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A5BD2" w14:textId="12FF0DDD" w:rsidR="00C762FC" w:rsidRDefault="00C762FC" w:rsidP="00C762FC">
      <w:pPr>
        <w:keepNext/>
        <w:keepLines/>
        <w:spacing w:before="480" w:after="0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C72285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Бланк выполнения задания 1</w:t>
      </w:r>
    </w:p>
    <w:p w14:paraId="5DC39F71" w14:textId="23E79693" w:rsidR="00B002EB" w:rsidRPr="00C72285" w:rsidRDefault="00B002EB" w:rsidP="00C762FC">
      <w:pPr>
        <w:keepNext/>
        <w:keepLines/>
        <w:spacing w:before="480" w:after="0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B002EB">
        <w:rPr>
          <w:rFonts w:ascii="Arial" w:hAnsi="Arial" w:cs="Arial"/>
          <w:b/>
          <w:bCs/>
          <w:color w:val="525C66"/>
          <w:sz w:val="27"/>
          <w:szCs w:val="27"/>
          <w:shd w:val="clear" w:color="auto" w:fill="F4F4F4"/>
        </w:rPr>
        <w:t>Раскройте содержание каждого из классификационных признаков финансовых рисков, представленных в бланке выполнения задания 1</w:t>
      </w:r>
    </w:p>
    <w:p w14:paraId="7C015C67" w14:textId="77777777" w:rsidR="00C762FC" w:rsidRPr="00C72285" w:rsidRDefault="00C762FC" w:rsidP="00C762FC">
      <w:pPr>
        <w:rPr>
          <w:rFonts w:ascii="Times New Roman" w:eastAsia="Calibri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35"/>
        <w:gridCol w:w="6061"/>
      </w:tblGrid>
      <w:tr w:rsidR="00C762FC" w:rsidRPr="00C72285" w14:paraId="04DA4B49" w14:textId="77777777" w:rsidTr="00C762FC">
        <w:tc>
          <w:tcPr>
            <w:tcW w:w="675" w:type="dxa"/>
          </w:tcPr>
          <w:p w14:paraId="5B42E8CE" w14:textId="77777777" w:rsidR="00C762FC" w:rsidRPr="00C72285" w:rsidRDefault="00C762FC" w:rsidP="007B5BD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</w:t>
            </w:r>
            <w:r w:rsidRPr="00C72285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C7228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2835" w:type="dxa"/>
          </w:tcPr>
          <w:p w14:paraId="30EA1DC0" w14:textId="77777777" w:rsidR="00C762FC" w:rsidRPr="00C72285" w:rsidRDefault="00C762FC" w:rsidP="007B5BD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финансового риска</w:t>
            </w:r>
          </w:p>
        </w:tc>
        <w:tc>
          <w:tcPr>
            <w:tcW w:w="6061" w:type="dxa"/>
          </w:tcPr>
          <w:p w14:paraId="20840C58" w14:textId="77777777" w:rsidR="00C762FC" w:rsidRPr="00C72285" w:rsidRDefault="00C762FC" w:rsidP="007B5BD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Содержание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финансового риска</w:t>
            </w:r>
          </w:p>
        </w:tc>
      </w:tr>
      <w:tr w:rsidR="00C762FC" w:rsidRPr="00C72285" w14:paraId="548DE512" w14:textId="77777777" w:rsidTr="00C762FC">
        <w:tc>
          <w:tcPr>
            <w:tcW w:w="675" w:type="dxa"/>
          </w:tcPr>
          <w:p w14:paraId="4586F5A7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658AE21B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Валютный риск</w:t>
            </w:r>
          </w:p>
        </w:tc>
        <w:tc>
          <w:tcPr>
            <w:tcW w:w="6061" w:type="dxa"/>
          </w:tcPr>
          <w:p w14:paraId="1C1108DE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762FC" w:rsidRPr="00C72285" w14:paraId="06CCAF2E" w14:textId="77777777" w:rsidTr="00C762FC">
        <w:tc>
          <w:tcPr>
            <w:tcW w:w="675" w:type="dxa"/>
          </w:tcPr>
          <w:p w14:paraId="6299B4C2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3DB872C8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Ценовой риск</w:t>
            </w:r>
          </w:p>
        </w:tc>
        <w:tc>
          <w:tcPr>
            <w:tcW w:w="6061" w:type="dxa"/>
          </w:tcPr>
          <w:p w14:paraId="6818499B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762FC" w:rsidRPr="00C72285" w14:paraId="6375D713" w14:textId="77777777" w:rsidTr="00C762FC">
        <w:tc>
          <w:tcPr>
            <w:tcW w:w="675" w:type="dxa"/>
          </w:tcPr>
          <w:p w14:paraId="75693274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5FC17590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Риск снижения финансовой устойчивости компании</w:t>
            </w:r>
          </w:p>
        </w:tc>
        <w:tc>
          <w:tcPr>
            <w:tcW w:w="6061" w:type="dxa"/>
          </w:tcPr>
          <w:p w14:paraId="1BC80508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762FC" w:rsidRPr="00C72285" w14:paraId="713B50CA" w14:textId="77777777" w:rsidTr="00C762FC">
        <w:tc>
          <w:tcPr>
            <w:tcW w:w="675" w:type="dxa"/>
          </w:tcPr>
          <w:p w14:paraId="3AC8E592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481BDA92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Кредитный риск</w:t>
            </w:r>
          </w:p>
        </w:tc>
        <w:tc>
          <w:tcPr>
            <w:tcW w:w="6061" w:type="dxa"/>
          </w:tcPr>
          <w:p w14:paraId="6F9CE648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762FC" w:rsidRPr="00C72285" w14:paraId="233E87D6" w14:textId="77777777" w:rsidTr="00C762FC">
        <w:tc>
          <w:tcPr>
            <w:tcW w:w="675" w:type="dxa"/>
          </w:tcPr>
          <w:p w14:paraId="0B97404F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448AD1F8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Инвестиционный риск</w:t>
            </w:r>
          </w:p>
        </w:tc>
        <w:tc>
          <w:tcPr>
            <w:tcW w:w="6061" w:type="dxa"/>
          </w:tcPr>
          <w:p w14:paraId="1CA5E492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762FC" w:rsidRPr="00C72285" w14:paraId="077466B5" w14:textId="77777777" w:rsidTr="00C762FC">
        <w:tc>
          <w:tcPr>
            <w:tcW w:w="675" w:type="dxa"/>
          </w:tcPr>
          <w:p w14:paraId="30EDEB91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3272F6D0" w14:textId="77777777" w:rsidR="00C762FC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Депозитный риск</w:t>
            </w:r>
          </w:p>
        </w:tc>
        <w:tc>
          <w:tcPr>
            <w:tcW w:w="6061" w:type="dxa"/>
          </w:tcPr>
          <w:p w14:paraId="7F735AEE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762FC" w:rsidRPr="00C72285" w14:paraId="5D596722" w14:textId="77777777" w:rsidTr="00C762FC">
        <w:tc>
          <w:tcPr>
            <w:tcW w:w="675" w:type="dxa"/>
          </w:tcPr>
          <w:p w14:paraId="1794E62D" w14:textId="77777777" w:rsidR="00C762FC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14:paraId="464F1D92" w14:textId="77777777" w:rsidR="00C762FC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Инновационный риск</w:t>
            </w:r>
          </w:p>
        </w:tc>
        <w:tc>
          <w:tcPr>
            <w:tcW w:w="6061" w:type="dxa"/>
          </w:tcPr>
          <w:p w14:paraId="642E3FFB" w14:textId="77777777" w:rsidR="00C762FC" w:rsidRPr="00C72285" w:rsidRDefault="00C762FC" w:rsidP="007B5B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9D67338" w14:textId="77777777" w:rsidR="00C762FC" w:rsidRPr="00B72C08" w:rsidRDefault="00C762FC" w:rsidP="00C762F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30F0C73" w14:textId="77777777" w:rsidR="00044DA1" w:rsidRDefault="00044DA1"/>
    <w:sectPr w:rsidR="00044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2FC"/>
    <w:rsid w:val="00044DA1"/>
    <w:rsid w:val="00B002EB"/>
    <w:rsid w:val="00C7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7130"/>
  <w15:docId w15:val="{41803D72-E479-46C7-B3BD-448B63C8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2F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Aleksey Tokiy</cp:lastModifiedBy>
  <cp:revision>3</cp:revision>
  <dcterms:created xsi:type="dcterms:W3CDTF">2017-03-24T11:10:00Z</dcterms:created>
  <dcterms:modified xsi:type="dcterms:W3CDTF">2023-01-09T07:35:00Z</dcterms:modified>
</cp:coreProperties>
</file>