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7B4" w:rsidRDefault="00B967B4" w:rsidP="00B967B4">
      <w:proofErr w:type="gramStart"/>
      <w:r>
        <w:t xml:space="preserve">Б) Гражданка Рябушкина обратилась к гражданке </w:t>
      </w:r>
      <w:proofErr w:type="spellStart"/>
      <w:r>
        <w:t>Смышкиной</w:t>
      </w:r>
      <w:proofErr w:type="spellEnd"/>
      <w:r>
        <w:t>, замещающей должность советника в одном из управлений Департамента образования Министерства, которую знала ранее как высоко квалифицированного педагога-филолога, когда последняя работала заместителем директора гимназии по учебной работе и исполняла обязанности классного руководителя в классе, где обучался сын гражданки Рябушкиной, с предложением о заключении договора об оказании услуг по подготовке ее сына к ЕГЭ по</w:t>
      </w:r>
      <w:proofErr w:type="gramEnd"/>
      <w:r>
        <w:t xml:space="preserve"> иностранному языку и подготовке к собеседованию для поступления на филологический факультет МГУ им. М. В. Ломоносова.</w:t>
      </w:r>
    </w:p>
    <w:p w:rsidR="00B967B4" w:rsidRDefault="00B967B4" w:rsidP="00B967B4">
      <w:r>
        <w:t xml:space="preserve">Может ли </w:t>
      </w:r>
      <w:proofErr w:type="spellStart"/>
      <w:r>
        <w:t>Смышкина</w:t>
      </w:r>
      <w:proofErr w:type="spellEnd"/>
      <w:r>
        <w:t xml:space="preserve"> заключить указанный договор с учетом того, что оплата услуг ее устраивает, а их оказание предусмотрено в выходные дни и в вечернее время?</w:t>
      </w:r>
    </w:p>
    <w:p w:rsidR="00760B63" w:rsidRDefault="00B967B4" w:rsidP="00B967B4">
      <w:r>
        <w:t> Решение задачи должно содержать ссылки на нормативные акты. Обратите внимание, что задача должна быть проанализирована с точки зрения административно-правовых отношений и норм, а не уголовных.</w:t>
      </w:r>
    </w:p>
    <w:sectPr w:rsidR="00760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B967B4"/>
    <w:rsid w:val="00760B63"/>
    <w:rsid w:val="00B96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2022-03-11T06:30:00Z</dcterms:created>
  <dcterms:modified xsi:type="dcterms:W3CDTF">2022-03-11T06:30:00Z</dcterms:modified>
</cp:coreProperties>
</file>