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03" w:rsidRDefault="00832F03" w:rsidP="00832F03">
      <w:r>
        <w:t>Закон о монетизации льгот вступил в силу 1 января 2005 года и сразу вызвал бурю отрицательных эмоций у социальных групп населения. Всего эта реформа затронула около 45 млн человек. Из них около 34 млн чел. были пользователями льгот по проезду в пригородном железнодорожном транспорте. Особую тревогу вызвали 20 млн льготников в регионах, где социальная обстановка особо острая. Ситуацию еще усугубило и то, что в федеральных СМИ не прошла предварительная и сопутствующая информационная кампания в поддержку реформы.</w:t>
      </w:r>
    </w:p>
    <w:p w:rsidR="00832F03" w:rsidRDefault="00832F03" w:rsidP="00832F03">
      <w:r>
        <w:t>Руководители ОАО "РЖД" осознавали неизбежность роста социальной напряженности в связи с заменого ряда льгот на денежные компенсации и решили предотвратить "взрыв" хотя бы в отношении компании и работников железнодорожного транспорта.</w:t>
      </w:r>
    </w:p>
    <w:p w:rsidR="00832F03" w:rsidRDefault="00832F03" w:rsidP="00832F03"/>
    <w:p w:rsidR="00832F03" w:rsidRDefault="00832F03" w:rsidP="00832F03">
      <w:r>
        <w:t>Цели, которые поставлены перед ПР-кампанией:</w:t>
      </w:r>
    </w:p>
    <w:p w:rsidR="00832F03" w:rsidRDefault="00832F03" w:rsidP="00832F03">
      <w:r>
        <w:t>- сохранить репутацию ОАО "РЖД"</w:t>
      </w:r>
    </w:p>
    <w:p w:rsidR="00832F03" w:rsidRDefault="00832F03" w:rsidP="00832F03">
      <w:r>
        <w:t>- проинформировать пассажиров о новых правилах проезда для льготников</w:t>
      </w:r>
    </w:p>
    <w:p w:rsidR="00832F03" w:rsidRDefault="00832F03" w:rsidP="00832F03">
      <w:r>
        <w:t>- снять напряжение, предотвратить физический и моральный ущерб работникам РЖД</w:t>
      </w:r>
    </w:p>
    <w:p w:rsidR="00832F03" w:rsidRDefault="00832F03" w:rsidP="00832F03">
      <w:r>
        <w:t>- привлечь местные региональные власти к решению этой проблемы</w:t>
      </w:r>
    </w:p>
    <w:p w:rsidR="00832F03" w:rsidRDefault="00832F03" w:rsidP="00832F03">
      <w:r>
        <w:t>ВАША ЗАДАЧА:</w:t>
      </w:r>
    </w:p>
    <w:p w:rsidR="00832F03" w:rsidRDefault="00832F03" w:rsidP="00832F03">
      <w:r>
        <w:t>. Описать целевые аудитории.</w:t>
      </w:r>
    </w:p>
    <w:p w:rsidR="00832F03" w:rsidRDefault="00832F03" w:rsidP="00832F03">
      <w:r>
        <w:t>2. Сформулировать цели для каждой целевой аудитории.</w:t>
      </w:r>
    </w:p>
    <w:p w:rsidR="00832F03" w:rsidRDefault="00832F03" w:rsidP="00832F03">
      <w:r>
        <w:t>3. Сформулировать мета-сообщение для каждой ЦА.</w:t>
      </w:r>
    </w:p>
    <w:p w:rsidR="00832F03" w:rsidRDefault="00832F03" w:rsidP="00832F03">
      <w:r>
        <w:t>4. Предложить ориентировочный перечень ПР-инструментов.</w:t>
      </w:r>
    </w:p>
    <w:p w:rsidR="00832F03" w:rsidRDefault="00832F03" w:rsidP="00832F03"/>
    <w:p w:rsidR="00424B9F" w:rsidRDefault="00832F03" w:rsidP="00832F03">
      <w:r>
        <w:t>По желанию Вы можете описывать идеи акций, рекламных решений, предлагать слоганы.</w:t>
      </w:r>
    </w:p>
    <w:p w:rsidR="00832F03" w:rsidRDefault="00832F03" w:rsidP="00832F03"/>
    <w:p w:rsidR="00832F03" w:rsidRDefault="00832F03" w:rsidP="00832F03">
      <w:r>
        <w:t xml:space="preserve">Компания Starbucks Coffee Начав в 1987 г. с открытия 9 высококлассных кафе в Сиэтле, исполнительный директор Starbucks Coffee Говард Шульц вскоре «опутал» своей сетью весь мир. Кафе отнюдь не отличаются быстротой обслуживания, а цена чашечки кофе (очень высокая) повергает постоянных посетителей, конкурирующих кафе, в состояние тихого обморока. Но каждую неделю миллионы людей из разных городов мира от Атланты до Токио заходят в кафе Starbucks Coffee, чтобы насладиться чашечкой-другой ароматного напитка. Starbucks продолжает стремительную экспансию и в своей родной стране, и за рубежом. Всего у Starbucks Соffее уже более 4600 отделений, но Г. Шульц планирует сохранить достигнутые темпы роста. Огромным успехом кафе Starbucks пользуются в Японии. В среднем доход одного заведения здесь в два раза превышает показатели американских кафе, а не так давно компания открыла свое трехсотое отделение. В ближайшие три года к ним добавятся еще 200. В 1999 г. Starbucks пришла в Китай, где у нее уже открыто 35 кафе (в основном в Пекине и Шанхае). В Германии у Starbucks совмещенно с крупнейшей сетью универмагов ^rstadt Quelle. В Швейцарии действуют шесть отделений, на конец 2001 г. намечено открытие первого кафе в Вене. Европейская экспансия осуществляется в рамках долгосрочного плана по созданию к 2004 г. сети из как минимум 650 кафе. В Канаде Starbucks работает через своего партнера, Iпteraction Restaurant. В ближайшие пять лет они намереваются открыть в Квебеке от 50 до 70 кафе. Стратегии Starbucks имеет славу слишком рискованных, но разве это аргумент, если риск приносит успех? Многие аналитики верят, </w:t>
      </w:r>
      <w:r>
        <w:lastRenderedPageBreak/>
        <w:t>что компания обладает достаточной гибкостью и управленческим чутьем, чтобы продолжать расти и процветать. Многие менеджеры компании долгое время работали в таких фирмах, как В и ^ г Kings, Тасо ВеП, Wendy’s (рестораны быстрого обслуживания) и Вlоскbuster (прокат видеокассет). Г. Шульц считает, что директор должен «нанимать людей умнее, чем он сам, и не мешать им работать». Не менее важны для успеха Starbucks и те, кто стоит у стойки и готовит напитки. Компания набирает своих сотрудников прямо из колледжей. Каждый из них проходит 24-часовой курс подготовки, обучается варке кофе и получает необходимые знания. В этом и кроется ключ к великолепному имиджу и высококлассному обслуживанию. Посетители не Компания Starbucks Coffee Начав в 1987 г. с открытия 9 высококлассных кафе в Сиэтле, исполнительный директор Starbucks Coffee Говард Шульц вскоре «опутал» своей сетью весь мир. Кафе отнюдь не отличаются быстротой обслуживания, а цена чашечки кофе (очень высокая) повергает постоянных посетителей, конкурирующих кафе, в состояние тихого обморока. Но каждую неделю миллионы людей из разных городов мира от Атланты до Токио заходят в кафе Starbucks Coffee, чтобы насладиться чашечкой-другой ароматного напитка. Starbucks продолжает стремительную экспансию и в своей родной стране, и за рубежом. Всего у Starbucks Соffее уже более 4600 отделений, но Г. Шульц планирует сохранить достигнутые темпы роста. Огромным успехом кафе Starbucks пользуются в Японии. В среднем доход одного заведения здесь в два раза превышает показатели американских кафе, а не так давно компания открыла свое трехсотое отделение. В ближайшие три года к ним добавятся еще 200. В 1999 г. Starbucks пришла в Китай, где у нее уже открыто 35 кафе (в основном в Пекине и Шанхае). В Германии у Starbucks совмещенно с крупнейшей сетью универмагов ^rstadt Quelle. В Швейцарии действуют шесть отделений, на конец 2001 г. намечено открытие первого кафе в Вене. Европейская экспансия осуществляется в рамках долгосрочного плана по созданию к 2004 г. сети из как минимум 650 кафе. В Канаде Starbucks работает через своего партнера, Iпteraction Restaurant. В ближайшие пять лет они намереваются открыть в Квебеке от 50 до 70 кафе. Стратегии Starbucks имеет славу слишком рискованных, но разве это аргумент, если риск приносит успех? Многие аналитики верят, что компания обладает достаточной гибкостью и управленческим чутьем, чтобы продолжать расти и процветать. Многие менеджеры компании долгое время работали в таких фирмах, как В и ^ г Kings, Тасо ВеП, Wendy’s (рестораны быстрого обслуживания) и Вlоскbuster (прокат видеокассет). Г. Шульц считает, что директор должен «нанимать людей умнее, чем он сам, и не мешать им работать». Не менее важны для успеха Starbucks и те, кто стоит у стойки и готовит напитки. Компания набирает своих сотрудников прямо из колледжей. Каждый из них проходит 24-часовой курс подготовки, обучается варке кофе и получает необходимые знания. В этом и кроется ключ к великолепному имиджу и высококлассному обслуживанию. Посетители не просто покупают кофе — они отдают деньги за новые впечатления, возможность познакомиться с уникальной атмосферой Starbucks. В Пекине, например, посетители одного такого кафе ежедневно выстраиваются посмотреть на «таинство» приготовления кофе «Ява» в специальном аппарате. Особое внимание уделяется изучению и выполнению пожеланий покупателей. Одной из 32 причин, побудивших Starbucks на работу с Interaction в Квебеке, стала адаптация к потребностям местного рынка (и прежде всего, монреальского, где существует развитая культура кофе... и множество конкурентов). Растущую империю Starbucks объединяет единая компьютерная сеть. Для разработки системы регистрации продаж Г. Шульц нанял высококлассного специалиста из МсDonald's. Каждую ночь компьютеры из четырехсот с лишним кафе отправляют информацию о сделках в штабквартиру в Сиэтле, в которой анализируются региональные тенденции. В середине 2001 г. объемы продаж в кафе Starbucks опустились до рекордно низкого начиная с 1998 г. уровня, а последовавший за террористическими актами 11 сентября 2001 г. экономический спад нанес по доходам компании еще более сокрушительный удар. Однако все это не слишком беспокоит топ-менеджеров Starbucks. Для них решение подобных проблем — привычная часть работы.</w:t>
      </w:r>
    </w:p>
    <w:p w:rsidR="00832F03" w:rsidRDefault="00832F03" w:rsidP="00832F03"/>
    <w:p w:rsidR="00832F03" w:rsidRDefault="00832F03" w:rsidP="00832F03">
      <w:r>
        <w:t>Вопросы.</w:t>
      </w:r>
    </w:p>
    <w:p w:rsidR="00832F03" w:rsidRDefault="00832F03" w:rsidP="00832F03">
      <w:r>
        <w:t>1.    В чем состоит основополагающая стратегия Starbucks?</w:t>
      </w:r>
    </w:p>
    <w:p w:rsidR="00832F03" w:rsidRDefault="00832F03" w:rsidP="00832F03">
      <w:r>
        <w:t>2.     Какие из конкурентных стратегий М. Портера использует компания?</w:t>
      </w:r>
    </w:p>
    <w:p w:rsidR="00832F03" w:rsidRDefault="00832F03" w:rsidP="00832F03">
      <w:r>
        <w:t>3.    Как вы оцениваете использование Г. Шульцем лидерства, структур, информационных и контрольных систем, человеческих ресурсов для внедрения стратегии.</w:t>
      </w:r>
    </w:p>
    <w:p w:rsidR="00832F03" w:rsidRDefault="00832F03" w:rsidP="00832F03">
      <w:r>
        <w:t>4.    Обычно все кафе Starbucks выглядят и «чувствуются» одинаково. В Квебеке компания впервые отказалась от этого единообразия. Что это может означать для дальнейшего международного расширения сети?</w:t>
      </w:r>
    </w:p>
    <w:p w:rsidR="00832F03" w:rsidRDefault="00832F03" w:rsidP="00832F03">
      <w:r>
        <w:t>5.    Подготовить бизнес-презентацию</w:t>
      </w:r>
      <w:bookmarkStart w:id="0" w:name="_GoBack"/>
      <w:bookmarkEnd w:id="0"/>
    </w:p>
    <w:sectPr w:rsidR="0083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F53"/>
    <w:rsid w:val="00424B9F"/>
    <w:rsid w:val="00832F03"/>
    <w:rsid w:val="00A2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C5BB"/>
  <w15:chartTrackingRefBased/>
  <w15:docId w15:val="{D020977B-3935-4EC3-A1D6-B4BEDA0E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2023-03-29T12:31:00Z</dcterms:created>
  <dcterms:modified xsi:type="dcterms:W3CDTF">2023-03-29T12:32:00Z</dcterms:modified>
</cp:coreProperties>
</file>