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DB3" w:rsidRPr="000400E6" w:rsidRDefault="00364DB3" w:rsidP="000400E6">
      <w:pPr>
        <w:pStyle w:val="1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0400E6"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  <w:t>Практическое задание 1</w:t>
      </w:r>
    </w:p>
    <w:p w:rsidR="00364DB3" w:rsidRPr="000400E6" w:rsidRDefault="007E45B9" w:rsidP="00D22022">
      <w:pPr>
        <w:spacing w:after="0" w:line="360" w:lineRule="auto"/>
        <w:ind w:firstLine="709"/>
        <w:jc w:val="both"/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</w:pPr>
      <w:r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Раздел</w:t>
      </w:r>
      <w:r w:rsidRPr="000400E6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 xml:space="preserve"> </w:t>
      </w:r>
      <w:r w:rsidR="00DA671A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«</w:t>
      </w:r>
      <w:r w:rsidR="0027514B" w:rsidRPr="000400E6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Теоретические аспекты культуры речи. Нормы современного русского литературного языка</w:t>
      </w:r>
      <w:r w:rsidR="00DA671A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»</w:t>
      </w:r>
    </w:p>
    <w:p w:rsidR="00364DB3" w:rsidRDefault="00DA671A" w:rsidP="00D22022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64DB3" w:rsidRPr="00364DB3">
        <w:rPr>
          <w:rFonts w:ascii="Times New Roman" w:hAnsi="Times New Roman" w:cs="Times New Roman"/>
          <w:b/>
          <w:sz w:val="24"/>
          <w:szCs w:val="24"/>
        </w:rPr>
        <w:t>адани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64DB3" w:rsidRPr="00364DB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64DB3" w:rsidRPr="007E45B9">
        <w:rPr>
          <w:rFonts w:ascii="Times New Roman" w:hAnsi="Times New Roman" w:cs="Times New Roman"/>
          <w:b/>
          <w:sz w:val="24"/>
          <w:szCs w:val="24"/>
        </w:rPr>
        <w:t>.</w:t>
      </w:r>
      <w:r w:rsidR="00021E2C" w:rsidRPr="007E45B9">
        <w:rPr>
          <w:rFonts w:ascii="Times New Roman" w:hAnsi="Times New Roman" w:cs="Times New Roman"/>
          <w:b/>
          <w:sz w:val="24"/>
          <w:szCs w:val="24"/>
        </w:rPr>
        <w:t>1</w:t>
      </w:r>
      <w:r w:rsidR="00364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C0A" w:rsidRPr="00391C5E" w:rsidRDefault="00411C0A" w:rsidP="00D220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91C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Определите, какие коммуникативные качества речи нарушены в каждой фразе. Найдите нарушения и определите их причину. Выполните задание по вариантам в соответствии с образцом выполнения задания. </w:t>
      </w:r>
    </w:p>
    <w:p w:rsidR="001C0058" w:rsidRPr="00391C5E" w:rsidRDefault="001C0058" w:rsidP="00391C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C0058" w:rsidRPr="00391C5E" w:rsidRDefault="001C0058" w:rsidP="00391C5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Вариант</w:t>
      </w:r>
      <w:r w:rsidRPr="00391C5E">
        <w:rPr>
          <w:rFonts w:ascii="Times New Roman" w:hAnsi="Times New Roman"/>
          <w:sz w:val="28"/>
          <w:szCs w:val="28"/>
        </w:rPr>
        <w:t xml:space="preserve"> 6</w:t>
      </w:r>
    </w:p>
    <w:p w:rsidR="001C0058" w:rsidRPr="00391C5E" w:rsidRDefault="001C0058" w:rsidP="00391C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1. Через полчаса экипаж будет готов.</w:t>
      </w:r>
    </w:p>
    <w:p w:rsidR="001C0058" w:rsidRPr="00391C5E" w:rsidRDefault="001C0058" w:rsidP="00391C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2. Речь героев Шукшина отличается от героев других произведений.</w:t>
      </w:r>
    </w:p>
    <w:p w:rsidR="001C0058" w:rsidRPr="00391C5E" w:rsidRDefault="001C0058" w:rsidP="00391C5E">
      <w:pPr>
        <w:spacing w:after="0" w:line="360" w:lineRule="auto"/>
        <w:ind w:right="53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3. «Вам необходимо выделить двадцать человек для погрузки морковки и картошки».</w:t>
      </w:r>
    </w:p>
    <w:p w:rsidR="00364DB3" w:rsidRPr="00391C5E" w:rsidRDefault="00364DB3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t>Реко</w:t>
      </w:r>
      <w:r w:rsidR="001B476B" w:rsidRPr="00391C5E">
        <w:rPr>
          <w:rFonts w:ascii="Times New Roman" w:hAnsi="Times New Roman" w:cs="Times New Roman"/>
          <w:b/>
          <w:sz w:val="28"/>
          <w:szCs w:val="28"/>
        </w:rPr>
        <w:t xml:space="preserve">мендации по выполнению задания </w:t>
      </w:r>
    </w:p>
    <w:p w:rsidR="001B476B" w:rsidRPr="00391C5E" w:rsidRDefault="001B476B" w:rsidP="00391C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Ознакомьтесь с примерами для вашего варианта.</w:t>
      </w:r>
    </w:p>
    <w:p w:rsidR="001B476B" w:rsidRPr="00391C5E" w:rsidRDefault="001B476B" w:rsidP="00391C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Проанализируйте каждую фразу, выявляя нарушения коммуникативных качеств речи.</w:t>
      </w:r>
    </w:p>
    <w:p w:rsidR="001B476B" w:rsidRPr="00391C5E" w:rsidRDefault="001B476B" w:rsidP="00391C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Определите причину нарушения (например, логическую ошибку, неясность формулировки, несогласованность членов предложения и т.</w:t>
      </w:r>
      <w:r w:rsidR="00DA671A">
        <w:rPr>
          <w:rFonts w:ascii="Times New Roman" w:hAnsi="Times New Roman"/>
          <w:sz w:val="28"/>
          <w:szCs w:val="28"/>
        </w:rPr>
        <w:t xml:space="preserve"> </w:t>
      </w:r>
      <w:r w:rsidRPr="00391C5E">
        <w:rPr>
          <w:rFonts w:ascii="Times New Roman" w:hAnsi="Times New Roman"/>
          <w:sz w:val="28"/>
          <w:szCs w:val="28"/>
        </w:rPr>
        <w:t>д.).</w:t>
      </w:r>
    </w:p>
    <w:p w:rsidR="001B476B" w:rsidRPr="00391C5E" w:rsidRDefault="001B476B" w:rsidP="00391C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Заполните таблицу, используя приведенный ниже образец.</w:t>
      </w:r>
    </w:p>
    <w:p w:rsidR="001B476B" w:rsidRPr="00391C5E" w:rsidRDefault="001B476B" w:rsidP="00391C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1C5E">
        <w:rPr>
          <w:rFonts w:ascii="Times New Roman" w:hAnsi="Times New Roman"/>
          <w:sz w:val="28"/>
          <w:szCs w:val="28"/>
        </w:rPr>
        <w:t>Для заполнения таблицы обратитесь к теоретическому материалу по теме 1.1, где представлены определения коммуникативных качеств речи и описаны причины их нарушения.</w:t>
      </w:r>
    </w:p>
    <w:p w:rsidR="00021E2C" w:rsidRDefault="00021E2C" w:rsidP="00D22022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E2C" w:rsidRDefault="00021E2C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B476B" w:rsidRPr="000400E6" w:rsidRDefault="001B476B" w:rsidP="000400E6">
      <w:pPr>
        <w:pStyle w:val="1"/>
        <w:jc w:val="center"/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</w:pPr>
      <w:r w:rsidRPr="000400E6"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  <w:lastRenderedPageBreak/>
        <w:t>Образец выполнения задания</w:t>
      </w:r>
    </w:p>
    <w:p w:rsidR="001B476B" w:rsidRPr="00391C5E" w:rsidRDefault="001B476B" w:rsidP="00D2202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91C5E">
        <w:rPr>
          <w:rFonts w:ascii="Times New Roman" w:hAnsi="Times New Roman"/>
          <w:bCs/>
          <w:sz w:val="28"/>
          <w:szCs w:val="28"/>
        </w:rPr>
        <w:t>Таблица – Нарушения коммуникативных качеств речи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2135"/>
        <w:gridCol w:w="3484"/>
      </w:tblGrid>
      <w:tr w:rsidR="001B476B" w:rsidRPr="004240E6" w:rsidTr="00FC0222">
        <w:tc>
          <w:tcPr>
            <w:tcW w:w="3420" w:type="dxa"/>
            <w:shd w:val="clear" w:color="auto" w:fill="auto"/>
          </w:tcPr>
          <w:p w:rsidR="001B476B" w:rsidRPr="004240E6" w:rsidRDefault="001B476B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Примеры</w:t>
            </w:r>
          </w:p>
        </w:tc>
        <w:tc>
          <w:tcPr>
            <w:tcW w:w="2135" w:type="dxa"/>
            <w:shd w:val="clear" w:color="auto" w:fill="auto"/>
          </w:tcPr>
          <w:p w:rsidR="001B476B" w:rsidRPr="004240E6" w:rsidRDefault="001B476B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Нарушенное качество речи</w:t>
            </w:r>
          </w:p>
        </w:tc>
        <w:tc>
          <w:tcPr>
            <w:tcW w:w="3484" w:type="dxa"/>
            <w:shd w:val="clear" w:color="auto" w:fill="auto"/>
          </w:tcPr>
          <w:p w:rsidR="001B476B" w:rsidRPr="004240E6" w:rsidRDefault="001B476B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Причина нарушения</w:t>
            </w:r>
          </w:p>
        </w:tc>
      </w:tr>
      <w:tr w:rsidR="001B476B" w:rsidRPr="004240E6" w:rsidTr="00FC0222">
        <w:tc>
          <w:tcPr>
            <w:tcW w:w="3420" w:type="dxa"/>
            <w:shd w:val="clear" w:color="auto" w:fill="FFFFFF"/>
          </w:tcPr>
          <w:p w:rsidR="001B476B" w:rsidRPr="004240E6" w:rsidRDefault="001B476B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1. Костюмы мужские и школьные</w:t>
            </w:r>
          </w:p>
        </w:tc>
        <w:tc>
          <w:tcPr>
            <w:tcW w:w="2135" w:type="dxa"/>
            <w:shd w:val="clear" w:color="auto" w:fill="FFFFFF"/>
          </w:tcPr>
          <w:p w:rsidR="001B476B" w:rsidRPr="004240E6" w:rsidRDefault="001B476B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логичность</w:t>
            </w:r>
          </w:p>
        </w:tc>
        <w:tc>
          <w:tcPr>
            <w:tcW w:w="3484" w:type="dxa"/>
            <w:shd w:val="clear" w:color="auto" w:fill="FFFFFF"/>
          </w:tcPr>
          <w:p w:rsidR="001B476B" w:rsidRPr="004240E6" w:rsidRDefault="001B476B" w:rsidP="00E63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 xml:space="preserve">Употребление в качестве однородных членов предложения логически несовместимых понятий </w:t>
            </w:r>
            <w:r w:rsidR="00FA0A76">
              <w:rPr>
                <w:rFonts w:ascii="Times New Roman" w:hAnsi="Times New Roman"/>
                <w:sz w:val="24"/>
                <w:szCs w:val="24"/>
              </w:rPr>
              <w:t>«мужские» и «школьные»</w:t>
            </w:r>
          </w:p>
        </w:tc>
      </w:tr>
    </w:tbl>
    <w:p w:rsidR="001B476B" w:rsidRPr="001B476B" w:rsidRDefault="001B476B" w:rsidP="00D22022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0A76" w:rsidRDefault="00FA0A76" w:rsidP="00D220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4DB3" w:rsidRPr="000400E6" w:rsidRDefault="00364DB3" w:rsidP="000400E6">
      <w:pPr>
        <w:pStyle w:val="1"/>
        <w:jc w:val="center"/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</w:pPr>
      <w:r w:rsidRPr="000400E6"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  <w:lastRenderedPageBreak/>
        <w:t xml:space="preserve">Бланк выполнения задания </w:t>
      </w:r>
    </w:p>
    <w:p w:rsidR="00FA0A76" w:rsidRPr="00391C5E" w:rsidRDefault="00FA0A76" w:rsidP="00D2202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91C5E">
        <w:rPr>
          <w:rFonts w:ascii="Times New Roman" w:hAnsi="Times New Roman"/>
          <w:bCs/>
          <w:sz w:val="28"/>
          <w:szCs w:val="28"/>
        </w:rPr>
        <w:t>Таблица – Нарушения коммуникативных качеств речи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2135"/>
        <w:gridCol w:w="3484"/>
      </w:tblGrid>
      <w:tr w:rsidR="00FA0A76" w:rsidRPr="004240E6" w:rsidTr="00FC0222">
        <w:tc>
          <w:tcPr>
            <w:tcW w:w="3420" w:type="dxa"/>
            <w:shd w:val="clear" w:color="auto" w:fill="auto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Примеры</w:t>
            </w:r>
          </w:p>
        </w:tc>
        <w:tc>
          <w:tcPr>
            <w:tcW w:w="2135" w:type="dxa"/>
            <w:shd w:val="clear" w:color="auto" w:fill="auto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Нарушенное качество речи</w:t>
            </w:r>
          </w:p>
        </w:tc>
        <w:tc>
          <w:tcPr>
            <w:tcW w:w="3484" w:type="dxa"/>
            <w:shd w:val="clear" w:color="auto" w:fill="auto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Причина нарушения</w:t>
            </w:r>
          </w:p>
        </w:tc>
      </w:tr>
      <w:tr w:rsidR="00FA0A76" w:rsidRPr="004240E6" w:rsidTr="00FC0222">
        <w:tc>
          <w:tcPr>
            <w:tcW w:w="3420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135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A76" w:rsidRPr="004240E6" w:rsidTr="00FC0222">
        <w:tc>
          <w:tcPr>
            <w:tcW w:w="3420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35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A76" w:rsidRPr="004240E6" w:rsidTr="00FC0222">
        <w:tc>
          <w:tcPr>
            <w:tcW w:w="3420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35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FFFFFF"/>
          </w:tcPr>
          <w:p w:rsidR="00FA0A76" w:rsidRPr="004240E6" w:rsidRDefault="00FA0A76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0A76" w:rsidRDefault="00FA0A76" w:rsidP="00D22022">
      <w:pPr>
        <w:spacing w:line="360" w:lineRule="auto"/>
      </w:pPr>
    </w:p>
    <w:p w:rsidR="00FA0A76" w:rsidRDefault="00FA0A76" w:rsidP="00D22022">
      <w:pPr>
        <w:spacing w:line="360" w:lineRule="auto"/>
      </w:pPr>
      <w:r>
        <w:br w:type="page"/>
      </w:r>
    </w:p>
    <w:p w:rsidR="00021E2C" w:rsidRPr="00391C5E" w:rsidRDefault="00DA671A" w:rsidP="00021E2C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021E2C" w:rsidRPr="00391C5E">
        <w:rPr>
          <w:rFonts w:ascii="Times New Roman" w:hAnsi="Times New Roman" w:cs="Times New Roman"/>
          <w:b/>
          <w:sz w:val="28"/>
          <w:szCs w:val="28"/>
        </w:rPr>
        <w:t>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021E2C" w:rsidRPr="00391C5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7E45B9">
        <w:rPr>
          <w:rFonts w:ascii="Times New Roman" w:hAnsi="Times New Roman" w:cs="Times New Roman"/>
          <w:b/>
          <w:sz w:val="28"/>
          <w:szCs w:val="28"/>
        </w:rPr>
        <w:t>.</w:t>
      </w:r>
      <w:r w:rsidR="00021E2C" w:rsidRPr="00391C5E">
        <w:rPr>
          <w:rFonts w:ascii="Times New Roman" w:hAnsi="Times New Roman" w:cs="Times New Roman"/>
          <w:b/>
          <w:sz w:val="28"/>
          <w:szCs w:val="28"/>
        </w:rPr>
        <w:t>2</w:t>
      </w:r>
    </w:p>
    <w:p w:rsidR="00FA0A76" w:rsidRPr="00391C5E" w:rsidRDefault="00FA0A76" w:rsidP="00D220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91C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Определите причины нарушения языковых норм в каждом предложении. Исправьте нарушения. Выполните задание по вариантам в соответствии с образцом выполнения задания. </w:t>
      </w:r>
    </w:p>
    <w:p w:rsidR="00FA0A76" w:rsidRPr="00391C5E" w:rsidRDefault="00FA0A76" w:rsidP="00391C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91C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Вариант 6</w:t>
      </w:r>
    </w:p>
    <w:p w:rsidR="00FA0A76" w:rsidRPr="00391C5E" w:rsidRDefault="00FA0A76" w:rsidP="00391C5E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91C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Из-за болезни студентка не сумела явиться на экзамены.</w:t>
      </w:r>
    </w:p>
    <w:p w:rsidR="00FA0A76" w:rsidRPr="00391C5E" w:rsidRDefault="00FA0A76" w:rsidP="00391C5E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91C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Каждый раз, заканчивая задание и оглядывая блестящую, словно отполированную модель, ему становилось тепло и радостно на душе.</w:t>
      </w:r>
    </w:p>
    <w:p w:rsidR="00FA0A76" w:rsidRPr="00391C5E" w:rsidRDefault="00FA0A76" w:rsidP="00391C5E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91C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Он отбивался рукой и ногой от этого поручения.</w:t>
      </w:r>
    </w:p>
    <w:p w:rsidR="00FA0A76" w:rsidRPr="00391C5E" w:rsidRDefault="00FA0A76" w:rsidP="00391C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B16819" w:rsidRPr="00391C5E" w:rsidRDefault="00B16819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t xml:space="preserve">Рекомендации по выполнению задания </w:t>
      </w:r>
    </w:p>
    <w:p w:rsidR="00B16819" w:rsidRPr="00391C5E" w:rsidRDefault="00B16819" w:rsidP="00391C5E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Ознакомьтесь с примерами предложений, относящимися к вашему варианту (выбор варианта производится по первой букве фамилии).</w:t>
      </w:r>
    </w:p>
    <w:p w:rsidR="00B16819" w:rsidRPr="00391C5E" w:rsidRDefault="00B16819" w:rsidP="00391C5E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Проведите анализ каждого предложения, выявляя нарушения языковых норм. Укажите причину нарушения в соответствующей графе таблицы. Исправьте предложения, устранив выявленные ошибки.</w:t>
      </w:r>
    </w:p>
    <w:p w:rsidR="000E3FF0" w:rsidRPr="00391C5E" w:rsidRDefault="00B16819" w:rsidP="00391C5E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Заполните таблицу по образцу.</w:t>
      </w:r>
    </w:p>
    <w:p w:rsidR="00B16819" w:rsidRPr="00391C5E" w:rsidRDefault="00B16819" w:rsidP="00391C5E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Для заполнения таблицы обратитесь к теоретическому материалу по темам 1.2–1.5, в которых рассмотрены виды языковых норм литературного языка (орфоэпические, акцентологические, лексические, фразеологические, морфологические, синтаксические) и их типичные нарушения.</w:t>
      </w:r>
    </w:p>
    <w:p w:rsidR="00021E2C" w:rsidRDefault="00021E2C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16819" w:rsidRPr="000400E6" w:rsidRDefault="00B16819" w:rsidP="000400E6">
      <w:pPr>
        <w:pStyle w:val="1"/>
        <w:jc w:val="center"/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</w:pPr>
      <w:r w:rsidRPr="000400E6"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  <w:lastRenderedPageBreak/>
        <w:t>Образец выполнения задания</w:t>
      </w:r>
    </w:p>
    <w:p w:rsidR="00B16819" w:rsidRPr="00391C5E" w:rsidRDefault="00B16819" w:rsidP="00D2202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91C5E">
        <w:rPr>
          <w:rFonts w:ascii="Times New Roman" w:hAnsi="Times New Roman"/>
          <w:bCs/>
          <w:sz w:val="28"/>
          <w:szCs w:val="28"/>
        </w:rPr>
        <w:t>Таблица – Нарушения языковых норм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2135"/>
        <w:gridCol w:w="3484"/>
      </w:tblGrid>
      <w:tr w:rsidR="00B16819" w:rsidRPr="004240E6" w:rsidTr="00FC0222">
        <w:tc>
          <w:tcPr>
            <w:tcW w:w="3420" w:type="dxa"/>
            <w:shd w:val="clear" w:color="auto" w:fill="auto"/>
          </w:tcPr>
          <w:p w:rsidR="00B16819" w:rsidRPr="00156E27" w:rsidRDefault="00B16819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E27">
              <w:rPr>
                <w:rFonts w:ascii="Times New Roman" w:hAnsi="Times New Roman"/>
                <w:sz w:val="24"/>
                <w:szCs w:val="24"/>
              </w:rPr>
              <w:t>Примеры</w:t>
            </w:r>
          </w:p>
        </w:tc>
        <w:tc>
          <w:tcPr>
            <w:tcW w:w="2135" w:type="dxa"/>
            <w:shd w:val="clear" w:color="auto" w:fill="auto"/>
          </w:tcPr>
          <w:p w:rsidR="00B16819" w:rsidRPr="00156E27" w:rsidRDefault="00B16819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E27">
              <w:rPr>
                <w:rFonts w:ascii="Times New Roman" w:hAnsi="Times New Roman"/>
                <w:sz w:val="24"/>
                <w:szCs w:val="24"/>
              </w:rPr>
              <w:t>Причина нарушения нормы</w:t>
            </w:r>
          </w:p>
        </w:tc>
        <w:tc>
          <w:tcPr>
            <w:tcW w:w="3484" w:type="dxa"/>
            <w:shd w:val="clear" w:color="auto" w:fill="auto"/>
          </w:tcPr>
          <w:p w:rsidR="00B16819" w:rsidRPr="00156E27" w:rsidRDefault="00B16819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E27">
              <w:rPr>
                <w:rFonts w:ascii="Times New Roman" w:hAnsi="Times New Roman"/>
                <w:sz w:val="24"/>
                <w:szCs w:val="24"/>
              </w:rPr>
              <w:t>Исправленный вариант</w:t>
            </w:r>
          </w:p>
        </w:tc>
      </w:tr>
      <w:tr w:rsidR="00B16819" w:rsidRPr="004240E6" w:rsidTr="00FC0222">
        <w:tc>
          <w:tcPr>
            <w:tcW w:w="3420" w:type="dxa"/>
            <w:shd w:val="clear" w:color="auto" w:fill="FFFFFF"/>
          </w:tcPr>
          <w:p w:rsidR="00B16819" w:rsidRPr="004240E6" w:rsidRDefault="00B16819" w:rsidP="00E63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Оказавшись в привычной обстановке, сразу же изменилось настроение</w:t>
            </w:r>
          </w:p>
        </w:tc>
        <w:tc>
          <w:tcPr>
            <w:tcW w:w="2135" w:type="dxa"/>
            <w:shd w:val="clear" w:color="auto" w:fill="FFFFFF"/>
          </w:tcPr>
          <w:p w:rsidR="00B16819" w:rsidRPr="004240E6" w:rsidRDefault="00E64F16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16819">
              <w:rPr>
                <w:rFonts w:ascii="Times New Roman" w:hAnsi="Times New Roman"/>
                <w:sz w:val="24"/>
                <w:szCs w:val="24"/>
              </w:rPr>
              <w:t>еправильное построение предложения с деепричастным оборотом</w:t>
            </w:r>
          </w:p>
        </w:tc>
        <w:tc>
          <w:tcPr>
            <w:tcW w:w="3484" w:type="dxa"/>
            <w:shd w:val="clear" w:color="auto" w:fill="FFFFFF"/>
          </w:tcPr>
          <w:p w:rsidR="00B16819" w:rsidRPr="004240E6" w:rsidRDefault="00B16819" w:rsidP="00E63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мы оказались в привычной обстановке, у нас сразу же изменилось настроение</w:t>
            </w:r>
          </w:p>
        </w:tc>
      </w:tr>
      <w:tr w:rsidR="00B16819" w:rsidRPr="004240E6" w:rsidTr="00FC0222">
        <w:tc>
          <w:tcPr>
            <w:tcW w:w="3420" w:type="dxa"/>
            <w:shd w:val="clear" w:color="auto" w:fill="FFFFFF"/>
          </w:tcPr>
          <w:p w:rsidR="00B16819" w:rsidRPr="004240E6" w:rsidRDefault="00B16819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2. …</w:t>
            </w:r>
          </w:p>
        </w:tc>
        <w:tc>
          <w:tcPr>
            <w:tcW w:w="2135" w:type="dxa"/>
            <w:shd w:val="clear" w:color="auto" w:fill="FFFFFF"/>
          </w:tcPr>
          <w:p w:rsidR="00B16819" w:rsidRPr="004240E6" w:rsidRDefault="00B16819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484" w:type="dxa"/>
            <w:shd w:val="clear" w:color="auto" w:fill="FFFFFF"/>
          </w:tcPr>
          <w:p w:rsidR="00B16819" w:rsidRPr="004240E6" w:rsidRDefault="00B16819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D77810" w:rsidRPr="004240E6" w:rsidTr="00FC0222">
        <w:tc>
          <w:tcPr>
            <w:tcW w:w="3420" w:type="dxa"/>
            <w:shd w:val="clear" w:color="auto" w:fill="FFFFFF"/>
          </w:tcPr>
          <w:p w:rsidR="00D77810" w:rsidRPr="004240E6" w:rsidRDefault="00D77810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…</w:t>
            </w:r>
          </w:p>
        </w:tc>
        <w:tc>
          <w:tcPr>
            <w:tcW w:w="2135" w:type="dxa"/>
            <w:shd w:val="clear" w:color="auto" w:fill="FFFFFF"/>
          </w:tcPr>
          <w:p w:rsidR="00D77810" w:rsidRPr="004240E6" w:rsidRDefault="00D77810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FFFFFF"/>
          </w:tcPr>
          <w:p w:rsidR="00D77810" w:rsidRPr="004240E6" w:rsidRDefault="00D77810" w:rsidP="00D2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6819" w:rsidRDefault="00B16819" w:rsidP="00D22022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819" w:rsidRDefault="00B16819" w:rsidP="00D220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16819" w:rsidRPr="000400E6" w:rsidRDefault="00B16819" w:rsidP="000400E6">
      <w:pPr>
        <w:pStyle w:val="1"/>
        <w:jc w:val="center"/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</w:pPr>
      <w:r w:rsidRPr="000400E6"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  <w:lastRenderedPageBreak/>
        <w:t xml:space="preserve">Бланк выполнения задания </w:t>
      </w:r>
    </w:p>
    <w:p w:rsidR="00B16819" w:rsidRPr="00391C5E" w:rsidRDefault="00B16819" w:rsidP="00D2202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91C5E">
        <w:rPr>
          <w:rFonts w:ascii="Times New Roman" w:hAnsi="Times New Roman"/>
          <w:bCs/>
          <w:sz w:val="28"/>
          <w:szCs w:val="28"/>
        </w:rPr>
        <w:t>Таблица – Нарушения языковых норм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2135"/>
        <w:gridCol w:w="3484"/>
      </w:tblGrid>
      <w:tr w:rsidR="00B16819" w:rsidRPr="004240E6" w:rsidTr="00FC0222">
        <w:tc>
          <w:tcPr>
            <w:tcW w:w="3420" w:type="dxa"/>
            <w:shd w:val="clear" w:color="auto" w:fill="auto"/>
          </w:tcPr>
          <w:p w:rsidR="00B16819" w:rsidRPr="00156E27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6E27">
              <w:rPr>
                <w:rFonts w:ascii="Times New Roman" w:hAnsi="Times New Roman"/>
                <w:sz w:val="24"/>
                <w:szCs w:val="24"/>
              </w:rPr>
              <w:t>Примеры</w:t>
            </w:r>
          </w:p>
        </w:tc>
        <w:tc>
          <w:tcPr>
            <w:tcW w:w="2135" w:type="dxa"/>
            <w:shd w:val="clear" w:color="auto" w:fill="auto"/>
          </w:tcPr>
          <w:p w:rsidR="00B16819" w:rsidRPr="00156E27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6E27">
              <w:rPr>
                <w:rFonts w:ascii="Times New Roman" w:hAnsi="Times New Roman"/>
                <w:sz w:val="24"/>
                <w:szCs w:val="24"/>
              </w:rPr>
              <w:t>Причина нарушения нормы</w:t>
            </w:r>
          </w:p>
        </w:tc>
        <w:tc>
          <w:tcPr>
            <w:tcW w:w="3484" w:type="dxa"/>
            <w:shd w:val="clear" w:color="auto" w:fill="auto"/>
          </w:tcPr>
          <w:p w:rsidR="00B16819" w:rsidRPr="00156E27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6E27">
              <w:rPr>
                <w:rFonts w:ascii="Times New Roman" w:hAnsi="Times New Roman"/>
                <w:sz w:val="24"/>
                <w:szCs w:val="24"/>
              </w:rPr>
              <w:t>Исправленный вариант</w:t>
            </w:r>
          </w:p>
        </w:tc>
      </w:tr>
      <w:tr w:rsidR="00B16819" w:rsidRPr="004240E6" w:rsidTr="00FC0222">
        <w:tc>
          <w:tcPr>
            <w:tcW w:w="3420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40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819" w:rsidRPr="004240E6" w:rsidTr="00FC0222">
        <w:tc>
          <w:tcPr>
            <w:tcW w:w="3420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35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819" w:rsidRPr="004240E6" w:rsidTr="00FC0222">
        <w:tc>
          <w:tcPr>
            <w:tcW w:w="3420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35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FFFFFF"/>
          </w:tcPr>
          <w:p w:rsidR="00B16819" w:rsidRPr="004240E6" w:rsidRDefault="00B16819" w:rsidP="00D220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6819" w:rsidRDefault="00B16819" w:rsidP="00D22022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819" w:rsidRDefault="00B16819" w:rsidP="00D220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7514B" w:rsidRPr="000400E6" w:rsidRDefault="0027514B" w:rsidP="000400E6">
      <w:pPr>
        <w:pStyle w:val="1"/>
        <w:jc w:val="center"/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</w:pPr>
      <w:r w:rsidRPr="000400E6"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  <w:lastRenderedPageBreak/>
        <w:t>Практическое задание 2</w:t>
      </w:r>
    </w:p>
    <w:p w:rsidR="0027514B" w:rsidRPr="000400E6" w:rsidRDefault="007E45B9" w:rsidP="00D22022">
      <w:pPr>
        <w:spacing w:after="0" w:line="360" w:lineRule="auto"/>
        <w:ind w:firstLine="709"/>
        <w:jc w:val="both"/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</w:pPr>
      <w:r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Раздел</w:t>
      </w:r>
      <w:r w:rsidRPr="000400E6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 xml:space="preserve"> </w:t>
      </w:r>
      <w:r w:rsidR="0059394E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«</w:t>
      </w:r>
      <w:r w:rsidR="0027514B" w:rsidRPr="000400E6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Стили современного русского литературного языка</w:t>
      </w:r>
      <w:r w:rsidR="0059394E">
        <w:rPr>
          <w:rFonts w:ascii="Cambria" w:eastAsia="Times New Roman" w:hAnsi="Cambria" w:cs="Times New Roman"/>
          <w:b/>
          <w:bCs/>
          <w:sz w:val="28"/>
          <w:szCs w:val="28"/>
          <w:lang w:eastAsia="en-US"/>
        </w:rPr>
        <w:t>»</w:t>
      </w:r>
    </w:p>
    <w:p w:rsidR="0027514B" w:rsidRPr="00391C5E" w:rsidRDefault="00C46465" w:rsidP="00D22022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27514B" w:rsidRPr="00391C5E">
        <w:rPr>
          <w:rFonts w:ascii="Times New Roman" w:hAnsi="Times New Roman" w:cs="Times New Roman"/>
          <w:b/>
          <w:sz w:val="28"/>
          <w:szCs w:val="28"/>
        </w:rPr>
        <w:t>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7514B" w:rsidRPr="00391C5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27514B" w:rsidRPr="007E45B9">
        <w:rPr>
          <w:rFonts w:ascii="Times New Roman" w:hAnsi="Times New Roman" w:cs="Times New Roman"/>
          <w:b/>
          <w:sz w:val="28"/>
          <w:szCs w:val="28"/>
        </w:rPr>
        <w:t>.</w:t>
      </w:r>
      <w:r w:rsidR="00021E2C" w:rsidRPr="007E45B9">
        <w:rPr>
          <w:rFonts w:ascii="Times New Roman" w:hAnsi="Times New Roman" w:cs="Times New Roman"/>
          <w:b/>
          <w:sz w:val="28"/>
          <w:szCs w:val="28"/>
        </w:rPr>
        <w:t>1</w:t>
      </w:r>
      <w:r w:rsidR="0027514B" w:rsidRPr="00391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14B" w:rsidRPr="00391C5E" w:rsidRDefault="0027514B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465">
        <w:rPr>
          <w:rFonts w:ascii="Times New Roman" w:hAnsi="Times New Roman" w:cs="Times New Roman"/>
          <w:sz w:val="28"/>
          <w:szCs w:val="28"/>
        </w:rPr>
        <w:t>Дайте</w:t>
      </w:r>
      <w:r w:rsidRPr="00391C5E">
        <w:rPr>
          <w:rFonts w:ascii="Times New Roman" w:hAnsi="Times New Roman" w:cs="Times New Roman"/>
          <w:sz w:val="28"/>
          <w:szCs w:val="28"/>
        </w:rPr>
        <w:t xml:space="preserve"> сопоставительную характеристику художественного и разговорного функциональных стилей по следующим критериям:</w:t>
      </w:r>
    </w:p>
    <w:p w:rsidR="0027514B" w:rsidRPr="00391C5E" w:rsidRDefault="0027514B" w:rsidP="00391C5E">
      <w:pPr>
        <w:pStyle w:val="a3"/>
        <w:numPr>
          <w:ilvl w:val="0"/>
          <w:numId w:val="26"/>
        </w:numPr>
        <w:tabs>
          <w:tab w:val="left" w:pos="1134"/>
        </w:tabs>
        <w:spacing w:after="0" w:line="360" w:lineRule="auto"/>
        <w:ind w:left="0"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sz w:val="28"/>
          <w:szCs w:val="28"/>
        </w:rPr>
        <w:t>цели и задачи;</w:t>
      </w:r>
    </w:p>
    <w:p w:rsidR="0027514B" w:rsidRPr="00391C5E" w:rsidRDefault="0027514B" w:rsidP="00391C5E">
      <w:pPr>
        <w:pStyle w:val="a3"/>
        <w:numPr>
          <w:ilvl w:val="0"/>
          <w:numId w:val="26"/>
        </w:numPr>
        <w:tabs>
          <w:tab w:val="left" w:pos="1134"/>
        </w:tabs>
        <w:spacing w:after="0" w:line="360" w:lineRule="auto"/>
        <w:ind w:left="0"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sz w:val="28"/>
          <w:szCs w:val="28"/>
        </w:rPr>
        <w:t>типовое содержание;</w:t>
      </w:r>
    </w:p>
    <w:p w:rsidR="0027514B" w:rsidRPr="00391C5E" w:rsidRDefault="0027514B" w:rsidP="00391C5E">
      <w:pPr>
        <w:pStyle w:val="a3"/>
        <w:numPr>
          <w:ilvl w:val="0"/>
          <w:numId w:val="26"/>
        </w:numPr>
        <w:tabs>
          <w:tab w:val="left" w:pos="1134"/>
        </w:tabs>
        <w:spacing w:after="0" w:line="360" w:lineRule="auto"/>
        <w:ind w:left="0"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sz w:val="28"/>
          <w:szCs w:val="28"/>
        </w:rPr>
        <w:t>основные стилеобразующие признаки.</w:t>
      </w:r>
    </w:p>
    <w:p w:rsidR="0027514B" w:rsidRPr="00391C5E" w:rsidRDefault="0027514B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t xml:space="preserve">Рекомендации по выполнению задания </w:t>
      </w:r>
    </w:p>
    <w:p w:rsidR="0027514B" w:rsidRPr="00391C5E" w:rsidRDefault="0027514B" w:rsidP="00391C5E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Изучите характеристики художественного и разговорного стилей</w:t>
      </w:r>
      <w:r w:rsidR="00D77810" w:rsidRPr="00391C5E">
        <w:rPr>
          <w:rFonts w:ascii="Times New Roman" w:eastAsia="Times New Roman" w:hAnsi="Times New Roman" w:cs="Times New Roman"/>
          <w:sz w:val="28"/>
          <w:szCs w:val="28"/>
        </w:rPr>
        <w:t xml:space="preserve"> (обратитесь к теоретическому материалу по темам раздела 2 «Стили современного русского ли</w:t>
      </w:r>
      <w:r w:rsidR="007139E3" w:rsidRPr="00391C5E">
        <w:rPr>
          <w:rFonts w:ascii="Times New Roman" w:eastAsia="Times New Roman" w:hAnsi="Times New Roman" w:cs="Times New Roman"/>
          <w:sz w:val="28"/>
          <w:szCs w:val="28"/>
        </w:rPr>
        <w:t>тературного языка»: темы 2.1–2.4</w:t>
      </w:r>
      <w:r w:rsidR="00D77810" w:rsidRPr="00391C5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514B" w:rsidRPr="00391C5E" w:rsidRDefault="0027514B" w:rsidP="00391C5E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Сравните стили по каждому из указанных критериев: цели, задачи, типовое содержание и стилеобразующие признаки.</w:t>
      </w:r>
    </w:p>
    <w:p w:rsidR="0027514B" w:rsidRPr="00391C5E" w:rsidRDefault="0027514B" w:rsidP="00391C5E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Оформите результаты анализа в виде сравнительной таблицы, как показано в образце.</w:t>
      </w:r>
    </w:p>
    <w:p w:rsidR="0027514B" w:rsidRPr="00391C5E" w:rsidRDefault="0027514B" w:rsidP="00391C5E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В заключени</w:t>
      </w:r>
      <w:r w:rsidR="00C46465" w:rsidRPr="007E45B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 кратко сформулируйте основные отличия художественного и разговорного стилей.</w:t>
      </w:r>
    </w:p>
    <w:p w:rsidR="00B16819" w:rsidRPr="00391C5E" w:rsidRDefault="00B16819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14B" w:rsidRPr="00391C5E" w:rsidRDefault="0027514B" w:rsidP="00D2202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7514B" w:rsidRPr="000400E6" w:rsidRDefault="0027514B" w:rsidP="000400E6">
      <w:pPr>
        <w:pStyle w:val="1"/>
        <w:jc w:val="center"/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</w:pPr>
      <w:r w:rsidRPr="000400E6"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en-US"/>
        </w:rPr>
        <w:lastRenderedPageBreak/>
        <w:t>Бланк выполнения задания</w:t>
      </w:r>
    </w:p>
    <w:p w:rsidR="0027514B" w:rsidRPr="00391C5E" w:rsidRDefault="0027514B" w:rsidP="00D22022">
      <w:pPr>
        <w:spacing w:after="0" w:line="360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/>
          <w:bCs/>
          <w:sz w:val="28"/>
          <w:szCs w:val="28"/>
        </w:rPr>
        <w:t>Таблица</w:t>
      </w:r>
      <w:r w:rsidRPr="00391C5E">
        <w:rPr>
          <w:rFonts w:ascii="Times New Roman" w:hAnsi="Times New Roman" w:cs="Times New Roman"/>
          <w:sz w:val="28"/>
          <w:szCs w:val="28"/>
        </w:rPr>
        <w:t xml:space="preserve"> – Сопоставительная характеристика художественного и разговорного стилей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7514B" w:rsidTr="007457B2">
        <w:tc>
          <w:tcPr>
            <w:tcW w:w="3209" w:type="dxa"/>
            <w:vAlign w:val="center"/>
          </w:tcPr>
          <w:p w:rsidR="0027514B" w:rsidRPr="0027514B" w:rsidRDefault="0027514B" w:rsidP="00D220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209" w:type="dxa"/>
            <w:vAlign w:val="center"/>
          </w:tcPr>
          <w:p w:rsidR="0027514B" w:rsidRPr="0027514B" w:rsidRDefault="0027514B" w:rsidP="00D220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Художественный стиль</w:t>
            </w:r>
          </w:p>
        </w:tc>
        <w:tc>
          <w:tcPr>
            <w:tcW w:w="3210" w:type="dxa"/>
            <w:vAlign w:val="center"/>
          </w:tcPr>
          <w:p w:rsidR="0027514B" w:rsidRPr="0027514B" w:rsidRDefault="0027514B" w:rsidP="00D220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Разговорный стиль</w:t>
            </w:r>
          </w:p>
        </w:tc>
      </w:tr>
      <w:tr w:rsidR="0027514B" w:rsidTr="00FB319F">
        <w:tc>
          <w:tcPr>
            <w:tcW w:w="3209" w:type="dxa"/>
            <w:vAlign w:val="center"/>
          </w:tcPr>
          <w:p w:rsidR="0027514B" w:rsidRPr="0027514B" w:rsidRDefault="0027514B" w:rsidP="00D2202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4B">
              <w:rPr>
                <w:rFonts w:ascii="Times New Roman" w:eastAsia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3209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4B" w:rsidTr="00FB319F">
        <w:tc>
          <w:tcPr>
            <w:tcW w:w="3209" w:type="dxa"/>
            <w:vAlign w:val="center"/>
          </w:tcPr>
          <w:p w:rsidR="0027514B" w:rsidRPr="0027514B" w:rsidRDefault="0027514B" w:rsidP="00D2202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4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209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4B" w:rsidTr="00FB319F">
        <w:tc>
          <w:tcPr>
            <w:tcW w:w="3209" w:type="dxa"/>
            <w:vAlign w:val="center"/>
          </w:tcPr>
          <w:p w:rsidR="0027514B" w:rsidRPr="0027514B" w:rsidRDefault="0027514B" w:rsidP="00D2202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4B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Типовое содержание</w:t>
            </w:r>
          </w:p>
        </w:tc>
        <w:tc>
          <w:tcPr>
            <w:tcW w:w="3209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4B" w:rsidTr="00FB319F">
        <w:tc>
          <w:tcPr>
            <w:tcW w:w="3209" w:type="dxa"/>
            <w:vAlign w:val="center"/>
          </w:tcPr>
          <w:p w:rsidR="0027514B" w:rsidRPr="0027514B" w:rsidRDefault="0027514B" w:rsidP="00D2202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4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стилеобразующие признаки</w:t>
            </w:r>
          </w:p>
        </w:tc>
        <w:tc>
          <w:tcPr>
            <w:tcW w:w="3209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27514B" w:rsidRDefault="0027514B" w:rsidP="00D22022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14B" w:rsidRPr="0027514B" w:rsidRDefault="0027514B" w:rsidP="00D22022">
      <w:pPr>
        <w:spacing w:after="0" w:line="36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</w:p>
    <w:p w:rsidR="0027514B" w:rsidRDefault="0027514B" w:rsidP="00D220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21E2C" w:rsidRPr="00391C5E" w:rsidRDefault="0059394E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021E2C" w:rsidRPr="00391C5E">
        <w:rPr>
          <w:rFonts w:ascii="Times New Roman" w:hAnsi="Times New Roman" w:cs="Times New Roman"/>
          <w:b/>
          <w:sz w:val="28"/>
          <w:szCs w:val="28"/>
        </w:rPr>
        <w:t>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021E2C" w:rsidRPr="00391C5E">
        <w:rPr>
          <w:rFonts w:ascii="Times New Roman" w:hAnsi="Times New Roman" w:cs="Times New Roman"/>
          <w:b/>
          <w:sz w:val="28"/>
          <w:szCs w:val="28"/>
        </w:rPr>
        <w:t xml:space="preserve"> 2.2</w:t>
      </w:r>
      <w:r w:rsidR="00021E2C" w:rsidRPr="00391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14B" w:rsidRPr="00391C5E" w:rsidRDefault="0027514B" w:rsidP="00391C5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6465">
        <w:rPr>
          <w:rFonts w:ascii="Times New Roman" w:hAnsi="Times New Roman"/>
          <w:bCs/>
          <w:sz w:val="28"/>
          <w:szCs w:val="28"/>
        </w:rPr>
        <w:t>Дайте</w:t>
      </w:r>
      <w:r w:rsidRPr="00391C5E">
        <w:rPr>
          <w:rFonts w:ascii="Times New Roman" w:hAnsi="Times New Roman"/>
          <w:bCs/>
          <w:sz w:val="28"/>
          <w:szCs w:val="28"/>
        </w:rPr>
        <w:t xml:space="preserve"> развернутый ответ на вопрос: </w:t>
      </w:r>
      <w:r w:rsidR="0059394E">
        <w:rPr>
          <w:rFonts w:ascii="Times New Roman" w:hAnsi="Times New Roman"/>
          <w:bCs/>
          <w:sz w:val="28"/>
          <w:szCs w:val="28"/>
        </w:rPr>
        <w:t>«</w:t>
      </w:r>
      <w:r w:rsidRPr="00391C5E">
        <w:rPr>
          <w:rFonts w:ascii="Times New Roman" w:hAnsi="Times New Roman"/>
          <w:bCs/>
          <w:sz w:val="28"/>
          <w:szCs w:val="28"/>
        </w:rPr>
        <w:t>Что такое унификация текстов официально-деловых документов?</w:t>
      </w:r>
      <w:r w:rsidR="0059394E">
        <w:rPr>
          <w:rFonts w:ascii="Times New Roman" w:hAnsi="Times New Roman"/>
          <w:bCs/>
          <w:sz w:val="28"/>
          <w:szCs w:val="28"/>
        </w:rPr>
        <w:t>»</w:t>
      </w:r>
      <w:r w:rsidRPr="00391C5E">
        <w:rPr>
          <w:rFonts w:ascii="Times New Roman" w:hAnsi="Times New Roman"/>
          <w:bCs/>
          <w:sz w:val="28"/>
          <w:szCs w:val="28"/>
        </w:rPr>
        <w:t xml:space="preserve"> Перечислите реквизиты, составляющие типовой формуляр любого документа.</w:t>
      </w:r>
    </w:p>
    <w:p w:rsidR="0027514B" w:rsidRPr="00391C5E" w:rsidRDefault="0027514B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t xml:space="preserve">Рекомендации по выполнению задания </w:t>
      </w:r>
    </w:p>
    <w:p w:rsidR="0027514B" w:rsidRPr="00391C5E" w:rsidRDefault="0027514B" w:rsidP="00391C5E">
      <w:pPr>
        <w:pStyle w:val="a3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Изучите понятие унификации в контексте официально-деловых документов.</w:t>
      </w:r>
    </w:p>
    <w:p w:rsidR="0027514B" w:rsidRPr="00391C5E" w:rsidRDefault="0027514B" w:rsidP="00391C5E">
      <w:pPr>
        <w:pStyle w:val="a3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Охарактеризуйте основные принципы унификации текста документа.</w:t>
      </w:r>
    </w:p>
    <w:p w:rsidR="0027514B" w:rsidRPr="00391C5E" w:rsidRDefault="0027514B" w:rsidP="00391C5E">
      <w:pPr>
        <w:pStyle w:val="a3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Перечислите основные реквизиты, которые составляют формуляр любого официально-делового документа.</w:t>
      </w:r>
    </w:p>
    <w:p w:rsidR="0027514B" w:rsidRPr="00391C5E" w:rsidRDefault="0027514B" w:rsidP="00391C5E">
      <w:pPr>
        <w:pStyle w:val="a3"/>
        <w:numPr>
          <w:ilvl w:val="0"/>
          <w:numId w:val="28"/>
        </w:numPr>
        <w:tabs>
          <w:tab w:val="left" w:pos="1134"/>
        </w:tabs>
        <w:spacing w:after="0" w:line="360" w:lineRule="auto"/>
        <w:ind w:left="0"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Ответ должен быть структурированным, с логическими переходами между частями.</w:t>
      </w:r>
    </w:p>
    <w:p w:rsidR="007F04AE" w:rsidRPr="007E45B9" w:rsidRDefault="007F04AE" w:rsidP="00391C5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5B9">
        <w:rPr>
          <w:rFonts w:ascii="Times New Roman" w:eastAsia="Times New Roman" w:hAnsi="Times New Roman" w:cs="Times New Roman"/>
          <w:b/>
          <w:sz w:val="28"/>
          <w:szCs w:val="28"/>
        </w:rPr>
        <w:t>Задание 2.3</w:t>
      </w:r>
    </w:p>
    <w:p w:rsidR="00B16819" w:rsidRPr="00391C5E" w:rsidRDefault="0096101B" w:rsidP="00391C5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465">
        <w:rPr>
          <w:rFonts w:ascii="Times New Roman" w:eastAsia="Times New Roman" w:hAnsi="Times New Roman" w:cs="Times New Roman"/>
          <w:sz w:val="28"/>
          <w:szCs w:val="28"/>
        </w:rPr>
        <w:t>Охарактеризуйте</w:t>
      </w: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 композиционные элементы делового письма, заполнив таблицу.</w:t>
      </w:r>
    </w:p>
    <w:p w:rsidR="0096101B" w:rsidRPr="00391C5E" w:rsidRDefault="0096101B" w:rsidP="00391C5E">
      <w:pPr>
        <w:tabs>
          <w:tab w:val="left" w:pos="1134"/>
        </w:tabs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t xml:space="preserve">Рекомендации по выполнению задания </w:t>
      </w:r>
    </w:p>
    <w:p w:rsidR="0096101B" w:rsidRPr="00391C5E" w:rsidRDefault="0096101B" w:rsidP="00391C5E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Изучите композиционные элементы, которые составляют структуру делового письма.</w:t>
      </w:r>
    </w:p>
    <w:p w:rsidR="0096101B" w:rsidRPr="00391C5E" w:rsidRDefault="0096101B" w:rsidP="00391C5E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Дайте определения каждому из этих элементов.</w:t>
      </w:r>
    </w:p>
    <w:p w:rsidR="0096101B" w:rsidRPr="00391C5E" w:rsidRDefault="0096101B" w:rsidP="00391C5E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Приведите примеры речевых клише, которые могут быть использованы для каждого из элементов.</w:t>
      </w:r>
    </w:p>
    <w:p w:rsidR="0096101B" w:rsidRPr="00391C5E" w:rsidRDefault="0096101B" w:rsidP="00391C5E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Заполните предлагаемую таблицу.</w:t>
      </w:r>
    </w:p>
    <w:p w:rsidR="00D77810" w:rsidRPr="00391C5E" w:rsidRDefault="00D77810" w:rsidP="00391C5E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91C5E">
        <w:rPr>
          <w:rFonts w:ascii="Times New Roman" w:hAnsi="Times New Roman"/>
          <w:bCs/>
          <w:sz w:val="28"/>
          <w:szCs w:val="28"/>
        </w:rPr>
        <w:t xml:space="preserve">Для заполнения таблицы обратитесь к теоретическому материалу по теме </w:t>
      </w:r>
      <w:r w:rsidR="0030112E">
        <w:rPr>
          <w:rFonts w:ascii="Times New Roman" w:hAnsi="Times New Roman"/>
          <w:bCs/>
          <w:sz w:val="28"/>
          <w:szCs w:val="28"/>
        </w:rPr>
        <w:t xml:space="preserve">2.2 </w:t>
      </w:r>
      <w:r w:rsidRPr="00391C5E">
        <w:rPr>
          <w:rFonts w:ascii="Times New Roman" w:hAnsi="Times New Roman"/>
          <w:bCs/>
          <w:sz w:val="28"/>
          <w:szCs w:val="28"/>
        </w:rPr>
        <w:t>«</w:t>
      </w:r>
      <w:r w:rsidR="007139E3" w:rsidRPr="00391C5E">
        <w:rPr>
          <w:rFonts w:ascii="Times New Roman" w:hAnsi="Times New Roman"/>
          <w:bCs/>
          <w:sz w:val="28"/>
          <w:szCs w:val="28"/>
        </w:rPr>
        <w:t>Официально-деловой стиль</w:t>
      </w:r>
      <w:r w:rsidRPr="00391C5E">
        <w:rPr>
          <w:rFonts w:ascii="Times New Roman" w:hAnsi="Times New Roman"/>
          <w:bCs/>
          <w:sz w:val="28"/>
          <w:szCs w:val="28"/>
        </w:rPr>
        <w:t>. Современные требования к оформлению официально-деловых документов и деловой переписки. Электронное деловое письмо».</w:t>
      </w:r>
    </w:p>
    <w:p w:rsidR="00D77810" w:rsidRPr="00391C5E" w:rsidRDefault="00D77810" w:rsidP="00391C5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1C5E" w:rsidRDefault="00391C5E">
      <w:pPr>
        <w:spacing w:line="259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96101B" w:rsidRPr="00391C5E" w:rsidRDefault="0096101B" w:rsidP="00391C5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91C5E">
        <w:rPr>
          <w:rFonts w:ascii="Times New Roman" w:hAnsi="Times New Roman"/>
          <w:bCs/>
          <w:sz w:val="28"/>
          <w:szCs w:val="28"/>
        </w:rPr>
        <w:lastRenderedPageBreak/>
        <w:t>Таблица – Композиция делового письма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6101B" w:rsidRPr="0096101B" w:rsidTr="00FC0222"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01B">
              <w:rPr>
                <w:rFonts w:ascii="Times New Roman" w:hAnsi="Times New Roman"/>
                <w:bCs/>
                <w:sz w:val="24"/>
                <w:szCs w:val="24"/>
              </w:rPr>
              <w:t>Композиционные элементы</w:t>
            </w:r>
          </w:p>
        </w:tc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01B">
              <w:rPr>
                <w:rFonts w:ascii="Times New Roman" w:hAnsi="Times New Roman"/>
                <w:bCs/>
                <w:sz w:val="24"/>
                <w:szCs w:val="24"/>
              </w:rPr>
              <w:t>Определение композиционного элемента</w:t>
            </w:r>
          </w:p>
        </w:tc>
        <w:tc>
          <w:tcPr>
            <w:tcW w:w="3191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01B">
              <w:rPr>
                <w:rFonts w:ascii="Times New Roman" w:hAnsi="Times New Roman"/>
                <w:bCs/>
                <w:sz w:val="24"/>
                <w:szCs w:val="24"/>
              </w:rPr>
              <w:t>Примеры речевых клише</w:t>
            </w:r>
          </w:p>
        </w:tc>
      </w:tr>
      <w:tr w:rsidR="0096101B" w:rsidRPr="0096101B" w:rsidTr="00FC0222"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01B">
              <w:rPr>
                <w:rFonts w:ascii="Times New Roman" w:hAnsi="Times New Roman"/>
                <w:bCs/>
                <w:sz w:val="24"/>
                <w:szCs w:val="24"/>
              </w:rPr>
              <w:t>Обращение</w:t>
            </w:r>
          </w:p>
        </w:tc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101B" w:rsidRPr="0096101B" w:rsidTr="00FC0222"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01B">
              <w:rPr>
                <w:rFonts w:ascii="Times New Roman" w:hAnsi="Times New Roman"/>
                <w:bCs/>
                <w:sz w:val="24"/>
                <w:szCs w:val="24"/>
              </w:rPr>
              <w:t>Лид-абзац</w:t>
            </w:r>
          </w:p>
        </w:tc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101B" w:rsidRPr="0096101B" w:rsidTr="00FC0222"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01B">
              <w:rPr>
                <w:rFonts w:ascii="Times New Roman" w:hAnsi="Times New Roman"/>
                <w:bCs/>
                <w:sz w:val="24"/>
                <w:szCs w:val="24"/>
              </w:rPr>
              <w:t>Вводная часть</w:t>
            </w:r>
          </w:p>
        </w:tc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101B" w:rsidRPr="0096101B" w:rsidTr="00FC0222"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01B">
              <w:rPr>
                <w:rFonts w:ascii="Times New Roman" w:hAnsi="Times New Roman"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3190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96101B" w:rsidRPr="0096101B" w:rsidRDefault="0096101B" w:rsidP="00D22022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6101B" w:rsidRDefault="0096101B" w:rsidP="00D22022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04AE" w:rsidRPr="007E45B9" w:rsidRDefault="007F04AE" w:rsidP="00D22022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5B9">
        <w:rPr>
          <w:rFonts w:ascii="Times New Roman" w:eastAsia="Times New Roman" w:hAnsi="Times New Roman" w:cs="Times New Roman"/>
          <w:b/>
          <w:sz w:val="24"/>
          <w:szCs w:val="24"/>
        </w:rPr>
        <w:t>Задание 2.4</w:t>
      </w:r>
    </w:p>
    <w:p w:rsidR="0096101B" w:rsidRPr="00391C5E" w:rsidRDefault="0096101B" w:rsidP="00391C5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C46465">
        <w:rPr>
          <w:rFonts w:ascii="Times New Roman" w:eastAsia="Times New Roman" w:hAnsi="Times New Roman" w:cs="Times New Roman"/>
          <w:sz w:val="28"/>
          <w:szCs w:val="28"/>
          <w:lang w:eastAsia="en-US"/>
        </w:rPr>
        <w:t>Отберите</w:t>
      </w:r>
      <w:r w:rsidRPr="00391C5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любую научную статью по специальности. Допишите вторую часть специальных </w:t>
      </w:r>
      <w:r w:rsidRPr="00391C5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речевы</w:t>
      </w:r>
      <w:r w:rsidR="009616D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r w:rsidRPr="00391C5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клише </w:t>
      </w:r>
      <w:r w:rsidRPr="00391C5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передачи содержания отобранной статьи: </w:t>
      </w:r>
      <w:r w:rsidRPr="00391C5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Автор анализирует…; Автор отмечает…; Статья посвящена…; В начале статьи…; Автор исходит из того, что…; Далее автор рассматривает…; Автор считает необходимым…; Опираясь на вышеизложенное, можно сделать вывод о том, что</w:t>
      </w:r>
      <w:proofErr w:type="gramStart"/>
      <w:r w:rsidRPr="00391C5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… .</w:t>
      </w:r>
      <w:proofErr w:type="gramEnd"/>
    </w:p>
    <w:p w:rsidR="0096101B" w:rsidRPr="00391C5E" w:rsidRDefault="0096101B" w:rsidP="00391C5E">
      <w:pPr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t xml:space="preserve">Рекомендации по выполнению задания </w:t>
      </w:r>
    </w:p>
    <w:p w:rsidR="0096101B" w:rsidRPr="00391C5E" w:rsidRDefault="0096101B" w:rsidP="00391C5E">
      <w:pPr>
        <w:pStyle w:val="a3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Прочитайте </w:t>
      </w:r>
      <w:r w:rsidR="00973810" w:rsidRPr="00391C5E">
        <w:rPr>
          <w:rFonts w:ascii="Times New Roman" w:eastAsia="Times New Roman" w:hAnsi="Times New Roman" w:cs="Times New Roman"/>
          <w:sz w:val="28"/>
          <w:szCs w:val="28"/>
        </w:rPr>
        <w:t xml:space="preserve">отобранную научную </w:t>
      </w: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статью и выделите </w:t>
      </w:r>
      <w:r w:rsidR="00973810" w:rsidRPr="00391C5E">
        <w:rPr>
          <w:rFonts w:ascii="Times New Roman" w:eastAsia="Times New Roman" w:hAnsi="Times New Roman" w:cs="Times New Roman"/>
          <w:sz w:val="28"/>
          <w:szCs w:val="28"/>
        </w:rPr>
        <w:t>в ней предмет и цель исследования, тезис и его аргументацию, основные проблемы, рассмотренные автором.</w:t>
      </w:r>
    </w:p>
    <w:p w:rsidR="0096101B" w:rsidRDefault="0096101B" w:rsidP="00391C5E">
      <w:pPr>
        <w:pStyle w:val="a3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Используйте </w:t>
      </w:r>
      <w:r w:rsidR="00973810" w:rsidRPr="00391C5E">
        <w:rPr>
          <w:rFonts w:ascii="Times New Roman" w:eastAsia="Times New Roman" w:hAnsi="Times New Roman" w:cs="Times New Roman"/>
          <w:sz w:val="28"/>
          <w:szCs w:val="28"/>
        </w:rPr>
        <w:t>приведенные клише, с помощью которых можно передать элементы содержания статьи, выделенные в пункте 1.</w:t>
      </w:r>
    </w:p>
    <w:p w:rsidR="007F04AE" w:rsidRPr="007E45B9" w:rsidRDefault="007F04AE" w:rsidP="007E45B9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5B9">
        <w:rPr>
          <w:rFonts w:ascii="Times New Roman" w:eastAsia="Times New Roman" w:hAnsi="Times New Roman" w:cs="Times New Roman"/>
          <w:b/>
          <w:sz w:val="28"/>
          <w:szCs w:val="28"/>
        </w:rPr>
        <w:t>Задание 2.5</w:t>
      </w:r>
    </w:p>
    <w:p w:rsidR="00D77810" w:rsidRPr="00391C5E" w:rsidRDefault="00C46465" w:rsidP="00391C5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E4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О</w:t>
      </w:r>
      <w:r w:rsidR="00D77810" w:rsidRPr="00C464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знакомьтесь с</w:t>
      </w:r>
      <w:r w:rsidR="00D77810" w:rsidRPr="00391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анализом ошибок </w:t>
      </w:r>
      <w:r w:rsidR="003908E6" w:rsidRPr="00391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в оформлении докладной записки</w:t>
      </w:r>
      <w:r w:rsidR="00D77810" w:rsidRPr="00391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. С учетом </w:t>
      </w:r>
      <w:r w:rsidR="003908E6" w:rsidRPr="00391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выявленных ошибок</w:t>
      </w:r>
      <w:r w:rsidR="00D77810" w:rsidRPr="00391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запишите в таблицу исправленный вариант данного текста. </w:t>
      </w:r>
    </w:p>
    <w:p w:rsidR="00D77810" w:rsidRPr="00391C5E" w:rsidRDefault="00D77810" w:rsidP="00391C5E">
      <w:pPr>
        <w:tabs>
          <w:tab w:val="left" w:pos="993"/>
        </w:tabs>
        <w:spacing w:after="0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5E">
        <w:rPr>
          <w:rFonts w:ascii="Times New Roman" w:hAnsi="Times New Roman" w:cs="Times New Roman"/>
          <w:b/>
          <w:sz w:val="28"/>
          <w:szCs w:val="28"/>
        </w:rPr>
        <w:t xml:space="preserve">Рекомендации по выполнению задания </w:t>
      </w:r>
    </w:p>
    <w:p w:rsidR="003908E6" w:rsidRPr="00391C5E" w:rsidRDefault="003908E6" w:rsidP="00391C5E">
      <w:pPr>
        <w:pStyle w:val="a3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Ознакомьтесь с теоретическим материалом по теме </w:t>
      </w:r>
      <w:r w:rsidR="0030112E">
        <w:rPr>
          <w:rFonts w:ascii="Times New Roman" w:eastAsia="Times New Roman" w:hAnsi="Times New Roman" w:cs="Times New Roman"/>
          <w:sz w:val="28"/>
          <w:szCs w:val="28"/>
        </w:rPr>
        <w:t xml:space="preserve">2.2 </w:t>
      </w:r>
      <w:r w:rsidR="00021E2C" w:rsidRPr="00391C5E">
        <w:rPr>
          <w:rFonts w:ascii="Times New Roman" w:hAnsi="Times New Roman"/>
          <w:bCs/>
          <w:sz w:val="28"/>
          <w:szCs w:val="28"/>
        </w:rPr>
        <w:t xml:space="preserve">«Официально-деловой стиль. Современные требования к оформлению официально-деловых документов и деловой переписки. Электронное деловое письмо», </w:t>
      </w: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391C5E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которой содержится характеристика жанра докладной записки и образец ее оформления.</w:t>
      </w:r>
    </w:p>
    <w:p w:rsidR="00D77810" w:rsidRPr="00391C5E" w:rsidRDefault="003908E6" w:rsidP="00391C5E">
      <w:pPr>
        <w:pStyle w:val="a3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>Изучите характеристику ошибок в оформлении докладной записки, представленных в таблице</w:t>
      </w:r>
      <w:r w:rsidR="00D77810" w:rsidRPr="00391C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7810" w:rsidRPr="00391C5E" w:rsidRDefault="00D77810" w:rsidP="00391C5E">
      <w:pPr>
        <w:pStyle w:val="a3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Заполните таблицу, </w:t>
      </w:r>
      <w:r w:rsidR="003908E6" w:rsidRPr="00391C5E">
        <w:rPr>
          <w:rFonts w:ascii="Times New Roman" w:eastAsia="Times New Roman" w:hAnsi="Times New Roman" w:cs="Times New Roman"/>
          <w:sz w:val="28"/>
          <w:szCs w:val="28"/>
        </w:rPr>
        <w:t>предложив</w:t>
      </w:r>
      <w:r w:rsidRPr="00391C5E">
        <w:rPr>
          <w:rFonts w:ascii="Times New Roman" w:eastAsia="Times New Roman" w:hAnsi="Times New Roman" w:cs="Times New Roman"/>
          <w:sz w:val="28"/>
          <w:szCs w:val="28"/>
        </w:rPr>
        <w:t xml:space="preserve"> исправленные варианты: </w:t>
      </w:r>
    </w:p>
    <w:p w:rsidR="00D77810" w:rsidRPr="00D77810" w:rsidRDefault="00D77810" w:rsidP="00D2202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119"/>
        <w:gridCol w:w="2942"/>
      </w:tblGrid>
      <w:tr w:rsidR="00D77810" w:rsidRPr="00D77810" w:rsidTr="00FC0222">
        <w:trPr>
          <w:tblHeader/>
        </w:trPr>
        <w:tc>
          <w:tcPr>
            <w:tcW w:w="3510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D77810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Текст документа</w:t>
            </w:r>
          </w:p>
        </w:tc>
        <w:tc>
          <w:tcPr>
            <w:tcW w:w="3119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D77810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Ошибки в оформлении</w:t>
            </w:r>
          </w:p>
        </w:tc>
        <w:tc>
          <w:tcPr>
            <w:tcW w:w="2942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D77810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Исправленный вариант текста докладной записки</w:t>
            </w:r>
          </w:p>
        </w:tc>
      </w:tr>
      <w:tr w:rsidR="00D77810" w:rsidRPr="00D77810" w:rsidTr="00FC0222">
        <w:tc>
          <w:tcPr>
            <w:tcW w:w="6629" w:type="dxa"/>
            <w:gridSpan w:val="2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810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Докладная записка</w:t>
            </w:r>
          </w:p>
        </w:tc>
        <w:tc>
          <w:tcPr>
            <w:tcW w:w="2942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810" w:rsidRPr="00D77810" w:rsidTr="00FC0222">
        <w:tc>
          <w:tcPr>
            <w:tcW w:w="3510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D77810"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D77810">
              <w:rPr>
                <w:rFonts w:ascii="Times New Roman" w:hAnsi="Times New Roman"/>
                <w:bCs/>
                <w:i/>
                <w:iCs/>
                <w:color w:val="000000"/>
                <w:kern w:val="2"/>
                <w:sz w:val="24"/>
                <w:szCs w:val="24"/>
              </w:rPr>
              <w:t>Начальнику</w:t>
            </w:r>
            <w:r w:rsidRPr="00D7781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авторемонтной станции Курбанову.</w:t>
            </w:r>
          </w:p>
        </w:tc>
        <w:tc>
          <w:tcPr>
            <w:tcW w:w="3119" w:type="dxa"/>
          </w:tcPr>
          <w:p w:rsidR="00D77810" w:rsidRPr="00D77810" w:rsidRDefault="008161D0" w:rsidP="00D22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D77810" w:rsidRPr="00D77810">
              <w:rPr>
                <w:rFonts w:ascii="Times New Roman" w:hAnsi="Times New Roman"/>
                <w:bCs/>
                <w:sz w:val="24"/>
                <w:szCs w:val="24"/>
              </w:rPr>
              <w:t>еобходимо дать точное наименование предприятия, указать инициалы перед фамилией</w:t>
            </w:r>
          </w:p>
        </w:tc>
        <w:tc>
          <w:tcPr>
            <w:tcW w:w="2942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D77810" w:rsidRPr="00D77810" w:rsidTr="00FC0222">
        <w:tc>
          <w:tcPr>
            <w:tcW w:w="3510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7810">
              <w:rPr>
                <w:rFonts w:ascii="Times New Roman" w:hAnsi="Times New Roman"/>
                <w:bCs/>
                <w:i/>
                <w:iCs/>
                <w:color w:val="000000"/>
                <w:kern w:val="2"/>
                <w:sz w:val="24"/>
                <w:szCs w:val="24"/>
              </w:rPr>
              <w:t>Обращаюсь</w:t>
            </w:r>
            <w:r w:rsidRPr="00D77810">
              <w:rPr>
                <w:rFonts w:ascii="Times New Roman" w:hAnsi="Times New Roman"/>
                <w:i/>
                <w:sz w:val="24"/>
                <w:szCs w:val="24"/>
              </w:rPr>
              <w:t xml:space="preserve"> к Вам с настоящей докладной по следующему поводу.</w:t>
            </w:r>
          </w:p>
        </w:tc>
        <w:tc>
          <w:tcPr>
            <w:tcW w:w="3119" w:type="dxa"/>
          </w:tcPr>
          <w:p w:rsidR="00D77810" w:rsidRPr="00D77810" w:rsidRDefault="008161D0" w:rsidP="00D22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77810">
              <w:rPr>
                <w:rFonts w:ascii="Times New Roman" w:hAnsi="Times New Roman"/>
                <w:sz w:val="24"/>
                <w:szCs w:val="24"/>
              </w:rPr>
              <w:t xml:space="preserve">аименование </w:t>
            </w:r>
            <w:r w:rsidR="00D77810" w:rsidRPr="00D77810">
              <w:rPr>
                <w:rFonts w:ascii="Times New Roman" w:hAnsi="Times New Roman"/>
                <w:sz w:val="24"/>
                <w:szCs w:val="24"/>
              </w:rPr>
              <w:t>документа «Докладная записка» следовало вынести как заголовок – самостоятельный реквизит делового документа</w:t>
            </w:r>
          </w:p>
        </w:tc>
        <w:tc>
          <w:tcPr>
            <w:tcW w:w="2942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810" w:rsidRPr="00D77810" w:rsidTr="00FC0222">
        <w:tc>
          <w:tcPr>
            <w:tcW w:w="3510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810">
              <w:rPr>
                <w:rFonts w:ascii="Times New Roman" w:hAnsi="Times New Roman"/>
                <w:bCs/>
                <w:i/>
                <w:iCs/>
                <w:color w:val="000000"/>
                <w:kern w:val="2"/>
                <w:sz w:val="24"/>
                <w:szCs w:val="24"/>
              </w:rPr>
              <w:t>Внутрицеховая</w:t>
            </w:r>
            <w:r w:rsidRPr="00D77810">
              <w:rPr>
                <w:rFonts w:ascii="Times New Roman" w:hAnsi="Times New Roman"/>
                <w:i/>
                <w:sz w:val="24"/>
                <w:szCs w:val="24"/>
              </w:rPr>
              <w:t xml:space="preserve"> проверка и контрольные испытания отремонтированных станцией автомашин иногда требуют оставления на кратковременную сверхурочную работу слесарей-наладчиков и шоферов. Мы подчас сталкиваемся с трудностями при оформлении сверхурочных с бухгалтерией. Поэтому Вам срочно необходимо разобраться в этом вопросе и обеспечить принятие нужных мер, касающихся сказанного мною выше.</w:t>
            </w:r>
          </w:p>
        </w:tc>
        <w:tc>
          <w:tcPr>
            <w:tcW w:w="3119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81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8161D0">
              <w:rPr>
                <w:rFonts w:ascii="Times New Roman" w:hAnsi="Times New Roman"/>
                <w:sz w:val="24"/>
                <w:szCs w:val="24"/>
              </w:rPr>
              <w:t>Т</w:t>
            </w:r>
            <w:r w:rsidR="008161D0" w:rsidRPr="00D77810">
              <w:rPr>
                <w:rFonts w:ascii="Times New Roman" w:hAnsi="Times New Roman"/>
                <w:sz w:val="24"/>
                <w:szCs w:val="24"/>
              </w:rPr>
              <w:t xml:space="preserve">екст </w:t>
            </w:r>
            <w:r w:rsidRPr="00D77810">
              <w:rPr>
                <w:rFonts w:ascii="Times New Roman" w:hAnsi="Times New Roman"/>
                <w:sz w:val="24"/>
                <w:szCs w:val="24"/>
              </w:rPr>
              <w:t>не разделен на абзацы</w:t>
            </w:r>
            <w:r w:rsidR="008161D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810">
              <w:rPr>
                <w:rFonts w:ascii="Times New Roman" w:hAnsi="Times New Roman"/>
                <w:sz w:val="24"/>
                <w:szCs w:val="24"/>
              </w:rPr>
              <w:t>– категоричный тон заключительной части записки (требуется сформулировать ее как просьбу)</w:t>
            </w:r>
          </w:p>
        </w:tc>
        <w:tc>
          <w:tcPr>
            <w:tcW w:w="2942" w:type="dxa"/>
          </w:tcPr>
          <w:p w:rsidR="00D77810" w:rsidRPr="00D77810" w:rsidRDefault="00D77810" w:rsidP="00D22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01B" w:rsidRPr="00D77810" w:rsidRDefault="0096101B" w:rsidP="00D2202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96101B" w:rsidRPr="00D77810" w:rsidSect="00364D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857"/>
    <w:multiLevelType w:val="hybridMultilevel"/>
    <w:tmpl w:val="6972D690"/>
    <w:lvl w:ilvl="0" w:tplc="06264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141B9"/>
    <w:multiLevelType w:val="hybridMultilevel"/>
    <w:tmpl w:val="42B0DEE8"/>
    <w:lvl w:ilvl="0" w:tplc="D25479FC">
      <w:start w:val="1"/>
      <w:numFmt w:val="bullet"/>
      <w:lvlText w:val="—"/>
      <w:lvlJc w:val="left"/>
      <w:pPr>
        <w:ind w:left="1429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573677"/>
    <w:multiLevelType w:val="hybridMultilevel"/>
    <w:tmpl w:val="216230A8"/>
    <w:lvl w:ilvl="0" w:tplc="10D40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D716B"/>
    <w:multiLevelType w:val="hybridMultilevel"/>
    <w:tmpl w:val="4A667D7C"/>
    <w:lvl w:ilvl="0" w:tplc="1CB2384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A29D2"/>
    <w:multiLevelType w:val="multilevel"/>
    <w:tmpl w:val="20A0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32795"/>
    <w:multiLevelType w:val="hybridMultilevel"/>
    <w:tmpl w:val="72D85B94"/>
    <w:lvl w:ilvl="0" w:tplc="92D2E7C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B0C"/>
    <w:multiLevelType w:val="hybridMultilevel"/>
    <w:tmpl w:val="DE1E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269A4"/>
    <w:multiLevelType w:val="hybridMultilevel"/>
    <w:tmpl w:val="30FA6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4426"/>
    <w:multiLevelType w:val="hybridMultilevel"/>
    <w:tmpl w:val="3F52C1B2"/>
    <w:lvl w:ilvl="0" w:tplc="40D8F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A26DE9"/>
    <w:multiLevelType w:val="hybridMultilevel"/>
    <w:tmpl w:val="FD901C36"/>
    <w:lvl w:ilvl="0" w:tplc="EBB669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E97087"/>
    <w:multiLevelType w:val="hybridMultilevel"/>
    <w:tmpl w:val="84D69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E70F4"/>
    <w:multiLevelType w:val="multilevel"/>
    <w:tmpl w:val="032E6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417190"/>
    <w:multiLevelType w:val="hybridMultilevel"/>
    <w:tmpl w:val="1E54F5A0"/>
    <w:lvl w:ilvl="0" w:tplc="743203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504B13"/>
    <w:multiLevelType w:val="hybridMultilevel"/>
    <w:tmpl w:val="C0DAFA8A"/>
    <w:lvl w:ilvl="0" w:tplc="098A6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FE63EA"/>
    <w:multiLevelType w:val="multilevel"/>
    <w:tmpl w:val="9F389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944D09"/>
    <w:multiLevelType w:val="hybridMultilevel"/>
    <w:tmpl w:val="E38E4282"/>
    <w:lvl w:ilvl="0" w:tplc="A72E1E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A2466EB"/>
    <w:multiLevelType w:val="hybridMultilevel"/>
    <w:tmpl w:val="CE808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E6E1B"/>
    <w:multiLevelType w:val="multilevel"/>
    <w:tmpl w:val="7EACF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F22BD"/>
    <w:multiLevelType w:val="hybridMultilevel"/>
    <w:tmpl w:val="277A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82019"/>
    <w:multiLevelType w:val="hybridMultilevel"/>
    <w:tmpl w:val="70D88D4E"/>
    <w:lvl w:ilvl="0" w:tplc="2A0EC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BF05DF"/>
    <w:multiLevelType w:val="multilevel"/>
    <w:tmpl w:val="FD2A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D6170"/>
    <w:multiLevelType w:val="multilevel"/>
    <w:tmpl w:val="9B5E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0F314E"/>
    <w:multiLevelType w:val="multilevel"/>
    <w:tmpl w:val="57C0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AB6A87"/>
    <w:multiLevelType w:val="multilevel"/>
    <w:tmpl w:val="301AB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4801BB"/>
    <w:multiLevelType w:val="hybridMultilevel"/>
    <w:tmpl w:val="36DA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05FFB"/>
    <w:multiLevelType w:val="hybridMultilevel"/>
    <w:tmpl w:val="066CAA2E"/>
    <w:lvl w:ilvl="0" w:tplc="355EE8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F236161"/>
    <w:multiLevelType w:val="multilevel"/>
    <w:tmpl w:val="25AA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D0299F"/>
    <w:multiLevelType w:val="multilevel"/>
    <w:tmpl w:val="F8AC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9218A"/>
    <w:multiLevelType w:val="multilevel"/>
    <w:tmpl w:val="C534D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EC64A6"/>
    <w:multiLevelType w:val="multilevel"/>
    <w:tmpl w:val="18AC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532B1"/>
    <w:multiLevelType w:val="hybridMultilevel"/>
    <w:tmpl w:val="FBE8B42C"/>
    <w:lvl w:ilvl="0" w:tplc="16A292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8EA0CEF"/>
    <w:multiLevelType w:val="multilevel"/>
    <w:tmpl w:val="D736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9E1CEE"/>
    <w:multiLevelType w:val="multilevel"/>
    <w:tmpl w:val="3656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702934">
    <w:abstractNumId w:val="24"/>
  </w:num>
  <w:num w:numId="2" w16cid:durableId="1113674676">
    <w:abstractNumId w:val="29"/>
  </w:num>
  <w:num w:numId="3" w16cid:durableId="547961179">
    <w:abstractNumId w:val="27"/>
  </w:num>
  <w:num w:numId="4" w16cid:durableId="1199123952">
    <w:abstractNumId w:val="23"/>
  </w:num>
  <w:num w:numId="5" w16cid:durableId="814563255">
    <w:abstractNumId w:val="21"/>
  </w:num>
  <w:num w:numId="6" w16cid:durableId="1454249395">
    <w:abstractNumId w:val="11"/>
  </w:num>
  <w:num w:numId="7" w16cid:durableId="1280452170">
    <w:abstractNumId w:val="28"/>
  </w:num>
  <w:num w:numId="8" w16cid:durableId="337466358">
    <w:abstractNumId w:val="22"/>
  </w:num>
  <w:num w:numId="9" w16cid:durableId="1639915761">
    <w:abstractNumId w:val="26"/>
  </w:num>
  <w:num w:numId="10" w16cid:durableId="2097053633">
    <w:abstractNumId w:val="14"/>
  </w:num>
  <w:num w:numId="11" w16cid:durableId="1781099946">
    <w:abstractNumId w:val="4"/>
  </w:num>
  <w:num w:numId="12" w16cid:durableId="610671220">
    <w:abstractNumId w:val="20"/>
  </w:num>
  <w:num w:numId="13" w16cid:durableId="1179003589">
    <w:abstractNumId w:val="32"/>
  </w:num>
  <w:num w:numId="14" w16cid:durableId="1853957419">
    <w:abstractNumId w:val="17"/>
  </w:num>
  <w:num w:numId="15" w16cid:durableId="1618416074">
    <w:abstractNumId w:val="31"/>
  </w:num>
  <w:num w:numId="16" w16cid:durableId="1628319271">
    <w:abstractNumId w:val="12"/>
  </w:num>
  <w:num w:numId="17" w16cid:durableId="575357155">
    <w:abstractNumId w:val="2"/>
  </w:num>
  <w:num w:numId="18" w16cid:durableId="1212425180">
    <w:abstractNumId w:val="15"/>
  </w:num>
  <w:num w:numId="19" w16cid:durableId="721637870">
    <w:abstractNumId w:val="13"/>
  </w:num>
  <w:num w:numId="20" w16cid:durableId="1956137113">
    <w:abstractNumId w:val="9"/>
  </w:num>
  <w:num w:numId="21" w16cid:durableId="1141993378">
    <w:abstractNumId w:val="8"/>
  </w:num>
  <w:num w:numId="22" w16cid:durableId="1232229447">
    <w:abstractNumId w:val="30"/>
  </w:num>
  <w:num w:numId="23" w16cid:durableId="1736589038">
    <w:abstractNumId w:val="19"/>
  </w:num>
  <w:num w:numId="24" w16cid:durableId="637877424">
    <w:abstractNumId w:val="25"/>
  </w:num>
  <w:num w:numId="25" w16cid:durableId="754590898">
    <w:abstractNumId w:val="7"/>
  </w:num>
  <w:num w:numId="26" w16cid:durableId="1344823937">
    <w:abstractNumId w:val="1"/>
  </w:num>
  <w:num w:numId="27" w16cid:durableId="152990948">
    <w:abstractNumId w:val="10"/>
  </w:num>
  <w:num w:numId="28" w16cid:durableId="733937939">
    <w:abstractNumId w:val="6"/>
  </w:num>
  <w:num w:numId="29" w16cid:durableId="1091467615">
    <w:abstractNumId w:val="16"/>
  </w:num>
  <w:num w:numId="30" w16cid:durableId="1543438439">
    <w:abstractNumId w:val="18"/>
  </w:num>
  <w:num w:numId="31" w16cid:durableId="1498035215">
    <w:abstractNumId w:val="5"/>
  </w:num>
  <w:num w:numId="32" w16cid:durableId="331421646">
    <w:abstractNumId w:val="0"/>
  </w:num>
  <w:num w:numId="33" w16cid:durableId="360395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341"/>
    <w:rsid w:val="00021E2C"/>
    <w:rsid w:val="000400E6"/>
    <w:rsid w:val="000E3FF0"/>
    <w:rsid w:val="001B476B"/>
    <w:rsid w:val="001C0058"/>
    <w:rsid w:val="00211EC0"/>
    <w:rsid w:val="0027514B"/>
    <w:rsid w:val="0030112E"/>
    <w:rsid w:val="00364DB3"/>
    <w:rsid w:val="003908E6"/>
    <w:rsid w:val="00391C5E"/>
    <w:rsid w:val="00411C0A"/>
    <w:rsid w:val="00436076"/>
    <w:rsid w:val="004434A0"/>
    <w:rsid w:val="0059394E"/>
    <w:rsid w:val="006B11A6"/>
    <w:rsid w:val="007139E3"/>
    <w:rsid w:val="007E45B9"/>
    <w:rsid w:val="007F04AE"/>
    <w:rsid w:val="008161D0"/>
    <w:rsid w:val="0096101B"/>
    <w:rsid w:val="009616DD"/>
    <w:rsid w:val="009727E9"/>
    <w:rsid w:val="00973810"/>
    <w:rsid w:val="009D6341"/>
    <w:rsid w:val="00AC3C00"/>
    <w:rsid w:val="00B16819"/>
    <w:rsid w:val="00C46465"/>
    <w:rsid w:val="00D22022"/>
    <w:rsid w:val="00D77810"/>
    <w:rsid w:val="00DA671A"/>
    <w:rsid w:val="00E22EEE"/>
    <w:rsid w:val="00E638F8"/>
    <w:rsid w:val="00E64F16"/>
    <w:rsid w:val="00FA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0D6F5-122E-46F1-8D37-A70B7DAF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DB3"/>
    <w:pPr>
      <w:spacing w:line="25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0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2751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76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A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A0A76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751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27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400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3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38F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Revision"/>
    <w:hidden/>
    <w:uiPriority w:val="99"/>
    <w:semiHidden/>
    <w:rsid w:val="00E22EE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Анна Сильгачева</cp:lastModifiedBy>
  <cp:revision>4</cp:revision>
  <dcterms:created xsi:type="dcterms:W3CDTF">2025-04-03T09:06:00Z</dcterms:created>
  <dcterms:modified xsi:type="dcterms:W3CDTF">2026-08-22T12:16:00Z</dcterms:modified>
</cp:coreProperties>
</file>