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457" w:rsidRDefault="004967C5" w:rsidP="004B005E">
      <w:pPr>
        <w:ind w:firstLine="0"/>
        <w:rPr>
          <w:lang w:val="en"/>
        </w:rPr>
      </w:pPr>
      <w:r w:rsidRPr="00843E98">
        <w:rPr>
          <w:noProof/>
          <w:lang w:eastAsia="ru-RU"/>
        </w:rPr>
        <w:drawing>
          <wp:inline distT="0" distB="0" distL="0" distR="0" wp14:anchorId="0169AADC" wp14:editId="4DCC7830">
            <wp:extent cx="5939790" cy="692389"/>
            <wp:effectExtent l="0" t="0" r="381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9790" cy="692389"/>
                    </a:xfrm>
                    <a:prstGeom prst="rect">
                      <a:avLst/>
                    </a:prstGeom>
                    <a:noFill/>
                    <a:ln>
                      <a:noFill/>
                    </a:ln>
                  </pic:spPr>
                </pic:pic>
              </a:graphicData>
            </a:graphic>
          </wp:inline>
        </w:drawing>
      </w:r>
    </w:p>
    <w:p w:rsidR="002F0457" w:rsidRDefault="002F0457" w:rsidP="004B005E">
      <w:pPr>
        <w:rPr>
          <w:lang w:val="en"/>
        </w:rPr>
      </w:pPr>
    </w:p>
    <w:p w:rsidR="002F0457" w:rsidRDefault="0067498E" w:rsidP="004B005E">
      <w:pPr>
        <w:ind w:firstLine="0"/>
        <w:jc w:val="center"/>
      </w:pPr>
      <w:r>
        <w:t>кафедра информационных систем</w:t>
      </w:r>
    </w:p>
    <w:p w:rsidR="002F0457" w:rsidRDefault="002F0457" w:rsidP="004B005E">
      <w:pPr>
        <w:ind w:firstLine="0"/>
        <w:jc w:val="center"/>
      </w:pPr>
    </w:p>
    <w:p w:rsidR="002F0457" w:rsidRDefault="002F0457" w:rsidP="004B005E">
      <w:pPr>
        <w:ind w:firstLine="0"/>
        <w:jc w:val="center"/>
      </w:pPr>
    </w:p>
    <w:p w:rsidR="002F0457" w:rsidRDefault="002F0457" w:rsidP="004B005E">
      <w:pPr>
        <w:ind w:firstLine="0"/>
        <w:jc w:val="center"/>
      </w:pPr>
    </w:p>
    <w:p w:rsidR="002F0457" w:rsidRDefault="002F0457" w:rsidP="004B005E">
      <w:pPr>
        <w:ind w:firstLine="0"/>
        <w:jc w:val="center"/>
      </w:pPr>
    </w:p>
    <w:p w:rsidR="002F0457" w:rsidRDefault="0067498E" w:rsidP="004B005E">
      <w:pPr>
        <w:ind w:firstLine="0"/>
        <w:jc w:val="center"/>
      </w:pPr>
      <w:r>
        <w:t>МЕТОДИЧЕСКИЕ УКАЗАНИЯ</w:t>
      </w:r>
    </w:p>
    <w:p w:rsidR="002F0457" w:rsidRDefault="0067498E" w:rsidP="004B005E">
      <w:pPr>
        <w:ind w:firstLine="0"/>
        <w:jc w:val="center"/>
      </w:pPr>
      <w:r>
        <w:t>по выполнению рейтинговой работы</w:t>
      </w:r>
      <w:r w:rsidR="009F3F82">
        <w:t xml:space="preserve"> №2</w:t>
      </w:r>
    </w:p>
    <w:p w:rsidR="004B005E" w:rsidRDefault="0067498E" w:rsidP="004B005E">
      <w:pPr>
        <w:ind w:firstLine="0"/>
        <w:jc w:val="center"/>
        <w:rPr>
          <w:rFonts w:ascii="Times New Roman CYR" w:hAnsi="Times New Roman CYR" w:cs="Times New Roman CYR"/>
          <w:b/>
          <w:bCs/>
        </w:rPr>
      </w:pPr>
      <w:r>
        <w:rPr>
          <w:rFonts w:ascii="Times New Roman CYR" w:hAnsi="Times New Roman CYR" w:cs="Times New Roman CYR"/>
          <w:b/>
          <w:bCs/>
        </w:rPr>
        <w:t xml:space="preserve">по дисциплине </w:t>
      </w:r>
    </w:p>
    <w:p w:rsidR="004B005E" w:rsidRDefault="004B005E" w:rsidP="004B005E">
      <w:pPr>
        <w:ind w:firstLine="0"/>
        <w:jc w:val="center"/>
        <w:rPr>
          <w:rFonts w:ascii="Times New Roman CYR" w:hAnsi="Times New Roman CYR" w:cs="Times New Roman CYR"/>
          <w:b/>
          <w:bCs/>
        </w:rPr>
      </w:pPr>
    </w:p>
    <w:p w:rsidR="002F0457" w:rsidRDefault="0067498E" w:rsidP="004B005E">
      <w:pPr>
        <w:ind w:firstLine="0"/>
        <w:jc w:val="center"/>
        <w:rPr>
          <w:b/>
          <w:bCs/>
        </w:rPr>
      </w:pPr>
      <w:r>
        <w:rPr>
          <w:b/>
          <w:bCs/>
        </w:rPr>
        <w:t>«</w:t>
      </w:r>
      <w:r w:rsidR="00B65234">
        <w:t>Моделирование и реинжиниринг бизнес-процессов предприятия</w:t>
      </w:r>
      <w:r>
        <w:rPr>
          <w:b/>
          <w:bCs/>
        </w:rPr>
        <w:t>»</w:t>
      </w:r>
    </w:p>
    <w:p w:rsidR="002F0457" w:rsidRDefault="002F0457" w:rsidP="004B005E">
      <w:pPr>
        <w:ind w:firstLine="0"/>
        <w:jc w:val="center"/>
      </w:pPr>
    </w:p>
    <w:p w:rsidR="002F0457" w:rsidRDefault="002F0457" w:rsidP="004B005E">
      <w:pPr>
        <w:ind w:firstLine="0"/>
        <w:jc w:val="center"/>
      </w:pPr>
    </w:p>
    <w:p w:rsidR="0080263F" w:rsidRDefault="0080263F" w:rsidP="004B005E">
      <w:pPr>
        <w:ind w:firstLine="0"/>
        <w:jc w:val="center"/>
      </w:pPr>
    </w:p>
    <w:p w:rsidR="002F0457" w:rsidRDefault="002F0457" w:rsidP="004B005E">
      <w:pPr>
        <w:ind w:firstLine="0"/>
        <w:jc w:val="center"/>
      </w:pPr>
    </w:p>
    <w:p w:rsidR="002F0457" w:rsidRDefault="002F0457" w:rsidP="004B005E">
      <w:pPr>
        <w:ind w:firstLine="0"/>
        <w:jc w:val="center"/>
      </w:pPr>
    </w:p>
    <w:p w:rsidR="002F0457" w:rsidRDefault="002F0457" w:rsidP="004B005E">
      <w:pPr>
        <w:ind w:firstLine="0"/>
        <w:jc w:val="center"/>
      </w:pPr>
    </w:p>
    <w:p w:rsidR="002F0457" w:rsidRDefault="0067498E" w:rsidP="004B005E">
      <w:pPr>
        <w:ind w:firstLine="0"/>
        <w:jc w:val="center"/>
      </w:pPr>
      <w:r>
        <w:t>Уровень высшего образования:</w:t>
      </w:r>
    </w:p>
    <w:p w:rsidR="002F0457" w:rsidRDefault="0067498E" w:rsidP="004B005E">
      <w:pPr>
        <w:ind w:firstLine="0"/>
        <w:jc w:val="center"/>
      </w:pPr>
      <w:r>
        <w:t>Бакалавриат</w:t>
      </w:r>
    </w:p>
    <w:p w:rsidR="002F0457" w:rsidRDefault="002F0457" w:rsidP="004B005E">
      <w:pPr>
        <w:ind w:firstLine="0"/>
        <w:jc w:val="center"/>
      </w:pPr>
    </w:p>
    <w:p w:rsidR="002F0457" w:rsidRDefault="002F0457" w:rsidP="004B005E">
      <w:pPr>
        <w:ind w:firstLine="0"/>
        <w:jc w:val="center"/>
      </w:pPr>
    </w:p>
    <w:p w:rsidR="002F0457" w:rsidRDefault="002F0457" w:rsidP="004B005E">
      <w:pPr>
        <w:ind w:firstLine="0"/>
        <w:jc w:val="center"/>
      </w:pPr>
    </w:p>
    <w:p w:rsidR="002F0457" w:rsidRDefault="002F0457" w:rsidP="004B005E">
      <w:pPr>
        <w:ind w:firstLine="0"/>
        <w:jc w:val="center"/>
      </w:pPr>
    </w:p>
    <w:p w:rsidR="002F0457" w:rsidRDefault="002F0457" w:rsidP="004B005E">
      <w:pPr>
        <w:ind w:firstLine="0"/>
        <w:jc w:val="center"/>
      </w:pPr>
    </w:p>
    <w:p w:rsidR="002F0457" w:rsidRDefault="002F0457" w:rsidP="004B005E">
      <w:pPr>
        <w:ind w:firstLine="0"/>
        <w:jc w:val="center"/>
      </w:pPr>
    </w:p>
    <w:p w:rsidR="002F0457" w:rsidRDefault="002F0457" w:rsidP="004B005E">
      <w:pPr>
        <w:ind w:firstLine="0"/>
        <w:jc w:val="center"/>
      </w:pPr>
    </w:p>
    <w:p w:rsidR="0004169F" w:rsidRDefault="0004169F" w:rsidP="004B005E">
      <w:pPr>
        <w:ind w:firstLine="0"/>
        <w:jc w:val="center"/>
      </w:pPr>
    </w:p>
    <w:p w:rsidR="004967C5" w:rsidRDefault="004967C5" w:rsidP="004B005E">
      <w:pPr>
        <w:ind w:firstLine="0"/>
        <w:jc w:val="center"/>
      </w:pPr>
    </w:p>
    <w:p w:rsidR="002F0457" w:rsidRDefault="002F0457" w:rsidP="004B005E">
      <w:pPr>
        <w:ind w:firstLine="0"/>
        <w:jc w:val="center"/>
      </w:pPr>
    </w:p>
    <w:p w:rsidR="002F0457" w:rsidRDefault="002F0457" w:rsidP="004B005E">
      <w:pPr>
        <w:ind w:firstLine="0"/>
        <w:jc w:val="center"/>
      </w:pPr>
    </w:p>
    <w:p w:rsidR="004B005E" w:rsidRDefault="004B005E" w:rsidP="004B005E">
      <w:pPr>
        <w:ind w:firstLine="0"/>
        <w:jc w:val="center"/>
      </w:pPr>
    </w:p>
    <w:p w:rsidR="004B005E" w:rsidRDefault="004B005E" w:rsidP="004B005E">
      <w:pPr>
        <w:ind w:firstLine="0"/>
        <w:jc w:val="center"/>
      </w:pPr>
    </w:p>
    <w:p w:rsidR="004B005E" w:rsidRDefault="004B005E" w:rsidP="004B005E">
      <w:pPr>
        <w:ind w:firstLine="0"/>
        <w:jc w:val="center"/>
      </w:pPr>
    </w:p>
    <w:p w:rsidR="004B005E" w:rsidRDefault="004B005E" w:rsidP="004B005E">
      <w:pPr>
        <w:ind w:firstLine="0"/>
        <w:jc w:val="center"/>
      </w:pPr>
    </w:p>
    <w:p w:rsidR="004B005E" w:rsidRDefault="004B005E" w:rsidP="004B005E">
      <w:pPr>
        <w:ind w:firstLine="0"/>
        <w:jc w:val="center"/>
      </w:pPr>
    </w:p>
    <w:p w:rsidR="002F0457" w:rsidRDefault="0067498E" w:rsidP="004B005E">
      <w:pPr>
        <w:ind w:firstLine="0"/>
        <w:jc w:val="center"/>
      </w:pPr>
      <w:r>
        <w:t>Москва 20</w:t>
      </w:r>
      <w:r w:rsidR="00B65234">
        <w:t>25</w:t>
      </w:r>
    </w:p>
    <w:p w:rsidR="004B005E" w:rsidRDefault="004B005E" w:rsidP="004B005E">
      <w:pPr>
        <w:jc w:val="center"/>
      </w:pPr>
    </w:p>
    <w:p w:rsidR="004B005E" w:rsidRDefault="004B005E" w:rsidP="004B005E">
      <w:pPr>
        <w:jc w:val="center"/>
      </w:pPr>
    </w:p>
    <w:p w:rsidR="004B005E" w:rsidRDefault="004B005E" w:rsidP="004B005E">
      <w:pPr>
        <w:jc w:val="center"/>
      </w:pPr>
    </w:p>
    <w:p w:rsidR="004B005E" w:rsidRDefault="004B005E" w:rsidP="004B005E">
      <w:pPr>
        <w:jc w:val="center"/>
      </w:pPr>
    </w:p>
    <w:p w:rsidR="004B005E" w:rsidRDefault="004B005E" w:rsidP="004B005E">
      <w:pPr>
        <w:jc w:val="center"/>
      </w:pPr>
    </w:p>
    <w:p w:rsidR="004B005E" w:rsidRDefault="004B005E" w:rsidP="004B005E">
      <w:pPr>
        <w:jc w:val="center"/>
      </w:pPr>
    </w:p>
    <w:p w:rsidR="002F0457" w:rsidRDefault="0067498E" w:rsidP="004B005E">
      <w:r>
        <w:t>СОДЕРЖАНИЕ</w:t>
      </w:r>
    </w:p>
    <w:p w:rsidR="00F17E44" w:rsidRDefault="0067498E">
      <w:pPr>
        <w:pStyle w:val="12"/>
        <w:tabs>
          <w:tab w:val="right" w:leader="dot" w:pos="9679"/>
        </w:tabs>
        <w:rPr>
          <w:rFonts w:asciiTheme="minorHAnsi" w:eastAsiaTheme="minorEastAsia" w:hAnsiTheme="minorHAnsi" w:cstheme="minorBidi"/>
          <w:noProof/>
          <w:sz w:val="22"/>
          <w:szCs w:val="22"/>
          <w:lang w:eastAsia="ru-RU"/>
        </w:rPr>
      </w:pPr>
      <w:r>
        <w:rPr>
          <w:rFonts w:ascii="Times New Roman CYR" w:hAnsi="Times New Roman CYR" w:cs="Times New Roman CYR"/>
          <w:bCs/>
        </w:rPr>
        <w:fldChar w:fldCharType="begin"/>
      </w:r>
      <w:r>
        <w:rPr>
          <w:rFonts w:ascii="Times New Roman CYR" w:hAnsi="Times New Roman CYR" w:cs="Times New Roman CYR"/>
          <w:bCs/>
        </w:rPr>
        <w:instrText xml:space="preserve"> TOC \o "1-1" \h \z \u </w:instrText>
      </w:r>
      <w:r>
        <w:rPr>
          <w:rFonts w:ascii="Times New Roman CYR" w:hAnsi="Times New Roman CYR" w:cs="Times New Roman CYR"/>
          <w:bCs/>
        </w:rPr>
        <w:fldChar w:fldCharType="separate"/>
      </w:r>
      <w:hyperlink w:anchor="_Toc189335487" w:history="1">
        <w:r w:rsidR="00F17E44" w:rsidRPr="00C46011">
          <w:rPr>
            <w:rStyle w:val="afb"/>
            <w:noProof/>
          </w:rPr>
          <w:t>1. ОБЩИЕ ПОЛОЖЕНИЯ</w:t>
        </w:r>
        <w:r w:rsidR="00F17E44">
          <w:rPr>
            <w:noProof/>
            <w:webHidden/>
          </w:rPr>
          <w:tab/>
        </w:r>
        <w:r w:rsidR="00F17E44">
          <w:rPr>
            <w:noProof/>
            <w:webHidden/>
          </w:rPr>
          <w:fldChar w:fldCharType="begin"/>
        </w:r>
        <w:r w:rsidR="00F17E44">
          <w:rPr>
            <w:noProof/>
            <w:webHidden/>
          </w:rPr>
          <w:instrText xml:space="preserve"> PAGEREF _Toc189335487 \h </w:instrText>
        </w:r>
        <w:r w:rsidR="00F17E44">
          <w:rPr>
            <w:noProof/>
            <w:webHidden/>
          </w:rPr>
        </w:r>
        <w:r w:rsidR="00F17E44">
          <w:rPr>
            <w:noProof/>
            <w:webHidden/>
          </w:rPr>
          <w:fldChar w:fldCharType="separate"/>
        </w:r>
        <w:r w:rsidR="00F17E44">
          <w:rPr>
            <w:noProof/>
            <w:webHidden/>
          </w:rPr>
          <w:t>3</w:t>
        </w:r>
        <w:r w:rsidR="00F17E44">
          <w:rPr>
            <w:noProof/>
            <w:webHidden/>
          </w:rPr>
          <w:fldChar w:fldCharType="end"/>
        </w:r>
      </w:hyperlink>
    </w:p>
    <w:p w:rsidR="00F17E44" w:rsidRDefault="00F17E44">
      <w:pPr>
        <w:pStyle w:val="12"/>
        <w:tabs>
          <w:tab w:val="right" w:leader="dot" w:pos="9679"/>
        </w:tabs>
        <w:rPr>
          <w:rFonts w:asciiTheme="minorHAnsi" w:eastAsiaTheme="minorEastAsia" w:hAnsiTheme="minorHAnsi" w:cstheme="minorBidi"/>
          <w:noProof/>
          <w:sz w:val="22"/>
          <w:szCs w:val="22"/>
          <w:lang w:eastAsia="ru-RU"/>
        </w:rPr>
      </w:pPr>
      <w:hyperlink w:anchor="_Toc189335488" w:history="1">
        <w:r w:rsidRPr="00C46011">
          <w:rPr>
            <w:rStyle w:val="afb"/>
            <w:noProof/>
          </w:rPr>
          <w:t>2. ЗАДАНИЕ ДЛЯ ВЫПОЛНЕНИЯ РЕЙТИНГОВОЙ РАБОТЫ</w:t>
        </w:r>
        <w:r>
          <w:rPr>
            <w:noProof/>
            <w:webHidden/>
          </w:rPr>
          <w:tab/>
        </w:r>
        <w:r>
          <w:rPr>
            <w:noProof/>
            <w:webHidden/>
          </w:rPr>
          <w:fldChar w:fldCharType="begin"/>
        </w:r>
        <w:r>
          <w:rPr>
            <w:noProof/>
            <w:webHidden/>
          </w:rPr>
          <w:instrText xml:space="preserve"> PAGEREF _Toc189335488 \h </w:instrText>
        </w:r>
        <w:r>
          <w:rPr>
            <w:noProof/>
            <w:webHidden/>
          </w:rPr>
        </w:r>
        <w:r>
          <w:rPr>
            <w:noProof/>
            <w:webHidden/>
          </w:rPr>
          <w:fldChar w:fldCharType="separate"/>
        </w:r>
        <w:r>
          <w:rPr>
            <w:noProof/>
            <w:webHidden/>
          </w:rPr>
          <w:t>4</w:t>
        </w:r>
        <w:r>
          <w:rPr>
            <w:noProof/>
            <w:webHidden/>
          </w:rPr>
          <w:fldChar w:fldCharType="end"/>
        </w:r>
      </w:hyperlink>
    </w:p>
    <w:p w:rsidR="00F17E44" w:rsidRDefault="00F17E44">
      <w:pPr>
        <w:pStyle w:val="12"/>
        <w:tabs>
          <w:tab w:val="right" w:leader="dot" w:pos="9679"/>
        </w:tabs>
        <w:rPr>
          <w:rFonts w:asciiTheme="minorHAnsi" w:eastAsiaTheme="minorEastAsia" w:hAnsiTheme="minorHAnsi" w:cstheme="minorBidi"/>
          <w:noProof/>
          <w:sz w:val="22"/>
          <w:szCs w:val="22"/>
          <w:lang w:eastAsia="ru-RU"/>
        </w:rPr>
      </w:pPr>
      <w:hyperlink w:anchor="_Toc189335489" w:history="1">
        <w:r w:rsidRPr="00C46011">
          <w:rPr>
            <w:rStyle w:val="afb"/>
            <w:noProof/>
          </w:rPr>
          <w:t>3.  ТРЕБОВАНИЯ К ОФОРМЛЕНИЮ РЕЙТИНГОВОЙ РАБОТЫ</w:t>
        </w:r>
        <w:r>
          <w:rPr>
            <w:noProof/>
            <w:webHidden/>
          </w:rPr>
          <w:tab/>
        </w:r>
        <w:r>
          <w:rPr>
            <w:noProof/>
            <w:webHidden/>
          </w:rPr>
          <w:fldChar w:fldCharType="begin"/>
        </w:r>
        <w:r>
          <w:rPr>
            <w:noProof/>
            <w:webHidden/>
          </w:rPr>
          <w:instrText xml:space="preserve"> PAGEREF _Toc189335489 \h </w:instrText>
        </w:r>
        <w:r>
          <w:rPr>
            <w:noProof/>
            <w:webHidden/>
          </w:rPr>
        </w:r>
        <w:r>
          <w:rPr>
            <w:noProof/>
            <w:webHidden/>
          </w:rPr>
          <w:fldChar w:fldCharType="separate"/>
        </w:r>
        <w:r>
          <w:rPr>
            <w:noProof/>
            <w:webHidden/>
          </w:rPr>
          <w:t>17</w:t>
        </w:r>
        <w:r>
          <w:rPr>
            <w:noProof/>
            <w:webHidden/>
          </w:rPr>
          <w:fldChar w:fldCharType="end"/>
        </w:r>
      </w:hyperlink>
    </w:p>
    <w:p w:rsidR="00F17E44" w:rsidRDefault="00F17E44">
      <w:pPr>
        <w:pStyle w:val="12"/>
        <w:tabs>
          <w:tab w:val="right" w:leader="dot" w:pos="9679"/>
        </w:tabs>
        <w:rPr>
          <w:rFonts w:asciiTheme="minorHAnsi" w:eastAsiaTheme="minorEastAsia" w:hAnsiTheme="minorHAnsi" w:cstheme="minorBidi"/>
          <w:noProof/>
          <w:sz w:val="22"/>
          <w:szCs w:val="22"/>
          <w:lang w:eastAsia="ru-RU"/>
        </w:rPr>
      </w:pPr>
      <w:hyperlink w:anchor="_Toc189335490" w:history="1">
        <w:r w:rsidRPr="00C46011">
          <w:rPr>
            <w:rStyle w:val="afb"/>
            <w:noProof/>
          </w:rPr>
          <w:t>4.  КРИТЕРИИ ОЦЕНКИ РЕЙТИНГОВОЙ РАБОТЫ</w:t>
        </w:r>
        <w:r>
          <w:rPr>
            <w:noProof/>
            <w:webHidden/>
          </w:rPr>
          <w:tab/>
        </w:r>
        <w:r>
          <w:rPr>
            <w:noProof/>
            <w:webHidden/>
          </w:rPr>
          <w:fldChar w:fldCharType="begin"/>
        </w:r>
        <w:r>
          <w:rPr>
            <w:noProof/>
            <w:webHidden/>
          </w:rPr>
          <w:instrText xml:space="preserve"> PAGEREF _Toc189335490 \h </w:instrText>
        </w:r>
        <w:r>
          <w:rPr>
            <w:noProof/>
            <w:webHidden/>
          </w:rPr>
        </w:r>
        <w:r>
          <w:rPr>
            <w:noProof/>
            <w:webHidden/>
          </w:rPr>
          <w:fldChar w:fldCharType="separate"/>
        </w:r>
        <w:r>
          <w:rPr>
            <w:noProof/>
            <w:webHidden/>
          </w:rPr>
          <w:t>18</w:t>
        </w:r>
        <w:r>
          <w:rPr>
            <w:noProof/>
            <w:webHidden/>
          </w:rPr>
          <w:fldChar w:fldCharType="end"/>
        </w:r>
      </w:hyperlink>
    </w:p>
    <w:p w:rsidR="00F17E44" w:rsidRDefault="00F17E44">
      <w:pPr>
        <w:pStyle w:val="12"/>
        <w:tabs>
          <w:tab w:val="right" w:leader="dot" w:pos="9679"/>
        </w:tabs>
        <w:rPr>
          <w:rFonts w:asciiTheme="minorHAnsi" w:eastAsiaTheme="minorEastAsia" w:hAnsiTheme="minorHAnsi" w:cstheme="minorBidi"/>
          <w:noProof/>
          <w:sz w:val="22"/>
          <w:szCs w:val="22"/>
          <w:lang w:eastAsia="ru-RU"/>
        </w:rPr>
      </w:pPr>
      <w:hyperlink w:anchor="_Toc189335491" w:history="1">
        <w:r w:rsidRPr="00C46011">
          <w:rPr>
            <w:rStyle w:val="afb"/>
            <w:noProof/>
            <w:highlight w:val="white"/>
          </w:rPr>
          <w:t>5. ПРИЛОЖЕНИЕ</w:t>
        </w:r>
        <w:r>
          <w:rPr>
            <w:noProof/>
            <w:webHidden/>
          </w:rPr>
          <w:tab/>
        </w:r>
        <w:r>
          <w:rPr>
            <w:noProof/>
            <w:webHidden/>
          </w:rPr>
          <w:fldChar w:fldCharType="begin"/>
        </w:r>
        <w:r>
          <w:rPr>
            <w:noProof/>
            <w:webHidden/>
          </w:rPr>
          <w:instrText xml:space="preserve"> PAGEREF _Toc189335491 \h </w:instrText>
        </w:r>
        <w:r>
          <w:rPr>
            <w:noProof/>
            <w:webHidden/>
          </w:rPr>
        </w:r>
        <w:r>
          <w:rPr>
            <w:noProof/>
            <w:webHidden/>
          </w:rPr>
          <w:fldChar w:fldCharType="separate"/>
        </w:r>
        <w:r>
          <w:rPr>
            <w:noProof/>
            <w:webHidden/>
          </w:rPr>
          <w:t>19</w:t>
        </w:r>
        <w:r>
          <w:rPr>
            <w:noProof/>
            <w:webHidden/>
          </w:rPr>
          <w:fldChar w:fldCharType="end"/>
        </w:r>
      </w:hyperlink>
    </w:p>
    <w:p w:rsidR="002F0457" w:rsidRDefault="0067498E" w:rsidP="004B005E">
      <w:r>
        <w:fldChar w:fldCharType="end"/>
      </w:r>
    </w:p>
    <w:p w:rsidR="002F0457" w:rsidRDefault="002F0457" w:rsidP="004B005E"/>
    <w:p w:rsidR="002F0457" w:rsidRDefault="002F0457" w:rsidP="004B005E"/>
    <w:p w:rsidR="002F0457" w:rsidRDefault="002F0457" w:rsidP="004B005E"/>
    <w:p w:rsidR="002F0457" w:rsidRDefault="0067498E" w:rsidP="004B005E">
      <w:pPr>
        <w:pStyle w:val="1"/>
      </w:pPr>
      <w:bookmarkStart w:id="0" w:name="_Toc189335487"/>
      <w:r>
        <w:lastRenderedPageBreak/>
        <w:t>1. ОБЩИЕ ПОЛОЖЕНИЯ</w:t>
      </w:r>
      <w:bookmarkEnd w:id="0"/>
    </w:p>
    <w:p w:rsidR="002F0457" w:rsidRDefault="0067498E" w:rsidP="004B005E">
      <w:r>
        <w:t>Рейтинговая работа по дисциплине выполняется обучающимся в ходе самостоятельной работы и является обязательным элементом балльно-рейтинговой системы (БРС) Университета.</w:t>
      </w:r>
    </w:p>
    <w:p w:rsidR="002F0457" w:rsidRDefault="0067498E" w:rsidP="004B005E">
      <w:r>
        <w:rPr>
          <w:b/>
          <w:bCs/>
        </w:rPr>
        <w:t>Рейтинговая работа –</w:t>
      </w:r>
      <w:r w:rsidR="003F48EE">
        <w:rPr>
          <w:b/>
          <w:bCs/>
        </w:rPr>
        <w:t xml:space="preserve"> </w:t>
      </w:r>
      <w:r>
        <w:rPr>
          <w:highlight w:val="white"/>
        </w:rPr>
        <w:t>самостоятельная работа, требующая от обучающегося умений применять полученные в ходе изучения дисциплины «</w:t>
      </w:r>
      <w:r w:rsidR="00B65234">
        <w:rPr>
          <w:spacing w:val="-2"/>
        </w:rPr>
        <w:t>Моделирование и реинжиниринг бизнес-процессов предприятия</w:t>
      </w:r>
      <w:r>
        <w:rPr>
          <w:highlight w:val="white"/>
        </w:rPr>
        <w:t xml:space="preserve">» знания и навыки при </w:t>
      </w:r>
      <w:r w:rsidR="001F0640">
        <w:t>описании</w:t>
      </w:r>
      <w:r w:rsidR="0004169F" w:rsidRPr="0004169F">
        <w:t xml:space="preserve"> </w:t>
      </w:r>
      <w:r w:rsidR="001F0640">
        <w:t>бизнес-процессов</w:t>
      </w:r>
      <w:r w:rsidR="0004169F">
        <w:t>.</w:t>
      </w:r>
    </w:p>
    <w:p w:rsidR="00F17E44" w:rsidRPr="004B005E" w:rsidRDefault="0067498E" w:rsidP="00F17E44">
      <w:pPr>
        <w:rPr>
          <w:lang w:eastAsia="ru-RU"/>
        </w:rPr>
      </w:pPr>
      <w:r w:rsidRPr="00950D41">
        <w:t xml:space="preserve">Рейтинговая работа </w:t>
      </w:r>
      <w:r w:rsidR="009C768D" w:rsidRPr="00950D41">
        <w:t xml:space="preserve">направлена </w:t>
      </w:r>
      <w:r w:rsidR="00F17E44" w:rsidRPr="00F17E44">
        <w:t>языком графического описания для объектного моделирования UML</w:t>
      </w:r>
      <w:r w:rsidR="00F17E44">
        <w:t xml:space="preserve">. В процессе выполнения рейтинговой работы студенты научатся создавать </w:t>
      </w:r>
      <w:r w:rsidR="00F17E44">
        <w:rPr>
          <w:lang w:eastAsia="ru-RU"/>
        </w:rPr>
        <w:t>диаграмму</w:t>
      </w:r>
      <w:r w:rsidR="00F17E44" w:rsidRPr="009F3F82">
        <w:rPr>
          <w:lang w:eastAsia="ru-RU"/>
        </w:rPr>
        <w:tab/>
      </w:r>
      <w:r w:rsidR="00F17E44">
        <w:rPr>
          <w:lang w:eastAsia="ru-RU"/>
        </w:rPr>
        <w:t>в</w:t>
      </w:r>
      <w:r w:rsidR="00F17E44" w:rsidRPr="009F3F82">
        <w:rPr>
          <w:lang w:eastAsia="ru-RU"/>
        </w:rPr>
        <w:t>ариант</w:t>
      </w:r>
      <w:r w:rsidR="00F17E44">
        <w:rPr>
          <w:lang w:eastAsia="ru-RU"/>
        </w:rPr>
        <w:t>ов</w:t>
      </w:r>
      <w:r w:rsidR="00F17E44" w:rsidRPr="009F3F82">
        <w:rPr>
          <w:lang w:eastAsia="ru-RU"/>
        </w:rPr>
        <w:t xml:space="preserve"> использования (use-case)</w:t>
      </w:r>
      <w:r w:rsidR="00F17E44">
        <w:rPr>
          <w:lang w:eastAsia="ru-RU"/>
        </w:rPr>
        <w:t xml:space="preserve">, </w:t>
      </w:r>
      <w:r w:rsidR="00F17E44" w:rsidRPr="00F96C97">
        <w:rPr>
          <w:lang w:eastAsia="ru-RU"/>
        </w:rPr>
        <w:t>диаграмм</w:t>
      </w:r>
      <w:r w:rsidR="00F17E44">
        <w:rPr>
          <w:lang w:eastAsia="ru-RU"/>
        </w:rPr>
        <w:t>у</w:t>
      </w:r>
      <w:r w:rsidR="00F17E44" w:rsidRPr="00F96C97">
        <w:rPr>
          <w:lang w:eastAsia="ru-RU"/>
        </w:rPr>
        <w:t xml:space="preserve"> классов</w:t>
      </w:r>
      <w:r w:rsidR="00F17E44">
        <w:rPr>
          <w:lang w:eastAsia="ru-RU"/>
        </w:rPr>
        <w:t xml:space="preserve">, </w:t>
      </w:r>
      <w:r w:rsidR="00F17E44" w:rsidRPr="00F96C97">
        <w:rPr>
          <w:lang w:eastAsia="ru-RU"/>
        </w:rPr>
        <w:t>диаграмм</w:t>
      </w:r>
      <w:r w:rsidR="00F17E44">
        <w:rPr>
          <w:lang w:eastAsia="ru-RU"/>
        </w:rPr>
        <w:t>у</w:t>
      </w:r>
      <w:r w:rsidR="00F17E44" w:rsidRPr="00F96C97">
        <w:rPr>
          <w:lang w:eastAsia="ru-RU"/>
        </w:rPr>
        <w:t xml:space="preserve"> последовательности</w:t>
      </w:r>
      <w:r w:rsidR="00F17E44">
        <w:rPr>
          <w:lang w:eastAsia="ru-RU"/>
        </w:rPr>
        <w:t xml:space="preserve">, </w:t>
      </w:r>
      <w:r w:rsidR="00F17E44" w:rsidRPr="00F96C97">
        <w:rPr>
          <w:lang w:eastAsia="ru-RU"/>
        </w:rPr>
        <w:t>диаграмм</w:t>
      </w:r>
      <w:r w:rsidR="00F17E44">
        <w:rPr>
          <w:lang w:eastAsia="ru-RU"/>
        </w:rPr>
        <w:t>у</w:t>
      </w:r>
      <w:r w:rsidR="00F17E44" w:rsidRPr="00F96C97">
        <w:rPr>
          <w:lang w:eastAsia="ru-RU"/>
        </w:rPr>
        <w:t xml:space="preserve"> взаимодействий</w:t>
      </w:r>
      <w:r w:rsidR="00F17E44">
        <w:rPr>
          <w:lang w:eastAsia="ru-RU"/>
        </w:rPr>
        <w:t xml:space="preserve">, </w:t>
      </w:r>
      <w:r w:rsidR="00F17E44" w:rsidRPr="00F96C97">
        <w:rPr>
          <w:lang w:eastAsia="ru-RU"/>
        </w:rPr>
        <w:t>диаграмм</w:t>
      </w:r>
      <w:r w:rsidR="00F17E44">
        <w:rPr>
          <w:lang w:eastAsia="ru-RU"/>
        </w:rPr>
        <w:t>у</w:t>
      </w:r>
      <w:r w:rsidR="00F17E44" w:rsidRPr="00F96C97">
        <w:rPr>
          <w:lang w:eastAsia="ru-RU"/>
        </w:rPr>
        <w:t xml:space="preserve"> пакетов</w:t>
      </w:r>
      <w:r w:rsidR="00F17E44">
        <w:rPr>
          <w:lang w:eastAsia="ru-RU"/>
        </w:rPr>
        <w:t xml:space="preserve">, </w:t>
      </w:r>
      <w:r w:rsidR="00F17E44">
        <w:t>диаграмму компонентов.</w:t>
      </w:r>
    </w:p>
    <w:p w:rsidR="0057113F" w:rsidRPr="00950D41" w:rsidRDefault="0057113F" w:rsidP="004B005E">
      <w:r w:rsidRPr="00950D41">
        <w:t xml:space="preserve">Задание можно выполнять в любом редакторе, поддерживающем </w:t>
      </w:r>
      <w:r w:rsidR="00D24CF6" w:rsidRPr="00950D41">
        <w:t xml:space="preserve">создание диаграмм в нотации </w:t>
      </w:r>
      <w:r w:rsidR="00F17E44" w:rsidRPr="00F17E44">
        <w:t>UML</w:t>
      </w:r>
      <w:r w:rsidRPr="00950D41">
        <w:t>.</w:t>
      </w:r>
      <w:r w:rsidR="00D24CF6" w:rsidRPr="00950D41">
        <w:t xml:space="preserve"> </w:t>
      </w:r>
    </w:p>
    <w:p w:rsidR="002F0457" w:rsidRDefault="002F0457" w:rsidP="004B005E"/>
    <w:p w:rsidR="002F0457" w:rsidRDefault="002F0457" w:rsidP="004B005E"/>
    <w:p w:rsidR="002F0457" w:rsidRDefault="0067498E" w:rsidP="004B005E">
      <w:pPr>
        <w:pStyle w:val="1"/>
      </w:pPr>
      <w:bookmarkStart w:id="1" w:name="_Toc189335488"/>
      <w:r>
        <w:lastRenderedPageBreak/>
        <w:t>2. ЗАДАНИЕ ДЛЯ ВЫПОЛНЕНИЯ РЕЙТИНГОВОЙ РАБОТЫ</w:t>
      </w:r>
      <w:bookmarkEnd w:id="1"/>
    </w:p>
    <w:p w:rsidR="002F0457" w:rsidRDefault="002F0457" w:rsidP="004B005E"/>
    <w:p w:rsidR="003F48EE" w:rsidRPr="00813E38" w:rsidRDefault="003F48EE" w:rsidP="00813E38">
      <w:pPr>
        <w:pStyle w:val="2"/>
      </w:pPr>
      <w:r w:rsidRPr="00813E38">
        <w:t>Варианты</w:t>
      </w:r>
    </w:p>
    <w:p w:rsidR="003F48EE" w:rsidRPr="003F48EE" w:rsidRDefault="003F48EE" w:rsidP="004B005E">
      <w:pPr>
        <w:rPr>
          <w:lang w:eastAsia="ru-RU"/>
        </w:rPr>
      </w:pPr>
      <w:r w:rsidRPr="003F48EE">
        <w:rPr>
          <w:lang w:eastAsia="ru-RU"/>
        </w:rPr>
        <w:t xml:space="preserve">Задания выполняются по вариантам в соответствии с первой буквой фамилии. </w:t>
      </w:r>
    </w:p>
    <w:tbl>
      <w:tblPr>
        <w:tblStyle w:val="afc"/>
        <w:tblW w:w="0" w:type="auto"/>
        <w:tblLook w:val="04A0" w:firstRow="1" w:lastRow="0" w:firstColumn="1" w:lastColumn="0" w:noHBand="0" w:noVBand="1"/>
      </w:tblPr>
      <w:tblGrid>
        <w:gridCol w:w="1580"/>
        <w:gridCol w:w="2240"/>
        <w:gridCol w:w="5859"/>
      </w:tblGrid>
      <w:tr w:rsidR="003F48EE" w:rsidRPr="004B005E" w:rsidTr="00703CC5">
        <w:tc>
          <w:tcPr>
            <w:tcW w:w="1580" w:type="dxa"/>
            <w:vAlign w:val="center"/>
          </w:tcPr>
          <w:p w:rsidR="003F48EE" w:rsidRPr="004B005E" w:rsidRDefault="003F48EE" w:rsidP="004B005E">
            <w:pPr>
              <w:tabs>
                <w:tab w:val="left" w:pos="1163"/>
              </w:tabs>
              <w:ind w:firstLine="0"/>
              <w:rPr>
                <w:b/>
              </w:rPr>
            </w:pPr>
            <w:r w:rsidRPr="004B005E">
              <w:rPr>
                <w:b/>
              </w:rPr>
              <w:t>Номер варианта</w:t>
            </w:r>
          </w:p>
        </w:tc>
        <w:tc>
          <w:tcPr>
            <w:tcW w:w="2240" w:type="dxa"/>
            <w:vAlign w:val="center"/>
          </w:tcPr>
          <w:p w:rsidR="003F48EE" w:rsidRPr="004B005E" w:rsidRDefault="003F48EE" w:rsidP="004B005E">
            <w:pPr>
              <w:tabs>
                <w:tab w:val="left" w:pos="1163"/>
              </w:tabs>
              <w:ind w:firstLine="0"/>
              <w:rPr>
                <w:b/>
              </w:rPr>
            </w:pPr>
            <w:r w:rsidRPr="004B005E">
              <w:rPr>
                <w:b/>
              </w:rPr>
              <w:t>Первая буква фамилии</w:t>
            </w:r>
          </w:p>
        </w:tc>
        <w:tc>
          <w:tcPr>
            <w:tcW w:w="5859" w:type="dxa"/>
            <w:vAlign w:val="center"/>
          </w:tcPr>
          <w:p w:rsidR="003F48EE" w:rsidRPr="004B005E" w:rsidRDefault="007059EC" w:rsidP="004B005E">
            <w:pPr>
              <w:tabs>
                <w:tab w:val="left" w:pos="1163"/>
              </w:tabs>
              <w:ind w:firstLine="0"/>
              <w:rPr>
                <w:b/>
              </w:rPr>
            </w:pPr>
            <w:r w:rsidRPr="004B005E">
              <w:rPr>
                <w:b/>
              </w:rPr>
              <w:t>Предметная область</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Pr="004B7B6E" w:rsidRDefault="00703CC5" w:rsidP="00703CC5">
            <w:pPr>
              <w:widowControl w:val="0"/>
              <w:ind w:firstLine="0"/>
              <w:jc w:val="center"/>
              <w:rPr>
                <w:rFonts w:ascii="Times New Roman CYR" w:hAnsi="Times New Roman CYR" w:cs="Times New Roman CYR"/>
                <w:b/>
                <w:spacing w:val="-4"/>
              </w:rPr>
            </w:pPr>
            <w:r w:rsidRPr="004B7B6E">
              <w:rPr>
                <w:rFonts w:ascii="Times New Roman CYR" w:hAnsi="Times New Roman CYR" w:cs="Times New Roman CYR"/>
                <w:b/>
                <w:spacing w:val="-4"/>
              </w:rPr>
              <w:t>А</w:t>
            </w:r>
          </w:p>
        </w:tc>
        <w:tc>
          <w:tcPr>
            <w:tcW w:w="5859" w:type="dxa"/>
          </w:tcPr>
          <w:p w:rsidR="00703CC5" w:rsidRDefault="00703CC5" w:rsidP="00703CC5">
            <w:pPr>
              <w:tabs>
                <w:tab w:val="left" w:pos="1163"/>
              </w:tabs>
              <w:ind w:firstLine="0"/>
            </w:pPr>
            <w:r>
              <w:t>Автомобильный завод</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Pr="004B7B6E" w:rsidRDefault="00703CC5" w:rsidP="00703CC5">
            <w:pPr>
              <w:widowControl w:val="0"/>
              <w:ind w:firstLine="0"/>
              <w:jc w:val="center"/>
              <w:rPr>
                <w:rFonts w:ascii="Times New Roman CYR" w:hAnsi="Times New Roman CYR" w:cs="Times New Roman CYR"/>
                <w:b/>
                <w:spacing w:val="-4"/>
              </w:rPr>
            </w:pPr>
            <w:r w:rsidRPr="004B7B6E">
              <w:rPr>
                <w:rFonts w:ascii="Times New Roman CYR" w:hAnsi="Times New Roman CYR" w:cs="Times New Roman CYR"/>
                <w:b/>
                <w:spacing w:val="-4"/>
              </w:rPr>
              <w:t>Б</w:t>
            </w:r>
          </w:p>
        </w:tc>
        <w:tc>
          <w:tcPr>
            <w:tcW w:w="5859" w:type="dxa"/>
          </w:tcPr>
          <w:p w:rsidR="00703CC5" w:rsidRDefault="00703CC5" w:rsidP="00703CC5">
            <w:pPr>
              <w:tabs>
                <w:tab w:val="left" w:pos="1163"/>
              </w:tabs>
              <w:ind w:firstLine="0"/>
            </w:pPr>
            <w:r>
              <w:t>Агентство по организации праздников</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Pr="004B7B6E" w:rsidRDefault="00703CC5" w:rsidP="00703CC5">
            <w:pPr>
              <w:widowControl w:val="0"/>
              <w:ind w:firstLine="0"/>
              <w:jc w:val="center"/>
              <w:rPr>
                <w:rFonts w:ascii="Times New Roman CYR" w:hAnsi="Times New Roman CYR" w:cs="Times New Roman CYR"/>
                <w:b/>
                <w:spacing w:val="-4"/>
              </w:rPr>
            </w:pPr>
            <w:r w:rsidRPr="004B7B6E">
              <w:rPr>
                <w:rFonts w:ascii="Times New Roman CYR" w:hAnsi="Times New Roman CYR" w:cs="Times New Roman CYR"/>
                <w:b/>
                <w:spacing w:val="-4"/>
              </w:rPr>
              <w:t>В</w:t>
            </w:r>
          </w:p>
        </w:tc>
        <w:tc>
          <w:tcPr>
            <w:tcW w:w="5859" w:type="dxa"/>
          </w:tcPr>
          <w:p w:rsidR="00703CC5" w:rsidRDefault="00703CC5" w:rsidP="00703CC5">
            <w:pPr>
              <w:tabs>
                <w:tab w:val="left" w:pos="1163"/>
              </w:tabs>
              <w:ind w:firstLine="0"/>
            </w:pPr>
            <w:r>
              <w:t>Служба знакомств</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Pr="004B7B6E" w:rsidRDefault="00703CC5" w:rsidP="00703CC5">
            <w:pPr>
              <w:widowControl w:val="0"/>
              <w:ind w:firstLine="0"/>
              <w:jc w:val="center"/>
              <w:rPr>
                <w:rFonts w:ascii="Times New Roman CYR" w:hAnsi="Times New Roman CYR" w:cs="Times New Roman CYR"/>
                <w:b/>
                <w:spacing w:val="-4"/>
              </w:rPr>
            </w:pPr>
            <w:r w:rsidRPr="004B7B6E">
              <w:rPr>
                <w:rFonts w:ascii="Times New Roman CYR" w:hAnsi="Times New Roman CYR" w:cs="Times New Roman CYR"/>
                <w:b/>
                <w:spacing w:val="-4"/>
              </w:rPr>
              <w:t>Г</w:t>
            </w:r>
          </w:p>
        </w:tc>
        <w:tc>
          <w:tcPr>
            <w:tcW w:w="5859" w:type="dxa"/>
          </w:tcPr>
          <w:p w:rsidR="00703CC5" w:rsidRDefault="00703CC5" w:rsidP="00703CC5">
            <w:pPr>
              <w:tabs>
                <w:tab w:val="left" w:pos="1163"/>
              </w:tabs>
              <w:ind w:firstLine="0"/>
            </w:pPr>
            <w:r>
              <w:t>Служба занятости населения</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Pr="004B7B6E" w:rsidRDefault="00703CC5" w:rsidP="00703CC5">
            <w:pPr>
              <w:widowControl w:val="0"/>
              <w:ind w:firstLine="0"/>
              <w:jc w:val="center"/>
              <w:rPr>
                <w:rFonts w:ascii="Times New Roman CYR" w:hAnsi="Times New Roman CYR" w:cs="Times New Roman CYR"/>
                <w:b/>
                <w:spacing w:val="-4"/>
              </w:rPr>
            </w:pPr>
            <w:r w:rsidRPr="004B7B6E">
              <w:rPr>
                <w:rFonts w:ascii="Times New Roman CYR" w:hAnsi="Times New Roman CYR" w:cs="Times New Roman CYR"/>
                <w:b/>
                <w:spacing w:val="-4"/>
              </w:rPr>
              <w:t>Д</w:t>
            </w:r>
          </w:p>
        </w:tc>
        <w:tc>
          <w:tcPr>
            <w:tcW w:w="5859" w:type="dxa"/>
          </w:tcPr>
          <w:p w:rsidR="00703CC5" w:rsidRDefault="00703CC5" w:rsidP="00703CC5">
            <w:pPr>
              <w:tabs>
                <w:tab w:val="left" w:pos="1163"/>
              </w:tabs>
              <w:ind w:firstLine="0"/>
            </w:pPr>
            <w:r>
              <w:t>Государственная дума</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Pr="004B7B6E" w:rsidRDefault="00703CC5" w:rsidP="00703CC5">
            <w:pPr>
              <w:widowControl w:val="0"/>
              <w:ind w:firstLine="0"/>
              <w:jc w:val="center"/>
              <w:rPr>
                <w:rFonts w:ascii="Times New Roman CYR" w:hAnsi="Times New Roman CYR" w:cs="Times New Roman CYR"/>
                <w:b/>
                <w:spacing w:val="-4"/>
              </w:rPr>
            </w:pPr>
            <w:r>
              <w:rPr>
                <w:rFonts w:ascii="Times New Roman CYR" w:hAnsi="Times New Roman CYR" w:cs="Times New Roman CYR"/>
                <w:b/>
                <w:spacing w:val="-4"/>
              </w:rPr>
              <w:t>Е</w:t>
            </w:r>
          </w:p>
        </w:tc>
        <w:tc>
          <w:tcPr>
            <w:tcW w:w="5859" w:type="dxa"/>
          </w:tcPr>
          <w:p w:rsidR="00703CC5" w:rsidRDefault="00703CC5" w:rsidP="00703CC5">
            <w:pPr>
              <w:tabs>
                <w:tab w:val="left" w:pos="1163"/>
              </w:tabs>
              <w:ind w:firstLine="0"/>
            </w:pPr>
            <w:r>
              <w:t>Жилищный комитет</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Pr="004B7B6E" w:rsidRDefault="00703CC5" w:rsidP="00703CC5">
            <w:pPr>
              <w:widowControl w:val="0"/>
              <w:ind w:firstLine="0"/>
              <w:jc w:val="center"/>
              <w:rPr>
                <w:rFonts w:ascii="Times New Roman CYR" w:hAnsi="Times New Roman CYR" w:cs="Times New Roman CYR"/>
                <w:b/>
                <w:spacing w:val="-4"/>
              </w:rPr>
            </w:pPr>
            <w:r w:rsidRPr="004B7B6E">
              <w:rPr>
                <w:rFonts w:ascii="Times New Roman CYR" w:hAnsi="Times New Roman CYR" w:cs="Times New Roman CYR"/>
                <w:b/>
                <w:spacing w:val="-4"/>
              </w:rPr>
              <w:t>Ё</w:t>
            </w:r>
          </w:p>
        </w:tc>
        <w:tc>
          <w:tcPr>
            <w:tcW w:w="5859" w:type="dxa"/>
          </w:tcPr>
          <w:p w:rsidR="00703CC5" w:rsidRDefault="00703CC5" w:rsidP="00703CC5">
            <w:pPr>
              <w:tabs>
                <w:tab w:val="left" w:pos="1163"/>
              </w:tabs>
              <w:ind w:firstLine="0"/>
            </w:pPr>
            <w:r>
              <w:t>Завод по производству газированных напитков</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Pr="004B7B6E" w:rsidRDefault="00703CC5" w:rsidP="00703CC5">
            <w:pPr>
              <w:widowControl w:val="0"/>
              <w:ind w:firstLine="0"/>
              <w:jc w:val="center"/>
              <w:rPr>
                <w:rFonts w:ascii="Times New Roman CYR" w:hAnsi="Times New Roman CYR" w:cs="Times New Roman CYR"/>
                <w:b/>
                <w:spacing w:val="-4"/>
              </w:rPr>
            </w:pPr>
            <w:r w:rsidRPr="004B7B6E">
              <w:rPr>
                <w:rFonts w:ascii="Times New Roman CYR" w:hAnsi="Times New Roman CYR" w:cs="Times New Roman CYR"/>
                <w:b/>
                <w:spacing w:val="-4"/>
              </w:rPr>
              <w:t>Ж</w:t>
            </w:r>
          </w:p>
        </w:tc>
        <w:tc>
          <w:tcPr>
            <w:tcW w:w="5859" w:type="dxa"/>
          </w:tcPr>
          <w:p w:rsidR="00703CC5" w:rsidRDefault="00703CC5" w:rsidP="00703CC5">
            <w:pPr>
              <w:tabs>
                <w:tab w:val="left" w:pos="1163"/>
              </w:tabs>
              <w:ind w:firstLine="0"/>
            </w:pPr>
            <w:r>
              <w:t>Комитет благоустройства города</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Pr="004B7B6E" w:rsidRDefault="00703CC5" w:rsidP="00703CC5">
            <w:pPr>
              <w:widowControl w:val="0"/>
              <w:ind w:firstLine="0"/>
              <w:jc w:val="center"/>
              <w:rPr>
                <w:rFonts w:ascii="Times New Roman CYR" w:hAnsi="Times New Roman CYR" w:cs="Times New Roman CYR"/>
                <w:b/>
                <w:spacing w:val="-4"/>
              </w:rPr>
            </w:pPr>
            <w:r w:rsidRPr="004B7B6E">
              <w:rPr>
                <w:rFonts w:ascii="Times New Roman CYR" w:hAnsi="Times New Roman CYR" w:cs="Times New Roman CYR"/>
                <w:b/>
                <w:spacing w:val="-4"/>
              </w:rPr>
              <w:t>З</w:t>
            </w:r>
          </w:p>
        </w:tc>
        <w:tc>
          <w:tcPr>
            <w:tcW w:w="5859" w:type="dxa"/>
          </w:tcPr>
          <w:p w:rsidR="00703CC5" w:rsidRDefault="00703CC5" w:rsidP="00703CC5">
            <w:pPr>
              <w:tabs>
                <w:tab w:val="left" w:pos="1163"/>
              </w:tabs>
              <w:ind w:firstLine="0"/>
            </w:pPr>
            <w:r>
              <w:t>Ферма</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Pr="004B7B6E" w:rsidRDefault="00703CC5" w:rsidP="00703CC5">
            <w:pPr>
              <w:widowControl w:val="0"/>
              <w:ind w:firstLine="0"/>
              <w:jc w:val="center"/>
              <w:rPr>
                <w:rFonts w:ascii="Times New Roman CYR" w:hAnsi="Times New Roman CYR" w:cs="Times New Roman CYR"/>
                <w:b/>
                <w:spacing w:val="-4"/>
              </w:rPr>
            </w:pPr>
            <w:r>
              <w:rPr>
                <w:rFonts w:ascii="Times New Roman CYR" w:hAnsi="Times New Roman CYR" w:cs="Times New Roman CYR"/>
                <w:b/>
                <w:spacing w:val="-4"/>
              </w:rPr>
              <w:t>И</w:t>
            </w:r>
          </w:p>
        </w:tc>
        <w:tc>
          <w:tcPr>
            <w:tcW w:w="5859" w:type="dxa"/>
          </w:tcPr>
          <w:p w:rsidR="00703CC5" w:rsidRDefault="00703CC5" w:rsidP="00703CC5">
            <w:pPr>
              <w:tabs>
                <w:tab w:val="left" w:pos="1163"/>
              </w:tabs>
              <w:ind w:firstLine="0"/>
            </w:pPr>
            <w:r>
              <w:t>Питомник растений</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Pr="004B7B6E" w:rsidRDefault="00703CC5" w:rsidP="00703CC5">
            <w:pPr>
              <w:widowControl w:val="0"/>
              <w:ind w:firstLine="0"/>
              <w:jc w:val="center"/>
              <w:rPr>
                <w:rFonts w:ascii="Times New Roman CYR" w:hAnsi="Times New Roman CYR" w:cs="Times New Roman CYR"/>
                <w:b/>
                <w:spacing w:val="-4"/>
              </w:rPr>
            </w:pPr>
            <w:r w:rsidRPr="004B7B6E">
              <w:rPr>
                <w:rFonts w:ascii="Times New Roman CYR" w:hAnsi="Times New Roman CYR" w:cs="Times New Roman CYR"/>
                <w:b/>
                <w:spacing w:val="-4"/>
              </w:rPr>
              <w:t>Й</w:t>
            </w:r>
          </w:p>
        </w:tc>
        <w:tc>
          <w:tcPr>
            <w:tcW w:w="5859" w:type="dxa"/>
          </w:tcPr>
          <w:p w:rsidR="00703CC5" w:rsidRDefault="00703CC5" w:rsidP="00703CC5">
            <w:pPr>
              <w:tabs>
                <w:tab w:val="left" w:pos="1163"/>
              </w:tabs>
              <w:ind w:firstLine="0"/>
            </w:pPr>
            <w:r w:rsidRPr="00B65234">
              <w:t>Департамента развития искусственного интеллекта</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Pr="004B7B6E" w:rsidRDefault="00703CC5" w:rsidP="00703CC5">
            <w:pPr>
              <w:widowControl w:val="0"/>
              <w:ind w:firstLine="0"/>
              <w:jc w:val="center"/>
              <w:rPr>
                <w:rFonts w:ascii="Times New Roman CYR" w:hAnsi="Times New Roman CYR" w:cs="Times New Roman CYR"/>
                <w:b/>
                <w:spacing w:val="-4"/>
              </w:rPr>
            </w:pPr>
            <w:r w:rsidRPr="004B7B6E">
              <w:rPr>
                <w:rFonts w:ascii="Times New Roman CYR" w:hAnsi="Times New Roman CYR" w:cs="Times New Roman CYR"/>
                <w:b/>
                <w:spacing w:val="-4"/>
              </w:rPr>
              <w:t>К</w:t>
            </w:r>
          </w:p>
        </w:tc>
        <w:tc>
          <w:tcPr>
            <w:tcW w:w="5859" w:type="dxa"/>
          </w:tcPr>
          <w:p w:rsidR="00703CC5" w:rsidRDefault="00703CC5" w:rsidP="00703CC5">
            <w:pPr>
              <w:tabs>
                <w:tab w:val="left" w:pos="1163"/>
              </w:tabs>
              <w:ind w:firstLine="0"/>
            </w:pPr>
            <w:r w:rsidRPr="007059EC">
              <w:t>Департамент лесного хозяйства</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Pr="004B7B6E" w:rsidRDefault="00703CC5" w:rsidP="00703CC5">
            <w:pPr>
              <w:widowControl w:val="0"/>
              <w:ind w:firstLine="0"/>
              <w:jc w:val="center"/>
              <w:rPr>
                <w:rFonts w:ascii="Times New Roman CYR" w:hAnsi="Times New Roman CYR" w:cs="Times New Roman CYR"/>
                <w:b/>
                <w:spacing w:val="-4"/>
              </w:rPr>
            </w:pPr>
            <w:r w:rsidRPr="004B7B6E">
              <w:rPr>
                <w:rFonts w:ascii="Times New Roman CYR" w:hAnsi="Times New Roman CYR" w:cs="Times New Roman CYR"/>
                <w:b/>
                <w:spacing w:val="-4"/>
              </w:rPr>
              <w:t>Л</w:t>
            </w:r>
          </w:p>
        </w:tc>
        <w:tc>
          <w:tcPr>
            <w:tcW w:w="5859" w:type="dxa"/>
          </w:tcPr>
          <w:p w:rsidR="00703CC5" w:rsidRDefault="00703CC5" w:rsidP="00703CC5">
            <w:pPr>
              <w:tabs>
                <w:tab w:val="left" w:pos="1163"/>
              </w:tabs>
              <w:ind w:firstLine="0"/>
            </w:pPr>
            <w:r>
              <w:t>Завод по добыче нефти</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Pr="004B7B6E" w:rsidRDefault="00703CC5" w:rsidP="00703CC5">
            <w:pPr>
              <w:widowControl w:val="0"/>
              <w:ind w:firstLine="0"/>
              <w:jc w:val="center"/>
              <w:rPr>
                <w:rFonts w:ascii="Times New Roman CYR" w:hAnsi="Times New Roman CYR" w:cs="Times New Roman CYR"/>
                <w:b/>
                <w:spacing w:val="-4"/>
              </w:rPr>
            </w:pPr>
            <w:r w:rsidRPr="004B7B6E">
              <w:rPr>
                <w:rFonts w:ascii="Times New Roman CYR" w:hAnsi="Times New Roman CYR" w:cs="Times New Roman CYR"/>
                <w:b/>
                <w:spacing w:val="-4"/>
              </w:rPr>
              <w:t>М</w:t>
            </w:r>
          </w:p>
        </w:tc>
        <w:tc>
          <w:tcPr>
            <w:tcW w:w="5859" w:type="dxa"/>
          </w:tcPr>
          <w:p w:rsidR="00703CC5" w:rsidRDefault="00703CC5" w:rsidP="00703CC5">
            <w:pPr>
              <w:tabs>
                <w:tab w:val="left" w:pos="1163"/>
              </w:tabs>
              <w:ind w:firstLine="0"/>
            </w:pPr>
            <w:r>
              <w:t>Производство изделий из кожи</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Pr="004B7B6E" w:rsidRDefault="00703CC5" w:rsidP="00703CC5">
            <w:pPr>
              <w:widowControl w:val="0"/>
              <w:ind w:firstLine="0"/>
              <w:jc w:val="center"/>
              <w:rPr>
                <w:rFonts w:ascii="Times New Roman CYR" w:hAnsi="Times New Roman CYR" w:cs="Times New Roman CYR"/>
                <w:b/>
                <w:spacing w:val="-4"/>
              </w:rPr>
            </w:pPr>
            <w:r w:rsidRPr="004B7B6E">
              <w:rPr>
                <w:rFonts w:ascii="Times New Roman CYR" w:hAnsi="Times New Roman CYR" w:cs="Times New Roman CYR"/>
                <w:b/>
                <w:spacing w:val="-4"/>
              </w:rPr>
              <w:t>Н</w:t>
            </w:r>
          </w:p>
        </w:tc>
        <w:tc>
          <w:tcPr>
            <w:tcW w:w="5859" w:type="dxa"/>
          </w:tcPr>
          <w:p w:rsidR="00703CC5" w:rsidRDefault="00703CC5" w:rsidP="00703CC5">
            <w:pPr>
              <w:tabs>
                <w:tab w:val="left" w:pos="1163"/>
              </w:tabs>
              <w:ind w:firstLine="0"/>
            </w:pPr>
            <w:r>
              <w:t>Городской архив</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Pr="004B7B6E" w:rsidRDefault="00703CC5" w:rsidP="00703CC5">
            <w:pPr>
              <w:widowControl w:val="0"/>
              <w:ind w:firstLine="0"/>
              <w:jc w:val="center"/>
              <w:rPr>
                <w:rFonts w:ascii="Times New Roman CYR" w:hAnsi="Times New Roman CYR" w:cs="Times New Roman CYR"/>
                <w:b/>
                <w:spacing w:val="-4"/>
              </w:rPr>
            </w:pPr>
            <w:r w:rsidRPr="004B7B6E">
              <w:rPr>
                <w:rFonts w:ascii="Times New Roman CYR" w:hAnsi="Times New Roman CYR" w:cs="Times New Roman CYR"/>
                <w:b/>
                <w:spacing w:val="-4"/>
              </w:rPr>
              <w:t>О</w:t>
            </w:r>
          </w:p>
        </w:tc>
        <w:tc>
          <w:tcPr>
            <w:tcW w:w="5859" w:type="dxa"/>
          </w:tcPr>
          <w:p w:rsidR="00703CC5" w:rsidRDefault="00703CC5" w:rsidP="00703CC5">
            <w:pPr>
              <w:tabs>
                <w:tab w:val="left" w:pos="1163"/>
              </w:tabs>
              <w:ind w:firstLine="0"/>
            </w:pPr>
            <w:r w:rsidRPr="00703CC5">
              <w:t>Образовательный центр для детей</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Pr="004B7B6E" w:rsidRDefault="00703CC5" w:rsidP="00703CC5">
            <w:pPr>
              <w:widowControl w:val="0"/>
              <w:ind w:firstLine="0"/>
              <w:jc w:val="center"/>
              <w:rPr>
                <w:rFonts w:ascii="Times New Roman CYR" w:hAnsi="Times New Roman CYR" w:cs="Times New Roman CYR"/>
                <w:b/>
                <w:spacing w:val="-4"/>
              </w:rPr>
            </w:pPr>
            <w:r w:rsidRPr="004B7B6E">
              <w:rPr>
                <w:rFonts w:ascii="Times New Roman CYR" w:hAnsi="Times New Roman CYR" w:cs="Times New Roman CYR"/>
                <w:b/>
                <w:spacing w:val="-4"/>
              </w:rPr>
              <w:t>П</w:t>
            </w:r>
          </w:p>
        </w:tc>
        <w:tc>
          <w:tcPr>
            <w:tcW w:w="5859" w:type="dxa"/>
          </w:tcPr>
          <w:p w:rsidR="00703CC5" w:rsidRDefault="00703CC5" w:rsidP="00703CC5">
            <w:pPr>
              <w:tabs>
                <w:tab w:val="left" w:pos="1163"/>
              </w:tabs>
              <w:ind w:firstLine="0"/>
            </w:pPr>
            <w:r w:rsidRPr="00703CC5">
              <w:t>Производитель косметики</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Default="00703CC5" w:rsidP="00703CC5">
            <w:pPr>
              <w:widowControl w:val="0"/>
              <w:ind w:firstLine="0"/>
              <w:jc w:val="center"/>
              <w:rPr>
                <w:b/>
              </w:rPr>
            </w:pPr>
            <w:r>
              <w:rPr>
                <w:b/>
              </w:rPr>
              <w:t>Р</w:t>
            </w:r>
          </w:p>
        </w:tc>
        <w:tc>
          <w:tcPr>
            <w:tcW w:w="5859" w:type="dxa"/>
          </w:tcPr>
          <w:p w:rsidR="00703CC5" w:rsidRDefault="00703CC5" w:rsidP="00703CC5">
            <w:pPr>
              <w:tabs>
                <w:tab w:val="left" w:pos="1163"/>
              </w:tabs>
              <w:ind w:firstLine="0"/>
            </w:pPr>
            <w:r w:rsidRPr="00703CC5">
              <w:t xml:space="preserve">Студия дизайна интерьеров  </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Default="00703CC5" w:rsidP="00703CC5">
            <w:pPr>
              <w:widowControl w:val="0"/>
              <w:ind w:firstLine="0"/>
              <w:jc w:val="center"/>
              <w:rPr>
                <w:b/>
              </w:rPr>
            </w:pPr>
            <w:r>
              <w:rPr>
                <w:b/>
              </w:rPr>
              <w:t>С</w:t>
            </w:r>
          </w:p>
        </w:tc>
        <w:tc>
          <w:tcPr>
            <w:tcW w:w="5859" w:type="dxa"/>
          </w:tcPr>
          <w:p w:rsidR="00703CC5" w:rsidRDefault="00703CC5" w:rsidP="00703CC5">
            <w:pPr>
              <w:tabs>
                <w:tab w:val="left" w:pos="1163"/>
              </w:tabs>
              <w:ind w:firstLine="0"/>
            </w:pPr>
            <w:r w:rsidRPr="00703CC5">
              <w:t xml:space="preserve">Сеть магазинов товаров для дома  </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Default="00703CC5" w:rsidP="00703CC5">
            <w:pPr>
              <w:widowControl w:val="0"/>
              <w:ind w:firstLine="0"/>
              <w:jc w:val="center"/>
              <w:rPr>
                <w:b/>
              </w:rPr>
            </w:pPr>
            <w:r>
              <w:rPr>
                <w:b/>
              </w:rPr>
              <w:t>Т</w:t>
            </w:r>
          </w:p>
        </w:tc>
        <w:tc>
          <w:tcPr>
            <w:tcW w:w="5859" w:type="dxa"/>
          </w:tcPr>
          <w:p w:rsidR="00703CC5" w:rsidRDefault="00703CC5" w:rsidP="00703CC5">
            <w:pPr>
              <w:tabs>
                <w:tab w:val="left" w:pos="1163"/>
              </w:tabs>
              <w:ind w:firstLine="0"/>
            </w:pPr>
            <w:r w:rsidRPr="00703CC5">
              <w:t>Центр психологии и консультирования</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Default="00703CC5" w:rsidP="00703CC5">
            <w:pPr>
              <w:widowControl w:val="0"/>
              <w:ind w:firstLine="0"/>
              <w:jc w:val="center"/>
              <w:rPr>
                <w:b/>
              </w:rPr>
            </w:pPr>
            <w:r>
              <w:rPr>
                <w:b/>
              </w:rPr>
              <w:t>У</w:t>
            </w:r>
          </w:p>
        </w:tc>
        <w:tc>
          <w:tcPr>
            <w:tcW w:w="5859" w:type="dxa"/>
          </w:tcPr>
          <w:p w:rsidR="00703CC5" w:rsidRDefault="00703CC5" w:rsidP="00703CC5">
            <w:pPr>
              <w:tabs>
                <w:tab w:val="left" w:pos="1163"/>
              </w:tabs>
              <w:ind w:firstLine="0"/>
            </w:pPr>
            <w:r w:rsidRPr="00703CC5">
              <w:t xml:space="preserve">Студия звукозаписи  </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Default="00703CC5" w:rsidP="00703CC5">
            <w:pPr>
              <w:widowControl w:val="0"/>
              <w:ind w:firstLine="0"/>
              <w:jc w:val="center"/>
              <w:rPr>
                <w:b/>
              </w:rPr>
            </w:pPr>
            <w:r>
              <w:rPr>
                <w:b/>
              </w:rPr>
              <w:t>Ф</w:t>
            </w:r>
          </w:p>
        </w:tc>
        <w:tc>
          <w:tcPr>
            <w:tcW w:w="5859" w:type="dxa"/>
          </w:tcPr>
          <w:p w:rsidR="00703CC5" w:rsidRDefault="00703CC5" w:rsidP="00703CC5">
            <w:pPr>
              <w:tabs>
                <w:tab w:val="left" w:pos="1163"/>
              </w:tabs>
              <w:ind w:firstLine="0"/>
            </w:pPr>
            <w:r w:rsidRPr="00703CC5">
              <w:t>Агентство по PR и рекламе</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Default="00703CC5" w:rsidP="00703CC5">
            <w:pPr>
              <w:widowControl w:val="0"/>
              <w:ind w:firstLine="0"/>
              <w:jc w:val="center"/>
              <w:rPr>
                <w:b/>
              </w:rPr>
            </w:pPr>
            <w:r>
              <w:rPr>
                <w:b/>
              </w:rPr>
              <w:t>Х</w:t>
            </w:r>
          </w:p>
        </w:tc>
        <w:tc>
          <w:tcPr>
            <w:tcW w:w="5859" w:type="dxa"/>
          </w:tcPr>
          <w:p w:rsidR="00703CC5" w:rsidRDefault="00703CC5" w:rsidP="00703CC5">
            <w:pPr>
              <w:tabs>
                <w:tab w:val="left" w:pos="1163"/>
              </w:tabs>
              <w:ind w:firstLine="0"/>
            </w:pPr>
            <w:r w:rsidRPr="00703CC5">
              <w:t xml:space="preserve">Творческое объединение или арт-студия  </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Default="00703CC5" w:rsidP="00703CC5">
            <w:pPr>
              <w:widowControl w:val="0"/>
              <w:ind w:firstLine="0"/>
              <w:jc w:val="center"/>
              <w:rPr>
                <w:b/>
              </w:rPr>
            </w:pPr>
            <w:r>
              <w:rPr>
                <w:b/>
              </w:rPr>
              <w:t>Ц</w:t>
            </w:r>
          </w:p>
        </w:tc>
        <w:tc>
          <w:tcPr>
            <w:tcW w:w="5859" w:type="dxa"/>
          </w:tcPr>
          <w:p w:rsidR="00703CC5" w:rsidRDefault="00703CC5" w:rsidP="00703CC5">
            <w:pPr>
              <w:tabs>
                <w:tab w:val="left" w:pos="1163"/>
              </w:tabs>
              <w:ind w:firstLine="0"/>
            </w:pPr>
            <w:r w:rsidRPr="00703CC5">
              <w:t xml:space="preserve">Центр диагностики и лечения здоровья животных  </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Default="00703CC5" w:rsidP="00703CC5">
            <w:pPr>
              <w:widowControl w:val="0"/>
              <w:ind w:firstLine="0"/>
              <w:jc w:val="center"/>
              <w:rPr>
                <w:b/>
              </w:rPr>
            </w:pPr>
            <w:r>
              <w:rPr>
                <w:b/>
              </w:rPr>
              <w:t>Ч</w:t>
            </w:r>
          </w:p>
        </w:tc>
        <w:tc>
          <w:tcPr>
            <w:tcW w:w="5859" w:type="dxa"/>
          </w:tcPr>
          <w:p w:rsidR="00703CC5" w:rsidRDefault="00703CC5" w:rsidP="00703CC5">
            <w:pPr>
              <w:tabs>
                <w:tab w:val="left" w:pos="1163"/>
              </w:tabs>
              <w:ind w:firstLine="0"/>
            </w:pPr>
            <w:r w:rsidRPr="00703CC5">
              <w:t xml:space="preserve">Бюро переводов  </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Default="00703CC5" w:rsidP="00703CC5">
            <w:pPr>
              <w:widowControl w:val="0"/>
              <w:ind w:firstLine="0"/>
              <w:jc w:val="center"/>
              <w:rPr>
                <w:b/>
              </w:rPr>
            </w:pPr>
            <w:r>
              <w:rPr>
                <w:b/>
              </w:rPr>
              <w:t>Ш</w:t>
            </w:r>
          </w:p>
        </w:tc>
        <w:tc>
          <w:tcPr>
            <w:tcW w:w="5859" w:type="dxa"/>
          </w:tcPr>
          <w:p w:rsidR="00703CC5" w:rsidRDefault="00703CC5" w:rsidP="00703CC5">
            <w:pPr>
              <w:tabs>
                <w:tab w:val="left" w:pos="1163"/>
              </w:tabs>
              <w:ind w:firstLine="0"/>
            </w:pPr>
            <w:r w:rsidRPr="00703CC5">
              <w:t xml:space="preserve">Сеть магазинов игрушек  </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Default="00703CC5" w:rsidP="00703CC5">
            <w:pPr>
              <w:widowControl w:val="0"/>
              <w:ind w:firstLine="0"/>
              <w:jc w:val="center"/>
              <w:rPr>
                <w:b/>
              </w:rPr>
            </w:pPr>
            <w:r>
              <w:rPr>
                <w:b/>
              </w:rPr>
              <w:t>Щ</w:t>
            </w:r>
          </w:p>
        </w:tc>
        <w:tc>
          <w:tcPr>
            <w:tcW w:w="5859" w:type="dxa"/>
          </w:tcPr>
          <w:p w:rsidR="00703CC5" w:rsidRDefault="00703CC5" w:rsidP="00703CC5">
            <w:pPr>
              <w:tabs>
                <w:tab w:val="left" w:pos="1163"/>
              </w:tabs>
              <w:ind w:firstLine="0"/>
            </w:pPr>
            <w:r w:rsidRPr="00703CC5">
              <w:t>Служба по производству и продаже сувениров</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Default="00703CC5" w:rsidP="00703CC5">
            <w:pPr>
              <w:widowControl w:val="0"/>
              <w:ind w:firstLine="0"/>
              <w:jc w:val="center"/>
              <w:rPr>
                <w:b/>
              </w:rPr>
            </w:pPr>
            <w:r>
              <w:rPr>
                <w:b/>
              </w:rPr>
              <w:t>Э</w:t>
            </w:r>
          </w:p>
        </w:tc>
        <w:tc>
          <w:tcPr>
            <w:tcW w:w="5859" w:type="dxa"/>
          </w:tcPr>
          <w:p w:rsidR="00703CC5" w:rsidRDefault="00703CC5" w:rsidP="00703CC5">
            <w:pPr>
              <w:tabs>
                <w:tab w:val="left" w:pos="1163"/>
              </w:tabs>
              <w:ind w:firstLine="0"/>
            </w:pPr>
            <w:r w:rsidRPr="00703CC5">
              <w:t xml:space="preserve">Поставщик офисных принадлежностей  </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Default="00703CC5" w:rsidP="00703CC5">
            <w:pPr>
              <w:widowControl w:val="0"/>
              <w:ind w:firstLine="0"/>
              <w:jc w:val="center"/>
              <w:rPr>
                <w:b/>
              </w:rPr>
            </w:pPr>
            <w:r>
              <w:rPr>
                <w:b/>
              </w:rPr>
              <w:t>Ю</w:t>
            </w:r>
          </w:p>
        </w:tc>
        <w:tc>
          <w:tcPr>
            <w:tcW w:w="5859" w:type="dxa"/>
          </w:tcPr>
          <w:p w:rsidR="00703CC5" w:rsidRDefault="00703CC5" w:rsidP="00703CC5">
            <w:pPr>
              <w:tabs>
                <w:tab w:val="left" w:pos="1163"/>
              </w:tabs>
              <w:ind w:firstLine="0"/>
            </w:pPr>
            <w:r w:rsidRPr="00703CC5">
              <w:t>Гостиница</w:t>
            </w:r>
          </w:p>
        </w:tc>
      </w:tr>
      <w:tr w:rsidR="00703CC5" w:rsidTr="00703CC5">
        <w:tc>
          <w:tcPr>
            <w:tcW w:w="1580" w:type="dxa"/>
          </w:tcPr>
          <w:p w:rsidR="00703CC5" w:rsidRPr="003F48EE" w:rsidRDefault="00703CC5" w:rsidP="00703CC5">
            <w:pPr>
              <w:pStyle w:val="a0"/>
              <w:numPr>
                <w:ilvl w:val="0"/>
                <w:numId w:val="28"/>
              </w:numPr>
              <w:tabs>
                <w:tab w:val="left" w:pos="1163"/>
              </w:tabs>
              <w:ind w:left="0" w:firstLine="0"/>
            </w:pPr>
          </w:p>
        </w:tc>
        <w:tc>
          <w:tcPr>
            <w:tcW w:w="2240" w:type="dxa"/>
          </w:tcPr>
          <w:p w:rsidR="00703CC5" w:rsidRDefault="00703CC5" w:rsidP="00703CC5">
            <w:pPr>
              <w:widowControl w:val="0"/>
              <w:ind w:firstLine="0"/>
              <w:jc w:val="center"/>
              <w:rPr>
                <w:b/>
              </w:rPr>
            </w:pPr>
            <w:r>
              <w:rPr>
                <w:b/>
              </w:rPr>
              <w:t>Я</w:t>
            </w:r>
          </w:p>
        </w:tc>
        <w:tc>
          <w:tcPr>
            <w:tcW w:w="5859" w:type="dxa"/>
          </w:tcPr>
          <w:p w:rsidR="00703CC5" w:rsidRDefault="00703CC5" w:rsidP="00703CC5">
            <w:pPr>
              <w:tabs>
                <w:tab w:val="left" w:pos="1163"/>
              </w:tabs>
              <w:ind w:firstLine="0"/>
            </w:pPr>
            <w:r w:rsidRPr="00703CC5">
              <w:t xml:space="preserve">Салон красоты  </w:t>
            </w:r>
          </w:p>
        </w:tc>
      </w:tr>
    </w:tbl>
    <w:p w:rsidR="002E3413" w:rsidRPr="004B005E" w:rsidRDefault="002E3413" w:rsidP="00813E38">
      <w:pPr>
        <w:pStyle w:val="2"/>
      </w:pPr>
      <w:r w:rsidRPr="004B005E">
        <w:lastRenderedPageBreak/>
        <w:t>Задание</w:t>
      </w:r>
    </w:p>
    <w:p w:rsidR="002E3413" w:rsidRDefault="002E3413" w:rsidP="004B005E"/>
    <w:p w:rsidR="007059EC" w:rsidRPr="004B005E" w:rsidRDefault="007C3221" w:rsidP="004B005E">
      <w:pPr>
        <w:rPr>
          <w:lang w:eastAsia="ru-RU"/>
        </w:rPr>
      </w:pPr>
      <w:r w:rsidRPr="004B005E">
        <w:t xml:space="preserve">Для </w:t>
      </w:r>
      <w:r w:rsidR="007059EC" w:rsidRPr="004B005E">
        <w:t>предметной области</w:t>
      </w:r>
      <w:r w:rsidR="00813E38">
        <w:t xml:space="preserve">, указанной в вашем варианте, </w:t>
      </w:r>
      <w:r w:rsidR="00950D41">
        <w:t>подготовьте</w:t>
      </w:r>
      <w:r w:rsidR="00813E38">
        <w:t>:</w:t>
      </w:r>
    </w:p>
    <w:p w:rsidR="004B005E" w:rsidRPr="004B005E" w:rsidRDefault="00813E38" w:rsidP="004B005E">
      <w:pPr>
        <w:pStyle w:val="a0"/>
        <w:numPr>
          <w:ilvl w:val="0"/>
          <w:numId w:val="29"/>
        </w:numPr>
        <w:rPr>
          <w:lang w:eastAsia="ru-RU"/>
        </w:rPr>
      </w:pPr>
      <w:r>
        <w:rPr>
          <w:lang w:eastAsia="ru-RU"/>
        </w:rPr>
        <w:t>о</w:t>
      </w:r>
      <w:r w:rsidR="004B005E" w:rsidRPr="004B005E">
        <w:rPr>
          <w:lang w:eastAsia="ru-RU"/>
        </w:rPr>
        <w:t>писание основных процессов деятельности организации из вашего варианта</w:t>
      </w:r>
      <w:r w:rsidR="009F3F82">
        <w:rPr>
          <w:lang w:eastAsia="ru-RU"/>
        </w:rPr>
        <w:t xml:space="preserve"> с указанием какие процессы могут быть автоматизированы и как автоматизированы</w:t>
      </w:r>
    </w:p>
    <w:p w:rsidR="007C3221" w:rsidRDefault="009F3F82" w:rsidP="009F3F82">
      <w:pPr>
        <w:pStyle w:val="a0"/>
        <w:numPr>
          <w:ilvl w:val="0"/>
          <w:numId w:val="29"/>
        </w:numPr>
        <w:rPr>
          <w:lang w:eastAsia="ru-RU"/>
        </w:rPr>
      </w:pPr>
      <w:r>
        <w:rPr>
          <w:lang w:eastAsia="ru-RU"/>
        </w:rPr>
        <w:t>диаграмму</w:t>
      </w:r>
      <w:r w:rsidRPr="009F3F82">
        <w:rPr>
          <w:lang w:eastAsia="ru-RU"/>
        </w:rPr>
        <w:tab/>
      </w:r>
      <w:r>
        <w:rPr>
          <w:lang w:eastAsia="ru-RU"/>
        </w:rPr>
        <w:t>в</w:t>
      </w:r>
      <w:r w:rsidRPr="009F3F82">
        <w:rPr>
          <w:lang w:eastAsia="ru-RU"/>
        </w:rPr>
        <w:t>ариант</w:t>
      </w:r>
      <w:r>
        <w:rPr>
          <w:lang w:eastAsia="ru-RU"/>
        </w:rPr>
        <w:t>ов</w:t>
      </w:r>
      <w:r w:rsidRPr="009F3F82">
        <w:rPr>
          <w:lang w:eastAsia="ru-RU"/>
        </w:rPr>
        <w:t xml:space="preserve"> использования (use-case)</w:t>
      </w:r>
    </w:p>
    <w:p w:rsidR="00F96C97" w:rsidRDefault="00F96C97" w:rsidP="00F96C97">
      <w:pPr>
        <w:pStyle w:val="a0"/>
        <w:numPr>
          <w:ilvl w:val="0"/>
          <w:numId w:val="29"/>
        </w:numPr>
        <w:rPr>
          <w:lang w:eastAsia="ru-RU"/>
        </w:rPr>
      </w:pPr>
      <w:r w:rsidRPr="00F96C97">
        <w:rPr>
          <w:lang w:eastAsia="ru-RU"/>
        </w:rPr>
        <w:t>диаграмм</w:t>
      </w:r>
      <w:r>
        <w:rPr>
          <w:lang w:eastAsia="ru-RU"/>
        </w:rPr>
        <w:t>у</w:t>
      </w:r>
      <w:r w:rsidRPr="00F96C97">
        <w:rPr>
          <w:lang w:eastAsia="ru-RU"/>
        </w:rPr>
        <w:t xml:space="preserve"> классов</w:t>
      </w:r>
    </w:p>
    <w:p w:rsidR="00F96C97" w:rsidRDefault="00F96C97" w:rsidP="00F96C97">
      <w:pPr>
        <w:pStyle w:val="a0"/>
        <w:numPr>
          <w:ilvl w:val="0"/>
          <w:numId w:val="29"/>
        </w:numPr>
        <w:rPr>
          <w:lang w:eastAsia="ru-RU"/>
        </w:rPr>
      </w:pPr>
      <w:r w:rsidRPr="00F96C97">
        <w:rPr>
          <w:lang w:eastAsia="ru-RU"/>
        </w:rPr>
        <w:t>диаграмм</w:t>
      </w:r>
      <w:r>
        <w:rPr>
          <w:lang w:eastAsia="ru-RU"/>
        </w:rPr>
        <w:t>у</w:t>
      </w:r>
      <w:r w:rsidRPr="00F96C97">
        <w:rPr>
          <w:lang w:eastAsia="ru-RU"/>
        </w:rPr>
        <w:t xml:space="preserve"> последовательности</w:t>
      </w:r>
    </w:p>
    <w:p w:rsidR="00F96C97" w:rsidRDefault="00F96C97" w:rsidP="00F96C97">
      <w:pPr>
        <w:pStyle w:val="a0"/>
        <w:numPr>
          <w:ilvl w:val="0"/>
          <w:numId w:val="29"/>
        </w:numPr>
        <w:rPr>
          <w:lang w:eastAsia="ru-RU"/>
        </w:rPr>
      </w:pPr>
      <w:r w:rsidRPr="00F96C97">
        <w:rPr>
          <w:lang w:eastAsia="ru-RU"/>
        </w:rPr>
        <w:t>диаграмм</w:t>
      </w:r>
      <w:r>
        <w:rPr>
          <w:lang w:eastAsia="ru-RU"/>
        </w:rPr>
        <w:t>у</w:t>
      </w:r>
      <w:r w:rsidRPr="00F96C97">
        <w:rPr>
          <w:lang w:eastAsia="ru-RU"/>
        </w:rPr>
        <w:t xml:space="preserve"> взаимодействий</w:t>
      </w:r>
    </w:p>
    <w:p w:rsidR="00F96C97" w:rsidRDefault="00F96C97" w:rsidP="00F96C97">
      <w:pPr>
        <w:pStyle w:val="a0"/>
        <w:numPr>
          <w:ilvl w:val="0"/>
          <w:numId w:val="29"/>
        </w:numPr>
        <w:rPr>
          <w:lang w:eastAsia="ru-RU"/>
        </w:rPr>
      </w:pPr>
      <w:r w:rsidRPr="00F96C97">
        <w:rPr>
          <w:lang w:eastAsia="ru-RU"/>
        </w:rPr>
        <w:t>диаграмм</w:t>
      </w:r>
      <w:r>
        <w:rPr>
          <w:lang w:eastAsia="ru-RU"/>
        </w:rPr>
        <w:t>у</w:t>
      </w:r>
      <w:r w:rsidRPr="00F96C97">
        <w:rPr>
          <w:lang w:eastAsia="ru-RU"/>
        </w:rPr>
        <w:t xml:space="preserve"> пакетов</w:t>
      </w:r>
    </w:p>
    <w:p w:rsidR="00F96C97" w:rsidRPr="004B005E" w:rsidRDefault="00F96C97" w:rsidP="00F96C97">
      <w:pPr>
        <w:pStyle w:val="a0"/>
        <w:numPr>
          <w:ilvl w:val="0"/>
          <w:numId w:val="29"/>
        </w:numPr>
        <w:rPr>
          <w:lang w:eastAsia="ru-RU"/>
        </w:rPr>
      </w:pPr>
      <w:r>
        <w:t>диаграмму компонентов</w:t>
      </w:r>
    </w:p>
    <w:p w:rsidR="004B005E" w:rsidRDefault="004B005E" w:rsidP="004B005E">
      <w:pPr>
        <w:rPr>
          <w:lang w:eastAsia="ru-RU"/>
        </w:rPr>
      </w:pPr>
    </w:p>
    <w:p w:rsidR="00E43441" w:rsidRDefault="00E43441" w:rsidP="00FB2878">
      <w:pPr>
        <w:ind w:firstLine="0"/>
        <w:rPr>
          <w:highlight w:val="white"/>
        </w:rPr>
      </w:pPr>
      <w:r w:rsidRPr="00E43441">
        <w:rPr>
          <w:b/>
          <w:color w:val="C00000"/>
          <w:highlight w:val="white"/>
        </w:rPr>
        <w:t>ВАЖНО!</w:t>
      </w:r>
      <w:r w:rsidRPr="00E43441">
        <w:rPr>
          <w:color w:val="C00000"/>
          <w:highlight w:val="white"/>
        </w:rPr>
        <w:t xml:space="preserve"> </w:t>
      </w:r>
      <w:r>
        <w:rPr>
          <w:highlight w:val="white"/>
        </w:rPr>
        <w:t>Описывать необходимо только основное направление деятельности организации</w:t>
      </w:r>
      <w:r w:rsidR="00EA6795">
        <w:rPr>
          <w:highlight w:val="white"/>
        </w:rPr>
        <w:t>, в т.ч. на диаграммах</w:t>
      </w:r>
      <w:r>
        <w:rPr>
          <w:highlight w:val="white"/>
        </w:rPr>
        <w:t>. Не нужно описывать бухгалтерские, кадровые и тому подобные процессы, присущие всем организациям.</w:t>
      </w:r>
      <w:r w:rsidR="00EA6795">
        <w:rPr>
          <w:highlight w:val="white"/>
        </w:rPr>
        <w:t xml:space="preserve"> </w:t>
      </w:r>
    </w:p>
    <w:p w:rsidR="00E43441" w:rsidRDefault="00E43441" w:rsidP="00950D41">
      <w:pPr>
        <w:rPr>
          <w:highlight w:val="white"/>
        </w:rPr>
      </w:pPr>
    </w:p>
    <w:p w:rsidR="00950D41" w:rsidRDefault="00950D41" w:rsidP="00950D41">
      <w:pPr>
        <w:rPr>
          <w:highlight w:val="white"/>
        </w:rPr>
      </w:pPr>
      <w:r>
        <w:rPr>
          <w:highlight w:val="white"/>
        </w:rPr>
        <w:t xml:space="preserve">В отчете обязательно должны присутствовать диаграммы с подробным описанием того, что на них изображено. В т.ч. описание всех </w:t>
      </w:r>
      <w:r w:rsidR="009F3F82">
        <w:rPr>
          <w:highlight w:val="white"/>
        </w:rPr>
        <w:t>акторов, прецедентов и т.п.</w:t>
      </w:r>
    </w:p>
    <w:p w:rsidR="004B005E" w:rsidRDefault="004B005E" w:rsidP="004B005E">
      <w:pPr>
        <w:rPr>
          <w:lang w:eastAsia="ru-RU"/>
        </w:rPr>
      </w:pPr>
    </w:p>
    <w:p w:rsidR="004B005E" w:rsidRDefault="004B005E" w:rsidP="004B005E">
      <w:pPr>
        <w:rPr>
          <w:lang w:eastAsia="ru-RU"/>
        </w:rPr>
      </w:pPr>
    </w:p>
    <w:p w:rsidR="004B005E" w:rsidRPr="004B005E" w:rsidRDefault="004B005E" w:rsidP="00813E38">
      <w:pPr>
        <w:pStyle w:val="2"/>
      </w:pPr>
      <w:r w:rsidRPr="004B005E">
        <w:t>Пример решения</w:t>
      </w:r>
    </w:p>
    <w:p w:rsidR="004B005E" w:rsidRPr="004B005E" w:rsidRDefault="009F3F82" w:rsidP="004B005E">
      <w:r w:rsidRPr="009F3F82">
        <w:t>Задана предметная область: туристическое агентство. Клиент может выбрать тур на веб-сайте агентства.</w:t>
      </w:r>
      <w:r w:rsidR="004B005E" w:rsidRPr="004B005E">
        <w:t xml:space="preserve"> </w:t>
      </w:r>
    </w:p>
    <w:p w:rsidR="004B005E" w:rsidRPr="003F48EE" w:rsidRDefault="004B005E" w:rsidP="004B005E">
      <w:pPr>
        <w:rPr>
          <w:lang w:eastAsia="ru-RU"/>
        </w:rPr>
      </w:pPr>
    </w:p>
    <w:p w:rsidR="004B005E" w:rsidRPr="00813E38" w:rsidRDefault="004B005E" w:rsidP="00813E38">
      <w:pPr>
        <w:pStyle w:val="3"/>
      </w:pPr>
      <w:r w:rsidRPr="00813E38">
        <w:t>Описание основных процессов деятельности мебельной фабрики</w:t>
      </w:r>
    </w:p>
    <w:p w:rsidR="004B005E" w:rsidRPr="004B005E" w:rsidRDefault="004B005E" w:rsidP="009F3F82">
      <w:r w:rsidRPr="004B005E">
        <w:t xml:space="preserve"> </w:t>
      </w:r>
      <w:r w:rsidR="009F3F82" w:rsidRPr="009F3F82">
        <w:t>Клиент является потенциальным покупателем туристического продукта, взаимодействует с информационной системой через интернет. Турагент реализует клиенту сформированный туроператором тур на тех условиях, которые предлагаются туроператором. Туроператор осуществляет деятельность по формированию, продвижению и реализации туристического продукта. Формирование туристического продукта складывается из бронирования и оплаты отеля, заказа авиарейса, обеспечения услуг по предоставлению транспорта, экскурсионных услуг и т. д. Кроме того, туроператор определяет цены на сформированный им тур и политику скидок. Информационная система предоставляет каталог всех туров. Каталог содержит полную информацию о туре (страна, дата вылета и прилета, количество дней пребывания, стоимость). Клиент может забронировать только тот тур, который присутствует в каталоге,  а также оставить пожелания на сайте. Туроператор имеет возможность добавить новый тур в каталог. Турагент оформляет все необходимые документы с клиентом (составляет договор).</w:t>
      </w:r>
      <w:r w:rsidRPr="004B005E">
        <w:t xml:space="preserve"> </w:t>
      </w:r>
    </w:p>
    <w:p w:rsidR="004B005E" w:rsidRDefault="004B005E" w:rsidP="004B005E"/>
    <w:p w:rsidR="007C3221" w:rsidRDefault="007C3221" w:rsidP="004B005E"/>
    <w:p w:rsidR="004B005E" w:rsidRPr="004B005E" w:rsidRDefault="004B005E" w:rsidP="009F3F82">
      <w:pPr>
        <w:pStyle w:val="3"/>
      </w:pPr>
      <w:r w:rsidRPr="004B005E">
        <w:t xml:space="preserve">Построение диаграммы </w:t>
      </w:r>
      <w:r w:rsidR="009F3F82" w:rsidRPr="009F3F82">
        <w:t>use-case</w:t>
      </w:r>
      <w:r w:rsidR="009F3F82">
        <w:t xml:space="preserve"> </w:t>
      </w:r>
    </w:p>
    <w:p w:rsidR="002F0457" w:rsidRDefault="002F0457" w:rsidP="004B005E"/>
    <w:p w:rsidR="009F3F82" w:rsidRDefault="009F3F82" w:rsidP="009F3F82">
      <w:pPr>
        <w:ind w:left="-13"/>
      </w:pPr>
      <w:r>
        <w:t xml:space="preserve">Диаграмма вариантов использования отражает отношения между действующими лицами и прецедентами (вариантами использования). </w:t>
      </w:r>
    </w:p>
    <w:p w:rsidR="009F3F82" w:rsidRDefault="009F3F82" w:rsidP="009F3F82">
      <w:pPr>
        <w:ind w:left="-13" w:right="417"/>
      </w:pPr>
      <w:r>
        <w:t xml:space="preserve">Прецедент – возможность моделируемой системы (часть ее функциональности), благодаря которой пользователь может получить конкретный, измеримый и нужный ему результат.  </w:t>
      </w:r>
    </w:p>
    <w:p w:rsidR="009F3F82" w:rsidRDefault="009F3F82" w:rsidP="009F3F82">
      <w:pPr>
        <w:ind w:left="-13" w:right="418"/>
      </w:pPr>
      <w:r>
        <w:t xml:space="preserve">Основное назначение диаграммы – описание функциональности и поведения, позволяющее заказчику, конечному пользователю и разработчику совместно обсуждать проектируемую или существующую систему. </w:t>
      </w:r>
    </w:p>
    <w:p w:rsidR="009F3F82" w:rsidRDefault="009F3F82" w:rsidP="009F3F82">
      <w:pPr>
        <w:ind w:left="-13"/>
      </w:pPr>
      <w:r>
        <w:t xml:space="preserve">Основные элементы диаграммы вариантов использования представлены в табл. 5.1. </w:t>
      </w:r>
    </w:p>
    <w:p w:rsidR="009F3F82" w:rsidRDefault="009F3F82" w:rsidP="00585D9D">
      <w:pPr>
        <w:ind w:right="50" w:hanging="2"/>
        <w:jc w:val="left"/>
      </w:pPr>
      <w:r>
        <w:rPr>
          <w:i/>
          <w:sz w:val="26"/>
        </w:rPr>
        <w:t xml:space="preserve">Таблица 5.1  </w:t>
      </w:r>
      <w:r>
        <w:rPr>
          <w:b/>
          <w:sz w:val="26"/>
        </w:rPr>
        <w:t xml:space="preserve">Назначение графических символов,  используемых в диаграмме вариантов использования </w:t>
      </w:r>
    </w:p>
    <w:tbl>
      <w:tblPr>
        <w:tblStyle w:val="TableGrid"/>
        <w:tblW w:w="9781" w:type="dxa"/>
        <w:tblInd w:w="-147" w:type="dxa"/>
        <w:tblLook w:val="04A0" w:firstRow="1" w:lastRow="0" w:firstColumn="1" w:lastColumn="0" w:noHBand="0" w:noVBand="1"/>
      </w:tblPr>
      <w:tblGrid>
        <w:gridCol w:w="1071"/>
        <w:gridCol w:w="1952"/>
        <w:gridCol w:w="2830"/>
        <w:gridCol w:w="3928"/>
      </w:tblGrid>
      <w:tr w:rsidR="009F3F82" w:rsidRPr="00585D9D" w:rsidTr="00585D9D">
        <w:trPr>
          <w:trHeight w:val="667"/>
        </w:trPr>
        <w:tc>
          <w:tcPr>
            <w:tcW w:w="1071" w:type="dxa"/>
            <w:tcBorders>
              <w:top w:val="single" w:sz="4" w:space="0" w:color="000000"/>
              <w:left w:val="single" w:sz="4" w:space="0" w:color="000000"/>
              <w:bottom w:val="single" w:sz="4" w:space="0" w:color="000000"/>
              <w:right w:val="single" w:sz="4" w:space="0" w:color="000000"/>
            </w:tcBorders>
          </w:tcPr>
          <w:p w:rsidR="009F3F82" w:rsidRPr="00585D9D" w:rsidRDefault="009F3F82" w:rsidP="00F17E44">
            <w:pPr>
              <w:spacing w:line="259" w:lineRule="auto"/>
              <w:ind w:firstLine="0"/>
              <w:jc w:val="center"/>
              <w:rPr>
                <w:rFonts w:ascii="Times New Roman" w:hAnsi="Times New Roman"/>
                <w:sz w:val="22"/>
                <w:szCs w:val="22"/>
              </w:rPr>
            </w:pPr>
            <w:r w:rsidRPr="00585D9D">
              <w:rPr>
                <w:rFonts w:ascii="Times New Roman" w:hAnsi="Times New Roman"/>
                <w:b/>
                <w:sz w:val="22"/>
                <w:szCs w:val="22"/>
              </w:rPr>
              <w:t xml:space="preserve">Номер п/п </w:t>
            </w:r>
          </w:p>
        </w:tc>
        <w:tc>
          <w:tcPr>
            <w:tcW w:w="1952" w:type="dxa"/>
            <w:tcBorders>
              <w:top w:val="single" w:sz="4" w:space="0" w:color="000000"/>
              <w:left w:val="single" w:sz="4" w:space="0" w:color="000000"/>
              <w:bottom w:val="single" w:sz="4" w:space="0" w:color="000000"/>
              <w:right w:val="single" w:sz="4" w:space="0" w:color="000000"/>
            </w:tcBorders>
          </w:tcPr>
          <w:p w:rsidR="009F3F82" w:rsidRPr="00585D9D" w:rsidRDefault="009F3F82" w:rsidP="00F17E44">
            <w:pPr>
              <w:spacing w:line="259" w:lineRule="auto"/>
              <w:ind w:left="-29" w:firstLine="0"/>
              <w:jc w:val="center"/>
              <w:rPr>
                <w:rFonts w:ascii="Times New Roman" w:hAnsi="Times New Roman"/>
                <w:sz w:val="22"/>
                <w:szCs w:val="22"/>
              </w:rPr>
            </w:pPr>
            <w:r w:rsidRPr="00585D9D">
              <w:rPr>
                <w:rFonts w:ascii="Times New Roman" w:hAnsi="Times New Roman"/>
                <w:b/>
                <w:sz w:val="22"/>
                <w:szCs w:val="22"/>
              </w:rPr>
              <w:t xml:space="preserve"> </w:t>
            </w:r>
            <w:r w:rsidRPr="00585D9D">
              <w:rPr>
                <w:rFonts w:ascii="Times New Roman" w:hAnsi="Times New Roman"/>
                <w:b/>
                <w:sz w:val="22"/>
                <w:szCs w:val="22"/>
              </w:rPr>
              <w:tab/>
              <w:t xml:space="preserve">Название  элемента </w:t>
            </w:r>
          </w:p>
        </w:tc>
        <w:tc>
          <w:tcPr>
            <w:tcW w:w="2830" w:type="dxa"/>
            <w:tcBorders>
              <w:top w:val="single" w:sz="4" w:space="0" w:color="000000"/>
              <w:left w:val="single" w:sz="4" w:space="0" w:color="000000"/>
              <w:bottom w:val="single" w:sz="4" w:space="0" w:color="000000"/>
              <w:right w:val="single" w:sz="4" w:space="0" w:color="000000"/>
            </w:tcBorders>
          </w:tcPr>
          <w:p w:rsidR="009F3F82" w:rsidRPr="00585D9D" w:rsidRDefault="009F3F82" w:rsidP="00F17E44">
            <w:pPr>
              <w:spacing w:line="259" w:lineRule="auto"/>
              <w:ind w:firstLine="0"/>
              <w:jc w:val="center"/>
              <w:rPr>
                <w:rFonts w:ascii="Times New Roman" w:hAnsi="Times New Roman"/>
                <w:sz w:val="22"/>
                <w:szCs w:val="22"/>
              </w:rPr>
            </w:pPr>
            <w:r w:rsidRPr="00585D9D">
              <w:rPr>
                <w:rFonts w:ascii="Times New Roman" w:hAnsi="Times New Roman"/>
                <w:b/>
                <w:sz w:val="22"/>
                <w:szCs w:val="22"/>
              </w:rPr>
              <w:t xml:space="preserve">Графическое  обозначение </w:t>
            </w:r>
          </w:p>
        </w:tc>
        <w:tc>
          <w:tcPr>
            <w:tcW w:w="3928" w:type="dxa"/>
            <w:tcBorders>
              <w:top w:val="single" w:sz="4" w:space="0" w:color="000000"/>
              <w:left w:val="single" w:sz="4" w:space="0" w:color="000000"/>
              <w:bottom w:val="single" w:sz="4" w:space="0" w:color="000000"/>
              <w:right w:val="single" w:sz="4" w:space="0" w:color="000000"/>
            </w:tcBorders>
          </w:tcPr>
          <w:p w:rsidR="009F3F82" w:rsidRPr="00585D9D" w:rsidRDefault="009F3F82" w:rsidP="00F17E44">
            <w:pPr>
              <w:spacing w:line="259" w:lineRule="auto"/>
              <w:ind w:left="1069" w:right="932" w:firstLine="0"/>
              <w:jc w:val="center"/>
              <w:rPr>
                <w:rFonts w:ascii="Times New Roman" w:hAnsi="Times New Roman"/>
                <w:sz w:val="22"/>
                <w:szCs w:val="22"/>
              </w:rPr>
            </w:pPr>
            <w:r w:rsidRPr="00585D9D">
              <w:rPr>
                <w:rFonts w:ascii="Times New Roman" w:hAnsi="Times New Roman"/>
                <w:b/>
                <w:sz w:val="22"/>
                <w:szCs w:val="22"/>
              </w:rPr>
              <w:t xml:space="preserve">Описание  элемента </w:t>
            </w:r>
          </w:p>
        </w:tc>
      </w:tr>
      <w:tr w:rsidR="009F3F82" w:rsidRPr="00585D9D" w:rsidTr="00585D9D">
        <w:trPr>
          <w:trHeight w:val="1442"/>
        </w:trPr>
        <w:tc>
          <w:tcPr>
            <w:tcW w:w="1071" w:type="dxa"/>
            <w:tcBorders>
              <w:top w:val="single" w:sz="4" w:space="0" w:color="000000"/>
              <w:left w:val="single" w:sz="4" w:space="0" w:color="000000"/>
              <w:bottom w:val="single" w:sz="4" w:space="0" w:color="000000"/>
              <w:right w:val="single" w:sz="4" w:space="0" w:color="000000"/>
            </w:tcBorders>
          </w:tcPr>
          <w:p w:rsidR="009F3F82" w:rsidRPr="00585D9D" w:rsidRDefault="009F3F82" w:rsidP="00F17E44">
            <w:pPr>
              <w:spacing w:line="259" w:lineRule="auto"/>
              <w:ind w:left="2" w:firstLine="0"/>
              <w:jc w:val="center"/>
              <w:rPr>
                <w:rFonts w:ascii="Times New Roman" w:hAnsi="Times New Roman"/>
                <w:sz w:val="22"/>
                <w:szCs w:val="22"/>
              </w:rPr>
            </w:pPr>
            <w:r w:rsidRPr="00585D9D">
              <w:rPr>
                <w:rFonts w:ascii="Times New Roman" w:hAnsi="Times New Roman"/>
                <w:sz w:val="22"/>
                <w:szCs w:val="22"/>
              </w:rPr>
              <w:t xml:space="preserve">1 </w:t>
            </w:r>
          </w:p>
        </w:tc>
        <w:tc>
          <w:tcPr>
            <w:tcW w:w="1952" w:type="dxa"/>
            <w:tcBorders>
              <w:top w:val="single" w:sz="4" w:space="0" w:color="000000"/>
              <w:left w:val="single" w:sz="4" w:space="0" w:color="000000"/>
              <w:bottom w:val="single" w:sz="4" w:space="0" w:color="000000"/>
              <w:right w:val="single" w:sz="4" w:space="0" w:color="000000"/>
            </w:tcBorders>
          </w:tcPr>
          <w:p w:rsidR="009F3F82" w:rsidRPr="00585D9D" w:rsidRDefault="009F3F82" w:rsidP="00F17E44">
            <w:pPr>
              <w:spacing w:line="259" w:lineRule="auto"/>
              <w:ind w:left="68" w:firstLine="0"/>
              <w:jc w:val="center"/>
              <w:rPr>
                <w:rFonts w:ascii="Times New Roman" w:hAnsi="Times New Roman"/>
                <w:sz w:val="22"/>
                <w:szCs w:val="22"/>
              </w:rPr>
            </w:pPr>
            <w:r w:rsidRPr="00585D9D">
              <w:rPr>
                <w:rFonts w:ascii="Times New Roman" w:hAnsi="Times New Roman"/>
                <w:sz w:val="22"/>
                <w:szCs w:val="22"/>
              </w:rPr>
              <w:t xml:space="preserve">Рамки  системы </w:t>
            </w:r>
          </w:p>
        </w:tc>
        <w:tc>
          <w:tcPr>
            <w:tcW w:w="2830" w:type="dxa"/>
            <w:tcBorders>
              <w:top w:val="single" w:sz="4" w:space="0" w:color="000000"/>
              <w:left w:val="single" w:sz="4" w:space="0" w:color="000000"/>
              <w:bottom w:val="single" w:sz="4" w:space="0" w:color="000000"/>
              <w:right w:val="single" w:sz="4" w:space="0" w:color="000000"/>
            </w:tcBorders>
            <w:vAlign w:val="bottom"/>
          </w:tcPr>
          <w:p w:rsidR="009F3F82" w:rsidRPr="00585D9D" w:rsidRDefault="009F3F82" w:rsidP="00F17E44">
            <w:pPr>
              <w:spacing w:line="259" w:lineRule="auto"/>
              <w:ind w:right="-24" w:firstLine="0"/>
              <w:jc w:val="right"/>
              <w:rPr>
                <w:rFonts w:ascii="Times New Roman" w:hAnsi="Times New Roman"/>
                <w:sz w:val="22"/>
                <w:szCs w:val="22"/>
              </w:rPr>
            </w:pPr>
            <w:r w:rsidRPr="00585D9D">
              <w:rPr>
                <w:rFonts w:ascii="Times New Roman" w:hAnsi="Times New Roman"/>
                <w:noProof/>
                <w:sz w:val="22"/>
                <w:szCs w:val="22"/>
              </w:rPr>
              <w:drawing>
                <wp:inline distT="0" distB="0" distL="0" distR="0" wp14:anchorId="6122E719" wp14:editId="1308A3FE">
                  <wp:extent cx="1619131" cy="890271"/>
                  <wp:effectExtent l="0" t="0" r="0" b="0"/>
                  <wp:docPr id="3070" name="Picture 3070"/>
                  <wp:cNvGraphicFramePr/>
                  <a:graphic xmlns:a="http://schemas.openxmlformats.org/drawingml/2006/main">
                    <a:graphicData uri="http://schemas.openxmlformats.org/drawingml/2006/picture">
                      <pic:pic xmlns:pic="http://schemas.openxmlformats.org/drawingml/2006/picture">
                        <pic:nvPicPr>
                          <pic:cNvPr id="3070" name="Picture 3070"/>
                          <pic:cNvPicPr/>
                        </pic:nvPicPr>
                        <pic:blipFill>
                          <a:blip r:embed="rId9"/>
                          <a:stretch>
                            <a:fillRect/>
                          </a:stretch>
                        </pic:blipFill>
                        <pic:spPr>
                          <a:xfrm>
                            <a:off x="0" y="0"/>
                            <a:ext cx="1619131" cy="890271"/>
                          </a:xfrm>
                          <a:prstGeom prst="rect">
                            <a:avLst/>
                          </a:prstGeom>
                        </pic:spPr>
                      </pic:pic>
                    </a:graphicData>
                  </a:graphic>
                </wp:inline>
              </w:drawing>
            </w:r>
            <w:r w:rsidRPr="00585D9D">
              <w:rPr>
                <w:rFonts w:ascii="Times New Roman" w:hAnsi="Times New Roman"/>
                <w:sz w:val="22"/>
                <w:szCs w:val="22"/>
              </w:rPr>
              <w:t xml:space="preserve"> </w:t>
            </w:r>
          </w:p>
        </w:tc>
        <w:tc>
          <w:tcPr>
            <w:tcW w:w="3928" w:type="dxa"/>
            <w:tcBorders>
              <w:top w:val="single" w:sz="4" w:space="0" w:color="000000"/>
              <w:left w:val="single" w:sz="4" w:space="0" w:color="000000"/>
              <w:bottom w:val="single" w:sz="4" w:space="0" w:color="000000"/>
              <w:right w:val="single" w:sz="4" w:space="0" w:color="000000"/>
            </w:tcBorders>
          </w:tcPr>
          <w:p w:rsidR="009F3F82" w:rsidRPr="00585D9D" w:rsidRDefault="009F3F82" w:rsidP="00F17E44">
            <w:pPr>
              <w:spacing w:line="259" w:lineRule="auto"/>
              <w:ind w:left="110" w:right="108" w:firstLine="0"/>
              <w:rPr>
                <w:rFonts w:ascii="Times New Roman" w:hAnsi="Times New Roman"/>
                <w:sz w:val="22"/>
                <w:szCs w:val="22"/>
              </w:rPr>
            </w:pPr>
            <w:r w:rsidRPr="00585D9D">
              <w:rPr>
                <w:rFonts w:ascii="Times New Roman" w:hAnsi="Times New Roman"/>
                <w:sz w:val="22"/>
                <w:szCs w:val="22"/>
              </w:rPr>
              <w:t xml:space="preserve">Обозначение границ самой системы, которую описывает разработчик. Элемент часто может быть опущен без потери полезной информации </w:t>
            </w:r>
          </w:p>
        </w:tc>
      </w:tr>
      <w:tr w:rsidR="009F3F82" w:rsidRPr="00585D9D" w:rsidTr="00585D9D">
        <w:trPr>
          <w:trHeight w:val="2640"/>
        </w:trPr>
        <w:tc>
          <w:tcPr>
            <w:tcW w:w="1071" w:type="dxa"/>
            <w:tcBorders>
              <w:top w:val="single" w:sz="4" w:space="0" w:color="000000"/>
              <w:left w:val="single" w:sz="4" w:space="0" w:color="000000"/>
              <w:bottom w:val="single" w:sz="4" w:space="0" w:color="000000"/>
              <w:right w:val="single" w:sz="4" w:space="0" w:color="000000"/>
            </w:tcBorders>
          </w:tcPr>
          <w:p w:rsidR="009F3F82" w:rsidRPr="00585D9D" w:rsidRDefault="009F3F82" w:rsidP="00F17E44">
            <w:pPr>
              <w:spacing w:line="259" w:lineRule="auto"/>
              <w:ind w:left="2" w:firstLine="0"/>
              <w:jc w:val="center"/>
              <w:rPr>
                <w:rFonts w:ascii="Times New Roman" w:hAnsi="Times New Roman"/>
                <w:sz w:val="22"/>
                <w:szCs w:val="22"/>
              </w:rPr>
            </w:pPr>
            <w:r w:rsidRPr="00585D9D">
              <w:rPr>
                <w:rFonts w:ascii="Times New Roman" w:hAnsi="Times New Roman"/>
                <w:sz w:val="22"/>
                <w:szCs w:val="22"/>
              </w:rPr>
              <w:t xml:space="preserve">2 </w:t>
            </w:r>
          </w:p>
        </w:tc>
        <w:tc>
          <w:tcPr>
            <w:tcW w:w="1952" w:type="dxa"/>
            <w:tcBorders>
              <w:top w:val="single" w:sz="4" w:space="0" w:color="000000"/>
              <w:left w:val="single" w:sz="4" w:space="0" w:color="000000"/>
              <w:bottom w:val="single" w:sz="4" w:space="0" w:color="000000"/>
              <w:right w:val="single" w:sz="4" w:space="0" w:color="000000"/>
            </w:tcBorders>
          </w:tcPr>
          <w:p w:rsidR="009F3F82" w:rsidRPr="00585D9D" w:rsidRDefault="009F3F82" w:rsidP="00F17E44">
            <w:pPr>
              <w:spacing w:line="259" w:lineRule="auto"/>
              <w:ind w:firstLine="0"/>
              <w:jc w:val="center"/>
              <w:rPr>
                <w:rFonts w:ascii="Times New Roman" w:hAnsi="Times New Roman"/>
                <w:sz w:val="22"/>
                <w:szCs w:val="22"/>
              </w:rPr>
            </w:pPr>
            <w:r w:rsidRPr="00585D9D">
              <w:rPr>
                <w:rFonts w:ascii="Times New Roman" w:hAnsi="Times New Roman"/>
                <w:sz w:val="22"/>
                <w:szCs w:val="22"/>
              </w:rPr>
              <w:t xml:space="preserve">Актор </w:t>
            </w:r>
          </w:p>
        </w:tc>
        <w:tc>
          <w:tcPr>
            <w:tcW w:w="2830" w:type="dxa"/>
            <w:tcBorders>
              <w:top w:val="single" w:sz="4" w:space="0" w:color="000000"/>
              <w:left w:val="single" w:sz="4" w:space="0" w:color="000000"/>
              <w:bottom w:val="single" w:sz="4" w:space="0" w:color="000000"/>
              <w:right w:val="single" w:sz="4" w:space="0" w:color="000000"/>
            </w:tcBorders>
            <w:vAlign w:val="center"/>
          </w:tcPr>
          <w:p w:rsidR="009F3F82" w:rsidRPr="00585D9D" w:rsidRDefault="009F3F82" w:rsidP="00F17E44">
            <w:pPr>
              <w:spacing w:line="259" w:lineRule="auto"/>
              <w:ind w:left="68" w:firstLine="0"/>
              <w:jc w:val="center"/>
              <w:rPr>
                <w:rFonts w:ascii="Times New Roman" w:hAnsi="Times New Roman"/>
                <w:sz w:val="22"/>
                <w:szCs w:val="22"/>
              </w:rPr>
            </w:pPr>
            <w:r w:rsidRPr="00585D9D">
              <w:rPr>
                <w:rFonts w:ascii="Times New Roman" w:hAnsi="Times New Roman"/>
                <w:noProof/>
                <w:sz w:val="22"/>
                <w:szCs w:val="22"/>
              </w:rPr>
              <w:drawing>
                <wp:inline distT="0" distB="0" distL="0" distR="0" wp14:anchorId="4D880F0E" wp14:editId="77B6665F">
                  <wp:extent cx="492760" cy="866775"/>
                  <wp:effectExtent l="0" t="0" r="0" b="0"/>
                  <wp:docPr id="3072" name="Picture 3072"/>
                  <wp:cNvGraphicFramePr/>
                  <a:graphic xmlns:a="http://schemas.openxmlformats.org/drawingml/2006/main">
                    <a:graphicData uri="http://schemas.openxmlformats.org/drawingml/2006/picture">
                      <pic:pic xmlns:pic="http://schemas.openxmlformats.org/drawingml/2006/picture">
                        <pic:nvPicPr>
                          <pic:cNvPr id="3072" name="Picture 3072"/>
                          <pic:cNvPicPr/>
                        </pic:nvPicPr>
                        <pic:blipFill>
                          <a:blip r:embed="rId10"/>
                          <a:stretch>
                            <a:fillRect/>
                          </a:stretch>
                        </pic:blipFill>
                        <pic:spPr>
                          <a:xfrm>
                            <a:off x="0" y="0"/>
                            <a:ext cx="492760" cy="866775"/>
                          </a:xfrm>
                          <a:prstGeom prst="rect">
                            <a:avLst/>
                          </a:prstGeom>
                        </pic:spPr>
                      </pic:pic>
                    </a:graphicData>
                  </a:graphic>
                </wp:inline>
              </w:drawing>
            </w:r>
            <w:r w:rsidRPr="00585D9D">
              <w:rPr>
                <w:rFonts w:ascii="Times New Roman" w:hAnsi="Times New Roman"/>
                <w:sz w:val="22"/>
                <w:szCs w:val="22"/>
              </w:rPr>
              <w:t xml:space="preserve"> </w:t>
            </w:r>
          </w:p>
        </w:tc>
        <w:tc>
          <w:tcPr>
            <w:tcW w:w="3928" w:type="dxa"/>
            <w:tcBorders>
              <w:top w:val="single" w:sz="4" w:space="0" w:color="000000"/>
              <w:left w:val="single" w:sz="4" w:space="0" w:color="000000"/>
              <w:bottom w:val="single" w:sz="4" w:space="0" w:color="000000"/>
              <w:right w:val="single" w:sz="4" w:space="0" w:color="000000"/>
            </w:tcBorders>
          </w:tcPr>
          <w:p w:rsidR="009F3F82" w:rsidRPr="00585D9D" w:rsidRDefault="009F3F82" w:rsidP="00F17E44">
            <w:pPr>
              <w:spacing w:line="259" w:lineRule="auto"/>
              <w:ind w:left="110" w:right="108" w:firstLine="0"/>
              <w:rPr>
                <w:rFonts w:ascii="Times New Roman" w:hAnsi="Times New Roman"/>
                <w:sz w:val="22"/>
                <w:szCs w:val="22"/>
              </w:rPr>
            </w:pPr>
            <w:r w:rsidRPr="00585D9D">
              <w:rPr>
                <w:rFonts w:ascii="Times New Roman" w:hAnsi="Times New Roman"/>
                <w:sz w:val="22"/>
                <w:szCs w:val="22"/>
              </w:rPr>
              <w:t xml:space="preserve">Набор ролей пользователя (человек, внешняя сущность, класс, другая система), который взаимодействует с некоторой сущностью (системой, подсистемой, классом). Действующие лица не могут быть связаны друг с другом (за исключением отношений обобщения/наследования) </w:t>
            </w:r>
          </w:p>
        </w:tc>
      </w:tr>
      <w:tr w:rsidR="009F3F82" w:rsidRPr="00585D9D" w:rsidTr="00585D9D">
        <w:tblPrEx>
          <w:tblCellMar>
            <w:left w:w="91" w:type="dxa"/>
            <w:right w:w="34" w:type="dxa"/>
          </w:tblCellMar>
        </w:tblPrEx>
        <w:trPr>
          <w:trHeight w:val="2640"/>
        </w:trPr>
        <w:tc>
          <w:tcPr>
            <w:tcW w:w="1071" w:type="dxa"/>
            <w:tcBorders>
              <w:top w:val="single" w:sz="4" w:space="0" w:color="000000"/>
              <w:left w:val="single" w:sz="4" w:space="0" w:color="000000"/>
              <w:bottom w:val="single" w:sz="4" w:space="0" w:color="000000"/>
              <w:right w:val="single" w:sz="4" w:space="0" w:color="000000"/>
            </w:tcBorders>
          </w:tcPr>
          <w:p w:rsidR="009F3F82" w:rsidRPr="00585D9D" w:rsidRDefault="009F3F82" w:rsidP="00F17E44">
            <w:pPr>
              <w:spacing w:line="259" w:lineRule="auto"/>
              <w:ind w:right="60" w:firstLine="0"/>
              <w:jc w:val="center"/>
              <w:rPr>
                <w:rFonts w:ascii="Times New Roman" w:hAnsi="Times New Roman"/>
                <w:sz w:val="22"/>
                <w:szCs w:val="22"/>
              </w:rPr>
            </w:pPr>
            <w:r w:rsidRPr="00585D9D">
              <w:rPr>
                <w:rFonts w:ascii="Times New Roman" w:hAnsi="Times New Roman"/>
                <w:sz w:val="22"/>
                <w:szCs w:val="22"/>
              </w:rPr>
              <w:t xml:space="preserve">3 </w:t>
            </w:r>
          </w:p>
        </w:tc>
        <w:tc>
          <w:tcPr>
            <w:tcW w:w="1952" w:type="dxa"/>
            <w:tcBorders>
              <w:top w:val="single" w:sz="4" w:space="0" w:color="000000"/>
              <w:left w:val="single" w:sz="4" w:space="0" w:color="000000"/>
              <w:bottom w:val="single" w:sz="4" w:space="0" w:color="000000"/>
              <w:right w:val="single" w:sz="4" w:space="0" w:color="000000"/>
            </w:tcBorders>
          </w:tcPr>
          <w:p w:rsidR="009F3F82" w:rsidRPr="00585D9D" w:rsidRDefault="009F3F82" w:rsidP="00F17E44">
            <w:pPr>
              <w:spacing w:line="259" w:lineRule="auto"/>
              <w:ind w:right="62" w:firstLine="0"/>
              <w:jc w:val="center"/>
              <w:rPr>
                <w:rFonts w:ascii="Times New Roman" w:hAnsi="Times New Roman"/>
                <w:sz w:val="22"/>
                <w:szCs w:val="22"/>
              </w:rPr>
            </w:pPr>
            <w:r w:rsidRPr="00585D9D">
              <w:rPr>
                <w:rFonts w:ascii="Times New Roman" w:hAnsi="Times New Roman"/>
                <w:sz w:val="22"/>
                <w:szCs w:val="22"/>
              </w:rPr>
              <w:t xml:space="preserve">Прецедент </w:t>
            </w:r>
          </w:p>
        </w:tc>
        <w:tc>
          <w:tcPr>
            <w:tcW w:w="2830" w:type="dxa"/>
            <w:tcBorders>
              <w:top w:val="single" w:sz="4" w:space="0" w:color="000000"/>
              <w:left w:val="single" w:sz="4" w:space="0" w:color="000000"/>
              <w:bottom w:val="single" w:sz="4" w:space="0" w:color="000000"/>
              <w:right w:val="single" w:sz="4" w:space="0" w:color="000000"/>
            </w:tcBorders>
          </w:tcPr>
          <w:p w:rsidR="009F3F82" w:rsidRPr="00585D9D" w:rsidRDefault="009F3F82" w:rsidP="00F17E44">
            <w:pPr>
              <w:spacing w:line="259" w:lineRule="auto"/>
              <w:ind w:left="17" w:firstLine="0"/>
              <w:jc w:val="left"/>
              <w:rPr>
                <w:rFonts w:ascii="Times New Roman" w:hAnsi="Times New Roman"/>
                <w:sz w:val="22"/>
                <w:szCs w:val="22"/>
              </w:rPr>
            </w:pPr>
            <w:r w:rsidRPr="00585D9D">
              <w:rPr>
                <w:rFonts w:ascii="Times New Roman" w:hAnsi="Times New Roman"/>
                <w:noProof/>
                <w:sz w:val="22"/>
                <w:szCs w:val="22"/>
              </w:rPr>
              <w:drawing>
                <wp:inline distT="0" distB="0" distL="0" distR="0" wp14:anchorId="2B8245FF" wp14:editId="3FC4084D">
                  <wp:extent cx="1595411" cy="596265"/>
                  <wp:effectExtent l="0" t="0" r="0" b="0"/>
                  <wp:docPr id="3207" name="Picture 3207"/>
                  <wp:cNvGraphicFramePr/>
                  <a:graphic xmlns:a="http://schemas.openxmlformats.org/drawingml/2006/main">
                    <a:graphicData uri="http://schemas.openxmlformats.org/drawingml/2006/picture">
                      <pic:pic xmlns:pic="http://schemas.openxmlformats.org/drawingml/2006/picture">
                        <pic:nvPicPr>
                          <pic:cNvPr id="3207" name="Picture 3207"/>
                          <pic:cNvPicPr/>
                        </pic:nvPicPr>
                        <pic:blipFill>
                          <a:blip r:embed="rId11"/>
                          <a:stretch>
                            <a:fillRect/>
                          </a:stretch>
                        </pic:blipFill>
                        <pic:spPr>
                          <a:xfrm>
                            <a:off x="0" y="0"/>
                            <a:ext cx="1595411" cy="596265"/>
                          </a:xfrm>
                          <a:prstGeom prst="rect">
                            <a:avLst/>
                          </a:prstGeom>
                        </pic:spPr>
                      </pic:pic>
                    </a:graphicData>
                  </a:graphic>
                </wp:inline>
              </w:drawing>
            </w:r>
          </w:p>
        </w:tc>
        <w:tc>
          <w:tcPr>
            <w:tcW w:w="3928" w:type="dxa"/>
            <w:tcBorders>
              <w:top w:val="single" w:sz="4" w:space="0" w:color="000000"/>
              <w:left w:val="single" w:sz="4" w:space="0" w:color="000000"/>
              <w:bottom w:val="single" w:sz="4" w:space="0" w:color="000000"/>
              <w:right w:val="single" w:sz="4" w:space="0" w:color="000000"/>
            </w:tcBorders>
          </w:tcPr>
          <w:p w:rsidR="009F3F82" w:rsidRPr="00585D9D" w:rsidRDefault="009F3F82" w:rsidP="00F17E44">
            <w:pPr>
              <w:spacing w:line="259" w:lineRule="auto"/>
              <w:ind w:left="17" w:right="74" w:firstLine="0"/>
              <w:rPr>
                <w:rFonts w:ascii="Times New Roman" w:hAnsi="Times New Roman"/>
                <w:sz w:val="22"/>
                <w:szCs w:val="22"/>
              </w:rPr>
            </w:pPr>
            <w:r w:rsidRPr="00585D9D">
              <w:rPr>
                <w:rFonts w:ascii="Times New Roman" w:hAnsi="Times New Roman"/>
                <w:sz w:val="22"/>
                <w:szCs w:val="22"/>
              </w:rPr>
              <w:t xml:space="preserve">Обозначение выполняемых системой действий, приводящих к наблюдаемым действующими лицами результатам. Надпись может быть именем или описанием того, «что» делает система (а не «как»). В ходе сценария действующие лица обмениваются с системой сообщениями </w:t>
            </w:r>
          </w:p>
        </w:tc>
      </w:tr>
    </w:tbl>
    <w:p w:rsidR="009F3F82" w:rsidRDefault="009F3F82" w:rsidP="009F3F82">
      <w:pPr>
        <w:ind w:left="229"/>
      </w:pPr>
      <w:r>
        <w:t xml:space="preserve">Часть </w:t>
      </w:r>
      <w:r w:rsidR="00585D9D">
        <w:t>дублирующийся</w:t>
      </w:r>
      <w:r>
        <w:t xml:space="preserve"> информации в модели прецедентов можно устранить путем создания связей между прецедентами. Типов связей между прецедентами всего три: расширение, включение, обобщение. Графическое обозначение связей между прецедентами представлено на рис. 5.1. </w:t>
      </w:r>
    </w:p>
    <w:p w:rsidR="009F3F82" w:rsidRDefault="009F3F82" w:rsidP="00585D9D">
      <w:pPr>
        <w:spacing w:after="240" w:line="259" w:lineRule="auto"/>
        <w:ind w:right="50" w:firstLine="0"/>
        <w:jc w:val="center"/>
      </w:pPr>
      <w:r>
        <w:rPr>
          <w:noProof/>
        </w:rPr>
        <w:lastRenderedPageBreak/>
        <w:drawing>
          <wp:inline distT="0" distB="0" distL="0" distR="0" wp14:anchorId="5E7F4272" wp14:editId="5324EC66">
            <wp:extent cx="4230744" cy="2801965"/>
            <wp:effectExtent l="0" t="0" r="0" b="0"/>
            <wp:docPr id="3209" name="Picture 3209"/>
            <wp:cNvGraphicFramePr/>
            <a:graphic xmlns:a="http://schemas.openxmlformats.org/drawingml/2006/main">
              <a:graphicData uri="http://schemas.openxmlformats.org/drawingml/2006/picture">
                <pic:pic xmlns:pic="http://schemas.openxmlformats.org/drawingml/2006/picture">
                  <pic:nvPicPr>
                    <pic:cNvPr id="3209" name="Picture 3209"/>
                    <pic:cNvPicPr/>
                  </pic:nvPicPr>
                  <pic:blipFill>
                    <a:blip r:embed="rId12"/>
                    <a:stretch>
                      <a:fillRect/>
                    </a:stretch>
                  </pic:blipFill>
                  <pic:spPr>
                    <a:xfrm>
                      <a:off x="0" y="0"/>
                      <a:ext cx="4230744" cy="2801965"/>
                    </a:xfrm>
                    <a:prstGeom prst="rect">
                      <a:avLst/>
                    </a:prstGeom>
                  </pic:spPr>
                </pic:pic>
              </a:graphicData>
            </a:graphic>
          </wp:inline>
        </w:drawing>
      </w:r>
    </w:p>
    <w:p w:rsidR="009F3F82" w:rsidRDefault="009F3F82" w:rsidP="00585D9D">
      <w:pPr>
        <w:spacing w:after="492" w:line="265" w:lineRule="auto"/>
        <w:ind w:right="50" w:firstLine="0"/>
        <w:jc w:val="center"/>
      </w:pPr>
      <w:r>
        <w:rPr>
          <w:i/>
          <w:sz w:val="26"/>
        </w:rPr>
        <w:t>Рис. 5.1.</w:t>
      </w:r>
      <w:r>
        <w:rPr>
          <w:sz w:val="26"/>
        </w:rPr>
        <w:t xml:space="preserve"> Обозначение связей между прецедентами</w:t>
      </w:r>
    </w:p>
    <w:p w:rsidR="009F3F82" w:rsidRDefault="009F3F82" w:rsidP="009F3F82">
      <w:pPr>
        <w:ind w:left="229"/>
      </w:pPr>
      <w:r>
        <w:t xml:space="preserve">При работе с вариантами использования системы важно помнить несколько простых правил: </w:t>
      </w:r>
    </w:p>
    <w:p w:rsidR="009F3F82" w:rsidRDefault="009F3F82" w:rsidP="00585D9D">
      <w:pPr>
        <w:numPr>
          <w:ilvl w:val="0"/>
          <w:numId w:val="37"/>
        </w:numPr>
        <w:spacing w:after="5" w:line="368" w:lineRule="auto"/>
        <w:ind w:left="851" w:firstLine="0"/>
      </w:pPr>
      <w:r>
        <w:t xml:space="preserve">каждый прецедент относится как минимум к одному действующему лицу; </w:t>
      </w:r>
    </w:p>
    <w:p w:rsidR="009F3F82" w:rsidRDefault="009F3F82" w:rsidP="00585D9D">
      <w:pPr>
        <w:numPr>
          <w:ilvl w:val="0"/>
          <w:numId w:val="37"/>
        </w:numPr>
        <w:spacing w:after="168" w:line="259" w:lineRule="auto"/>
        <w:ind w:left="851" w:firstLine="0"/>
      </w:pPr>
      <w:r>
        <w:t>каждый прецедент имеет инициатора;</w:t>
      </w:r>
    </w:p>
    <w:p w:rsidR="009F3F82" w:rsidRDefault="009F3F82" w:rsidP="00585D9D">
      <w:pPr>
        <w:numPr>
          <w:ilvl w:val="0"/>
          <w:numId w:val="37"/>
        </w:numPr>
        <w:spacing w:after="166" w:line="259" w:lineRule="auto"/>
        <w:ind w:left="851" w:firstLine="0"/>
      </w:pPr>
      <w:r>
        <w:t>каждый прецедент приводит к соответствующему результату.</w:t>
      </w:r>
    </w:p>
    <w:p w:rsidR="009F3F82" w:rsidRDefault="009F3F82" w:rsidP="009F3F82">
      <w:pPr>
        <w:ind w:left="229"/>
      </w:pPr>
      <w:r>
        <w:t xml:space="preserve">Согласно описанию бизнес-процессов туристического агентства, можно выделить следующих действующих лиц: клиент, туроператор, турагент. </w:t>
      </w:r>
    </w:p>
    <w:p w:rsidR="009F3F82" w:rsidRDefault="009F3F82" w:rsidP="009F3F82">
      <w:pPr>
        <w:ind w:left="-13" w:firstLine="0"/>
      </w:pPr>
      <w:r>
        <w:t xml:space="preserve">Далее необходимо определить варианты использования системы и дать описание каждому из них: </w:t>
      </w:r>
    </w:p>
    <w:p w:rsidR="009F3F82" w:rsidRDefault="009F3F82" w:rsidP="009F3F82">
      <w:pPr>
        <w:numPr>
          <w:ilvl w:val="0"/>
          <w:numId w:val="38"/>
        </w:numPr>
        <w:spacing w:after="162" w:line="259" w:lineRule="auto"/>
        <w:ind w:firstLine="671"/>
      </w:pPr>
      <w:r>
        <w:t xml:space="preserve">Поиск тура – ИС предоставляет каталог всех имеющихся туров. </w:t>
      </w:r>
    </w:p>
    <w:p w:rsidR="009F3F82" w:rsidRDefault="009F3F82" w:rsidP="009F3F82">
      <w:pPr>
        <w:numPr>
          <w:ilvl w:val="0"/>
          <w:numId w:val="38"/>
        </w:numPr>
        <w:spacing w:after="5" w:line="368" w:lineRule="auto"/>
        <w:ind w:firstLine="671"/>
      </w:pPr>
      <w:r>
        <w:t xml:space="preserve">Просмотр информации о туре – каталог содержит полную информацию о туре (страна, дата вылета и прилета, количество дней пребывания, стоимость). </w:t>
      </w:r>
    </w:p>
    <w:p w:rsidR="009F3F82" w:rsidRDefault="009F3F82" w:rsidP="009F3F82">
      <w:pPr>
        <w:numPr>
          <w:ilvl w:val="0"/>
          <w:numId w:val="38"/>
        </w:numPr>
        <w:spacing w:after="5" w:line="368" w:lineRule="auto"/>
        <w:ind w:firstLine="671"/>
      </w:pPr>
      <w:r>
        <w:t xml:space="preserve">Бронирование тура – можно забронировать тур, который представлен в каталоге. </w:t>
      </w:r>
    </w:p>
    <w:p w:rsidR="009F3F82" w:rsidRDefault="009F3F82" w:rsidP="009F3F82">
      <w:pPr>
        <w:numPr>
          <w:ilvl w:val="0"/>
          <w:numId w:val="38"/>
        </w:numPr>
        <w:spacing w:after="5" w:line="368" w:lineRule="auto"/>
        <w:ind w:firstLine="671"/>
      </w:pPr>
      <w:r>
        <w:t xml:space="preserve">Оставить пожелания на сайте – клиент может описать интересующий тур. </w:t>
      </w:r>
    </w:p>
    <w:p w:rsidR="009F3F82" w:rsidRDefault="009F3F82" w:rsidP="009F3F82">
      <w:pPr>
        <w:numPr>
          <w:ilvl w:val="0"/>
          <w:numId w:val="38"/>
        </w:numPr>
        <w:spacing w:after="5" w:line="368" w:lineRule="auto"/>
        <w:ind w:firstLine="671"/>
      </w:pPr>
      <w:r>
        <w:lastRenderedPageBreak/>
        <w:t xml:space="preserve">Формирование тура – туроператор бронирует отель, билеты, а также определяет стоимость тура. </w:t>
      </w:r>
    </w:p>
    <w:p w:rsidR="009F3F82" w:rsidRDefault="009F3F82" w:rsidP="009F3F82">
      <w:pPr>
        <w:numPr>
          <w:ilvl w:val="0"/>
          <w:numId w:val="38"/>
        </w:numPr>
        <w:spacing w:after="162" w:line="259" w:lineRule="auto"/>
        <w:ind w:firstLine="671"/>
      </w:pPr>
      <w:r>
        <w:t xml:space="preserve">Добавление тура – туроператор может включить новый тур в каталог. </w:t>
      </w:r>
    </w:p>
    <w:p w:rsidR="009F3F82" w:rsidRDefault="009F3F82" w:rsidP="009F3F82">
      <w:pPr>
        <w:numPr>
          <w:ilvl w:val="0"/>
          <w:numId w:val="38"/>
        </w:numPr>
        <w:spacing w:after="5" w:line="368" w:lineRule="auto"/>
        <w:ind w:firstLine="671"/>
      </w:pPr>
      <w:r>
        <w:t xml:space="preserve">Прогнозирование продаж – выдвижение гипотезы о будущих продажах. </w:t>
      </w:r>
    </w:p>
    <w:p w:rsidR="009F3F82" w:rsidRDefault="009F3F82" w:rsidP="009F3F82">
      <w:pPr>
        <w:numPr>
          <w:ilvl w:val="0"/>
          <w:numId w:val="38"/>
        </w:numPr>
        <w:spacing w:after="159" w:line="259" w:lineRule="auto"/>
        <w:ind w:firstLine="671"/>
      </w:pPr>
      <w:r>
        <w:t xml:space="preserve">Реализация тура – турагент осуществляет продажу тура клиенту. </w:t>
      </w:r>
    </w:p>
    <w:p w:rsidR="009F3F82" w:rsidRDefault="009F3F82" w:rsidP="009F3F82">
      <w:pPr>
        <w:numPr>
          <w:ilvl w:val="0"/>
          <w:numId w:val="38"/>
        </w:numPr>
        <w:spacing w:after="76" w:line="259" w:lineRule="auto"/>
        <w:ind w:firstLine="671"/>
      </w:pPr>
      <w:r>
        <w:t xml:space="preserve">Оформление договора – подготовка необходимых документов. </w:t>
      </w:r>
    </w:p>
    <w:p w:rsidR="009F3F82" w:rsidRDefault="009F3F82" w:rsidP="009F3F82">
      <w:pPr>
        <w:ind w:left="-13"/>
      </w:pPr>
      <w:r>
        <w:t xml:space="preserve">Диаграмма вариантов использования для туристического агентства представлена на рис. 5.2:  </w:t>
      </w:r>
    </w:p>
    <w:p w:rsidR="009F3F82" w:rsidRDefault="009F3F82" w:rsidP="009F3F82">
      <w:pPr>
        <w:spacing w:after="167" w:line="259" w:lineRule="auto"/>
        <w:ind w:left="680" w:firstLine="0"/>
        <w:jc w:val="left"/>
      </w:pPr>
      <w:r>
        <w:t xml:space="preserve"> </w:t>
      </w:r>
    </w:p>
    <w:p w:rsidR="009F3F82" w:rsidRDefault="009F3F82" w:rsidP="00585D9D">
      <w:pPr>
        <w:spacing w:after="187" w:line="259" w:lineRule="auto"/>
        <w:ind w:right="50" w:firstLine="0"/>
        <w:jc w:val="center"/>
      </w:pPr>
      <w:r>
        <w:rPr>
          <w:noProof/>
        </w:rPr>
        <w:drawing>
          <wp:inline distT="0" distB="0" distL="0" distR="0" wp14:anchorId="4A8DEEDA" wp14:editId="42110D51">
            <wp:extent cx="5584150" cy="3220722"/>
            <wp:effectExtent l="0" t="0" r="0" b="0"/>
            <wp:docPr id="3336" name="Picture 3336"/>
            <wp:cNvGraphicFramePr/>
            <a:graphic xmlns:a="http://schemas.openxmlformats.org/drawingml/2006/main">
              <a:graphicData uri="http://schemas.openxmlformats.org/drawingml/2006/picture">
                <pic:pic xmlns:pic="http://schemas.openxmlformats.org/drawingml/2006/picture">
                  <pic:nvPicPr>
                    <pic:cNvPr id="3336" name="Picture 3336"/>
                    <pic:cNvPicPr/>
                  </pic:nvPicPr>
                  <pic:blipFill>
                    <a:blip r:embed="rId13"/>
                    <a:stretch>
                      <a:fillRect/>
                    </a:stretch>
                  </pic:blipFill>
                  <pic:spPr>
                    <a:xfrm>
                      <a:off x="0" y="0"/>
                      <a:ext cx="5584150" cy="3220722"/>
                    </a:xfrm>
                    <a:prstGeom prst="rect">
                      <a:avLst/>
                    </a:prstGeom>
                  </pic:spPr>
                </pic:pic>
              </a:graphicData>
            </a:graphic>
          </wp:inline>
        </w:drawing>
      </w:r>
    </w:p>
    <w:p w:rsidR="009F3F82" w:rsidRDefault="009F3F82" w:rsidP="00585D9D">
      <w:pPr>
        <w:spacing w:after="88" w:line="355" w:lineRule="auto"/>
        <w:ind w:right="50" w:firstLine="0"/>
        <w:jc w:val="center"/>
      </w:pPr>
      <w:r>
        <w:rPr>
          <w:i/>
          <w:sz w:val="26"/>
        </w:rPr>
        <w:t>Рис. 5.2.</w:t>
      </w:r>
      <w:r>
        <w:rPr>
          <w:sz w:val="26"/>
        </w:rPr>
        <w:t xml:space="preserve"> Диаграмма вариантов использования предметной области  «Туристическое агентство»</w:t>
      </w:r>
    </w:p>
    <w:p w:rsidR="004B005E" w:rsidRDefault="009F3F82" w:rsidP="009F3F82">
      <w:r>
        <w:t>Основное назначение диаграммы вариантов использования – описание функциональности и поведения, позволяющее заказчику, конечному пользователю и разработчику совместно обсуждать проектируемую или существующую систему.</w:t>
      </w:r>
    </w:p>
    <w:p w:rsidR="00F96C97" w:rsidRDefault="00F96C97" w:rsidP="009F3F82"/>
    <w:p w:rsidR="00F96C97" w:rsidRDefault="00F96C97" w:rsidP="009F3F82"/>
    <w:p w:rsidR="00F96C97" w:rsidRDefault="00F96C97" w:rsidP="009F3F82"/>
    <w:p w:rsidR="009F3C04" w:rsidRDefault="009F3C04" w:rsidP="004B005E"/>
    <w:p w:rsidR="000967EF" w:rsidRPr="004B005E" w:rsidRDefault="000967EF" w:rsidP="00F96C97">
      <w:pPr>
        <w:pStyle w:val="3"/>
      </w:pPr>
      <w:r w:rsidRPr="004B005E">
        <w:lastRenderedPageBreak/>
        <w:t xml:space="preserve">Построение диаграммы </w:t>
      </w:r>
      <w:r w:rsidR="00F96C97" w:rsidRPr="00F96C97">
        <w:t>классов</w:t>
      </w:r>
    </w:p>
    <w:p w:rsidR="00813E38" w:rsidRDefault="00813E38" w:rsidP="00813E38">
      <w:pPr>
        <w:rPr>
          <w:rFonts w:ascii="Times New Roman CYR" w:hAnsi="Times New Roman CYR" w:cs="Times New Roman CYR"/>
          <w:spacing w:val="-4"/>
        </w:rPr>
      </w:pPr>
    </w:p>
    <w:p w:rsidR="00F96C97" w:rsidRDefault="00F96C97" w:rsidP="00F96C97">
      <w:r>
        <w:t xml:space="preserve">Диаграмма классов UML является разновидностью статической структурной диаграммы, демонстрирующей классы системы, их атрибуты, операции (или методы) и взаимосвязи между объектами. </w:t>
      </w:r>
    </w:p>
    <w:p w:rsidR="00F96C97" w:rsidRDefault="00F96C97" w:rsidP="00F96C97">
      <w:r>
        <w:t xml:space="preserve">В верхней части диаграммы задается имя класса. Посередине располагаются поля (атрибуты) класса. Нижняя часть содержит методы класса. Пример класса представлен на рис. 6.1.  </w:t>
      </w:r>
    </w:p>
    <w:p w:rsidR="00F96C97" w:rsidRDefault="00F96C97" w:rsidP="00F96C97">
      <w:r>
        <w:t xml:space="preserve">Для задания видимости членов класса (любой атрибут или метод), эти обозначения должны быть размещены перед именем участника.  </w:t>
      </w:r>
    </w:p>
    <w:p w:rsidR="00F96C97" w:rsidRDefault="00F96C97" w:rsidP="00F96C97">
      <w:r>
        <w:t xml:space="preserve">В UML представлены следующие виды отношений (рис. 6.2). </w:t>
      </w:r>
    </w:p>
    <w:p w:rsidR="00F96C97" w:rsidRDefault="00F96C97" w:rsidP="00F96C97"/>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9"/>
        <w:gridCol w:w="4840"/>
      </w:tblGrid>
      <w:tr w:rsidR="00F96C97" w:rsidTr="00F96C97">
        <w:tc>
          <w:tcPr>
            <w:tcW w:w="4839" w:type="dxa"/>
          </w:tcPr>
          <w:p w:rsidR="00F96C97" w:rsidRDefault="00F96C97" w:rsidP="00F96C97">
            <w:pPr>
              <w:ind w:right="0" w:firstLine="0"/>
              <w:jc w:val="center"/>
            </w:pPr>
            <w:r>
              <w:rPr>
                <w:noProof/>
              </w:rPr>
              <w:drawing>
                <wp:inline distT="0" distB="0" distL="0" distR="0" wp14:anchorId="0FBA383E" wp14:editId="760C55D9">
                  <wp:extent cx="2880121" cy="1541779"/>
                  <wp:effectExtent l="0" t="0" r="0" b="0"/>
                  <wp:docPr id="3426" name="Picture 3426"/>
                  <wp:cNvGraphicFramePr/>
                  <a:graphic xmlns:a="http://schemas.openxmlformats.org/drawingml/2006/main">
                    <a:graphicData uri="http://schemas.openxmlformats.org/drawingml/2006/picture">
                      <pic:pic xmlns:pic="http://schemas.openxmlformats.org/drawingml/2006/picture">
                        <pic:nvPicPr>
                          <pic:cNvPr id="3426" name="Picture 3426"/>
                          <pic:cNvPicPr/>
                        </pic:nvPicPr>
                        <pic:blipFill>
                          <a:blip r:embed="rId14"/>
                          <a:stretch>
                            <a:fillRect/>
                          </a:stretch>
                        </pic:blipFill>
                        <pic:spPr>
                          <a:xfrm>
                            <a:off x="0" y="0"/>
                            <a:ext cx="2880121" cy="1541779"/>
                          </a:xfrm>
                          <a:prstGeom prst="rect">
                            <a:avLst/>
                          </a:prstGeom>
                        </pic:spPr>
                      </pic:pic>
                    </a:graphicData>
                  </a:graphic>
                </wp:inline>
              </w:drawing>
            </w:r>
          </w:p>
          <w:p w:rsidR="00F96C97" w:rsidRDefault="00F96C97" w:rsidP="00F96C97">
            <w:pPr>
              <w:tabs>
                <w:tab w:val="left" w:pos="4515"/>
              </w:tabs>
              <w:ind w:firstLine="0"/>
              <w:jc w:val="center"/>
            </w:pPr>
            <w:r>
              <w:rPr>
                <w:i/>
                <w:sz w:val="26"/>
              </w:rPr>
              <w:t>Рис. 6.1.</w:t>
            </w:r>
            <w:r>
              <w:rPr>
                <w:sz w:val="26"/>
              </w:rPr>
              <w:t xml:space="preserve"> Класс с двумя методами</w:t>
            </w:r>
          </w:p>
        </w:tc>
        <w:tc>
          <w:tcPr>
            <w:tcW w:w="4840" w:type="dxa"/>
          </w:tcPr>
          <w:p w:rsidR="00F96C97" w:rsidRDefault="00F96C97" w:rsidP="00F96C97">
            <w:pPr>
              <w:tabs>
                <w:tab w:val="left" w:pos="4515"/>
              </w:tabs>
              <w:ind w:firstLine="0"/>
              <w:jc w:val="center"/>
            </w:pPr>
            <w:r>
              <w:rPr>
                <w:noProof/>
              </w:rPr>
              <w:drawing>
                <wp:inline distT="0" distB="0" distL="0" distR="0" wp14:anchorId="440ABD9D" wp14:editId="6B1911BD">
                  <wp:extent cx="2442227" cy="1631950"/>
                  <wp:effectExtent l="0" t="0" r="0" b="0"/>
                  <wp:docPr id="3428" name="Picture 3428"/>
                  <wp:cNvGraphicFramePr/>
                  <a:graphic xmlns:a="http://schemas.openxmlformats.org/drawingml/2006/main">
                    <a:graphicData uri="http://schemas.openxmlformats.org/drawingml/2006/picture">
                      <pic:pic xmlns:pic="http://schemas.openxmlformats.org/drawingml/2006/picture">
                        <pic:nvPicPr>
                          <pic:cNvPr id="3428" name="Picture 3428"/>
                          <pic:cNvPicPr/>
                        </pic:nvPicPr>
                        <pic:blipFill>
                          <a:blip r:embed="rId15"/>
                          <a:stretch>
                            <a:fillRect/>
                          </a:stretch>
                        </pic:blipFill>
                        <pic:spPr>
                          <a:xfrm>
                            <a:off x="0" y="0"/>
                            <a:ext cx="2442227" cy="1631950"/>
                          </a:xfrm>
                          <a:prstGeom prst="rect">
                            <a:avLst/>
                          </a:prstGeom>
                        </pic:spPr>
                      </pic:pic>
                    </a:graphicData>
                  </a:graphic>
                </wp:inline>
              </w:drawing>
            </w:r>
          </w:p>
          <w:p w:rsidR="00F96C97" w:rsidRDefault="00F96C97" w:rsidP="00F96C97">
            <w:pPr>
              <w:tabs>
                <w:tab w:val="left" w:pos="4515"/>
              </w:tabs>
              <w:ind w:firstLine="0"/>
              <w:jc w:val="center"/>
            </w:pPr>
            <w:r>
              <w:rPr>
                <w:i/>
                <w:sz w:val="26"/>
              </w:rPr>
              <w:t>Рис. 6.2.</w:t>
            </w:r>
            <w:r>
              <w:rPr>
                <w:sz w:val="26"/>
              </w:rPr>
              <w:t xml:space="preserve"> Виды отношений между  полями</w:t>
            </w:r>
            <w:r>
              <w:rPr>
                <w:i/>
                <w:sz w:val="26"/>
              </w:rPr>
              <w:t xml:space="preserve"> </w:t>
            </w:r>
            <w:r>
              <w:rPr>
                <w:sz w:val="26"/>
              </w:rPr>
              <w:t>и классами</w:t>
            </w:r>
          </w:p>
        </w:tc>
      </w:tr>
    </w:tbl>
    <w:p w:rsidR="00F96C97" w:rsidRDefault="00F96C97" w:rsidP="00F96C97"/>
    <w:p w:rsidR="00F96C97" w:rsidRDefault="00F96C97" w:rsidP="00F96C97">
      <w:r>
        <w:t xml:space="preserve">Зависимость обозначает такое отношение между классами, при котором изменение спецификации класса-поставщика может повлиять на работу зависимого класса, но не наоборот. </w:t>
      </w:r>
    </w:p>
    <w:p w:rsidR="00F96C97" w:rsidRDefault="00F96C97" w:rsidP="00F96C97">
      <w:r>
        <w:t xml:space="preserve">Ассоциация показывает, что объекты одной сущности (класса) связаны  с объектами другой сущности таким образом, что можно перемещаться от объектов одного класса к другому. Ассоциация является общим случаем композиции и агрегации. </w:t>
      </w:r>
    </w:p>
    <w:p w:rsidR="00F96C97" w:rsidRDefault="00F96C97" w:rsidP="00F96C97">
      <w:r>
        <w:t xml:space="preserve">Агрегация – это разновидность ассоциации при отношении между целым и его частями. Одно отношение агрегации не может включать более двух классов (контейнер и содержимое).  </w:t>
      </w:r>
    </w:p>
    <w:p w:rsidR="00F96C97" w:rsidRDefault="00F96C97" w:rsidP="00F96C97">
      <w:r>
        <w:t xml:space="preserve">Композиция – более строгий вариант агрегации по значению, при котором имеется жесткая зависимость между временем существования экземпляров класса и типом экземпляров классов.  </w:t>
      </w:r>
    </w:p>
    <w:p w:rsidR="00F96C97" w:rsidRDefault="00F96C97" w:rsidP="00F96C97">
      <w:r>
        <w:t xml:space="preserve">Диаграмма классов для туристического агентства представлена на  рис. 6.3. </w:t>
      </w:r>
    </w:p>
    <w:p w:rsidR="00F96C97" w:rsidRDefault="00F96C97" w:rsidP="00F96C97">
      <w:pPr>
        <w:spacing w:after="184" w:line="259" w:lineRule="auto"/>
        <w:ind w:right="50" w:firstLine="0"/>
        <w:jc w:val="center"/>
      </w:pPr>
      <w:r>
        <w:rPr>
          <w:noProof/>
        </w:rPr>
        <w:lastRenderedPageBreak/>
        <w:drawing>
          <wp:inline distT="0" distB="0" distL="0" distR="0" wp14:anchorId="6E75D85C" wp14:editId="39FA3530">
            <wp:extent cx="6139596" cy="2992400"/>
            <wp:effectExtent l="0" t="0" r="0" b="0"/>
            <wp:docPr id="3494" name="Picture 3494"/>
            <wp:cNvGraphicFramePr/>
            <a:graphic xmlns:a="http://schemas.openxmlformats.org/drawingml/2006/main">
              <a:graphicData uri="http://schemas.openxmlformats.org/drawingml/2006/picture">
                <pic:pic xmlns:pic="http://schemas.openxmlformats.org/drawingml/2006/picture">
                  <pic:nvPicPr>
                    <pic:cNvPr id="3494" name="Picture 3494"/>
                    <pic:cNvPicPr/>
                  </pic:nvPicPr>
                  <pic:blipFill>
                    <a:blip r:embed="rId16"/>
                    <a:stretch>
                      <a:fillRect/>
                    </a:stretch>
                  </pic:blipFill>
                  <pic:spPr>
                    <a:xfrm>
                      <a:off x="0" y="0"/>
                      <a:ext cx="6139596" cy="2992400"/>
                    </a:xfrm>
                    <a:prstGeom prst="rect">
                      <a:avLst/>
                    </a:prstGeom>
                  </pic:spPr>
                </pic:pic>
              </a:graphicData>
            </a:graphic>
          </wp:inline>
        </w:drawing>
      </w:r>
    </w:p>
    <w:p w:rsidR="00F96C97" w:rsidRDefault="00F96C97" w:rsidP="00F96C97">
      <w:pPr>
        <w:spacing w:after="144" w:line="265" w:lineRule="auto"/>
        <w:ind w:right="50" w:firstLine="0"/>
        <w:jc w:val="center"/>
      </w:pPr>
      <w:r>
        <w:rPr>
          <w:i/>
          <w:sz w:val="26"/>
        </w:rPr>
        <w:t>Рис. 6.3.</w:t>
      </w:r>
      <w:r>
        <w:rPr>
          <w:sz w:val="26"/>
        </w:rPr>
        <w:t xml:space="preserve"> Диаграмма классов предметной области</w:t>
      </w:r>
    </w:p>
    <w:p w:rsidR="00F96C97" w:rsidRDefault="00F96C97" w:rsidP="00F96C97">
      <w:pPr>
        <w:spacing w:after="88" w:line="265" w:lineRule="auto"/>
        <w:ind w:right="50" w:firstLine="0"/>
        <w:jc w:val="center"/>
      </w:pPr>
      <w:r>
        <w:rPr>
          <w:sz w:val="26"/>
        </w:rPr>
        <w:t>«Туристическое агентство»</w:t>
      </w:r>
    </w:p>
    <w:p w:rsidR="00F96C97" w:rsidRDefault="00F96C97" w:rsidP="00F96C97">
      <w:pPr>
        <w:spacing w:after="54" w:line="259" w:lineRule="auto"/>
        <w:ind w:left="680" w:firstLine="0"/>
        <w:jc w:val="left"/>
      </w:pPr>
      <w:r>
        <w:t xml:space="preserve"> </w:t>
      </w:r>
    </w:p>
    <w:p w:rsidR="000967EF" w:rsidRDefault="00F96C97" w:rsidP="00F96C97">
      <w:r>
        <w:t>Важно определить начальный набор классов, установить между ними связи, указать основные данные, хранимые в объектах.</w:t>
      </w:r>
    </w:p>
    <w:p w:rsidR="00950D41" w:rsidRDefault="00950D41" w:rsidP="000967EF"/>
    <w:p w:rsidR="00F96C97" w:rsidRDefault="00F96C97" w:rsidP="00F96C97">
      <w:pPr>
        <w:pStyle w:val="3"/>
      </w:pPr>
      <w:r>
        <w:t xml:space="preserve">Построение </w:t>
      </w:r>
      <w:r w:rsidRPr="00F96C97">
        <w:t>диаграмм</w:t>
      </w:r>
      <w:r>
        <w:t>ы</w:t>
      </w:r>
      <w:r w:rsidRPr="00F96C97">
        <w:t xml:space="preserve"> последовательности</w:t>
      </w:r>
    </w:p>
    <w:p w:rsidR="00F96C97" w:rsidRDefault="00F96C97" w:rsidP="000967EF">
      <w:pPr>
        <w:rPr>
          <w:lang w:eastAsia="ru-RU"/>
        </w:rPr>
      </w:pPr>
    </w:p>
    <w:p w:rsidR="00F96C97" w:rsidRDefault="00F96C97" w:rsidP="00F96C97">
      <w:r>
        <w:t xml:space="preserve">Диаграмма последовательности наглядно отображает временной аспект взаимодействия. Она имеет два измерения. Одно измерение (слева направо) указывает на порядок вовлечения экземпляров сущностей во взаимодействие. Крайним слева на диаграмме отображается экземпляр действующего лица или объект, который является инициатором взаимодействия. Правее отображается другой экземпляр сущности, который непосредственно взаимодействует с первым, и т. д. Второе измерение (сверху вниз) указывает на порядок обмена сообщениями.  </w:t>
      </w:r>
    </w:p>
    <w:p w:rsidR="00F96C97" w:rsidRDefault="00F96C97" w:rsidP="00F96C97">
      <w:r>
        <w:t xml:space="preserve">Основные элементы диаграммы последовательности представлены в табл. 7.1. </w:t>
      </w:r>
    </w:p>
    <w:p w:rsidR="00F96C97" w:rsidRDefault="00F96C97" w:rsidP="00F96C97"/>
    <w:p w:rsidR="00F96C97" w:rsidRDefault="00F96C97" w:rsidP="00F96C97"/>
    <w:p w:rsidR="00F96C97" w:rsidRDefault="00F96C97" w:rsidP="00F96C97"/>
    <w:p w:rsidR="00F96C97" w:rsidRDefault="00F96C97" w:rsidP="00F96C97"/>
    <w:p w:rsidR="00F96C97" w:rsidRDefault="00F96C97" w:rsidP="00F96C97"/>
    <w:p w:rsidR="00F96C97" w:rsidRDefault="00F96C97" w:rsidP="00F96C97"/>
    <w:p w:rsidR="00F96C97" w:rsidRDefault="00F96C97" w:rsidP="00F96C97"/>
    <w:p w:rsidR="00F96C97" w:rsidRDefault="00F96C97" w:rsidP="00F96C97"/>
    <w:p w:rsidR="00F96C97" w:rsidRDefault="00F96C97" w:rsidP="00F96C97">
      <w:pPr>
        <w:spacing w:after="166" w:line="259" w:lineRule="auto"/>
        <w:ind w:left="10" w:right="50" w:hanging="10"/>
        <w:jc w:val="left"/>
      </w:pPr>
      <w:r>
        <w:rPr>
          <w:i/>
          <w:sz w:val="26"/>
        </w:rPr>
        <w:lastRenderedPageBreak/>
        <w:t xml:space="preserve">Таблица 7.1  </w:t>
      </w:r>
      <w:r>
        <w:rPr>
          <w:b/>
          <w:sz w:val="26"/>
        </w:rPr>
        <w:t xml:space="preserve">Назначение графических символов,  используемых в диаграмме последовательности </w:t>
      </w:r>
    </w:p>
    <w:tbl>
      <w:tblPr>
        <w:tblStyle w:val="TableGrid"/>
        <w:tblW w:w="9688" w:type="dxa"/>
        <w:tblInd w:w="-54" w:type="dxa"/>
        <w:tblCellMar>
          <w:right w:w="34" w:type="dxa"/>
        </w:tblCellMar>
        <w:tblLook w:val="04A0" w:firstRow="1" w:lastRow="0" w:firstColumn="1" w:lastColumn="0" w:noHBand="0" w:noVBand="1"/>
      </w:tblPr>
      <w:tblGrid>
        <w:gridCol w:w="1039"/>
        <w:gridCol w:w="1976"/>
        <w:gridCol w:w="3252"/>
        <w:gridCol w:w="3421"/>
      </w:tblGrid>
      <w:tr w:rsidR="00F96C97" w:rsidRPr="00F96C97" w:rsidTr="00F96C97">
        <w:trPr>
          <w:trHeight w:val="698"/>
        </w:trPr>
        <w:tc>
          <w:tcPr>
            <w:tcW w:w="1039" w:type="dxa"/>
            <w:tcBorders>
              <w:top w:val="single" w:sz="4" w:space="0" w:color="000000"/>
              <w:left w:val="single" w:sz="4" w:space="0" w:color="000000"/>
              <w:bottom w:val="single" w:sz="4" w:space="0" w:color="000000"/>
              <w:right w:val="single" w:sz="4" w:space="0" w:color="000000"/>
            </w:tcBorders>
          </w:tcPr>
          <w:p w:rsidR="00F96C97" w:rsidRPr="00F96C97" w:rsidRDefault="00F96C97" w:rsidP="00F17E44">
            <w:pPr>
              <w:spacing w:line="259" w:lineRule="auto"/>
              <w:ind w:firstLine="0"/>
              <w:jc w:val="center"/>
              <w:rPr>
                <w:rFonts w:ascii="Times New Roman" w:hAnsi="Times New Roman"/>
                <w:sz w:val="22"/>
                <w:szCs w:val="22"/>
              </w:rPr>
            </w:pPr>
            <w:r w:rsidRPr="00F96C97">
              <w:rPr>
                <w:rFonts w:ascii="Times New Roman" w:hAnsi="Times New Roman"/>
                <w:b/>
                <w:sz w:val="22"/>
                <w:szCs w:val="22"/>
              </w:rPr>
              <w:t xml:space="preserve">Номер п/п </w:t>
            </w:r>
          </w:p>
        </w:tc>
        <w:tc>
          <w:tcPr>
            <w:tcW w:w="1976" w:type="dxa"/>
            <w:tcBorders>
              <w:top w:val="single" w:sz="4" w:space="0" w:color="000000"/>
              <w:left w:val="single" w:sz="4" w:space="0" w:color="000000"/>
              <w:bottom w:val="single" w:sz="4" w:space="0" w:color="000000"/>
              <w:right w:val="single" w:sz="4" w:space="0" w:color="000000"/>
            </w:tcBorders>
          </w:tcPr>
          <w:p w:rsidR="00F96C97" w:rsidRPr="00F96C97" w:rsidRDefault="00F96C97" w:rsidP="00F17E44">
            <w:pPr>
              <w:spacing w:line="259" w:lineRule="auto"/>
              <w:ind w:left="-31" w:firstLine="0"/>
              <w:jc w:val="center"/>
              <w:rPr>
                <w:rFonts w:ascii="Times New Roman" w:hAnsi="Times New Roman"/>
                <w:sz w:val="22"/>
                <w:szCs w:val="22"/>
              </w:rPr>
            </w:pPr>
            <w:r w:rsidRPr="00F96C97">
              <w:rPr>
                <w:rFonts w:ascii="Times New Roman" w:hAnsi="Times New Roman"/>
                <w:b/>
                <w:sz w:val="22"/>
                <w:szCs w:val="22"/>
              </w:rPr>
              <w:t xml:space="preserve"> </w:t>
            </w:r>
            <w:r w:rsidRPr="00F96C97">
              <w:rPr>
                <w:rFonts w:ascii="Times New Roman" w:hAnsi="Times New Roman"/>
                <w:b/>
                <w:sz w:val="22"/>
                <w:szCs w:val="22"/>
              </w:rPr>
              <w:tab/>
              <w:t xml:space="preserve">Название  элемента </w:t>
            </w:r>
          </w:p>
        </w:tc>
        <w:tc>
          <w:tcPr>
            <w:tcW w:w="3252" w:type="dxa"/>
            <w:tcBorders>
              <w:top w:val="single" w:sz="4" w:space="0" w:color="000000"/>
              <w:left w:val="single" w:sz="4" w:space="0" w:color="000000"/>
              <w:bottom w:val="single" w:sz="4" w:space="0" w:color="000000"/>
              <w:right w:val="single" w:sz="4" w:space="0" w:color="000000"/>
            </w:tcBorders>
          </w:tcPr>
          <w:p w:rsidR="00F96C97" w:rsidRPr="00F96C97" w:rsidRDefault="00F96C97" w:rsidP="00F17E44">
            <w:pPr>
              <w:spacing w:line="259" w:lineRule="auto"/>
              <w:ind w:left="149" w:firstLine="0"/>
              <w:jc w:val="center"/>
              <w:rPr>
                <w:rFonts w:ascii="Times New Roman" w:hAnsi="Times New Roman"/>
                <w:sz w:val="22"/>
                <w:szCs w:val="22"/>
              </w:rPr>
            </w:pPr>
            <w:r w:rsidRPr="00F96C97">
              <w:rPr>
                <w:rFonts w:ascii="Times New Roman" w:hAnsi="Times New Roman"/>
                <w:b/>
                <w:sz w:val="22"/>
                <w:szCs w:val="22"/>
              </w:rPr>
              <w:t xml:space="preserve">Графическое  обозначение </w:t>
            </w:r>
          </w:p>
        </w:tc>
        <w:tc>
          <w:tcPr>
            <w:tcW w:w="3421" w:type="dxa"/>
            <w:tcBorders>
              <w:top w:val="single" w:sz="4" w:space="0" w:color="000000"/>
              <w:left w:val="single" w:sz="4" w:space="0" w:color="000000"/>
              <w:bottom w:val="single" w:sz="4" w:space="0" w:color="000000"/>
              <w:right w:val="single" w:sz="4" w:space="0" w:color="000000"/>
            </w:tcBorders>
          </w:tcPr>
          <w:p w:rsidR="00F96C97" w:rsidRPr="00F96C97" w:rsidRDefault="00F96C97" w:rsidP="00F17E44">
            <w:pPr>
              <w:spacing w:line="259" w:lineRule="auto"/>
              <w:ind w:left="755" w:right="589" w:firstLine="0"/>
              <w:jc w:val="center"/>
              <w:rPr>
                <w:rFonts w:ascii="Times New Roman" w:hAnsi="Times New Roman"/>
                <w:sz w:val="22"/>
                <w:szCs w:val="22"/>
              </w:rPr>
            </w:pPr>
            <w:r w:rsidRPr="00F96C97">
              <w:rPr>
                <w:rFonts w:ascii="Times New Roman" w:hAnsi="Times New Roman"/>
                <w:b/>
                <w:sz w:val="22"/>
                <w:szCs w:val="22"/>
              </w:rPr>
              <w:t xml:space="preserve">Описание  элемента </w:t>
            </w:r>
          </w:p>
        </w:tc>
      </w:tr>
      <w:tr w:rsidR="00F96C97" w:rsidRPr="00F96C97" w:rsidTr="00F96C97">
        <w:trPr>
          <w:trHeight w:val="2158"/>
        </w:trPr>
        <w:tc>
          <w:tcPr>
            <w:tcW w:w="1039" w:type="dxa"/>
            <w:tcBorders>
              <w:top w:val="single" w:sz="4" w:space="0" w:color="000000"/>
              <w:left w:val="single" w:sz="4" w:space="0" w:color="000000"/>
              <w:bottom w:val="single" w:sz="4" w:space="0" w:color="000000"/>
              <w:right w:val="single" w:sz="4" w:space="0" w:color="000000"/>
            </w:tcBorders>
          </w:tcPr>
          <w:p w:rsidR="00F96C97" w:rsidRPr="00F96C97" w:rsidRDefault="00F96C97" w:rsidP="00F17E44">
            <w:pPr>
              <w:spacing w:line="259" w:lineRule="auto"/>
              <w:ind w:left="34" w:firstLine="0"/>
              <w:jc w:val="center"/>
              <w:rPr>
                <w:rFonts w:ascii="Times New Roman" w:hAnsi="Times New Roman"/>
                <w:sz w:val="22"/>
                <w:szCs w:val="22"/>
              </w:rPr>
            </w:pPr>
            <w:r w:rsidRPr="00F96C97">
              <w:rPr>
                <w:rFonts w:ascii="Times New Roman" w:hAnsi="Times New Roman"/>
                <w:sz w:val="22"/>
                <w:szCs w:val="22"/>
              </w:rPr>
              <w:t xml:space="preserve">1 </w:t>
            </w:r>
          </w:p>
        </w:tc>
        <w:tc>
          <w:tcPr>
            <w:tcW w:w="1976" w:type="dxa"/>
            <w:tcBorders>
              <w:top w:val="single" w:sz="4" w:space="0" w:color="000000"/>
              <w:left w:val="single" w:sz="4" w:space="0" w:color="000000"/>
              <w:bottom w:val="single" w:sz="4" w:space="0" w:color="000000"/>
              <w:right w:val="single" w:sz="4" w:space="0" w:color="000000"/>
            </w:tcBorders>
          </w:tcPr>
          <w:p w:rsidR="00F96C97" w:rsidRPr="00F96C97" w:rsidRDefault="00F96C97" w:rsidP="00F17E44">
            <w:pPr>
              <w:spacing w:line="259" w:lineRule="auto"/>
              <w:ind w:left="139" w:firstLine="0"/>
              <w:jc w:val="left"/>
              <w:rPr>
                <w:rFonts w:ascii="Times New Roman" w:hAnsi="Times New Roman"/>
                <w:sz w:val="22"/>
                <w:szCs w:val="22"/>
              </w:rPr>
            </w:pPr>
            <w:r w:rsidRPr="00F96C97">
              <w:rPr>
                <w:rFonts w:ascii="Times New Roman" w:hAnsi="Times New Roman"/>
                <w:sz w:val="22"/>
                <w:szCs w:val="22"/>
              </w:rPr>
              <w:t xml:space="preserve">Линия жизни </w:t>
            </w:r>
          </w:p>
        </w:tc>
        <w:tc>
          <w:tcPr>
            <w:tcW w:w="3252" w:type="dxa"/>
            <w:tcBorders>
              <w:top w:val="single" w:sz="4" w:space="0" w:color="000000"/>
              <w:left w:val="single" w:sz="4" w:space="0" w:color="000000"/>
              <w:bottom w:val="single" w:sz="4" w:space="0" w:color="000000"/>
              <w:right w:val="single" w:sz="4" w:space="0" w:color="000000"/>
            </w:tcBorders>
            <w:vAlign w:val="bottom"/>
          </w:tcPr>
          <w:p w:rsidR="00F96C97" w:rsidRPr="00F96C97" w:rsidRDefault="00F96C97" w:rsidP="00F17E44">
            <w:pPr>
              <w:spacing w:line="259" w:lineRule="auto"/>
              <w:ind w:right="494" w:firstLine="0"/>
              <w:jc w:val="right"/>
              <w:rPr>
                <w:rFonts w:ascii="Times New Roman" w:hAnsi="Times New Roman"/>
                <w:sz w:val="22"/>
                <w:szCs w:val="22"/>
              </w:rPr>
            </w:pPr>
            <w:r w:rsidRPr="00F96C97">
              <w:rPr>
                <w:rFonts w:ascii="Times New Roman" w:hAnsi="Times New Roman"/>
                <w:noProof/>
                <w:sz w:val="22"/>
                <w:szCs w:val="22"/>
              </w:rPr>
              <w:drawing>
                <wp:inline distT="0" distB="0" distL="0" distR="0" wp14:anchorId="5FFEEE46" wp14:editId="5207D97B">
                  <wp:extent cx="1343996" cy="1341091"/>
                  <wp:effectExtent l="0" t="0" r="0" b="0"/>
                  <wp:docPr id="3675" name="Picture 3675"/>
                  <wp:cNvGraphicFramePr/>
                  <a:graphic xmlns:a="http://schemas.openxmlformats.org/drawingml/2006/main">
                    <a:graphicData uri="http://schemas.openxmlformats.org/drawingml/2006/picture">
                      <pic:pic xmlns:pic="http://schemas.openxmlformats.org/drawingml/2006/picture">
                        <pic:nvPicPr>
                          <pic:cNvPr id="3675" name="Picture 3675"/>
                          <pic:cNvPicPr/>
                        </pic:nvPicPr>
                        <pic:blipFill>
                          <a:blip r:embed="rId17"/>
                          <a:stretch>
                            <a:fillRect/>
                          </a:stretch>
                        </pic:blipFill>
                        <pic:spPr>
                          <a:xfrm>
                            <a:off x="0" y="0"/>
                            <a:ext cx="1343996" cy="1341091"/>
                          </a:xfrm>
                          <a:prstGeom prst="rect">
                            <a:avLst/>
                          </a:prstGeom>
                        </pic:spPr>
                      </pic:pic>
                    </a:graphicData>
                  </a:graphic>
                </wp:inline>
              </w:drawing>
            </w:r>
            <w:r w:rsidRPr="00F96C97">
              <w:rPr>
                <w:rFonts w:ascii="Times New Roman" w:hAnsi="Times New Roman"/>
                <w:sz w:val="22"/>
                <w:szCs w:val="22"/>
              </w:rPr>
              <w:t xml:space="preserve"> </w:t>
            </w:r>
          </w:p>
        </w:tc>
        <w:tc>
          <w:tcPr>
            <w:tcW w:w="3421" w:type="dxa"/>
            <w:tcBorders>
              <w:top w:val="single" w:sz="4" w:space="0" w:color="000000"/>
              <w:left w:val="single" w:sz="4" w:space="0" w:color="000000"/>
              <w:bottom w:val="single" w:sz="4" w:space="0" w:color="000000"/>
              <w:right w:val="single" w:sz="4" w:space="0" w:color="000000"/>
            </w:tcBorders>
          </w:tcPr>
          <w:p w:rsidR="00F96C97" w:rsidRPr="00F96C97" w:rsidRDefault="00F96C97" w:rsidP="00F17E44">
            <w:pPr>
              <w:spacing w:line="259" w:lineRule="auto"/>
              <w:ind w:left="108" w:right="73" w:firstLine="0"/>
              <w:rPr>
                <w:rFonts w:ascii="Times New Roman" w:hAnsi="Times New Roman"/>
                <w:sz w:val="22"/>
                <w:szCs w:val="22"/>
              </w:rPr>
            </w:pPr>
            <w:r w:rsidRPr="00F96C97">
              <w:rPr>
                <w:rFonts w:ascii="Times New Roman" w:hAnsi="Times New Roman"/>
                <w:sz w:val="22"/>
                <w:szCs w:val="22"/>
              </w:rPr>
              <w:t xml:space="preserve">«Линия жизни» служит для обозначения периода времени, в течение которого экземпляр может потенциально участвовать во взаимодействии </w:t>
            </w:r>
          </w:p>
        </w:tc>
      </w:tr>
      <w:tr w:rsidR="00F96C97" w:rsidRPr="00F96C97" w:rsidTr="00F96C97">
        <w:trPr>
          <w:trHeight w:val="1385"/>
        </w:trPr>
        <w:tc>
          <w:tcPr>
            <w:tcW w:w="1039" w:type="dxa"/>
            <w:tcBorders>
              <w:top w:val="single" w:sz="4" w:space="0" w:color="000000"/>
              <w:left w:val="single" w:sz="4" w:space="0" w:color="000000"/>
              <w:bottom w:val="single" w:sz="4" w:space="0" w:color="000000"/>
              <w:right w:val="single" w:sz="4" w:space="0" w:color="000000"/>
            </w:tcBorders>
          </w:tcPr>
          <w:p w:rsidR="00F96C97" w:rsidRPr="00F96C97" w:rsidRDefault="00F96C97" w:rsidP="00F17E44">
            <w:pPr>
              <w:spacing w:line="259" w:lineRule="auto"/>
              <w:ind w:left="34" w:firstLine="0"/>
              <w:jc w:val="center"/>
              <w:rPr>
                <w:rFonts w:ascii="Times New Roman" w:hAnsi="Times New Roman"/>
                <w:sz w:val="22"/>
                <w:szCs w:val="22"/>
              </w:rPr>
            </w:pPr>
            <w:r w:rsidRPr="00F96C97">
              <w:rPr>
                <w:rFonts w:ascii="Times New Roman" w:hAnsi="Times New Roman"/>
                <w:sz w:val="22"/>
                <w:szCs w:val="22"/>
              </w:rPr>
              <w:t xml:space="preserve">2 </w:t>
            </w:r>
          </w:p>
        </w:tc>
        <w:tc>
          <w:tcPr>
            <w:tcW w:w="1976" w:type="dxa"/>
            <w:tcBorders>
              <w:top w:val="single" w:sz="4" w:space="0" w:color="000000"/>
              <w:left w:val="single" w:sz="4" w:space="0" w:color="000000"/>
              <w:bottom w:val="single" w:sz="4" w:space="0" w:color="000000"/>
              <w:right w:val="single" w:sz="4" w:space="0" w:color="000000"/>
            </w:tcBorders>
          </w:tcPr>
          <w:p w:rsidR="00F96C97" w:rsidRPr="00F96C97" w:rsidRDefault="00F96C97" w:rsidP="00F17E44">
            <w:pPr>
              <w:spacing w:line="259" w:lineRule="auto"/>
              <w:ind w:firstLine="0"/>
              <w:jc w:val="center"/>
              <w:rPr>
                <w:rFonts w:ascii="Times New Roman" w:hAnsi="Times New Roman"/>
                <w:sz w:val="22"/>
                <w:szCs w:val="22"/>
              </w:rPr>
            </w:pPr>
            <w:r w:rsidRPr="00F96C97">
              <w:rPr>
                <w:rFonts w:ascii="Times New Roman" w:hAnsi="Times New Roman"/>
                <w:sz w:val="22"/>
                <w:szCs w:val="22"/>
              </w:rPr>
              <w:t xml:space="preserve">Синхронное сообщение </w:t>
            </w:r>
          </w:p>
        </w:tc>
        <w:tc>
          <w:tcPr>
            <w:tcW w:w="3252" w:type="dxa"/>
            <w:tcBorders>
              <w:top w:val="single" w:sz="4" w:space="0" w:color="000000"/>
              <w:left w:val="single" w:sz="4" w:space="0" w:color="000000"/>
              <w:bottom w:val="single" w:sz="4" w:space="0" w:color="000000"/>
              <w:right w:val="single" w:sz="4" w:space="0" w:color="000000"/>
            </w:tcBorders>
            <w:vAlign w:val="bottom"/>
          </w:tcPr>
          <w:p w:rsidR="00F96C97" w:rsidRPr="00F96C97" w:rsidRDefault="00F96C97" w:rsidP="00F17E44">
            <w:pPr>
              <w:spacing w:line="259" w:lineRule="auto"/>
              <w:ind w:left="704" w:firstLine="0"/>
              <w:jc w:val="left"/>
              <w:rPr>
                <w:rFonts w:ascii="Times New Roman" w:hAnsi="Times New Roman"/>
                <w:sz w:val="22"/>
                <w:szCs w:val="22"/>
              </w:rPr>
            </w:pPr>
            <w:r w:rsidRPr="00F96C97">
              <w:rPr>
                <w:rFonts w:ascii="Times New Roman" w:hAnsi="Times New Roman"/>
                <w:noProof/>
                <w:sz w:val="22"/>
                <w:szCs w:val="22"/>
              </w:rPr>
              <w:drawing>
                <wp:inline distT="0" distB="0" distL="0" distR="0" wp14:anchorId="122F2CA9" wp14:editId="36D1153B">
                  <wp:extent cx="1206228" cy="471231"/>
                  <wp:effectExtent l="0" t="0" r="0" b="0"/>
                  <wp:docPr id="3677" name="Picture 3677"/>
                  <wp:cNvGraphicFramePr/>
                  <a:graphic xmlns:a="http://schemas.openxmlformats.org/drawingml/2006/main">
                    <a:graphicData uri="http://schemas.openxmlformats.org/drawingml/2006/picture">
                      <pic:pic xmlns:pic="http://schemas.openxmlformats.org/drawingml/2006/picture">
                        <pic:nvPicPr>
                          <pic:cNvPr id="3677" name="Picture 3677"/>
                          <pic:cNvPicPr/>
                        </pic:nvPicPr>
                        <pic:blipFill>
                          <a:blip r:embed="rId18"/>
                          <a:stretch>
                            <a:fillRect/>
                          </a:stretch>
                        </pic:blipFill>
                        <pic:spPr>
                          <a:xfrm>
                            <a:off x="0" y="0"/>
                            <a:ext cx="1206228" cy="471231"/>
                          </a:xfrm>
                          <a:prstGeom prst="rect">
                            <a:avLst/>
                          </a:prstGeom>
                        </pic:spPr>
                      </pic:pic>
                    </a:graphicData>
                  </a:graphic>
                </wp:inline>
              </w:drawing>
            </w:r>
            <w:r w:rsidRPr="00F96C97">
              <w:rPr>
                <w:rFonts w:ascii="Times New Roman" w:hAnsi="Times New Roman"/>
                <w:sz w:val="22"/>
                <w:szCs w:val="22"/>
              </w:rPr>
              <w:t xml:space="preserve"> </w:t>
            </w:r>
          </w:p>
        </w:tc>
        <w:tc>
          <w:tcPr>
            <w:tcW w:w="3421" w:type="dxa"/>
            <w:tcBorders>
              <w:top w:val="single" w:sz="4" w:space="0" w:color="000000"/>
              <w:left w:val="single" w:sz="4" w:space="0" w:color="000000"/>
              <w:bottom w:val="single" w:sz="4" w:space="0" w:color="000000"/>
              <w:right w:val="single" w:sz="4" w:space="0" w:color="000000"/>
            </w:tcBorders>
          </w:tcPr>
          <w:p w:rsidR="00F96C97" w:rsidRPr="00F96C97" w:rsidRDefault="00F96C97" w:rsidP="00F17E44">
            <w:pPr>
              <w:spacing w:line="259" w:lineRule="auto"/>
              <w:ind w:left="108" w:right="74" w:firstLine="0"/>
              <w:rPr>
                <w:rFonts w:ascii="Times New Roman" w:hAnsi="Times New Roman"/>
                <w:sz w:val="22"/>
                <w:szCs w:val="22"/>
              </w:rPr>
            </w:pPr>
            <w:r w:rsidRPr="00F96C97">
              <w:rPr>
                <w:rFonts w:ascii="Times New Roman" w:hAnsi="Times New Roman"/>
                <w:sz w:val="22"/>
                <w:szCs w:val="22"/>
              </w:rPr>
              <w:t xml:space="preserve">Тип сообщения, при котором клиент посылает сообщение серверу и ждет, пока тот примет и обработает сообщение </w:t>
            </w:r>
          </w:p>
        </w:tc>
      </w:tr>
      <w:tr w:rsidR="00F96C97" w:rsidRPr="00F96C97" w:rsidTr="00F96C97">
        <w:tblPrEx>
          <w:tblCellMar>
            <w:right w:w="31" w:type="dxa"/>
          </w:tblCellMar>
        </w:tblPrEx>
        <w:trPr>
          <w:trHeight w:val="1730"/>
        </w:trPr>
        <w:tc>
          <w:tcPr>
            <w:tcW w:w="1039" w:type="dxa"/>
            <w:tcBorders>
              <w:top w:val="single" w:sz="4" w:space="0" w:color="000000"/>
              <w:left w:val="single" w:sz="4" w:space="0" w:color="000000"/>
              <w:bottom w:val="single" w:sz="4" w:space="0" w:color="000000"/>
              <w:right w:val="single" w:sz="4" w:space="0" w:color="000000"/>
            </w:tcBorders>
          </w:tcPr>
          <w:p w:rsidR="00F96C97" w:rsidRPr="00F96C97" w:rsidRDefault="00F96C97" w:rsidP="00F17E44">
            <w:pPr>
              <w:spacing w:line="259" w:lineRule="auto"/>
              <w:ind w:left="36" w:firstLine="0"/>
              <w:jc w:val="center"/>
              <w:rPr>
                <w:rFonts w:ascii="Times New Roman" w:hAnsi="Times New Roman"/>
                <w:sz w:val="22"/>
                <w:szCs w:val="22"/>
              </w:rPr>
            </w:pPr>
            <w:r w:rsidRPr="00F96C97">
              <w:rPr>
                <w:rFonts w:ascii="Times New Roman" w:hAnsi="Times New Roman"/>
                <w:sz w:val="22"/>
                <w:szCs w:val="22"/>
              </w:rPr>
              <w:t xml:space="preserve">3 </w:t>
            </w:r>
          </w:p>
        </w:tc>
        <w:tc>
          <w:tcPr>
            <w:tcW w:w="1976" w:type="dxa"/>
            <w:tcBorders>
              <w:top w:val="single" w:sz="4" w:space="0" w:color="000000"/>
              <w:left w:val="single" w:sz="4" w:space="0" w:color="000000"/>
              <w:bottom w:val="single" w:sz="4" w:space="0" w:color="000000"/>
              <w:right w:val="single" w:sz="4" w:space="0" w:color="000000"/>
            </w:tcBorders>
          </w:tcPr>
          <w:p w:rsidR="00F96C97" w:rsidRPr="00F96C97" w:rsidRDefault="00F96C97" w:rsidP="00F17E44">
            <w:pPr>
              <w:spacing w:line="259" w:lineRule="auto"/>
              <w:ind w:firstLine="0"/>
              <w:jc w:val="center"/>
              <w:rPr>
                <w:rFonts w:ascii="Times New Roman" w:hAnsi="Times New Roman"/>
                <w:sz w:val="22"/>
                <w:szCs w:val="22"/>
              </w:rPr>
            </w:pPr>
            <w:r w:rsidRPr="00F96C97">
              <w:rPr>
                <w:rFonts w:ascii="Times New Roman" w:hAnsi="Times New Roman"/>
                <w:sz w:val="22"/>
                <w:szCs w:val="22"/>
              </w:rPr>
              <w:t xml:space="preserve">Асинхронное сообщение </w:t>
            </w:r>
          </w:p>
        </w:tc>
        <w:tc>
          <w:tcPr>
            <w:tcW w:w="3252" w:type="dxa"/>
            <w:tcBorders>
              <w:top w:val="single" w:sz="4" w:space="0" w:color="000000"/>
              <w:left w:val="single" w:sz="4" w:space="0" w:color="000000"/>
              <w:bottom w:val="single" w:sz="4" w:space="0" w:color="000000"/>
              <w:right w:val="single" w:sz="4" w:space="0" w:color="000000"/>
            </w:tcBorders>
            <w:vAlign w:val="bottom"/>
          </w:tcPr>
          <w:p w:rsidR="00F96C97" w:rsidRPr="00F96C97" w:rsidRDefault="00F96C97" w:rsidP="00F17E44">
            <w:pPr>
              <w:spacing w:line="259" w:lineRule="auto"/>
              <w:ind w:left="99" w:firstLine="0"/>
              <w:jc w:val="center"/>
              <w:rPr>
                <w:rFonts w:ascii="Times New Roman" w:hAnsi="Times New Roman"/>
                <w:sz w:val="22"/>
                <w:szCs w:val="22"/>
              </w:rPr>
            </w:pPr>
            <w:r w:rsidRPr="00F96C97">
              <w:rPr>
                <w:rFonts w:ascii="Times New Roman" w:hAnsi="Times New Roman"/>
                <w:noProof/>
                <w:sz w:val="22"/>
                <w:szCs w:val="22"/>
              </w:rPr>
              <w:drawing>
                <wp:inline distT="0" distB="0" distL="0" distR="0" wp14:anchorId="0E283701" wp14:editId="37D2C82D">
                  <wp:extent cx="1026539" cy="500183"/>
                  <wp:effectExtent l="0" t="0" r="0" b="0"/>
                  <wp:docPr id="3836" name="Picture 3836"/>
                  <wp:cNvGraphicFramePr/>
                  <a:graphic xmlns:a="http://schemas.openxmlformats.org/drawingml/2006/main">
                    <a:graphicData uri="http://schemas.openxmlformats.org/drawingml/2006/picture">
                      <pic:pic xmlns:pic="http://schemas.openxmlformats.org/drawingml/2006/picture">
                        <pic:nvPicPr>
                          <pic:cNvPr id="3836" name="Picture 3836"/>
                          <pic:cNvPicPr/>
                        </pic:nvPicPr>
                        <pic:blipFill>
                          <a:blip r:embed="rId19"/>
                          <a:stretch>
                            <a:fillRect/>
                          </a:stretch>
                        </pic:blipFill>
                        <pic:spPr>
                          <a:xfrm>
                            <a:off x="0" y="0"/>
                            <a:ext cx="1026539" cy="500183"/>
                          </a:xfrm>
                          <a:prstGeom prst="rect">
                            <a:avLst/>
                          </a:prstGeom>
                        </pic:spPr>
                      </pic:pic>
                    </a:graphicData>
                  </a:graphic>
                </wp:inline>
              </w:drawing>
            </w:r>
            <w:r w:rsidRPr="00F96C97">
              <w:rPr>
                <w:rFonts w:ascii="Times New Roman" w:hAnsi="Times New Roman"/>
                <w:sz w:val="22"/>
                <w:szCs w:val="22"/>
              </w:rPr>
              <w:t xml:space="preserve"> </w:t>
            </w:r>
          </w:p>
        </w:tc>
        <w:tc>
          <w:tcPr>
            <w:tcW w:w="3421" w:type="dxa"/>
            <w:tcBorders>
              <w:top w:val="single" w:sz="4" w:space="0" w:color="000000"/>
              <w:left w:val="single" w:sz="4" w:space="0" w:color="000000"/>
              <w:bottom w:val="single" w:sz="4" w:space="0" w:color="000000"/>
              <w:right w:val="single" w:sz="4" w:space="0" w:color="000000"/>
            </w:tcBorders>
          </w:tcPr>
          <w:p w:rsidR="00F96C97" w:rsidRPr="00F96C97" w:rsidRDefault="00F96C97" w:rsidP="00F17E44">
            <w:pPr>
              <w:spacing w:line="259" w:lineRule="auto"/>
              <w:ind w:left="110" w:right="74" w:firstLine="0"/>
              <w:rPr>
                <w:rFonts w:ascii="Times New Roman" w:hAnsi="Times New Roman"/>
                <w:sz w:val="22"/>
                <w:szCs w:val="22"/>
              </w:rPr>
            </w:pPr>
            <w:r w:rsidRPr="00F96C97">
              <w:rPr>
                <w:rFonts w:ascii="Times New Roman" w:hAnsi="Times New Roman"/>
                <w:sz w:val="22"/>
                <w:szCs w:val="22"/>
              </w:rPr>
              <w:t xml:space="preserve">Тип сообщения, при котором клиент посылает сообщение серверу и, не дожидаясь ответа, продолжает выполнять следующие операции. </w:t>
            </w:r>
          </w:p>
        </w:tc>
      </w:tr>
      <w:tr w:rsidR="00F96C97" w:rsidRPr="00F96C97" w:rsidTr="00F96C97">
        <w:tblPrEx>
          <w:tblCellMar>
            <w:right w:w="31" w:type="dxa"/>
          </w:tblCellMar>
        </w:tblPrEx>
        <w:trPr>
          <w:trHeight w:val="1385"/>
        </w:trPr>
        <w:tc>
          <w:tcPr>
            <w:tcW w:w="1039" w:type="dxa"/>
            <w:tcBorders>
              <w:top w:val="single" w:sz="4" w:space="0" w:color="000000"/>
              <w:left w:val="single" w:sz="4" w:space="0" w:color="000000"/>
              <w:bottom w:val="single" w:sz="4" w:space="0" w:color="000000"/>
              <w:right w:val="single" w:sz="4" w:space="0" w:color="000000"/>
            </w:tcBorders>
          </w:tcPr>
          <w:p w:rsidR="00F96C97" w:rsidRPr="00F96C97" w:rsidRDefault="00F96C97" w:rsidP="00F17E44">
            <w:pPr>
              <w:spacing w:line="259" w:lineRule="auto"/>
              <w:ind w:left="36" w:firstLine="0"/>
              <w:jc w:val="center"/>
              <w:rPr>
                <w:rFonts w:ascii="Times New Roman" w:hAnsi="Times New Roman"/>
                <w:sz w:val="22"/>
                <w:szCs w:val="22"/>
              </w:rPr>
            </w:pPr>
            <w:r w:rsidRPr="00F96C97">
              <w:rPr>
                <w:rFonts w:ascii="Times New Roman" w:hAnsi="Times New Roman"/>
                <w:sz w:val="22"/>
                <w:szCs w:val="22"/>
              </w:rPr>
              <w:t xml:space="preserve">4 </w:t>
            </w:r>
          </w:p>
        </w:tc>
        <w:tc>
          <w:tcPr>
            <w:tcW w:w="1976" w:type="dxa"/>
            <w:tcBorders>
              <w:top w:val="single" w:sz="4" w:space="0" w:color="000000"/>
              <w:left w:val="single" w:sz="4" w:space="0" w:color="000000"/>
              <w:bottom w:val="single" w:sz="4" w:space="0" w:color="000000"/>
              <w:right w:val="single" w:sz="4" w:space="0" w:color="000000"/>
            </w:tcBorders>
          </w:tcPr>
          <w:p w:rsidR="00F96C97" w:rsidRPr="00F96C97" w:rsidRDefault="00F96C97" w:rsidP="00F17E44">
            <w:pPr>
              <w:spacing w:line="259" w:lineRule="auto"/>
              <w:ind w:firstLine="0"/>
              <w:jc w:val="center"/>
              <w:rPr>
                <w:rFonts w:ascii="Times New Roman" w:hAnsi="Times New Roman"/>
                <w:sz w:val="22"/>
                <w:szCs w:val="22"/>
              </w:rPr>
            </w:pPr>
            <w:r w:rsidRPr="00F96C97">
              <w:rPr>
                <w:rFonts w:ascii="Times New Roman" w:hAnsi="Times New Roman"/>
                <w:sz w:val="22"/>
                <w:szCs w:val="22"/>
              </w:rPr>
              <w:t xml:space="preserve">Возвращающее  сообщение </w:t>
            </w:r>
          </w:p>
        </w:tc>
        <w:tc>
          <w:tcPr>
            <w:tcW w:w="3252" w:type="dxa"/>
            <w:tcBorders>
              <w:top w:val="single" w:sz="4" w:space="0" w:color="000000"/>
              <w:left w:val="single" w:sz="4" w:space="0" w:color="000000"/>
              <w:bottom w:val="single" w:sz="4" w:space="0" w:color="000000"/>
              <w:right w:val="single" w:sz="4" w:space="0" w:color="000000"/>
            </w:tcBorders>
            <w:vAlign w:val="bottom"/>
          </w:tcPr>
          <w:p w:rsidR="00F96C97" w:rsidRPr="00F96C97" w:rsidRDefault="00F96C97" w:rsidP="00F17E44">
            <w:pPr>
              <w:spacing w:line="259" w:lineRule="auto"/>
              <w:ind w:left="694" w:firstLine="0"/>
              <w:jc w:val="left"/>
              <w:rPr>
                <w:rFonts w:ascii="Times New Roman" w:hAnsi="Times New Roman"/>
                <w:sz w:val="22"/>
                <w:szCs w:val="22"/>
              </w:rPr>
            </w:pPr>
            <w:r w:rsidRPr="00F96C97">
              <w:rPr>
                <w:rFonts w:ascii="Times New Roman" w:hAnsi="Times New Roman"/>
                <w:noProof/>
                <w:sz w:val="22"/>
                <w:szCs w:val="22"/>
              </w:rPr>
              <w:drawing>
                <wp:inline distT="0" distB="0" distL="0" distR="0" wp14:anchorId="2C5643A3" wp14:editId="046D7D2A">
                  <wp:extent cx="1217182" cy="530966"/>
                  <wp:effectExtent l="0" t="0" r="0" b="0"/>
                  <wp:docPr id="3838" name="Picture 3838"/>
                  <wp:cNvGraphicFramePr/>
                  <a:graphic xmlns:a="http://schemas.openxmlformats.org/drawingml/2006/main">
                    <a:graphicData uri="http://schemas.openxmlformats.org/drawingml/2006/picture">
                      <pic:pic xmlns:pic="http://schemas.openxmlformats.org/drawingml/2006/picture">
                        <pic:nvPicPr>
                          <pic:cNvPr id="3838" name="Picture 3838"/>
                          <pic:cNvPicPr/>
                        </pic:nvPicPr>
                        <pic:blipFill>
                          <a:blip r:embed="rId20"/>
                          <a:stretch>
                            <a:fillRect/>
                          </a:stretch>
                        </pic:blipFill>
                        <pic:spPr>
                          <a:xfrm>
                            <a:off x="0" y="0"/>
                            <a:ext cx="1217182" cy="530966"/>
                          </a:xfrm>
                          <a:prstGeom prst="rect">
                            <a:avLst/>
                          </a:prstGeom>
                        </pic:spPr>
                      </pic:pic>
                    </a:graphicData>
                  </a:graphic>
                </wp:inline>
              </w:drawing>
            </w:r>
            <w:r w:rsidRPr="00F96C97">
              <w:rPr>
                <w:rFonts w:ascii="Times New Roman" w:hAnsi="Times New Roman"/>
                <w:sz w:val="22"/>
                <w:szCs w:val="22"/>
              </w:rPr>
              <w:t xml:space="preserve"> </w:t>
            </w:r>
          </w:p>
        </w:tc>
        <w:tc>
          <w:tcPr>
            <w:tcW w:w="3421" w:type="dxa"/>
            <w:tcBorders>
              <w:top w:val="single" w:sz="4" w:space="0" w:color="000000"/>
              <w:left w:val="single" w:sz="4" w:space="0" w:color="000000"/>
              <w:bottom w:val="single" w:sz="4" w:space="0" w:color="000000"/>
              <w:right w:val="single" w:sz="4" w:space="0" w:color="000000"/>
            </w:tcBorders>
          </w:tcPr>
          <w:p w:rsidR="00F96C97" w:rsidRPr="00F96C97" w:rsidRDefault="00F96C97" w:rsidP="00F17E44">
            <w:pPr>
              <w:spacing w:line="259" w:lineRule="auto"/>
              <w:ind w:left="110" w:right="75" w:firstLine="0"/>
              <w:rPr>
                <w:rFonts w:ascii="Times New Roman" w:hAnsi="Times New Roman"/>
                <w:sz w:val="22"/>
                <w:szCs w:val="22"/>
              </w:rPr>
            </w:pPr>
            <w:r w:rsidRPr="00F96C97">
              <w:rPr>
                <w:rFonts w:ascii="Times New Roman" w:hAnsi="Times New Roman"/>
                <w:sz w:val="22"/>
                <w:szCs w:val="22"/>
              </w:rPr>
              <w:t xml:space="preserve">Тип сообщения, который подразумевает возврат значения или управления от сервера обратно клиенту </w:t>
            </w:r>
          </w:p>
        </w:tc>
      </w:tr>
      <w:tr w:rsidR="00F96C97" w:rsidRPr="00F96C97" w:rsidTr="00F96C97">
        <w:tblPrEx>
          <w:tblCellMar>
            <w:right w:w="31" w:type="dxa"/>
          </w:tblCellMar>
        </w:tblPrEx>
        <w:trPr>
          <w:trHeight w:val="1385"/>
        </w:trPr>
        <w:tc>
          <w:tcPr>
            <w:tcW w:w="1039" w:type="dxa"/>
            <w:tcBorders>
              <w:top w:val="single" w:sz="4" w:space="0" w:color="000000"/>
              <w:left w:val="single" w:sz="4" w:space="0" w:color="000000"/>
              <w:bottom w:val="single" w:sz="4" w:space="0" w:color="000000"/>
              <w:right w:val="single" w:sz="4" w:space="0" w:color="000000"/>
            </w:tcBorders>
          </w:tcPr>
          <w:p w:rsidR="00F96C97" w:rsidRPr="00F96C97" w:rsidRDefault="00F96C97" w:rsidP="00F17E44">
            <w:pPr>
              <w:spacing w:line="259" w:lineRule="auto"/>
              <w:ind w:left="36" w:firstLine="0"/>
              <w:jc w:val="center"/>
              <w:rPr>
                <w:rFonts w:ascii="Times New Roman" w:hAnsi="Times New Roman"/>
                <w:sz w:val="22"/>
                <w:szCs w:val="22"/>
              </w:rPr>
            </w:pPr>
            <w:r w:rsidRPr="00F96C97">
              <w:rPr>
                <w:rFonts w:ascii="Times New Roman" w:hAnsi="Times New Roman"/>
                <w:sz w:val="22"/>
                <w:szCs w:val="22"/>
              </w:rPr>
              <w:t xml:space="preserve">5 </w:t>
            </w:r>
          </w:p>
        </w:tc>
        <w:tc>
          <w:tcPr>
            <w:tcW w:w="1976" w:type="dxa"/>
            <w:tcBorders>
              <w:top w:val="single" w:sz="4" w:space="0" w:color="000000"/>
              <w:left w:val="single" w:sz="4" w:space="0" w:color="000000"/>
              <w:bottom w:val="single" w:sz="4" w:space="0" w:color="000000"/>
              <w:right w:val="single" w:sz="4" w:space="0" w:color="000000"/>
            </w:tcBorders>
          </w:tcPr>
          <w:p w:rsidR="00F96C97" w:rsidRPr="00F96C97" w:rsidRDefault="00F96C97" w:rsidP="00F17E44">
            <w:pPr>
              <w:spacing w:line="259" w:lineRule="auto"/>
              <w:ind w:left="29" w:firstLine="0"/>
              <w:jc w:val="center"/>
              <w:rPr>
                <w:rFonts w:ascii="Times New Roman" w:hAnsi="Times New Roman"/>
                <w:sz w:val="22"/>
                <w:szCs w:val="22"/>
              </w:rPr>
            </w:pPr>
            <w:r w:rsidRPr="00F96C97">
              <w:rPr>
                <w:rFonts w:ascii="Times New Roman" w:hAnsi="Times New Roman"/>
                <w:sz w:val="22"/>
                <w:szCs w:val="22"/>
              </w:rPr>
              <w:t xml:space="preserve">Фрагмент </w:t>
            </w:r>
          </w:p>
        </w:tc>
        <w:tc>
          <w:tcPr>
            <w:tcW w:w="3252" w:type="dxa"/>
            <w:tcBorders>
              <w:top w:val="single" w:sz="4" w:space="0" w:color="000000"/>
              <w:left w:val="single" w:sz="4" w:space="0" w:color="000000"/>
              <w:bottom w:val="single" w:sz="4" w:space="0" w:color="000000"/>
              <w:right w:val="single" w:sz="4" w:space="0" w:color="000000"/>
            </w:tcBorders>
            <w:vAlign w:val="bottom"/>
          </w:tcPr>
          <w:p w:rsidR="00F96C97" w:rsidRPr="00F96C97" w:rsidRDefault="00F96C97" w:rsidP="00F17E44">
            <w:pPr>
              <w:spacing w:line="259" w:lineRule="auto"/>
              <w:ind w:right="19" w:firstLine="0"/>
              <w:jc w:val="right"/>
              <w:rPr>
                <w:rFonts w:ascii="Times New Roman" w:hAnsi="Times New Roman"/>
                <w:sz w:val="22"/>
                <w:szCs w:val="22"/>
              </w:rPr>
            </w:pPr>
            <w:r w:rsidRPr="00F96C97">
              <w:rPr>
                <w:rFonts w:ascii="Times New Roman" w:hAnsi="Times New Roman"/>
                <w:noProof/>
                <w:sz w:val="22"/>
                <w:szCs w:val="22"/>
              </w:rPr>
              <w:drawing>
                <wp:inline distT="0" distB="0" distL="0" distR="0" wp14:anchorId="77676987" wp14:editId="554865DD">
                  <wp:extent cx="1947178" cy="826936"/>
                  <wp:effectExtent l="0" t="0" r="0" b="0"/>
                  <wp:docPr id="3840" name="Picture 3840"/>
                  <wp:cNvGraphicFramePr/>
                  <a:graphic xmlns:a="http://schemas.openxmlformats.org/drawingml/2006/main">
                    <a:graphicData uri="http://schemas.openxmlformats.org/drawingml/2006/picture">
                      <pic:pic xmlns:pic="http://schemas.openxmlformats.org/drawingml/2006/picture">
                        <pic:nvPicPr>
                          <pic:cNvPr id="3840" name="Picture 3840"/>
                          <pic:cNvPicPr/>
                        </pic:nvPicPr>
                        <pic:blipFill>
                          <a:blip r:embed="rId21"/>
                          <a:stretch>
                            <a:fillRect/>
                          </a:stretch>
                        </pic:blipFill>
                        <pic:spPr>
                          <a:xfrm>
                            <a:off x="0" y="0"/>
                            <a:ext cx="1947178" cy="826936"/>
                          </a:xfrm>
                          <a:prstGeom prst="rect">
                            <a:avLst/>
                          </a:prstGeom>
                        </pic:spPr>
                      </pic:pic>
                    </a:graphicData>
                  </a:graphic>
                </wp:inline>
              </w:drawing>
            </w:r>
            <w:r w:rsidRPr="00F96C97">
              <w:rPr>
                <w:rFonts w:ascii="Times New Roman" w:hAnsi="Times New Roman"/>
                <w:sz w:val="22"/>
                <w:szCs w:val="22"/>
              </w:rPr>
              <w:t xml:space="preserve"> </w:t>
            </w:r>
          </w:p>
        </w:tc>
        <w:tc>
          <w:tcPr>
            <w:tcW w:w="3421" w:type="dxa"/>
            <w:tcBorders>
              <w:top w:val="single" w:sz="4" w:space="0" w:color="000000"/>
              <w:left w:val="single" w:sz="4" w:space="0" w:color="000000"/>
              <w:bottom w:val="single" w:sz="4" w:space="0" w:color="000000"/>
              <w:right w:val="single" w:sz="4" w:space="0" w:color="000000"/>
            </w:tcBorders>
          </w:tcPr>
          <w:p w:rsidR="00F96C97" w:rsidRPr="00F96C97" w:rsidRDefault="00F96C97" w:rsidP="00F17E44">
            <w:pPr>
              <w:spacing w:line="259" w:lineRule="auto"/>
              <w:ind w:left="110" w:right="72" w:firstLine="0"/>
              <w:rPr>
                <w:rFonts w:ascii="Times New Roman" w:hAnsi="Times New Roman"/>
                <w:sz w:val="22"/>
                <w:szCs w:val="22"/>
              </w:rPr>
            </w:pPr>
            <w:r w:rsidRPr="00F96C97">
              <w:rPr>
                <w:rFonts w:ascii="Times New Roman" w:hAnsi="Times New Roman"/>
                <w:sz w:val="22"/>
                <w:szCs w:val="22"/>
              </w:rPr>
              <w:t xml:space="preserve">Фрагмент используется для моделирования особенностей взаимодействия (условных операторов, циклов) </w:t>
            </w:r>
          </w:p>
        </w:tc>
      </w:tr>
    </w:tbl>
    <w:p w:rsidR="00F96C97" w:rsidRDefault="00F96C97" w:rsidP="00F96C97">
      <w:pPr>
        <w:spacing w:after="54" w:line="259" w:lineRule="auto"/>
        <w:ind w:left="680" w:firstLine="0"/>
        <w:jc w:val="left"/>
      </w:pPr>
      <w:r>
        <w:t xml:space="preserve"> </w:t>
      </w:r>
    </w:p>
    <w:p w:rsidR="00F96C97" w:rsidRDefault="00F96C97" w:rsidP="00F96C97">
      <w:pPr>
        <w:spacing w:after="49"/>
        <w:ind w:left="-13"/>
      </w:pPr>
      <w:r>
        <w:t xml:space="preserve">Диаграмма последовательности для туристического агентства представлена на рис. 7.1. </w:t>
      </w:r>
    </w:p>
    <w:p w:rsidR="00F96C97" w:rsidRDefault="00F96C97" w:rsidP="00F96C97">
      <w:pPr>
        <w:spacing w:after="184" w:line="259" w:lineRule="auto"/>
        <w:ind w:right="50" w:firstLine="0"/>
        <w:jc w:val="center"/>
      </w:pPr>
      <w:r>
        <w:rPr>
          <w:noProof/>
        </w:rPr>
        <w:lastRenderedPageBreak/>
        <w:drawing>
          <wp:inline distT="0" distB="0" distL="0" distR="0" wp14:anchorId="5578B902" wp14:editId="135E66E2">
            <wp:extent cx="6123566" cy="2965450"/>
            <wp:effectExtent l="0" t="0" r="0" b="0"/>
            <wp:docPr id="3842" name="Picture 3842"/>
            <wp:cNvGraphicFramePr/>
            <a:graphic xmlns:a="http://schemas.openxmlformats.org/drawingml/2006/main">
              <a:graphicData uri="http://schemas.openxmlformats.org/drawingml/2006/picture">
                <pic:pic xmlns:pic="http://schemas.openxmlformats.org/drawingml/2006/picture">
                  <pic:nvPicPr>
                    <pic:cNvPr id="3842" name="Picture 3842"/>
                    <pic:cNvPicPr/>
                  </pic:nvPicPr>
                  <pic:blipFill>
                    <a:blip r:embed="rId22"/>
                    <a:stretch>
                      <a:fillRect/>
                    </a:stretch>
                  </pic:blipFill>
                  <pic:spPr>
                    <a:xfrm>
                      <a:off x="0" y="0"/>
                      <a:ext cx="6123566" cy="2965450"/>
                    </a:xfrm>
                    <a:prstGeom prst="rect">
                      <a:avLst/>
                    </a:prstGeom>
                  </pic:spPr>
                </pic:pic>
              </a:graphicData>
            </a:graphic>
          </wp:inline>
        </w:drawing>
      </w:r>
    </w:p>
    <w:p w:rsidR="00F96C97" w:rsidRDefault="00F96C97" w:rsidP="00F96C97">
      <w:pPr>
        <w:spacing w:after="145" w:line="265" w:lineRule="auto"/>
        <w:ind w:right="50" w:firstLine="0"/>
        <w:jc w:val="center"/>
      </w:pPr>
      <w:r>
        <w:rPr>
          <w:i/>
          <w:sz w:val="26"/>
        </w:rPr>
        <w:t>Рис. 7.1.</w:t>
      </w:r>
      <w:r>
        <w:rPr>
          <w:sz w:val="26"/>
        </w:rPr>
        <w:t xml:space="preserve"> Диаграмма последовательности для предметной области</w:t>
      </w:r>
    </w:p>
    <w:p w:rsidR="00F96C97" w:rsidRDefault="00F96C97" w:rsidP="00F96C97">
      <w:pPr>
        <w:spacing w:after="88" w:line="265" w:lineRule="auto"/>
        <w:ind w:right="50" w:firstLine="0"/>
        <w:jc w:val="center"/>
      </w:pPr>
      <w:r>
        <w:rPr>
          <w:sz w:val="26"/>
        </w:rPr>
        <w:t>«Туристическое агентство»</w:t>
      </w:r>
    </w:p>
    <w:p w:rsidR="00F96C97" w:rsidRDefault="00F96C97" w:rsidP="00F96C97">
      <w:pPr>
        <w:spacing w:after="52" w:line="259" w:lineRule="auto"/>
        <w:ind w:left="680" w:firstLine="0"/>
        <w:jc w:val="left"/>
      </w:pPr>
      <w:r>
        <w:t xml:space="preserve"> </w:t>
      </w:r>
    </w:p>
    <w:p w:rsidR="00F96C97" w:rsidRDefault="00F96C97" w:rsidP="00F96C97">
      <w:r>
        <w:t xml:space="preserve">На диаграмме последовательности для некоторого набора объектов на единой временной оси показан жизненный цикл (создание – деятельность – уничтожение) и взаимодействие (отправка запросов и получение ответов). </w:t>
      </w:r>
    </w:p>
    <w:p w:rsidR="00F96C97" w:rsidRDefault="00F96C97" w:rsidP="00F96C97">
      <w:r>
        <w:t xml:space="preserve">После изучения диаграммы вариантов использования (см. табл. 5.1) необходимо проанализировать ее составные части. Наиболее важными из них являются варианты использования, осуществляемые клиентом. </w:t>
      </w:r>
    </w:p>
    <w:p w:rsidR="00F96C97" w:rsidRDefault="00F96C97" w:rsidP="00F96C97">
      <w:r>
        <w:t xml:space="preserve">Описание сценария данных действий включает следующие действия: </w:t>
      </w:r>
    </w:p>
    <w:p w:rsidR="00F96C97" w:rsidRDefault="00F96C97" w:rsidP="00F96C97">
      <w:pPr>
        <w:pStyle w:val="a0"/>
        <w:numPr>
          <w:ilvl w:val="0"/>
          <w:numId w:val="40"/>
        </w:numPr>
      </w:pPr>
      <w:r>
        <w:t xml:space="preserve">клиент просматривает существующие туры на сайте; </w:t>
      </w:r>
    </w:p>
    <w:p w:rsidR="00F96C97" w:rsidRDefault="00F96C97" w:rsidP="00F96C97">
      <w:pPr>
        <w:pStyle w:val="a0"/>
        <w:numPr>
          <w:ilvl w:val="0"/>
          <w:numId w:val="40"/>
        </w:numPr>
      </w:pPr>
      <w:r>
        <w:t xml:space="preserve">клиент изучает подробную информацию о туре; </w:t>
      </w:r>
    </w:p>
    <w:p w:rsidR="00F96C97" w:rsidRDefault="00F96C97" w:rsidP="00F96C97">
      <w:pPr>
        <w:pStyle w:val="a0"/>
        <w:numPr>
          <w:ilvl w:val="0"/>
          <w:numId w:val="40"/>
        </w:numPr>
      </w:pPr>
      <w:r>
        <w:t xml:space="preserve">клиент использует поиск в каталоге по ключевым словам; </w:t>
      </w:r>
    </w:p>
    <w:p w:rsidR="00F96C97" w:rsidRDefault="00F96C97" w:rsidP="00F96C97">
      <w:pPr>
        <w:pStyle w:val="a0"/>
        <w:numPr>
          <w:ilvl w:val="0"/>
          <w:numId w:val="40"/>
        </w:numPr>
      </w:pPr>
      <w:r>
        <w:t xml:space="preserve">если желаемый тур отсутствует, клиент оставляет пожелания на сайте; </w:t>
      </w:r>
    </w:p>
    <w:p w:rsidR="00F96C97" w:rsidRDefault="00F96C97" w:rsidP="00F96C97">
      <w:pPr>
        <w:pStyle w:val="a0"/>
        <w:numPr>
          <w:ilvl w:val="0"/>
          <w:numId w:val="40"/>
        </w:numPr>
      </w:pPr>
      <w:r>
        <w:t xml:space="preserve">туроператор просматривает пожелания клиентов на сайте и добавляет тур; </w:t>
      </w:r>
    </w:p>
    <w:p w:rsidR="00F96C97" w:rsidRDefault="00F96C97" w:rsidP="00F96C97">
      <w:pPr>
        <w:pStyle w:val="a0"/>
        <w:numPr>
          <w:ilvl w:val="0"/>
          <w:numId w:val="40"/>
        </w:numPr>
        <w:rPr>
          <w:lang w:eastAsia="ru-RU"/>
        </w:rPr>
      </w:pPr>
      <w:r>
        <w:t>турагент продает сформированный туроператором турпродукт клиенту.</w:t>
      </w:r>
    </w:p>
    <w:p w:rsidR="00F96C97" w:rsidRDefault="00F96C97" w:rsidP="000967EF"/>
    <w:p w:rsidR="00F96C97" w:rsidRDefault="00F96C97" w:rsidP="000967EF"/>
    <w:p w:rsidR="00F96C97" w:rsidRDefault="00F96C97" w:rsidP="00F96C97">
      <w:pPr>
        <w:pStyle w:val="3"/>
      </w:pPr>
      <w:r>
        <w:t>Построение диаграммы взаимодействий</w:t>
      </w:r>
    </w:p>
    <w:p w:rsidR="00F96C97" w:rsidRDefault="00F96C97" w:rsidP="00F96C97"/>
    <w:p w:rsidR="00F96C97" w:rsidRDefault="00F96C97" w:rsidP="00F96C97">
      <w:r>
        <w:t>В отличие от</w:t>
      </w:r>
      <w:hyperlink r:id="rId23" w:anchor="p136">
        <w:r>
          <w:t xml:space="preserve"> </w:t>
        </w:r>
      </w:hyperlink>
      <w:hyperlink r:id="rId24" w:anchor="p136">
        <w:r>
          <w:t>диаграммы последовательности</w:t>
        </w:r>
      </w:hyperlink>
      <w:hyperlink r:id="rId25" w:anchor="p136">
        <w:r>
          <w:t>,</w:t>
        </w:r>
      </w:hyperlink>
      <w:r>
        <w:t xml:space="preserve"> на диаграмме коммуникации основное внимание уделяется структуре взаимодействия. Помимо общих элементов (экземпляров действующих лиц, объектов и сообщений) между участниками взаимодействия отображаются ненаправленные ассоциации, над которыми указываются передаваемые ими сообщения. Другой отличительной особенностью является использование в </w:t>
      </w:r>
      <w:r>
        <w:lastRenderedPageBreak/>
        <w:t xml:space="preserve">спецификации сообщений нумерации, отражающей порядок выполнения сообщений. </w:t>
      </w:r>
    </w:p>
    <w:p w:rsidR="00F96C97" w:rsidRDefault="00F96C97" w:rsidP="00F96C97">
      <w:r>
        <w:t xml:space="preserve">При разработке диаграмм следует придерживаться следующих правил и рекомендаций: </w:t>
      </w:r>
    </w:p>
    <w:p w:rsidR="00F96C97" w:rsidRDefault="00F96C97" w:rsidP="00F96C97">
      <w:pPr>
        <w:numPr>
          <w:ilvl w:val="0"/>
          <w:numId w:val="41"/>
        </w:numPr>
        <w:spacing w:after="5" w:line="368" w:lineRule="auto"/>
        <w:ind w:right="417" w:firstLine="671"/>
      </w:pPr>
      <w:r>
        <w:t xml:space="preserve">Для выбранного варианта использования необходимо перенести с диаграммы классов анализа все участвующие в нем классы, а с диаграммы вариантов использования – действующих лиц. </w:t>
      </w:r>
    </w:p>
    <w:p w:rsidR="00F96C97" w:rsidRDefault="00F96C97" w:rsidP="00F96C97">
      <w:pPr>
        <w:numPr>
          <w:ilvl w:val="0"/>
          <w:numId w:val="41"/>
        </w:numPr>
        <w:spacing w:after="5" w:line="368" w:lineRule="auto"/>
        <w:ind w:right="417" w:firstLine="671"/>
      </w:pPr>
      <w:r>
        <w:t>На диаграмме коммуникации между классами следует отобразить ассоциации, перенесенные с</w:t>
      </w:r>
      <w:hyperlink r:id="rId26">
        <w:r>
          <w:t xml:space="preserve"> </w:t>
        </w:r>
      </w:hyperlink>
      <w:hyperlink r:id="rId27">
        <w:r>
          <w:t>диаграммы классов,</w:t>
        </w:r>
      </w:hyperlink>
      <w:r>
        <w:t xml:space="preserve"> а также добавить ассоциации, связывающие действующих лиц с</w:t>
      </w:r>
      <w:hyperlink r:id="rId28">
        <w:r>
          <w:t xml:space="preserve"> </w:t>
        </w:r>
      </w:hyperlink>
      <w:hyperlink r:id="rId29">
        <w:r>
          <w:t>граничными классами</w:t>
        </w:r>
      </w:hyperlink>
      <w:hyperlink r:id="rId30">
        <w:r>
          <w:t>.</w:t>
        </w:r>
      </w:hyperlink>
      <w:r>
        <w:t xml:space="preserve"> </w:t>
      </w:r>
    </w:p>
    <w:p w:rsidR="00F96C97" w:rsidRDefault="00F96C97" w:rsidP="00F96C97">
      <w:pPr>
        <w:numPr>
          <w:ilvl w:val="0"/>
          <w:numId w:val="42"/>
        </w:numPr>
        <w:spacing w:after="5" w:line="368" w:lineRule="auto"/>
        <w:ind w:right="297" w:firstLine="671"/>
      </w:pPr>
      <w:r>
        <w:t>На стадии анализа имена сообщениям можно давать произвольно или пользоваться типовыми именами (стереотипами). В дальнейшем (в</w:t>
      </w:r>
      <w:hyperlink r:id="rId31">
        <w:r>
          <w:t xml:space="preserve"> </w:t>
        </w:r>
      </w:hyperlink>
      <w:hyperlink r:id="rId32">
        <w:r>
          <w:t>мо</w:t>
        </w:r>
      </w:hyperlink>
      <w:hyperlink r:id="rId33">
        <w:r>
          <w:t>дели проектирования)</w:t>
        </w:r>
      </w:hyperlink>
      <w:r>
        <w:t xml:space="preserve"> имена сообщений должны соответствовать методам классов. </w:t>
      </w:r>
    </w:p>
    <w:p w:rsidR="00F96C97" w:rsidRDefault="00F96C97" w:rsidP="00F96C97">
      <w:pPr>
        <w:numPr>
          <w:ilvl w:val="0"/>
          <w:numId w:val="42"/>
        </w:numPr>
        <w:spacing w:after="5" w:line="368" w:lineRule="auto"/>
        <w:ind w:right="297" w:firstLine="671"/>
      </w:pPr>
      <w:r>
        <w:t xml:space="preserve">Имена сущностей на диаграммах (экземпляры действующих лиц и объекты) должны быть подчеркнуты и обозначены соответствующим образом. </w:t>
      </w:r>
    </w:p>
    <w:p w:rsidR="00F96C97" w:rsidRDefault="00F96C97" w:rsidP="00F96C97">
      <w:r>
        <w:t xml:space="preserve">Диаграмма взаимодействия для туристического агентства представлена на рис. 8.1. </w:t>
      </w:r>
    </w:p>
    <w:p w:rsidR="00F96C97" w:rsidRDefault="00F96C97" w:rsidP="00F96C97">
      <w:pPr>
        <w:spacing w:after="186" w:line="259" w:lineRule="auto"/>
        <w:ind w:right="667" w:firstLine="0"/>
        <w:jc w:val="right"/>
      </w:pPr>
      <w:r>
        <w:rPr>
          <w:noProof/>
        </w:rPr>
        <w:drawing>
          <wp:inline distT="0" distB="0" distL="0" distR="0" wp14:anchorId="22210164" wp14:editId="673F14E5">
            <wp:extent cx="5728552" cy="3369524"/>
            <wp:effectExtent l="0" t="0" r="0" b="0"/>
            <wp:docPr id="4059" name="Picture 4059"/>
            <wp:cNvGraphicFramePr/>
            <a:graphic xmlns:a="http://schemas.openxmlformats.org/drawingml/2006/main">
              <a:graphicData uri="http://schemas.openxmlformats.org/drawingml/2006/picture">
                <pic:pic xmlns:pic="http://schemas.openxmlformats.org/drawingml/2006/picture">
                  <pic:nvPicPr>
                    <pic:cNvPr id="4059" name="Picture 4059"/>
                    <pic:cNvPicPr/>
                  </pic:nvPicPr>
                  <pic:blipFill>
                    <a:blip r:embed="rId34"/>
                    <a:stretch>
                      <a:fillRect/>
                    </a:stretch>
                  </pic:blipFill>
                  <pic:spPr>
                    <a:xfrm>
                      <a:off x="0" y="0"/>
                      <a:ext cx="5728552" cy="3369524"/>
                    </a:xfrm>
                    <a:prstGeom prst="rect">
                      <a:avLst/>
                    </a:prstGeom>
                  </pic:spPr>
                </pic:pic>
              </a:graphicData>
            </a:graphic>
          </wp:inline>
        </w:drawing>
      </w:r>
      <w:r>
        <w:rPr>
          <w:sz w:val="26"/>
        </w:rPr>
        <w:t xml:space="preserve"> </w:t>
      </w:r>
    </w:p>
    <w:p w:rsidR="00F96C97" w:rsidRDefault="00F96C97" w:rsidP="00F96C97">
      <w:pPr>
        <w:spacing w:after="142" w:line="265" w:lineRule="auto"/>
        <w:ind w:left="216" w:right="628" w:hanging="10"/>
        <w:jc w:val="center"/>
      </w:pPr>
      <w:r>
        <w:rPr>
          <w:i/>
          <w:sz w:val="26"/>
        </w:rPr>
        <w:t>Рис. 8.1.</w:t>
      </w:r>
      <w:r>
        <w:rPr>
          <w:sz w:val="26"/>
        </w:rPr>
        <w:t xml:space="preserve"> Диаграмма взаимодействия предметной области  </w:t>
      </w:r>
    </w:p>
    <w:p w:rsidR="00F96C97" w:rsidRDefault="00F96C97" w:rsidP="00F96C97">
      <w:pPr>
        <w:spacing w:after="88" w:line="265" w:lineRule="auto"/>
        <w:ind w:left="216" w:right="625" w:hanging="10"/>
        <w:jc w:val="center"/>
      </w:pPr>
      <w:r>
        <w:rPr>
          <w:sz w:val="26"/>
        </w:rPr>
        <w:t xml:space="preserve">«Туристическое агентство» </w:t>
      </w:r>
    </w:p>
    <w:p w:rsidR="00F96C97" w:rsidRDefault="00F96C97" w:rsidP="00F96C97">
      <w:r>
        <w:lastRenderedPageBreak/>
        <w:t xml:space="preserve"> Проектировщикам диаграмма взаимодействия может дать исчерпывающий материал о распределении обязанностей между объектами.</w:t>
      </w:r>
    </w:p>
    <w:p w:rsidR="00F96C97" w:rsidRDefault="00F96C97" w:rsidP="000967EF"/>
    <w:p w:rsidR="00F96C97" w:rsidRDefault="00F96C97" w:rsidP="000967EF"/>
    <w:p w:rsidR="00F96C97" w:rsidRDefault="00F96C97" w:rsidP="00F96C97">
      <w:pPr>
        <w:pStyle w:val="3"/>
      </w:pPr>
      <w:r>
        <w:t>Построение диаграмм пакетов и компонентов</w:t>
      </w:r>
    </w:p>
    <w:p w:rsidR="00F96C97" w:rsidRDefault="00F96C97" w:rsidP="000967EF"/>
    <w:p w:rsidR="00F96C97" w:rsidRDefault="00F96C97" w:rsidP="00F96C97">
      <w:r>
        <w:t xml:space="preserve">На стадии анализа выявляются основные характеристики классов (атрибуты) и их поведение (методы). Выявленные классы должны быть распределены по пакетам – сущностям, используемым для семантической группировки других сущностей. </w:t>
      </w:r>
    </w:p>
    <w:p w:rsidR="00F96C97" w:rsidRDefault="00F96C97" w:rsidP="00F96C97">
      <w:r>
        <w:t xml:space="preserve">Распределение классов по пакетам позволяет: </w:t>
      </w:r>
    </w:p>
    <w:p w:rsidR="00F96C97" w:rsidRDefault="00F96C97" w:rsidP="00F96C97">
      <w:pPr>
        <w:numPr>
          <w:ilvl w:val="0"/>
          <w:numId w:val="43"/>
        </w:numPr>
        <w:spacing w:after="5" w:line="368" w:lineRule="auto"/>
        <w:ind w:firstLine="671"/>
      </w:pPr>
      <w:r>
        <w:t xml:space="preserve">добиться лучшей структурной организации модели (сильнее формализовать модель); </w:t>
      </w:r>
    </w:p>
    <w:p w:rsidR="00F96C97" w:rsidRDefault="00F96C97" w:rsidP="00F96C97">
      <w:pPr>
        <w:numPr>
          <w:ilvl w:val="0"/>
          <w:numId w:val="43"/>
        </w:numPr>
        <w:spacing w:after="5" w:line="368" w:lineRule="auto"/>
        <w:ind w:firstLine="671"/>
      </w:pPr>
      <w:r>
        <w:t xml:space="preserve">более четко и продуманно распределить обязанности между отдельными разработчиками или их командами; </w:t>
      </w:r>
    </w:p>
    <w:p w:rsidR="00F96C97" w:rsidRDefault="00F96C97" w:rsidP="00F96C97">
      <w:pPr>
        <w:numPr>
          <w:ilvl w:val="0"/>
          <w:numId w:val="43"/>
        </w:numPr>
        <w:spacing w:after="5" w:line="368" w:lineRule="auto"/>
        <w:ind w:firstLine="671"/>
      </w:pPr>
      <w:r>
        <w:t xml:space="preserve">упростить повторное использование отдельных пакетов в других проектах, так как связи между пакетами, как правило, минимальны. </w:t>
      </w:r>
    </w:p>
    <w:p w:rsidR="00F96C97" w:rsidRDefault="00F96C97" w:rsidP="00F96C97">
      <w:pPr>
        <w:spacing w:after="189" w:line="259" w:lineRule="auto"/>
        <w:ind w:left="908" w:firstLine="0"/>
      </w:pPr>
      <w:r>
        <w:t xml:space="preserve">На рис. 9.1 показано стандартное отображение пакета. </w:t>
      </w:r>
    </w:p>
    <w:p w:rsidR="00F96C97" w:rsidRDefault="00F96C97" w:rsidP="00F96C97">
      <w:pPr>
        <w:spacing w:after="59" w:line="259" w:lineRule="auto"/>
        <w:ind w:left="665" w:firstLine="0"/>
        <w:jc w:val="center"/>
      </w:pPr>
      <w:r>
        <w:rPr>
          <w:noProof/>
        </w:rPr>
        <w:drawing>
          <wp:inline distT="0" distB="0" distL="0" distR="0" wp14:anchorId="2B733714" wp14:editId="7E14CDBB">
            <wp:extent cx="2270055" cy="879573"/>
            <wp:effectExtent l="0" t="0" r="0" b="0"/>
            <wp:docPr id="4216" name="Picture 4216"/>
            <wp:cNvGraphicFramePr/>
            <a:graphic xmlns:a="http://schemas.openxmlformats.org/drawingml/2006/main">
              <a:graphicData uri="http://schemas.openxmlformats.org/drawingml/2006/picture">
                <pic:pic xmlns:pic="http://schemas.openxmlformats.org/drawingml/2006/picture">
                  <pic:nvPicPr>
                    <pic:cNvPr id="4216" name="Picture 4216"/>
                    <pic:cNvPicPr/>
                  </pic:nvPicPr>
                  <pic:blipFill>
                    <a:blip r:embed="rId35"/>
                    <a:stretch>
                      <a:fillRect/>
                    </a:stretch>
                  </pic:blipFill>
                  <pic:spPr>
                    <a:xfrm>
                      <a:off x="0" y="0"/>
                      <a:ext cx="2270055" cy="879573"/>
                    </a:xfrm>
                    <a:prstGeom prst="rect">
                      <a:avLst/>
                    </a:prstGeom>
                  </pic:spPr>
                </pic:pic>
              </a:graphicData>
            </a:graphic>
          </wp:inline>
        </w:drawing>
      </w:r>
      <w:r>
        <w:rPr>
          <w:sz w:val="26"/>
        </w:rPr>
        <w:t xml:space="preserve"> </w:t>
      </w:r>
    </w:p>
    <w:p w:rsidR="00F96C97" w:rsidRDefault="00F96C97" w:rsidP="00F96C97">
      <w:pPr>
        <w:spacing w:after="88" w:line="265" w:lineRule="auto"/>
        <w:ind w:left="216" w:right="175" w:hanging="10"/>
        <w:jc w:val="center"/>
      </w:pPr>
      <w:r>
        <w:rPr>
          <w:i/>
          <w:sz w:val="26"/>
        </w:rPr>
        <w:t>Рис. 9.1.</w:t>
      </w:r>
      <w:r>
        <w:rPr>
          <w:sz w:val="26"/>
        </w:rPr>
        <w:t xml:space="preserve"> Отображение пакета в UML </w:t>
      </w:r>
    </w:p>
    <w:p w:rsidR="00F96C97" w:rsidRDefault="00F96C97" w:rsidP="00F96C97">
      <w:pPr>
        <w:spacing w:after="52" w:line="259" w:lineRule="auto"/>
        <w:ind w:left="908" w:firstLine="0"/>
        <w:jc w:val="left"/>
      </w:pPr>
      <w:r>
        <w:t xml:space="preserve"> </w:t>
      </w:r>
    </w:p>
    <w:p w:rsidR="00F96C97" w:rsidRDefault="00F96C97" w:rsidP="00F96C97">
      <w:r>
        <w:t xml:space="preserve">При группировке классов по пакетам можно использовать следующие подходы: </w:t>
      </w:r>
    </w:p>
    <w:p w:rsidR="00F96C97" w:rsidRDefault="00F96C97" w:rsidP="00F96C97">
      <w:pPr>
        <w:ind w:left="229"/>
      </w:pPr>
      <w:r>
        <w:rPr>
          <w:rFonts w:ascii="Segoe UI Symbol" w:eastAsia="Segoe UI Symbol" w:hAnsi="Segoe UI Symbol" w:cs="Segoe UI Symbol"/>
        </w:rPr>
        <w:t>−</w:t>
      </w:r>
      <w:r>
        <w:rPr>
          <w:rFonts w:ascii="Arial" w:eastAsia="Arial" w:hAnsi="Arial" w:cs="Arial"/>
        </w:rPr>
        <w:t xml:space="preserve"> </w:t>
      </w:r>
      <w:r>
        <w:t xml:space="preserve">группировать классы по стереотипу: в одном пакете будут находиться классы сущностей, в другом – граничные классы, в третьем – управляющие; </w:t>
      </w:r>
    </w:p>
    <w:p w:rsidR="00F96C97" w:rsidRDefault="00F96C97" w:rsidP="00F96C97">
      <w:pPr>
        <w:spacing w:after="156" w:line="259" w:lineRule="auto"/>
        <w:ind w:left="229"/>
      </w:pPr>
      <w:r>
        <w:rPr>
          <w:rFonts w:ascii="Segoe UI Symbol" w:eastAsia="Segoe UI Symbol" w:hAnsi="Segoe UI Symbol" w:cs="Segoe UI Symbol"/>
        </w:rPr>
        <w:t>−</w:t>
      </w:r>
      <w:r>
        <w:rPr>
          <w:rFonts w:ascii="Arial" w:eastAsia="Arial" w:hAnsi="Arial" w:cs="Arial"/>
        </w:rPr>
        <w:t xml:space="preserve"> </w:t>
      </w:r>
      <w:r>
        <w:t xml:space="preserve">группировать по семантической однородности; </w:t>
      </w:r>
    </w:p>
    <w:p w:rsidR="00F96C97" w:rsidRDefault="00F96C97" w:rsidP="00F96C97">
      <w:pPr>
        <w:spacing w:after="134" w:line="259" w:lineRule="auto"/>
        <w:ind w:left="229"/>
      </w:pPr>
      <w:r>
        <w:rPr>
          <w:rFonts w:ascii="Segoe UI Symbol" w:eastAsia="Segoe UI Symbol" w:hAnsi="Segoe UI Symbol" w:cs="Segoe UI Symbol"/>
        </w:rPr>
        <w:t>−</w:t>
      </w:r>
      <w:r>
        <w:rPr>
          <w:rFonts w:ascii="Arial" w:eastAsia="Arial" w:hAnsi="Arial" w:cs="Arial"/>
        </w:rPr>
        <w:t xml:space="preserve"> </w:t>
      </w:r>
      <w:r>
        <w:t xml:space="preserve">группировать по подсистемам (по функциональности).  </w:t>
      </w:r>
    </w:p>
    <w:p w:rsidR="00F96C97" w:rsidRDefault="00F96C97" w:rsidP="00F96C97">
      <w:r>
        <w:t xml:space="preserve">Для туристического агентства необходимо создать пакеты Entities (сущности), Boundaries (границы) и Control (управление) (рис. 9.2) и в них разместить соответствующие классы. </w:t>
      </w:r>
    </w:p>
    <w:p w:rsidR="00F96C97" w:rsidRDefault="00F96C97" w:rsidP="00F96C97">
      <w:pPr>
        <w:spacing w:after="182" w:line="259" w:lineRule="auto"/>
        <w:ind w:right="494" w:firstLine="0"/>
        <w:jc w:val="right"/>
      </w:pPr>
      <w:r>
        <w:rPr>
          <w:noProof/>
        </w:rPr>
        <w:lastRenderedPageBreak/>
        <w:drawing>
          <wp:inline distT="0" distB="0" distL="0" distR="0" wp14:anchorId="7F258C78" wp14:editId="5E8ADC71">
            <wp:extent cx="5941259" cy="2327275"/>
            <wp:effectExtent l="0" t="0" r="0" b="0"/>
            <wp:docPr id="4334" name="Picture 4334"/>
            <wp:cNvGraphicFramePr/>
            <a:graphic xmlns:a="http://schemas.openxmlformats.org/drawingml/2006/main">
              <a:graphicData uri="http://schemas.openxmlformats.org/drawingml/2006/picture">
                <pic:pic xmlns:pic="http://schemas.openxmlformats.org/drawingml/2006/picture">
                  <pic:nvPicPr>
                    <pic:cNvPr id="4334" name="Picture 4334"/>
                    <pic:cNvPicPr/>
                  </pic:nvPicPr>
                  <pic:blipFill>
                    <a:blip r:embed="rId36"/>
                    <a:stretch>
                      <a:fillRect/>
                    </a:stretch>
                  </pic:blipFill>
                  <pic:spPr>
                    <a:xfrm>
                      <a:off x="0" y="0"/>
                      <a:ext cx="5941259" cy="2327275"/>
                    </a:xfrm>
                    <a:prstGeom prst="rect">
                      <a:avLst/>
                    </a:prstGeom>
                  </pic:spPr>
                </pic:pic>
              </a:graphicData>
            </a:graphic>
          </wp:inline>
        </w:drawing>
      </w:r>
      <w:r>
        <w:rPr>
          <w:sz w:val="26"/>
        </w:rPr>
        <w:t xml:space="preserve"> </w:t>
      </w:r>
    </w:p>
    <w:p w:rsidR="00F96C97" w:rsidRDefault="00F96C97" w:rsidP="00F96C97">
      <w:pPr>
        <w:spacing w:after="144" w:line="265" w:lineRule="auto"/>
        <w:ind w:left="216" w:right="626" w:hanging="10"/>
        <w:jc w:val="center"/>
      </w:pPr>
      <w:r>
        <w:rPr>
          <w:i/>
          <w:sz w:val="26"/>
        </w:rPr>
        <w:t>Рис. 9.2.</w:t>
      </w:r>
      <w:r>
        <w:rPr>
          <w:sz w:val="26"/>
        </w:rPr>
        <w:t xml:space="preserve"> Диаграмма пакетов предметной области  </w:t>
      </w:r>
    </w:p>
    <w:p w:rsidR="00F96C97" w:rsidRDefault="00F96C97" w:rsidP="00F96C97">
      <w:pPr>
        <w:spacing w:after="88" w:line="265" w:lineRule="auto"/>
        <w:ind w:left="216" w:right="625" w:hanging="10"/>
        <w:jc w:val="center"/>
      </w:pPr>
      <w:r>
        <w:rPr>
          <w:sz w:val="26"/>
        </w:rPr>
        <w:t xml:space="preserve">«Туристическое агентство» </w:t>
      </w:r>
    </w:p>
    <w:p w:rsidR="00F96C97" w:rsidRDefault="00F96C97" w:rsidP="00F96C97">
      <w:pPr>
        <w:spacing w:after="52" w:line="259" w:lineRule="auto"/>
        <w:ind w:left="680" w:firstLine="0"/>
        <w:jc w:val="left"/>
      </w:pPr>
      <w:r>
        <w:t xml:space="preserve"> </w:t>
      </w:r>
    </w:p>
    <w:p w:rsidR="00F96C97" w:rsidRDefault="00F96C97" w:rsidP="00F96C97">
      <w:r>
        <w:t xml:space="preserve">Диаграмма компонентов позволяет определить состав программных компонентов, в роли которых могут выступать исходный, бинарный и исполняемый коды, а также установить зависимости между ними. </w:t>
      </w:r>
    </w:p>
    <w:p w:rsidR="00F96C97" w:rsidRDefault="00F96C97" w:rsidP="00F96C97">
      <w:r>
        <w:t xml:space="preserve">Компонент – это физическая часть системы. Компоненты представляют собой файлы с исходным кодом классов, библиотеки, исполняемые модули  и т. п., которые должны обладать согласованным набором интерфейсов.  </w:t>
      </w:r>
    </w:p>
    <w:p w:rsidR="00F96C97" w:rsidRDefault="00F96C97" w:rsidP="00F96C97">
      <w:r>
        <w:t xml:space="preserve">Компоненты могут иметь следующие стандартные стереотипы: </w:t>
      </w:r>
    </w:p>
    <w:p w:rsidR="00F96C97" w:rsidRDefault="00F96C97" w:rsidP="00F96C97">
      <w:pPr>
        <w:spacing w:after="169" w:line="259" w:lineRule="auto"/>
        <w:ind w:left="680" w:firstLine="0"/>
      </w:pPr>
      <w:r>
        <w:t xml:space="preserve">1) «file» – любой файл, кроме таблицы; </w:t>
      </w:r>
    </w:p>
    <w:p w:rsidR="00F96C97" w:rsidRDefault="00F96C97" w:rsidP="00F96C97">
      <w:pPr>
        <w:spacing w:after="129" w:line="259" w:lineRule="auto"/>
        <w:ind w:left="680" w:firstLine="0"/>
      </w:pPr>
      <w:r>
        <w:rPr>
          <w:rFonts w:ascii="Segoe UI Symbol" w:eastAsia="Segoe UI Symbol" w:hAnsi="Segoe UI Symbol" w:cs="Segoe UI Symbol"/>
        </w:rPr>
        <w:t>−</w:t>
      </w:r>
      <w:r>
        <w:rPr>
          <w:rFonts w:ascii="Arial" w:eastAsia="Arial" w:hAnsi="Arial" w:cs="Arial"/>
        </w:rPr>
        <w:t xml:space="preserve"> </w:t>
      </w:r>
      <w:r>
        <w:t xml:space="preserve">«executable» – программа (исполняемый файл); </w:t>
      </w:r>
    </w:p>
    <w:p w:rsidR="00F96C97" w:rsidRDefault="00F96C97" w:rsidP="00F96C97">
      <w:pPr>
        <w:spacing w:after="132" w:line="259" w:lineRule="auto"/>
        <w:ind w:left="680" w:firstLine="0"/>
      </w:pPr>
      <w:r>
        <w:rPr>
          <w:rFonts w:ascii="Segoe UI Symbol" w:eastAsia="Segoe UI Symbol" w:hAnsi="Segoe UI Symbol" w:cs="Segoe UI Symbol"/>
        </w:rPr>
        <w:t>−</w:t>
      </w:r>
      <w:r>
        <w:rPr>
          <w:rFonts w:ascii="Arial" w:eastAsia="Arial" w:hAnsi="Arial" w:cs="Arial"/>
        </w:rPr>
        <w:t xml:space="preserve"> </w:t>
      </w:r>
      <w:r>
        <w:t xml:space="preserve">«library» – статическая или динамическая библиотека; </w:t>
      </w:r>
    </w:p>
    <w:p w:rsidR="00F96C97" w:rsidRDefault="00F96C97" w:rsidP="00F96C97">
      <w:pPr>
        <w:spacing w:line="351" w:lineRule="auto"/>
        <w:ind w:left="680" w:right="1861" w:firstLine="0"/>
        <w:jc w:val="left"/>
      </w:pPr>
      <w:r>
        <w:rPr>
          <w:rFonts w:ascii="Segoe UI Symbol" w:eastAsia="Segoe UI Symbol" w:hAnsi="Segoe UI Symbol" w:cs="Segoe UI Symbol"/>
        </w:rPr>
        <w:t>−</w:t>
      </w:r>
      <w:r>
        <w:rPr>
          <w:rFonts w:ascii="Arial" w:eastAsia="Arial" w:hAnsi="Arial" w:cs="Arial"/>
        </w:rPr>
        <w:t xml:space="preserve"> </w:t>
      </w:r>
      <w:r>
        <w:t xml:space="preserve">«source» – файл с исходным текстом программы; </w:t>
      </w:r>
      <w:r>
        <w:rPr>
          <w:rFonts w:ascii="Segoe UI Symbol" w:eastAsia="Segoe UI Symbol" w:hAnsi="Segoe UI Symbol" w:cs="Segoe UI Symbol"/>
        </w:rPr>
        <w:t>−</w:t>
      </w:r>
      <w:r>
        <w:rPr>
          <w:rFonts w:ascii="Arial" w:eastAsia="Arial" w:hAnsi="Arial" w:cs="Arial"/>
        </w:rPr>
        <w:t xml:space="preserve"> </w:t>
      </w:r>
      <w:r>
        <w:t xml:space="preserve">«document» – остальные файлы (например, файл справки); 2) «table» – таблица базы данных. </w:t>
      </w:r>
    </w:p>
    <w:p w:rsidR="00F96C97" w:rsidRDefault="00F96C97" w:rsidP="00F96C97">
      <w:pPr>
        <w:ind w:left="-13"/>
      </w:pPr>
      <w:r>
        <w:t xml:space="preserve">Диаграмма компонентов для туристического агентства представлена на рис. 9.3.  </w:t>
      </w:r>
    </w:p>
    <w:p w:rsidR="00F96C97" w:rsidRDefault="00F96C97" w:rsidP="00F96C97">
      <w:pPr>
        <w:spacing w:after="185" w:line="259" w:lineRule="auto"/>
        <w:ind w:firstLine="0"/>
        <w:jc w:val="right"/>
      </w:pPr>
      <w:r>
        <w:rPr>
          <w:noProof/>
        </w:rPr>
        <w:lastRenderedPageBreak/>
        <w:drawing>
          <wp:inline distT="0" distB="0" distL="0" distR="0" wp14:anchorId="1037B6D7" wp14:editId="446E1D23">
            <wp:extent cx="6202046" cy="4468496"/>
            <wp:effectExtent l="0" t="0" r="0" b="0"/>
            <wp:docPr id="4370" name="Picture 4370"/>
            <wp:cNvGraphicFramePr/>
            <a:graphic xmlns:a="http://schemas.openxmlformats.org/drawingml/2006/main">
              <a:graphicData uri="http://schemas.openxmlformats.org/drawingml/2006/picture">
                <pic:pic xmlns:pic="http://schemas.openxmlformats.org/drawingml/2006/picture">
                  <pic:nvPicPr>
                    <pic:cNvPr id="4370" name="Picture 4370"/>
                    <pic:cNvPicPr/>
                  </pic:nvPicPr>
                  <pic:blipFill>
                    <a:blip r:embed="rId37"/>
                    <a:stretch>
                      <a:fillRect/>
                    </a:stretch>
                  </pic:blipFill>
                  <pic:spPr>
                    <a:xfrm>
                      <a:off x="0" y="0"/>
                      <a:ext cx="6202046" cy="4468496"/>
                    </a:xfrm>
                    <a:prstGeom prst="rect">
                      <a:avLst/>
                    </a:prstGeom>
                  </pic:spPr>
                </pic:pic>
              </a:graphicData>
            </a:graphic>
          </wp:inline>
        </w:drawing>
      </w:r>
      <w:r>
        <w:rPr>
          <w:sz w:val="26"/>
        </w:rPr>
        <w:t xml:space="preserve"> </w:t>
      </w:r>
    </w:p>
    <w:p w:rsidR="00F96C97" w:rsidRDefault="00F96C97" w:rsidP="00F96C97">
      <w:pPr>
        <w:spacing w:after="142" w:line="265" w:lineRule="auto"/>
        <w:ind w:left="216" w:right="173" w:hanging="10"/>
        <w:jc w:val="center"/>
      </w:pPr>
      <w:r>
        <w:rPr>
          <w:i/>
          <w:sz w:val="26"/>
        </w:rPr>
        <w:t>Рис. 9.3.</w:t>
      </w:r>
      <w:r>
        <w:rPr>
          <w:sz w:val="26"/>
        </w:rPr>
        <w:t xml:space="preserve"> Диаграмма компонентов предметной области  </w:t>
      </w:r>
    </w:p>
    <w:p w:rsidR="00F96C97" w:rsidRDefault="00F96C97" w:rsidP="00F96C97">
      <w:pPr>
        <w:spacing w:after="88" w:line="265" w:lineRule="auto"/>
        <w:ind w:left="216" w:right="169" w:hanging="10"/>
        <w:jc w:val="center"/>
      </w:pPr>
      <w:r>
        <w:rPr>
          <w:sz w:val="26"/>
        </w:rPr>
        <w:t xml:space="preserve">«Туристическое агентство» </w:t>
      </w:r>
    </w:p>
    <w:p w:rsidR="00F96C97" w:rsidRDefault="00F96C97" w:rsidP="00F96C97">
      <w:pPr>
        <w:spacing w:after="54" w:line="259" w:lineRule="auto"/>
        <w:ind w:left="908" w:firstLine="0"/>
        <w:jc w:val="left"/>
      </w:pPr>
      <w:r>
        <w:t xml:space="preserve"> </w:t>
      </w:r>
    </w:p>
    <w:p w:rsidR="00F96C97" w:rsidRDefault="00F96C97" w:rsidP="00F96C97">
      <w:r>
        <w:t>Для наглядного отображения специфики компонентов можно вместо стандартного символа компонента со строковым стереотипом внутри использовать графические стереотипы.</w:t>
      </w:r>
    </w:p>
    <w:p w:rsidR="00F96C97" w:rsidRDefault="00F96C97" w:rsidP="000967EF"/>
    <w:p w:rsidR="002F0457" w:rsidRDefault="004967C5" w:rsidP="00F96C97">
      <w:pPr>
        <w:pStyle w:val="1"/>
      </w:pPr>
      <w:bookmarkStart w:id="2" w:name="_Toc189335489"/>
      <w:r>
        <w:lastRenderedPageBreak/>
        <w:t>3</w:t>
      </w:r>
      <w:r w:rsidR="0067498E">
        <w:t>.  ТРЕБОВАНИЯ К ОФОРМЛЕНИЮ РЕЙТИНГОВОЙ РАБОТЫ</w:t>
      </w:r>
      <w:bookmarkEnd w:id="2"/>
    </w:p>
    <w:p w:rsidR="002F0457" w:rsidRDefault="002F0457" w:rsidP="004B005E"/>
    <w:p w:rsidR="002F0457" w:rsidRDefault="0067498E" w:rsidP="004B005E">
      <w:r>
        <w:rPr>
          <w:highlight w:val="white"/>
        </w:rPr>
        <w:t xml:space="preserve">Рейтинговая работа выполняется </w:t>
      </w:r>
      <w:r w:rsidR="00702069" w:rsidRPr="00702069">
        <w:t xml:space="preserve">обучающимся самостоятельно </w:t>
      </w:r>
      <w:r>
        <w:rPr>
          <w:highlight w:val="white"/>
        </w:rPr>
        <w:t>в электронной форме и размещается обучающимся в личном кабинете в виде файла:</w:t>
      </w:r>
    </w:p>
    <w:p w:rsidR="002F0457" w:rsidRDefault="0067498E" w:rsidP="004B005E">
      <w:pPr>
        <w:rPr>
          <w:highlight w:val="white"/>
        </w:rPr>
      </w:pPr>
      <w:r>
        <w:rPr>
          <w:highlight w:val="white"/>
        </w:rPr>
        <w:t xml:space="preserve">- </w:t>
      </w:r>
      <w:r w:rsidR="0015267C">
        <w:rPr>
          <w:highlight w:val="white"/>
        </w:rPr>
        <w:t>файл отчета по работе</w:t>
      </w:r>
      <w:r>
        <w:rPr>
          <w:highlight w:val="white"/>
        </w:rPr>
        <w:t xml:space="preserve"> с именем файла </w:t>
      </w:r>
      <w:r w:rsidRPr="00702069">
        <w:rPr>
          <w:b/>
          <w:highlight w:val="white"/>
        </w:rPr>
        <w:t>ФИО.docx</w:t>
      </w:r>
      <w:r>
        <w:rPr>
          <w:highlight w:val="white"/>
        </w:rPr>
        <w:t xml:space="preserve"> </w:t>
      </w:r>
    </w:p>
    <w:p w:rsidR="002F0457" w:rsidRDefault="0067498E" w:rsidP="004B005E">
      <w:pPr>
        <w:rPr>
          <w:highlight w:val="white"/>
        </w:rPr>
      </w:pPr>
      <w:r>
        <w:rPr>
          <w:highlight w:val="white"/>
        </w:rPr>
        <w:t>(пример: «</w:t>
      </w:r>
      <w:r w:rsidRPr="00702069">
        <w:rPr>
          <w:highlight w:val="white"/>
        </w:rPr>
        <w:t>Иванов АС.docx</w:t>
      </w:r>
      <w:r>
        <w:rPr>
          <w:highlight w:val="white"/>
        </w:rPr>
        <w:t>»)</w:t>
      </w:r>
    </w:p>
    <w:p w:rsidR="00950D41" w:rsidRDefault="00950D41" w:rsidP="004B005E">
      <w:pPr>
        <w:rPr>
          <w:highlight w:val="white"/>
        </w:rPr>
      </w:pPr>
    </w:p>
    <w:p w:rsidR="002F0457" w:rsidRDefault="002F0457" w:rsidP="004B005E">
      <w:pPr>
        <w:rPr>
          <w:highlight w:val="white"/>
        </w:rPr>
      </w:pPr>
    </w:p>
    <w:p w:rsidR="0015267C" w:rsidRDefault="00950D41" w:rsidP="00950D41">
      <w:pPr>
        <w:pStyle w:val="2"/>
      </w:pPr>
      <w:r>
        <w:t>Рекомендуемая структура отчета:</w:t>
      </w:r>
    </w:p>
    <w:p w:rsidR="00950D41" w:rsidRDefault="00950D41" w:rsidP="004B005E"/>
    <w:p w:rsidR="00950D41" w:rsidRDefault="00950D41" w:rsidP="004B005E">
      <w:r>
        <w:t>Титульный лист</w:t>
      </w:r>
    </w:p>
    <w:p w:rsidR="00950D41" w:rsidRDefault="00950D41" w:rsidP="004B005E">
      <w:r>
        <w:t>Содержание</w:t>
      </w:r>
    </w:p>
    <w:p w:rsidR="00950D41" w:rsidRDefault="00950D41" w:rsidP="00F96C97">
      <w:pPr>
        <w:pStyle w:val="a0"/>
        <w:numPr>
          <w:ilvl w:val="0"/>
          <w:numId w:val="36"/>
        </w:numPr>
        <w:ind w:left="1134"/>
        <w:rPr>
          <w:lang w:eastAsia="ru-RU"/>
        </w:rPr>
      </w:pPr>
      <w:r>
        <w:rPr>
          <w:lang w:eastAsia="ru-RU"/>
        </w:rPr>
        <w:t>О</w:t>
      </w:r>
      <w:r w:rsidRPr="004B005E">
        <w:rPr>
          <w:lang w:eastAsia="ru-RU"/>
        </w:rPr>
        <w:t xml:space="preserve">писание основных процессов деятельности организации </w:t>
      </w:r>
      <w:r>
        <w:rPr>
          <w:lang w:eastAsia="ru-RU"/>
        </w:rPr>
        <w:t>ХХХХ</w:t>
      </w:r>
    </w:p>
    <w:p w:rsidR="00F96C97" w:rsidRDefault="00F96C97" w:rsidP="00F96C97">
      <w:pPr>
        <w:pStyle w:val="a0"/>
        <w:numPr>
          <w:ilvl w:val="0"/>
          <w:numId w:val="36"/>
        </w:numPr>
        <w:ind w:left="1134"/>
        <w:rPr>
          <w:lang w:eastAsia="ru-RU"/>
        </w:rPr>
      </w:pPr>
      <w:r>
        <w:rPr>
          <w:lang w:eastAsia="ru-RU"/>
        </w:rPr>
        <w:t>диаграмма</w:t>
      </w:r>
      <w:r w:rsidR="00884B45">
        <w:rPr>
          <w:lang w:eastAsia="ru-RU"/>
        </w:rPr>
        <w:t xml:space="preserve"> </w:t>
      </w:r>
      <w:r>
        <w:rPr>
          <w:lang w:eastAsia="ru-RU"/>
        </w:rPr>
        <w:t>вариантов использования (use-case)</w:t>
      </w:r>
    </w:p>
    <w:p w:rsidR="00F96C97" w:rsidRDefault="00F96C97" w:rsidP="00F96C97">
      <w:pPr>
        <w:pStyle w:val="a0"/>
        <w:numPr>
          <w:ilvl w:val="0"/>
          <w:numId w:val="36"/>
        </w:numPr>
        <w:ind w:left="1134"/>
        <w:rPr>
          <w:lang w:eastAsia="ru-RU"/>
        </w:rPr>
      </w:pPr>
      <w:r>
        <w:rPr>
          <w:lang w:eastAsia="ru-RU"/>
        </w:rPr>
        <w:t>диаграмма классов</w:t>
      </w:r>
    </w:p>
    <w:p w:rsidR="00F96C97" w:rsidRDefault="00F96C97" w:rsidP="00F96C97">
      <w:pPr>
        <w:pStyle w:val="a0"/>
        <w:numPr>
          <w:ilvl w:val="0"/>
          <w:numId w:val="36"/>
        </w:numPr>
        <w:ind w:left="1134"/>
        <w:rPr>
          <w:lang w:eastAsia="ru-RU"/>
        </w:rPr>
      </w:pPr>
      <w:r>
        <w:rPr>
          <w:lang w:eastAsia="ru-RU"/>
        </w:rPr>
        <w:t>диаграмма последовательности</w:t>
      </w:r>
    </w:p>
    <w:p w:rsidR="00F96C97" w:rsidRDefault="00F96C97" w:rsidP="00F96C97">
      <w:pPr>
        <w:pStyle w:val="a0"/>
        <w:numPr>
          <w:ilvl w:val="0"/>
          <w:numId w:val="36"/>
        </w:numPr>
        <w:ind w:left="1134"/>
        <w:rPr>
          <w:lang w:eastAsia="ru-RU"/>
        </w:rPr>
      </w:pPr>
      <w:r>
        <w:rPr>
          <w:lang w:eastAsia="ru-RU"/>
        </w:rPr>
        <w:t>диаграмма взаимодействий</w:t>
      </w:r>
    </w:p>
    <w:p w:rsidR="00F96C97" w:rsidRDefault="00F96C97" w:rsidP="00F96C97">
      <w:pPr>
        <w:pStyle w:val="a0"/>
        <w:numPr>
          <w:ilvl w:val="0"/>
          <w:numId w:val="36"/>
        </w:numPr>
        <w:ind w:left="1134"/>
        <w:rPr>
          <w:lang w:eastAsia="ru-RU"/>
        </w:rPr>
      </w:pPr>
      <w:r>
        <w:rPr>
          <w:lang w:eastAsia="ru-RU"/>
        </w:rPr>
        <w:t>диаграмма пакетов</w:t>
      </w:r>
    </w:p>
    <w:p w:rsidR="002F0457" w:rsidRPr="00950D41" w:rsidRDefault="00F96C97" w:rsidP="00F96C97">
      <w:pPr>
        <w:pStyle w:val="a0"/>
        <w:numPr>
          <w:ilvl w:val="0"/>
          <w:numId w:val="36"/>
        </w:numPr>
        <w:ind w:left="1134"/>
        <w:rPr>
          <w:highlight w:val="white"/>
        </w:rPr>
      </w:pPr>
      <w:r>
        <w:rPr>
          <w:lang w:eastAsia="ru-RU"/>
        </w:rPr>
        <w:t>диаграмма компонентов</w:t>
      </w:r>
    </w:p>
    <w:p w:rsidR="00950D41" w:rsidRDefault="00950D41" w:rsidP="00950D41">
      <w:pPr>
        <w:pStyle w:val="a0"/>
        <w:ind w:left="735" w:firstLine="0"/>
        <w:rPr>
          <w:lang w:eastAsia="ru-RU"/>
        </w:rPr>
      </w:pPr>
      <w:r>
        <w:rPr>
          <w:lang w:eastAsia="ru-RU"/>
        </w:rPr>
        <w:t>Заключение</w:t>
      </w:r>
    </w:p>
    <w:p w:rsidR="00950D41" w:rsidRPr="00950D41" w:rsidRDefault="00950D41" w:rsidP="00950D41">
      <w:pPr>
        <w:pStyle w:val="a0"/>
        <w:ind w:left="735" w:firstLine="0"/>
        <w:rPr>
          <w:highlight w:val="white"/>
        </w:rPr>
      </w:pPr>
      <w:r>
        <w:rPr>
          <w:lang w:eastAsia="ru-RU"/>
        </w:rPr>
        <w:t>Список используемой литературы</w:t>
      </w:r>
    </w:p>
    <w:p w:rsidR="002F0457" w:rsidRDefault="002F0457" w:rsidP="004B005E">
      <w:pPr>
        <w:rPr>
          <w:highlight w:val="white"/>
        </w:rPr>
      </w:pPr>
    </w:p>
    <w:p w:rsidR="002F0457" w:rsidRDefault="002F0457" w:rsidP="004B005E">
      <w:pPr>
        <w:rPr>
          <w:highlight w:val="white"/>
        </w:rPr>
      </w:pPr>
    </w:p>
    <w:p w:rsidR="002F0457" w:rsidRDefault="002F0457" w:rsidP="004B005E">
      <w:pPr>
        <w:rPr>
          <w:highlight w:val="white"/>
        </w:rPr>
      </w:pPr>
    </w:p>
    <w:p w:rsidR="002F0457" w:rsidRDefault="004967C5" w:rsidP="004B005E">
      <w:pPr>
        <w:pStyle w:val="1"/>
      </w:pPr>
      <w:bookmarkStart w:id="3" w:name="_Toc189335490"/>
      <w:r>
        <w:lastRenderedPageBreak/>
        <w:t>4</w:t>
      </w:r>
      <w:r w:rsidR="0067498E">
        <w:t>.  КРИТЕРИИ ОЦЕНКИ РЕЙТИНГОВОЙ РАБОТЫ</w:t>
      </w:r>
      <w:bookmarkEnd w:id="3"/>
    </w:p>
    <w:p w:rsidR="002F0457" w:rsidRDefault="002F0457" w:rsidP="004B005E"/>
    <w:p w:rsidR="00CE6DBD" w:rsidRDefault="00CE6DBD" w:rsidP="00950D41">
      <w:r>
        <w:rPr>
          <w:highlight w:val="white"/>
        </w:rPr>
        <w:t>Для оценки рейтинговой работы применяются следующие критерии:</w:t>
      </w:r>
    </w:p>
    <w:tbl>
      <w:tblPr>
        <w:tblW w:w="9436" w:type="dxa"/>
        <w:tblInd w:w="247" w:type="dxa"/>
        <w:tblBorders>
          <w:top w:val="single" w:sz="2" w:space="0" w:color="000000"/>
          <w:left w:val="single" w:sz="2" w:space="0" w:color="000000"/>
          <w:bottom w:val="single" w:sz="2" w:space="0" w:color="000000"/>
          <w:insideH w:val="single" w:sz="2" w:space="0" w:color="000000"/>
        </w:tblBorders>
        <w:tblLook w:val="0000" w:firstRow="0" w:lastRow="0" w:firstColumn="0" w:lastColumn="0" w:noHBand="0" w:noVBand="0"/>
      </w:tblPr>
      <w:tblGrid>
        <w:gridCol w:w="2346"/>
        <w:gridCol w:w="2082"/>
        <w:gridCol w:w="5008"/>
      </w:tblGrid>
      <w:tr w:rsidR="00E43441" w:rsidRPr="00884B45" w:rsidTr="00884B45">
        <w:trPr>
          <w:trHeight w:val="21"/>
        </w:trPr>
        <w:tc>
          <w:tcPr>
            <w:tcW w:w="2346" w:type="dxa"/>
            <w:tcBorders>
              <w:top w:val="single" w:sz="2" w:space="0" w:color="000000"/>
              <w:left w:val="single" w:sz="2" w:space="0" w:color="000000"/>
              <w:bottom w:val="single" w:sz="2" w:space="0" w:color="000000"/>
            </w:tcBorders>
            <w:shd w:val="clear" w:color="auto" w:fill="D9D9D9"/>
            <w:vAlign w:val="center"/>
          </w:tcPr>
          <w:p w:rsidR="00E43441" w:rsidRPr="00884B45" w:rsidRDefault="00E43441" w:rsidP="00884B45">
            <w:pPr>
              <w:ind w:right="57" w:firstLine="0"/>
              <w:jc w:val="center"/>
              <w:rPr>
                <w:b/>
                <w:sz w:val="24"/>
                <w:szCs w:val="24"/>
              </w:rPr>
            </w:pPr>
            <w:r w:rsidRPr="00884B45">
              <w:rPr>
                <w:b/>
                <w:sz w:val="24"/>
                <w:szCs w:val="24"/>
              </w:rPr>
              <w:t>Критерий</w:t>
            </w:r>
          </w:p>
        </w:tc>
        <w:tc>
          <w:tcPr>
            <w:tcW w:w="2082" w:type="dxa"/>
            <w:tcBorders>
              <w:top w:val="single" w:sz="2" w:space="0" w:color="000000"/>
              <w:left w:val="single" w:sz="2" w:space="0" w:color="000000"/>
              <w:bottom w:val="single" w:sz="2" w:space="0" w:color="000000"/>
            </w:tcBorders>
            <w:shd w:val="clear" w:color="auto" w:fill="D9D9D9"/>
            <w:vAlign w:val="center"/>
          </w:tcPr>
          <w:p w:rsidR="00E43441" w:rsidRPr="00884B45" w:rsidRDefault="00E43441" w:rsidP="00884B45">
            <w:pPr>
              <w:ind w:right="57" w:firstLine="0"/>
              <w:jc w:val="center"/>
              <w:rPr>
                <w:b/>
                <w:sz w:val="24"/>
                <w:szCs w:val="24"/>
              </w:rPr>
            </w:pPr>
            <w:r w:rsidRPr="00884B45">
              <w:rPr>
                <w:b/>
                <w:sz w:val="24"/>
                <w:szCs w:val="24"/>
              </w:rPr>
              <w:t>Макс. количество баллов</w:t>
            </w:r>
          </w:p>
          <w:p w:rsidR="00E43441" w:rsidRPr="00884B45" w:rsidRDefault="00E43441" w:rsidP="00884B45">
            <w:pPr>
              <w:ind w:right="57" w:firstLine="0"/>
              <w:jc w:val="center"/>
              <w:rPr>
                <w:b/>
                <w:sz w:val="24"/>
                <w:szCs w:val="24"/>
                <w:lang w:val="en"/>
              </w:rPr>
            </w:pPr>
            <w:r w:rsidRPr="00884B45">
              <w:rPr>
                <w:b/>
                <w:sz w:val="24"/>
                <w:szCs w:val="24"/>
                <w:lang w:val="en"/>
              </w:rPr>
              <w:t>(max = 100)</w:t>
            </w:r>
          </w:p>
        </w:tc>
        <w:tc>
          <w:tcPr>
            <w:tcW w:w="5008"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E43441" w:rsidRPr="00884B45" w:rsidRDefault="00E43441" w:rsidP="00884B45">
            <w:pPr>
              <w:ind w:right="57" w:firstLine="0"/>
              <w:jc w:val="center"/>
              <w:rPr>
                <w:b/>
                <w:sz w:val="24"/>
                <w:szCs w:val="24"/>
              </w:rPr>
            </w:pPr>
            <w:r w:rsidRPr="00884B45">
              <w:rPr>
                <w:b/>
                <w:sz w:val="24"/>
                <w:szCs w:val="24"/>
              </w:rPr>
              <w:t>Содержание элементов оценки</w:t>
            </w:r>
          </w:p>
        </w:tc>
      </w:tr>
      <w:tr w:rsidR="00E43441" w:rsidRPr="00884B45" w:rsidTr="00884B45">
        <w:trPr>
          <w:trHeight w:val="21"/>
        </w:trPr>
        <w:tc>
          <w:tcPr>
            <w:tcW w:w="2346" w:type="dxa"/>
            <w:vMerge w:val="restart"/>
            <w:tcBorders>
              <w:top w:val="single" w:sz="2" w:space="0" w:color="000000"/>
              <w:left w:val="single" w:sz="2" w:space="0" w:color="000000"/>
            </w:tcBorders>
            <w:shd w:val="clear" w:color="auto" w:fill="FFFFFF"/>
          </w:tcPr>
          <w:p w:rsidR="00E43441" w:rsidRPr="00884B45" w:rsidRDefault="00E43441" w:rsidP="00E43441">
            <w:pPr>
              <w:ind w:right="57" w:firstLine="0"/>
              <w:rPr>
                <w:sz w:val="24"/>
                <w:szCs w:val="24"/>
              </w:rPr>
            </w:pPr>
            <w:r w:rsidRPr="00884B45">
              <w:rPr>
                <w:sz w:val="24"/>
                <w:szCs w:val="24"/>
              </w:rPr>
              <w:t>Анализ предметной области</w:t>
            </w:r>
          </w:p>
        </w:tc>
        <w:tc>
          <w:tcPr>
            <w:tcW w:w="2082" w:type="dxa"/>
            <w:tcBorders>
              <w:top w:val="single" w:sz="2" w:space="0" w:color="000000"/>
              <w:left w:val="single" w:sz="2" w:space="0" w:color="000000"/>
              <w:bottom w:val="single" w:sz="2" w:space="0" w:color="000000"/>
            </w:tcBorders>
            <w:shd w:val="clear" w:color="auto" w:fill="FFFFFF"/>
          </w:tcPr>
          <w:p w:rsidR="00E43441" w:rsidRPr="00884B45" w:rsidRDefault="00E43441" w:rsidP="00884B45">
            <w:pPr>
              <w:ind w:right="57" w:firstLine="0"/>
              <w:rPr>
                <w:sz w:val="24"/>
                <w:szCs w:val="24"/>
              </w:rPr>
            </w:pPr>
            <w:r w:rsidRPr="00884B45">
              <w:rPr>
                <w:sz w:val="24"/>
                <w:szCs w:val="24"/>
              </w:rPr>
              <w:t xml:space="preserve">от 0 до </w:t>
            </w:r>
            <w:r w:rsidR="00884B45">
              <w:rPr>
                <w:sz w:val="24"/>
                <w:szCs w:val="24"/>
              </w:rPr>
              <w:t>1</w:t>
            </w:r>
            <w:r w:rsidRPr="00884B45">
              <w:rPr>
                <w:sz w:val="24"/>
                <w:szCs w:val="24"/>
              </w:rPr>
              <w:t>0</w:t>
            </w:r>
          </w:p>
        </w:tc>
        <w:tc>
          <w:tcPr>
            <w:tcW w:w="5008" w:type="dxa"/>
            <w:tcBorders>
              <w:top w:val="single" w:sz="2" w:space="0" w:color="000000"/>
              <w:left w:val="single" w:sz="2" w:space="0" w:color="000000"/>
              <w:bottom w:val="single" w:sz="2" w:space="0" w:color="000000"/>
              <w:right w:val="single" w:sz="2" w:space="0" w:color="000000"/>
            </w:tcBorders>
            <w:shd w:val="clear" w:color="auto" w:fill="FFFFFF"/>
          </w:tcPr>
          <w:p w:rsidR="00E43441" w:rsidRPr="00884B45" w:rsidRDefault="00E43441" w:rsidP="00E43441">
            <w:pPr>
              <w:ind w:right="57" w:firstLine="0"/>
              <w:rPr>
                <w:sz w:val="24"/>
                <w:szCs w:val="24"/>
              </w:rPr>
            </w:pPr>
            <w:r w:rsidRPr="00884B45">
              <w:rPr>
                <w:sz w:val="24"/>
                <w:szCs w:val="24"/>
              </w:rPr>
              <w:t>Представлено подробное описание основных процессов деятельности организации. Описание в полном объеме соответствует предметной области из варианта студента и описывает основное направление деятельности организации</w:t>
            </w:r>
          </w:p>
        </w:tc>
      </w:tr>
      <w:tr w:rsidR="00E43441" w:rsidRPr="00884B45" w:rsidTr="00884B45">
        <w:trPr>
          <w:trHeight w:val="21"/>
        </w:trPr>
        <w:tc>
          <w:tcPr>
            <w:tcW w:w="2346" w:type="dxa"/>
            <w:vMerge/>
            <w:tcBorders>
              <w:left w:val="single" w:sz="2" w:space="0" w:color="000000"/>
              <w:bottom w:val="single" w:sz="2" w:space="0" w:color="000000"/>
            </w:tcBorders>
            <w:shd w:val="clear" w:color="auto" w:fill="FFFFFF"/>
          </w:tcPr>
          <w:p w:rsidR="00E43441" w:rsidRPr="00884B45" w:rsidRDefault="00E43441" w:rsidP="00E43441">
            <w:pPr>
              <w:ind w:right="57" w:firstLine="0"/>
              <w:rPr>
                <w:sz w:val="24"/>
                <w:szCs w:val="24"/>
              </w:rPr>
            </w:pPr>
          </w:p>
        </w:tc>
        <w:tc>
          <w:tcPr>
            <w:tcW w:w="2082" w:type="dxa"/>
            <w:tcBorders>
              <w:top w:val="single" w:sz="2" w:space="0" w:color="000000"/>
              <w:left w:val="single" w:sz="2" w:space="0" w:color="000000"/>
              <w:bottom w:val="single" w:sz="2" w:space="0" w:color="000000"/>
            </w:tcBorders>
            <w:shd w:val="clear" w:color="auto" w:fill="FFFFFF"/>
          </w:tcPr>
          <w:p w:rsidR="00E43441" w:rsidRPr="00884B45" w:rsidRDefault="00EA6795" w:rsidP="00E43441">
            <w:pPr>
              <w:ind w:right="57" w:firstLine="0"/>
              <w:rPr>
                <w:sz w:val="24"/>
                <w:szCs w:val="24"/>
              </w:rPr>
            </w:pPr>
            <w:r w:rsidRPr="00884B45">
              <w:rPr>
                <w:sz w:val="24"/>
                <w:szCs w:val="24"/>
              </w:rPr>
              <w:t>0 баллов</w:t>
            </w:r>
          </w:p>
        </w:tc>
        <w:tc>
          <w:tcPr>
            <w:tcW w:w="5008" w:type="dxa"/>
            <w:tcBorders>
              <w:top w:val="single" w:sz="2" w:space="0" w:color="000000"/>
              <w:left w:val="single" w:sz="2" w:space="0" w:color="000000"/>
              <w:bottom w:val="single" w:sz="2" w:space="0" w:color="000000"/>
              <w:right w:val="single" w:sz="2" w:space="0" w:color="000000"/>
            </w:tcBorders>
            <w:shd w:val="clear" w:color="auto" w:fill="FFFFFF"/>
          </w:tcPr>
          <w:p w:rsidR="00E43441" w:rsidRPr="00884B45" w:rsidRDefault="00EA6795" w:rsidP="00E43441">
            <w:pPr>
              <w:ind w:right="57" w:firstLine="0"/>
              <w:rPr>
                <w:sz w:val="24"/>
                <w:szCs w:val="24"/>
              </w:rPr>
            </w:pPr>
            <w:r w:rsidRPr="00884B45">
              <w:rPr>
                <w:sz w:val="24"/>
                <w:szCs w:val="24"/>
              </w:rPr>
              <w:t>Описание содержит не основное направление деятельности организации, а описывает общие процессы, такие как бухгалтерские, кадровые и т.п.</w:t>
            </w:r>
          </w:p>
        </w:tc>
      </w:tr>
      <w:tr w:rsidR="00E43441" w:rsidRPr="00884B45" w:rsidTr="00884B45">
        <w:trPr>
          <w:trHeight w:val="389"/>
        </w:trPr>
        <w:tc>
          <w:tcPr>
            <w:tcW w:w="2346" w:type="dxa"/>
            <w:tcBorders>
              <w:top w:val="single" w:sz="2" w:space="0" w:color="000000"/>
              <w:left w:val="single" w:sz="2" w:space="0" w:color="000000"/>
            </w:tcBorders>
            <w:shd w:val="clear" w:color="FFFFFF" w:fill="FFFFFF"/>
          </w:tcPr>
          <w:p w:rsidR="00E43441" w:rsidRPr="00884B45" w:rsidRDefault="00884B45" w:rsidP="00E43441">
            <w:pPr>
              <w:ind w:right="57" w:firstLine="0"/>
              <w:rPr>
                <w:sz w:val="24"/>
                <w:szCs w:val="24"/>
              </w:rPr>
            </w:pPr>
            <w:r w:rsidRPr="00884B45">
              <w:rPr>
                <w:sz w:val="24"/>
                <w:szCs w:val="24"/>
                <w:lang w:eastAsia="ru-RU"/>
              </w:rPr>
              <w:t>диаграмма вариантов использования (use-case)</w:t>
            </w:r>
          </w:p>
        </w:tc>
        <w:tc>
          <w:tcPr>
            <w:tcW w:w="2082" w:type="dxa"/>
            <w:tcBorders>
              <w:top w:val="single" w:sz="2" w:space="0" w:color="000000"/>
              <w:left w:val="single" w:sz="2" w:space="0" w:color="000000"/>
              <w:bottom w:val="single" w:sz="2" w:space="0" w:color="000000"/>
            </w:tcBorders>
            <w:shd w:val="clear" w:color="FFFFFF" w:fill="FFFFFF"/>
          </w:tcPr>
          <w:p w:rsidR="00E43441" w:rsidRPr="00884B45" w:rsidRDefault="00E43441" w:rsidP="00884B45">
            <w:pPr>
              <w:ind w:right="57" w:firstLine="0"/>
              <w:rPr>
                <w:sz w:val="24"/>
                <w:szCs w:val="24"/>
              </w:rPr>
            </w:pPr>
            <w:r w:rsidRPr="00884B45">
              <w:rPr>
                <w:sz w:val="24"/>
                <w:szCs w:val="24"/>
              </w:rPr>
              <w:t xml:space="preserve">от 0 до </w:t>
            </w:r>
            <w:r w:rsidR="00884B45">
              <w:rPr>
                <w:sz w:val="24"/>
                <w:szCs w:val="24"/>
              </w:rPr>
              <w:t>1</w:t>
            </w:r>
            <w:r w:rsidR="00EA6795" w:rsidRPr="00884B45">
              <w:rPr>
                <w:sz w:val="24"/>
                <w:szCs w:val="24"/>
              </w:rPr>
              <w:t>0</w:t>
            </w:r>
          </w:p>
        </w:tc>
        <w:tc>
          <w:tcPr>
            <w:tcW w:w="5008" w:type="dxa"/>
            <w:tcBorders>
              <w:top w:val="single" w:sz="2" w:space="0" w:color="000000"/>
              <w:left w:val="single" w:sz="2" w:space="0" w:color="000000"/>
              <w:bottom w:val="single" w:sz="2" w:space="0" w:color="000000"/>
              <w:right w:val="single" w:sz="2" w:space="0" w:color="000000"/>
            </w:tcBorders>
            <w:shd w:val="clear" w:color="FFFFFF" w:fill="FFFFFF"/>
          </w:tcPr>
          <w:p w:rsidR="00E43441" w:rsidRPr="00884B45" w:rsidRDefault="00E43441" w:rsidP="00884B45">
            <w:pPr>
              <w:ind w:right="57" w:firstLine="0"/>
              <w:rPr>
                <w:sz w:val="24"/>
                <w:szCs w:val="24"/>
              </w:rPr>
            </w:pPr>
            <w:r w:rsidRPr="00884B45">
              <w:rPr>
                <w:sz w:val="24"/>
                <w:szCs w:val="24"/>
              </w:rPr>
              <w:t xml:space="preserve">Разработана </w:t>
            </w:r>
            <w:r w:rsidR="00884B45" w:rsidRPr="00884B45">
              <w:rPr>
                <w:sz w:val="24"/>
                <w:szCs w:val="24"/>
                <w:lang w:eastAsia="ru-RU"/>
              </w:rPr>
              <w:t>диаграмма вариантов использования (use-case)</w:t>
            </w:r>
            <w:r w:rsidR="00EA6795" w:rsidRPr="00884B45">
              <w:rPr>
                <w:sz w:val="24"/>
                <w:szCs w:val="24"/>
              </w:rPr>
              <w:t>. Для диаграмм</w:t>
            </w:r>
            <w:r w:rsidR="00884B45">
              <w:rPr>
                <w:sz w:val="24"/>
                <w:szCs w:val="24"/>
              </w:rPr>
              <w:t>ы</w:t>
            </w:r>
            <w:r w:rsidR="00EA6795" w:rsidRPr="00884B45">
              <w:rPr>
                <w:sz w:val="24"/>
                <w:szCs w:val="24"/>
              </w:rPr>
              <w:t xml:space="preserve"> выбраны основные процессы организации</w:t>
            </w:r>
            <w:r w:rsidR="00884B45">
              <w:rPr>
                <w:sz w:val="24"/>
                <w:szCs w:val="24"/>
              </w:rPr>
              <w:t xml:space="preserve">.  </w:t>
            </w:r>
            <w:bookmarkStart w:id="4" w:name="_GoBack"/>
            <w:r w:rsidR="00884B45">
              <w:rPr>
                <w:sz w:val="24"/>
                <w:szCs w:val="24"/>
              </w:rPr>
              <w:t>Представлено подробное описание для диаграммы.</w:t>
            </w:r>
            <w:bookmarkEnd w:id="4"/>
          </w:p>
        </w:tc>
      </w:tr>
      <w:tr w:rsidR="00884B45" w:rsidRPr="00884B45" w:rsidTr="00884B45">
        <w:trPr>
          <w:trHeight w:val="21"/>
        </w:trPr>
        <w:tc>
          <w:tcPr>
            <w:tcW w:w="2346" w:type="dxa"/>
            <w:tcBorders>
              <w:top w:val="single" w:sz="2" w:space="0" w:color="000000"/>
              <w:left w:val="single" w:sz="2" w:space="0" w:color="000000"/>
              <w:bottom w:val="single" w:sz="2" w:space="0" w:color="000000"/>
            </w:tcBorders>
            <w:shd w:val="clear" w:color="auto" w:fill="FFFFFF"/>
          </w:tcPr>
          <w:p w:rsidR="00884B45" w:rsidRPr="00884B45" w:rsidRDefault="00884B45" w:rsidP="00884B45">
            <w:pPr>
              <w:ind w:firstLine="0"/>
              <w:rPr>
                <w:sz w:val="24"/>
                <w:szCs w:val="24"/>
                <w:lang w:eastAsia="ru-RU"/>
              </w:rPr>
            </w:pPr>
            <w:r w:rsidRPr="00884B45">
              <w:rPr>
                <w:sz w:val="24"/>
                <w:szCs w:val="24"/>
                <w:lang w:eastAsia="ru-RU"/>
              </w:rPr>
              <w:t>диаграмма классов</w:t>
            </w:r>
          </w:p>
        </w:tc>
        <w:tc>
          <w:tcPr>
            <w:tcW w:w="2082" w:type="dxa"/>
            <w:tcBorders>
              <w:top w:val="single" w:sz="2" w:space="0" w:color="000000"/>
              <w:left w:val="single" w:sz="2" w:space="0" w:color="000000"/>
              <w:bottom w:val="single" w:sz="2" w:space="0" w:color="000000"/>
            </w:tcBorders>
            <w:shd w:val="clear" w:color="auto" w:fill="FFFFFF"/>
          </w:tcPr>
          <w:p w:rsidR="00884B45" w:rsidRPr="00884B45" w:rsidRDefault="00884B45" w:rsidP="00884B45">
            <w:pPr>
              <w:ind w:right="57" w:firstLine="0"/>
              <w:rPr>
                <w:sz w:val="24"/>
                <w:szCs w:val="24"/>
              </w:rPr>
            </w:pPr>
            <w:r w:rsidRPr="00884B45">
              <w:rPr>
                <w:sz w:val="24"/>
                <w:szCs w:val="24"/>
              </w:rPr>
              <w:t xml:space="preserve">от 0 до </w:t>
            </w:r>
            <w:r>
              <w:rPr>
                <w:sz w:val="24"/>
                <w:szCs w:val="24"/>
              </w:rPr>
              <w:t>2</w:t>
            </w:r>
            <w:r w:rsidRPr="00884B45">
              <w:rPr>
                <w:sz w:val="24"/>
                <w:szCs w:val="24"/>
              </w:rPr>
              <w:t>0</w:t>
            </w:r>
          </w:p>
        </w:tc>
        <w:tc>
          <w:tcPr>
            <w:tcW w:w="5008" w:type="dxa"/>
            <w:tcBorders>
              <w:top w:val="single" w:sz="2" w:space="0" w:color="000000"/>
              <w:left w:val="single" w:sz="2" w:space="0" w:color="000000"/>
              <w:bottom w:val="single" w:sz="2" w:space="0" w:color="000000"/>
              <w:right w:val="single" w:sz="2" w:space="0" w:color="000000"/>
            </w:tcBorders>
            <w:shd w:val="clear" w:color="auto" w:fill="FFFFFF"/>
          </w:tcPr>
          <w:p w:rsidR="00884B45" w:rsidRDefault="00884B45" w:rsidP="00884B45">
            <w:pPr>
              <w:ind w:right="88" w:firstLine="0"/>
            </w:pPr>
            <w:r w:rsidRPr="00FA44F4">
              <w:rPr>
                <w:sz w:val="24"/>
                <w:szCs w:val="24"/>
              </w:rPr>
              <w:t xml:space="preserve">Разработана </w:t>
            </w:r>
            <w:r w:rsidRPr="00FA44F4">
              <w:rPr>
                <w:sz w:val="24"/>
                <w:szCs w:val="24"/>
                <w:lang w:eastAsia="ru-RU"/>
              </w:rPr>
              <w:t xml:space="preserve">диаграмма </w:t>
            </w:r>
            <w:r w:rsidRPr="00884B45">
              <w:rPr>
                <w:sz w:val="24"/>
                <w:szCs w:val="24"/>
                <w:lang w:eastAsia="ru-RU"/>
              </w:rPr>
              <w:t>классов</w:t>
            </w:r>
            <w:r w:rsidRPr="00FA44F4">
              <w:rPr>
                <w:sz w:val="24"/>
                <w:szCs w:val="24"/>
              </w:rPr>
              <w:t>. Для диаграммы выбраны основные процессы организации.  Представлено подробное описание для диаграммы.</w:t>
            </w:r>
          </w:p>
        </w:tc>
      </w:tr>
      <w:tr w:rsidR="00884B45" w:rsidRPr="00884B45" w:rsidTr="00884B45">
        <w:trPr>
          <w:trHeight w:val="21"/>
        </w:trPr>
        <w:tc>
          <w:tcPr>
            <w:tcW w:w="2346" w:type="dxa"/>
            <w:tcBorders>
              <w:top w:val="single" w:sz="2" w:space="0" w:color="000000"/>
              <w:left w:val="single" w:sz="2" w:space="0" w:color="000000"/>
              <w:bottom w:val="single" w:sz="2" w:space="0" w:color="000000"/>
            </w:tcBorders>
            <w:shd w:val="clear" w:color="auto" w:fill="FFFFFF"/>
          </w:tcPr>
          <w:p w:rsidR="00884B45" w:rsidRPr="00884B45" w:rsidRDefault="00884B45" w:rsidP="00884B45">
            <w:pPr>
              <w:ind w:right="57" w:firstLine="0"/>
              <w:rPr>
                <w:sz w:val="24"/>
                <w:szCs w:val="24"/>
              </w:rPr>
            </w:pPr>
            <w:r w:rsidRPr="00884B45">
              <w:rPr>
                <w:sz w:val="24"/>
                <w:szCs w:val="24"/>
                <w:lang w:eastAsia="ru-RU"/>
              </w:rPr>
              <w:t>диаграмма последовательности</w:t>
            </w:r>
          </w:p>
        </w:tc>
        <w:tc>
          <w:tcPr>
            <w:tcW w:w="2082" w:type="dxa"/>
            <w:tcBorders>
              <w:top w:val="single" w:sz="2" w:space="0" w:color="000000"/>
              <w:left w:val="single" w:sz="2" w:space="0" w:color="000000"/>
              <w:bottom w:val="single" w:sz="2" w:space="0" w:color="000000"/>
            </w:tcBorders>
            <w:shd w:val="clear" w:color="auto" w:fill="FFFFFF"/>
          </w:tcPr>
          <w:p w:rsidR="00884B45" w:rsidRPr="00884B45" w:rsidRDefault="00884B45" w:rsidP="00884B45">
            <w:pPr>
              <w:ind w:right="57" w:firstLine="0"/>
              <w:rPr>
                <w:sz w:val="24"/>
                <w:szCs w:val="24"/>
              </w:rPr>
            </w:pPr>
            <w:r w:rsidRPr="00884B45">
              <w:rPr>
                <w:sz w:val="24"/>
                <w:szCs w:val="24"/>
              </w:rPr>
              <w:t xml:space="preserve">от 0 до </w:t>
            </w:r>
            <w:r>
              <w:rPr>
                <w:sz w:val="24"/>
                <w:szCs w:val="24"/>
              </w:rPr>
              <w:t>2</w:t>
            </w:r>
            <w:r w:rsidRPr="00884B45">
              <w:rPr>
                <w:sz w:val="24"/>
                <w:szCs w:val="24"/>
              </w:rPr>
              <w:t>0</w:t>
            </w:r>
          </w:p>
        </w:tc>
        <w:tc>
          <w:tcPr>
            <w:tcW w:w="5008" w:type="dxa"/>
            <w:tcBorders>
              <w:top w:val="single" w:sz="2" w:space="0" w:color="000000"/>
              <w:left w:val="single" w:sz="2" w:space="0" w:color="000000"/>
              <w:bottom w:val="single" w:sz="2" w:space="0" w:color="000000"/>
              <w:right w:val="single" w:sz="2" w:space="0" w:color="000000"/>
            </w:tcBorders>
            <w:shd w:val="clear" w:color="auto" w:fill="FFFFFF"/>
          </w:tcPr>
          <w:p w:rsidR="00884B45" w:rsidRDefault="00884B45" w:rsidP="00884B45">
            <w:pPr>
              <w:ind w:right="88" w:firstLine="0"/>
            </w:pPr>
            <w:r w:rsidRPr="00FA44F4">
              <w:rPr>
                <w:sz w:val="24"/>
                <w:szCs w:val="24"/>
              </w:rPr>
              <w:t xml:space="preserve">Разработана </w:t>
            </w:r>
            <w:r w:rsidRPr="00FA44F4">
              <w:rPr>
                <w:sz w:val="24"/>
                <w:szCs w:val="24"/>
                <w:lang w:eastAsia="ru-RU"/>
              </w:rPr>
              <w:t xml:space="preserve">диаграмма </w:t>
            </w:r>
            <w:r w:rsidRPr="00884B45">
              <w:rPr>
                <w:sz w:val="24"/>
                <w:szCs w:val="24"/>
                <w:lang w:eastAsia="ru-RU"/>
              </w:rPr>
              <w:t>последовательности</w:t>
            </w:r>
            <w:r w:rsidRPr="00FA44F4">
              <w:rPr>
                <w:sz w:val="24"/>
                <w:szCs w:val="24"/>
              </w:rPr>
              <w:t>. Для диаграммы выбраны основные процессы организации.  Представлено подробное описание для диаграммы.</w:t>
            </w:r>
          </w:p>
        </w:tc>
      </w:tr>
      <w:tr w:rsidR="00884B45" w:rsidRPr="00884B45" w:rsidTr="00884B45">
        <w:trPr>
          <w:trHeight w:val="21"/>
        </w:trPr>
        <w:tc>
          <w:tcPr>
            <w:tcW w:w="2346" w:type="dxa"/>
            <w:tcBorders>
              <w:top w:val="single" w:sz="2" w:space="0" w:color="000000"/>
              <w:left w:val="single" w:sz="2" w:space="0" w:color="000000"/>
            </w:tcBorders>
            <w:shd w:val="clear" w:color="auto" w:fill="FFFFFF"/>
          </w:tcPr>
          <w:p w:rsidR="00884B45" w:rsidRPr="00884B45" w:rsidRDefault="00884B45" w:rsidP="00884B45">
            <w:pPr>
              <w:ind w:right="57" w:firstLine="0"/>
              <w:rPr>
                <w:sz w:val="24"/>
                <w:szCs w:val="24"/>
              </w:rPr>
            </w:pPr>
            <w:r w:rsidRPr="00884B45">
              <w:rPr>
                <w:sz w:val="24"/>
                <w:szCs w:val="24"/>
                <w:lang w:eastAsia="ru-RU"/>
              </w:rPr>
              <w:t>диаграмма взаимодействий</w:t>
            </w:r>
          </w:p>
        </w:tc>
        <w:tc>
          <w:tcPr>
            <w:tcW w:w="2082" w:type="dxa"/>
            <w:tcBorders>
              <w:top w:val="single" w:sz="2" w:space="0" w:color="000000"/>
              <w:left w:val="single" w:sz="2" w:space="0" w:color="000000"/>
              <w:bottom w:val="single" w:sz="2" w:space="0" w:color="000000"/>
            </w:tcBorders>
            <w:shd w:val="clear" w:color="auto" w:fill="FFFFFF"/>
          </w:tcPr>
          <w:p w:rsidR="00884B45" w:rsidRPr="00884B45" w:rsidRDefault="00884B45" w:rsidP="00884B45">
            <w:pPr>
              <w:ind w:right="57" w:firstLine="0"/>
              <w:rPr>
                <w:sz w:val="24"/>
                <w:szCs w:val="24"/>
              </w:rPr>
            </w:pPr>
            <w:r w:rsidRPr="00884B45">
              <w:rPr>
                <w:sz w:val="24"/>
                <w:szCs w:val="24"/>
              </w:rPr>
              <w:t xml:space="preserve">от 0 до </w:t>
            </w:r>
            <w:r>
              <w:rPr>
                <w:sz w:val="24"/>
                <w:szCs w:val="24"/>
              </w:rPr>
              <w:t>2</w:t>
            </w:r>
            <w:r w:rsidRPr="00884B45">
              <w:rPr>
                <w:sz w:val="24"/>
                <w:szCs w:val="24"/>
              </w:rPr>
              <w:t>0</w:t>
            </w:r>
          </w:p>
        </w:tc>
        <w:tc>
          <w:tcPr>
            <w:tcW w:w="5008" w:type="dxa"/>
            <w:tcBorders>
              <w:top w:val="single" w:sz="2" w:space="0" w:color="000000"/>
              <w:left w:val="single" w:sz="2" w:space="0" w:color="000000"/>
              <w:bottom w:val="single" w:sz="2" w:space="0" w:color="000000"/>
              <w:right w:val="single" w:sz="2" w:space="0" w:color="000000"/>
            </w:tcBorders>
            <w:shd w:val="clear" w:color="auto" w:fill="FFFFFF"/>
          </w:tcPr>
          <w:p w:rsidR="00884B45" w:rsidRDefault="00884B45" w:rsidP="00884B45">
            <w:pPr>
              <w:ind w:right="88" w:firstLine="0"/>
            </w:pPr>
            <w:r w:rsidRPr="00FA44F4">
              <w:rPr>
                <w:sz w:val="24"/>
                <w:szCs w:val="24"/>
              </w:rPr>
              <w:t xml:space="preserve">Разработана </w:t>
            </w:r>
            <w:r w:rsidRPr="00FA44F4">
              <w:rPr>
                <w:sz w:val="24"/>
                <w:szCs w:val="24"/>
                <w:lang w:eastAsia="ru-RU"/>
              </w:rPr>
              <w:t xml:space="preserve">диаграмма </w:t>
            </w:r>
            <w:r w:rsidRPr="00884B45">
              <w:rPr>
                <w:sz w:val="24"/>
                <w:szCs w:val="24"/>
                <w:lang w:eastAsia="ru-RU"/>
              </w:rPr>
              <w:t>взаимодействий</w:t>
            </w:r>
            <w:r w:rsidRPr="00FA44F4">
              <w:rPr>
                <w:sz w:val="24"/>
                <w:szCs w:val="24"/>
              </w:rPr>
              <w:t>. Для диаграммы выбраны основные процессы организации.  Представлено подробное описание для диаграммы.</w:t>
            </w:r>
          </w:p>
        </w:tc>
      </w:tr>
      <w:tr w:rsidR="00884B45" w:rsidRPr="00884B45" w:rsidTr="00884B45">
        <w:trPr>
          <w:trHeight w:val="21"/>
        </w:trPr>
        <w:tc>
          <w:tcPr>
            <w:tcW w:w="2346" w:type="dxa"/>
            <w:tcBorders>
              <w:top w:val="single" w:sz="2" w:space="0" w:color="000000"/>
              <w:left w:val="single" w:sz="2" w:space="0" w:color="000000"/>
              <w:bottom w:val="single" w:sz="2" w:space="0" w:color="000000"/>
            </w:tcBorders>
            <w:shd w:val="clear" w:color="auto" w:fill="FFFFFF"/>
          </w:tcPr>
          <w:p w:rsidR="00884B45" w:rsidRPr="00884B45" w:rsidRDefault="00884B45" w:rsidP="00884B45">
            <w:pPr>
              <w:ind w:right="57" w:firstLine="0"/>
              <w:rPr>
                <w:sz w:val="24"/>
                <w:szCs w:val="24"/>
              </w:rPr>
            </w:pPr>
            <w:r w:rsidRPr="00884B45">
              <w:rPr>
                <w:sz w:val="24"/>
                <w:szCs w:val="24"/>
                <w:lang w:eastAsia="ru-RU"/>
              </w:rPr>
              <w:t>диаграмма пакетов</w:t>
            </w:r>
          </w:p>
        </w:tc>
        <w:tc>
          <w:tcPr>
            <w:tcW w:w="2082" w:type="dxa"/>
            <w:tcBorders>
              <w:top w:val="single" w:sz="2" w:space="0" w:color="000000"/>
              <w:left w:val="single" w:sz="2" w:space="0" w:color="000000"/>
              <w:bottom w:val="single" w:sz="2" w:space="0" w:color="000000"/>
            </w:tcBorders>
            <w:shd w:val="clear" w:color="auto" w:fill="FFFFFF"/>
          </w:tcPr>
          <w:p w:rsidR="00884B45" w:rsidRPr="00884B45" w:rsidRDefault="00884B45" w:rsidP="00884B45">
            <w:pPr>
              <w:ind w:right="57" w:firstLine="0"/>
              <w:rPr>
                <w:sz w:val="24"/>
                <w:szCs w:val="24"/>
              </w:rPr>
            </w:pPr>
            <w:r w:rsidRPr="00884B45">
              <w:rPr>
                <w:sz w:val="24"/>
                <w:szCs w:val="24"/>
              </w:rPr>
              <w:t xml:space="preserve">от 0 до </w:t>
            </w:r>
            <w:r>
              <w:rPr>
                <w:sz w:val="24"/>
                <w:szCs w:val="24"/>
              </w:rPr>
              <w:t>1</w:t>
            </w:r>
            <w:r w:rsidRPr="00884B45">
              <w:rPr>
                <w:sz w:val="24"/>
                <w:szCs w:val="24"/>
              </w:rPr>
              <w:t>0</w:t>
            </w:r>
          </w:p>
        </w:tc>
        <w:tc>
          <w:tcPr>
            <w:tcW w:w="5008" w:type="dxa"/>
            <w:tcBorders>
              <w:top w:val="single" w:sz="2" w:space="0" w:color="000000"/>
              <w:left w:val="single" w:sz="2" w:space="0" w:color="000000"/>
              <w:bottom w:val="single" w:sz="2" w:space="0" w:color="000000"/>
              <w:right w:val="single" w:sz="2" w:space="0" w:color="000000"/>
            </w:tcBorders>
            <w:shd w:val="clear" w:color="auto" w:fill="FFFFFF"/>
          </w:tcPr>
          <w:p w:rsidR="00884B45" w:rsidRDefault="00884B45" w:rsidP="00884B45">
            <w:pPr>
              <w:ind w:right="88" w:firstLine="0"/>
            </w:pPr>
            <w:r w:rsidRPr="00FA44F4">
              <w:rPr>
                <w:sz w:val="24"/>
                <w:szCs w:val="24"/>
              </w:rPr>
              <w:t xml:space="preserve">Разработана </w:t>
            </w:r>
            <w:r w:rsidRPr="00FA44F4">
              <w:rPr>
                <w:sz w:val="24"/>
                <w:szCs w:val="24"/>
                <w:lang w:eastAsia="ru-RU"/>
              </w:rPr>
              <w:t xml:space="preserve">диаграмма </w:t>
            </w:r>
            <w:r w:rsidRPr="00884B45">
              <w:rPr>
                <w:sz w:val="24"/>
                <w:szCs w:val="24"/>
                <w:lang w:eastAsia="ru-RU"/>
              </w:rPr>
              <w:t>пакетов</w:t>
            </w:r>
            <w:r w:rsidRPr="00FA44F4">
              <w:rPr>
                <w:sz w:val="24"/>
                <w:szCs w:val="24"/>
              </w:rPr>
              <w:t>. Для диаграммы выбраны основные процессы организации.  Представлено подробное описание для диаграммы.</w:t>
            </w:r>
          </w:p>
        </w:tc>
      </w:tr>
      <w:tr w:rsidR="00884B45" w:rsidRPr="00884B45" w:rsidTr="00884B45">
        <w:trPr>
          <w:trHeight w:val="21"/>
        </w:trPr>
        <w:tc>
          <w:tcPr>
            <w:tcW w:w="2346" w:type="dxa"/>
            <w:tcBorders>
              <w:top w:val="single" w:sz="2" w:space="0" w:color="000000"/>
              <w:left w:val="single" w:sz="2" w:space="0" w:color="000000"/>
            </w:tcBorders>
            <w:shd w:val="clear" w:color="auto" w:fill="FFFFFF"/>
          </w:tcPr>
          <w:p w:rsidR="00884B45" w:rsidRPr="00884B45" w:rsidRDefault="00884B45" w:rsidP="00884B45">
            <w:pPr>
              <w:ind w:right="57" w:firstLine="0"/>
              <w:rPr>
                <w:sz w:val="24"/>
                <w:szCs w:val="24"/>
              </w:rPr>
            </w:pPr>
            <w:r w:rsidRPr="00884B45">
              <w:rPr>
                <w:sz w:val="24"/>
                <w:szCs w:val="24"/>
                <w:lang w:eastAsia="ru-RU"/>
              </w:rPr>
              <w:t>диаграмма компонентов</w:t>
            </w:r>
          </w:p>
        </w:tc>
        <w:tc>
          <w:tcPr>
            <w:tcW w:w="2082" w:type="dxa"/>
            <w:tcBorders>
              <w:top w:val="single" w:sz="2" w:space="0" w:color="000000"/>
              <w:left w:val="single" w:sz="2" w:space="0" w:color="000000"/>
              <w:bottom w:val="single" w:sz="2" w:space="0" w:color="000000"/>
            </w:tcBorders>
            <w:shd w:val="clear" w:color="auto" w:fill="FFFFFF"/>
          </w:tcPr>
          <w:p w:rsidR="00884B45" w:rsidRPr="00884B45" w:rsidRDefault="00884B45" w:rsidP="00884B45">
            <w:pPr>
              <w:ind w:right="57" w:firstLine="0"/>
              <w:rPr>
                <w:sz w:val="24"/>
                <w:szCs w:val="24"/>
              </w:rPr>
            </w:pPr>
            <w:r w:rsidRPr="00884B45">
              <w:rPr>
                <w:sz w:val="24"/>
                <w:szCs w:val="24"/>
              </w:rPr>
              <w:t xml:space="preserve">от 0 до </w:t>
            </w:r>
            <w:r>
              <w:rPr>
                <w:sz w:val="24"/>
                <w:szCs w:val="24"/>
              </w:rPr>
              <w:t>1</w:t>
            </w:r>
            <w:r w:rsidRPr="00884B45">
              <w:rPr>
                <w:sz w:val="24"/>
                <w:szCs w:val="24"/>
              </w:rPr>
              <w:t>0</w:t>
            </w:r>
          </w:p>
        </w:tc>
        <w:tc>
          <w:tcPr>
            <w:tcW w:w="5008" w:type="dxa"/>
            <w:tcBorders>
              <w:top w:val="single" w:sz="2" w:space="0" w:color="000000"/>
              <w:left w:val="single" w:sz="2" w:space="0" w:color="000000"/>
              <w:bottom w:val="single" w:sz="2" w:space="0" w:color="000000"/>
              <w:right w:val="single" w:sz="2" w:space="0" w:color="000000"/>
            </w:tcBorders>
            <w:shd w:val="clear" w:color="auto" w:fill="FFFFFF"/>
          </w:tcPr>
          <w:p w:rsidR="00884B45" w:rsidRDefault="00884B45" w:rsidP="00884B45">
            <w:pPr>
              <w:ind w:right="88" w:firstLine="0"/>
            </w:pPr>
            <w:r w:rsidRPr="00FA44F4">
              <w:rPr>
                <w:sz w:val="24"/>
                <w:szCs w:val="24"/>
              </w:rPr>
              <w:t xml:space="preserve">Разработана </w:t>
            </w:r>
            <w:r w:rsidRPr="00FA44F4">
              <w:rPr>
                <w:sz w:val="24"/>
                <w:szCs w:val="24"/>
                <w:lang w:eastAsia="ru-RU"/>
              </w:rPr>
              <w:t xml:space="preserve">диаграмма </w:t>
            </w:r>
            <w:r w:rsidRPr="00884B45">
              <w:rPr>
                <w:sz w:val="24"/>
                <w:szCs w:val="24"/>
                <w:lang w:eastAsia="ru-RU"/>
              </w:rPr>
              <w:t>компонентов</w:t>
            </w:r>
            <w:r w:rsidRPr="00FA44F4">
              <w:rPr>
                <w:sz w:val="24"/>
                <w:szCs w:val="24"/>
              </w:rPr>
              <w:t>. Для диаграммы выбраны основные процессы организации.  Представлено подробное описание для диаграммы.</w:t>
            </w:r>
          </w:p>
        </w:tc>
      </w:tr>
    </w:tbl>
    <w:p w:rsidR="0054145E" w:rsidRDefault="0054145E" w:rsidP="004B005E">
      <w:r>
        <w:t>В случаях, если:</w:t>
      </w:r>
    </w:p>
    <w:p w:rsidR="0054145E" w:rsidRDefault="0054145E" w:rsidP="004B005E">
      <w:r>
        <w:t>- задание выполнено не по своему варианту</w:t>
      </w:r>
    </w:p>
    <w:p w:rsidR="0054145E" w:rsidRDefault="0054145E" w:rsidP="004B005E">
      <w:r>
        <w:t>- выявлено несамостоятельное выполнение работы</w:t>
      </w:r>
      <w:r w:rsidR="004E2DCC">
        <w:t xml:space="preserve"> (напр. списан</w:t>
      </w:r>
      <w:r w:rsidR="00EA6795">
        <w:t>о</w:t>
      </w:r>
      <w:r w:rsidR="004E2DCC">
        <w:t xml:space="preserve"> у другого студента</w:t>
      </w:r>
      <w:r w:rsidR="00EA6795">
        <w:t xml:space="preserve"> или изображения взяты из интернет-источников</w:t>
      </w:r>
      <w:r w:rsidR="004E2DCC">
        <w:t>)</w:t>
      </w:r>
    </w:p>
    <w:p w:rsidR="0054145E" w:rsidRDefault="00EA6795" w:rsidP="004B005E">
      <w:r>
        <w:t>- диаграммы выполнены в других нотациях</w:t>
      </w:r>
    </w:p>
    <w:p w:rsidR="0054145E" w:rsidRDefault="0054145E" w:rsidP="004B005E">
      <w:pPr>
        <w:rPr>
          <w:spacing w:val="-4"/>
          <w:sz w:val="22"/>
          <w:szCs w:val="22"/>
          <w:highlight w:val="white"/>
        </w:rPr>
      </w:pPr>
      <w:r>
        <w:t>рейтинговая работа не может быть проверена и будет оценена в «1» балл.</w:t>
      </w:r>
    </w:p>
    <w:p w:rsidR="002F0457" w:rsidRDefault="004967C5" w:rsidP="004B005E">
      <w:pPr>
        <w:pStyle w:val="1"/>
      </w:pPr>
      <w:bookmarkStart w:id="5" w:name="_Toc189335491"/>
      <w:r>
        <w:rPr>
          <w:highlight w:val="white"/>
        </w:rPr>
        <w:lastRenderedPageBreak/>
        <w:t>5</w:t>
      </w:r>
      <w:r w:rsidR="0067498E">
        <w:rPr>
          <w:highlight w:val="white"/>
        </w:rPr>
        <w:t>. ПРИЛОЖЕНИЕ</w:t>
      </w:r>
      <w:bookmarkEnd w:id="5"/>
    </w:p>
    <w:p w:rsidR="002F0457" w:rsidRDefault="002F0457" w:rsidP="004B005E">
      <w:pPr>
        <w:rPr>
          <w:highlight w:val="white"/>
        </w:rPr>
      </w:pPr>
    </w:p>
    <w:p w:rsidR="002F0457" w:rsidRDefault="0067498E" w:rsidP="004B005E">
      <w:pPr>
        <w:rPr>
          <w:highlight w:val="white"/>
        </w:rPr>
      </w:pPr>
      <w:r>
        <w:rPr>
          <w:highlight w:val="white"/>
        </w:rPr>
        <w:t>Титульный лист рейтинговой работы</w:t>
      </w:r>
    </w:p>
    <w:p w:rsidR="002F0457" w:rsidRDefault="002F0457" w:rsidP="004B005E">
      <w:pPr>
        <w:rPr>
          <w:highlight w:val="white"/>
        </w:rPr>
      </w:pPr>
    </w:p>
    <w:p w:rsidR="002F0457" w:rsidRDefault="004967C5" w:rsidP="00FB2878">
      <w:pPr>
        <w:ind w:firstLine="0"/>
        <w:jc w:val="center"/>
        <w:rPr>
          <w:highlight w:val="white"/>
          <w:lang w:val="en"/>
        </w:rPr>
      </w:pPr>
      <w:r w:rsidRPr="00843E98">
        <w:rPr>
          <w:noProof/>
          <w:lang w:eastAsia="ru-RU"/>
        </w:rPr>
        <w:drawing>
          <wp:inline distT="0" distB="0" distL="0" distR="0" wp14:anchorId="13A49E64" wp14:editId="2D5D1342">
            <wp:extent cx="5939790" cy="692389"/>
            <wp:effectExtent l="0" t="0" r="381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9790" cy="692389"/>
                    </a:xfrm>
                    <a:prstGeom prst="rect">
                      <a:avLst/>
                    </a:prstGeom>
                    <a:noFill/>
                    <a:ln>
                      <a:noFill/>
                    </a:ln>
                  </pic:spPr>
                </pic:pic>
              </a:graphicData>
            </a:graphic>
          </wp:inline>
        </w:drawing>
      </w:r>
    </w:p>
    <w:p w:rsidR="002F0457" w:rsidRDefault="002F0457" w:rsidP="00FB2878">
      <w:pPr>
        <w:ind w:firstLine="0"/>
        <w:jc w:val="center"/>
        <w:rPr>
          <w:highlight w:val="white"/>
          <w:lang w:val="en"/>
        </w:rPr>
      </w:pPr>
    </w:p>
    <w:p w:rsidR="002F0457" w:rsidRDefault="002F0457" w:rsidP="00FB2878">
      <w:pPr>
        <w:ind w:firstLine="0"/>
        <w:jc w:val="center"/>
        <w:rPr>
          <w:highlight w:val="white"/>
          <w:lang w:val="en"/>
        </w:rPr>
      </w:pPr>
    </w:p>
    <w:p w:rsidR="002F0457" w:rsidRDefault="0067498E" w:rsidP="00FB2878">
      <w:pPr>
        <w:ind w:firstLine="0"/>
        <w:jc w:val="center"/>
      </w:pPr>
      <w:r>
        <w:rPr>
          <w:highlight w:val="white"/>
        </w:rPr>
        <w:t xml:space="preserve">Кафедра   </w:t>
      </w:r>
      <w:r>
        <w:t>информационных систем</w:t>
      </w:r>
    </w:p>
    <w:p w:rsidR="002F0457" w:rsidRDefault="002F0457" w:rsidP="004B005E">
      <w:pPr>
        <w:rPr>
          <w:highlight w:val="white"/>
        </w:rPr>
      </w:pPr>
    </w:p>
    <w:p w:rsidR="002F0457" w:rsidRDefault="002F0457" w:rsidP="004B005E">
      <w:pPr>
        <w:rPr>
          <w:highlight w:val="white"/>
        </w:rPr>
      </w:pPr>
    </w:p>
    <w:p w:rsidR="002F0457" w:rsidRDefault="002F0457" w:rsidP="004B005E">
      <w:pPr>
        <w:rPr>
          <w:highlight w:val="white"/>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2"/>
        <w:gridCol w:w="4847"/>
      </w:tblGrid>
      <w:tr w:rsidR="002F0457">
        <w:tc>
          <w:tcPr>
            <w:tcW w:w="4952" w:type="dxa"/>
          </w:tcPr>
          <w:p w:rsidR="002F0457" w:rsidRDefault="002F0457" w:rsidP="00FB2878">
            <w:pPr>
              <w:ind w:right="0" w:firstLine="0"/>
              <w:rPr>
                <w:highlight w:val="white"/>
              </w:rPr>
            </w:pPr>
          </w:p>
        </w:tc>
        <w:tc>
          <w:tcPr>
            <w:tcW w:w="4953" w:type="dxa"/>
          </w:tcPr>
          <w:p w:rsidR="002F0457" w:rsidRDefault="002F0457" w:rsidP="00FB2878">
            <w:pPr>
              <w:ind w:right="0" w:firstLine="0"/>
              <w:rPr>
                <w:highlight w:val="white"/>
              </w:rPr>
            </w:pPr>
          </w:p>
        </w:tc>
      </w:tr>
      <w:tr w:rsidR="002F0457">
        <w:tc>
          <w:tcPr>
            <w:tcW w:w="4952" w:type="dxa"/>
          </w:tcPr>
          <w:p w:rsidR="0080263F" w:rsidRDefault="0080263F" w:rsidP="00FB2878">
            <w:pPr>
              <w:ind w:right="0" w:firstLine="0"/>
              <w:rPr>
                <w:highlight w:val="white"/>
              </w:rPr>
            </w:pPr>
            <w:r>
              <w:rPr>
                <w:highlight w:val="white"/>
              </w:rPr>
              <w:t>Рейтинговая работа</w:t>
            </w:r>
            <w:r w:rsidR="00884B45">
              <w:rPr>
                <w:highlight w:val="white"/>
              </w:rPr>
              <w:t xml:space="preserve"> №2</w:t>
            </w:r>
          </w:p>
          <w:p w:rsidR="002F0457" w:rsidRDefault="0067498E" w:rsidP="00FB2878">
            <w:pPr>
              <w:ind w:right="0" w:firstLine="0"/>
              <w:rPr>
                <w:highlight w:val="white"/>
              </w:rPr>
            </w:pPr>
            <w:r>
              <w:rPr>
                <w:highlight w:val="white"/>
              </w:rPr>
              <w:t>по дисциплине</w:t>
            </w:r>
          </w:p>
        </w:tc>
        <w:tc>
          <w:tcPr>
            <w:tcW w:w="4953" w:type="dxa"/>
          </w:tcPr>
          <w:p w:rsidR="002F0457" w:rsidRDefault="00B65234" w:rsidP="00FB2878">
            <w:pPr>
              <w:ind w:right="0" w:firstLine="0"/>
              <w:rPr>
                <w:bCs/>
                <w:iCs/>
                <w:highlight w:val="white"/>
              </w:rPr>
            </w:pPr>
            <w:r>
              <w:t>Моделирование и реинжиниринг бизнес-процессов предприятия</w:t>
            </w:r>
          </w:p>
        </w:tc>
      </w:tr>
      <w:tr w:rsidR="002F0457" w:rsidTr="0080263F">
        <w:tc>
          <w:tcPr>
            <w:tcW w:w="4952" w:type="dxa"/>
          </w:tcPr>
          <w:p w:rsidR="002F0457" w:rsidRDefault="002F0457" w:rsidP="00FB2878">
            <w:pPr>
              <w:ind w:right="0" w:firstLine="0"/>
              <w:rPr>
                <w:highlight w:val="white"/>
              </w:rPr>
            </w:pPr>
          </w:p>
        </w:tc>
        <w:tc>
          <w:tcPr>
            <w:tcW w:w="4953" w:type="dxa"/>
          </w:tcPr>
          <w:p w:rsidR="002F0457" w:rsidRDefault="002F0457" w:rsidP="00FB2878">
            <w:pPr>
              <w:ind w:right="0" w:firstLine="0"/>
              <w:rPr>
                <w:highlight w:val="white"/>
              </w:rPr>
            </w:pPr>
          </w:p>
        </w:tc>
      </w:tr>
      <w:tr w:rsidR="002F0457" w:rsidTr="0080263F">
        <w:tc>
          <w:tcPr>
            <w:tcW w:w="4952" w:type="dxa"/>
          </w:tcPr>
          <w:p w:rsidR="002F0457" w:rsidRDefault="0067498E" w:rsidP="00FB2878">
            <w:pPr>
              <w:ind w:right="0" w:firstLine="0"/>
              <w:rPr>
                <w:highlight w:val="white"/>
              </w:rPr>
            </w:pPr>
            <w:r>
              <w:rPr>
                <w:highlight w:val="white"/>
              </w:rPr>
              <w:t>Задание / Вариант №</w:t>
            </w:r>
          </w:p>
        </w:tc>
        <w:tc>
          <w:tcPr>
            <w:tcW w:w="4953" w:type="dxa"/>
            <w:tcBorders>
              <w:bottom w:val="single" w:sz="4" w:space="0" w:color="auto"/>
            </w:tcBorders>
          </w:tcPr>
          <w:p w:rsidR="002F0457" w:rsidRDefault="002F0457" w:rsidP="00FB2878">
            <w:pPr>
              <w:ind w:right="0" w:firstLine="0"/>
              <w:rPr>
                <w:highlight w:val="white"/>
              </w:rPr>
            </w:pPr>
          </w:p>
        </w:tc>
      </w:tr>
      <w:tr w:rsidR="002F0457" w:rsidTr="0080263F">
        <w:tc>
          <w:tcPr>
            <w:tcW w:w="4952" w:type="dxa"/>
          </w:tcPr>
          <w:p w:rsidR="002F0457" w:rsidRDefault="002F0457" w:rsidP="00FB2878">
            <w:pPr>
              <w:ind w:right="0" w:firstLine="0"/>
              <w:rPr>
                <w:highlight w:val="white"/>
              </w:rPr>
            </w:pPr>
          </w:p>
        </w:tc>
        <w:tc>
          <w:tcPr>
            <w:tcW w:w="4953" w:type="dxa"/>
            <w:tcBorders>
              <w:top w:val="single" w:sz="4" w:space="0" w:color="auto"/>
            </w:tcBorders>
          </w:tcPr>
          <w:p w:rsidR="002F0457" w:rsidRDefault="002F0457" w:rsidP="00FB2878">
            <w:pPr>
              <w:ind w:right="0" w:firstLine="0"/>
              <w:rPr>
                <w:highlight w:val="white"/>
              </w:rPr>
            </w:pPr>
          </w:p>
        </w:tc>
      </w:tr>
      <w:tr w:rsidR="002F0457" w:rsidTr="0080263F">
        <w:tc>
          <w:tcPr>
            <w:tcW w:w="4952" w:type="dxa"/>
          </w:tcPr>
          <w:p w:rsidR="002F0457" w:rsidRDefault="0067498E" w:rsidP="00FB2878">
            <w:pPr>
              <w:ind w:right="0" w:firstLine="0"/>
              <w:rPr>
                <w:highlight w:val="white"/>
              </w:rPr>
            </w:pPr>
            <w:r>
              <w:rPr>
                <w:highlight w:val="white"/>
              </w:rPr>
              <w:t>Тема</w:t>
            </w:r>
          </w:p>
        </w:tc>
        <w:tc>
          <w:tcPr>
            <w:tcW w:w="4953" w:type="dxa"/>
            <w:tcBorders>
              <w:bottom w:val="single" w:sz="4" w:space="0" w:color="auto"/>
            </w:tcBorders>
          </w:tcPr>
          <w:p w:rsidR="002F0457" w:rsidRDefault="002F0457" w:rsidP="00FB2878">
            <w:pPr>
              <w:ind w:right="0" w:firstLine="0"/>
              <w:rPr>
                <w:highlight w:val="white"/>
              </w:rPr>
            </w:pPr>
          </w:p>
        </w:tc>
      </w:tr>
      <w:tr w:rsidR="002F0457" w:rsidTr="0080263F">
        <w:tc>
          <w:tcPr>
            <w:tcW w:w="4952" w:type="dxa"/>
          </w:tcPr>
          <w:p w:rsidR="002F0457" w:rsidRDefault="002F0457" w:rsidP="00FB2878">
            <w:pPr>
              <w:ind w:right="0" w:firstLine="0"/>
              <w:rPr>
                <w:highlight w:val="white"/>
              </w:rPr>
            </w:pPr>
          </w:p>
        </w:tc>
        <w:tc>
          <w:tcPr>
            <w:tcW w:w="4953" w:type="dxa"/>
            <w:tcBorders>
              <w:top w:val="single" w:sz="4" w:space="0" w:color="auto"/>
            </w:tcBorders>
          </w:tcPr>
          <w:p w:rsidR="002F0457" w:rsidRDefault="002F0457" w:rsidP="00FB2878">
            <w:pPr>
              <w:ind w:right="0" w:firstLine="0"/>
            </w:pPr>
          </w:p>
        </w:tc>
      </w:tr>
      <w:tr w:rsidR="002F0457">
        <w:tc>
          <w:tcPr>
            <w:tcW w:w="4952" w:type="dxa"/>
          </w:tcPr>
          <w:p w:rsidR="002F0457" w:rsidRDefault="0067498E" w:rsidP="00FB2878">
            <w:pPr>
              <w:ind w:right="0" w:firstLine="0"/>
              <w:rPr>
                <w:highlight w:val="white"/>
              </w:rPr>
            </w:pPr>
            <w:r>
              <w:rPr>
                <w:highlight w:val="white"/>
              </w:rPr>
              <w:t>Выполнена обучающимся группы</w:t>
            </w:r>
          </w:p>
        </w:tc>
        <w:tc>
          <w:tcPr>
            <w:tcW w:w="4953" w:type="dxa"/>
            <w:tcBorders>
              <w:bottom w:val="single" w:sz="4" w:space="0" w:color="auto"/>
            </w:tcBorders>
          </w:tcPr>
          <w:p w:rsidR="002F0457" w:rsidRDefault="002F0457" w:rsidP="00FB2878">
            <w:pPr>
              <w:ind w:right="0" w:firstLine="0"/>
              <w:rPr>
                <w:highlight w:val="white"/>
              </w:rPr>
            </w:pPr>
          </w:p>
        </w:tc>
      </w:tr>
      <w:tr w:rsidR="002F0457">
        <w:tc>
          <w:tcPr>
            <w:tcW w:w="4952" w:type="dxa"/>
          </w:tcPr>
          <w:p w:rsidR="002F0457" w:rsidRDefault="0067498E" w:rsidP="00FB2878">
            <w:pPr>
              <w:ind w:right="0" w:firstLine="0"/>
              <w:rPr>
                <w:highlight w:val="white"/>
              </w:rPr>
            </w:pPr>
            <w:r>
              <w:rPr>
                <w:highlight w:val="white"/>
              </w:rPr>
              <w:t>ФИО обучающегося</w:t>
            </w:r>
          </w:p>
        </w:tc>
        <w:tc>
          <w:tcPr>
            <w:tcW w:w="4953" w:type="dxa"/>
            <w:tcBorders>
              <w:top w:val="single" w:sz="4" w:space="0" w:color="auto"/>
              <w:bottom w:val="single" w:sz="4" w:space="0" w:color="auto"/>
            </w:tcBorders>
          </w:tcPr>
          <w:p w:rsidR="002F0457" w:rsidRDefault="002F0457" w:rsidP="00FB2878">
            <w:pPr>
              <w:ind w:right="0" w:firstLine="0"/>
              <w:rPr>
                <w:highlight w:val="white"/>
              </w:rPr>
            </w:pPr>
          </w:p>
        </w:tc>
      </w:tr>
      <w:tr w:rsidR="002F0457">
        <w:tc>
          <w:tcPr>
            <w:tcW w:w="4952" w:type="dxa"/>
          </w:tcPr>
          <w:p w:rsidR="002F0457" w:rsidRDefault="002F0457" w:rsidP="00FB2878">
            <w:pPr>
              <w:ind w:right="0" w:firstLine="0"/>
              <w:rPr>
                <w:highlight w:val="white"/>
              </w:rPr>
            </w:pPr>
          </w:p>
        </w:tc>
        <w:tc>
          <w:tcPr>
            <w:tcW w:w="4953" w:type="dxa"/>
            <w:tcBorders>
              <w:top w:val="single" w:sz="4" w:space="0" w:color="auto"/>
            </w:tcBorders>
          </w:tcPr>
          <w:p w:rsidR="002F0457" w:rsidRDefault="002F0457" w:rsidP="00FB2878">
            <w:pPr>
              <w:ind w:right="0" w:firstLine="0"/>
              <w:rPr>
                <w:highlight w:val="white"/>
              </w:rPr>
            </w:pPr>
          </w:p>
        </w:tc>
      </w:tr>
      <w:tr w:rsidR="002F0457">
        <w:tc>
          <w:tcPr>
            <w:tcW w:w="4952" w:type="dxa"/>
          </w:tcPr>
          <w:p w:rsidR="002F0457" w:rsidRDefault="0067498E" w:rsidP="00FB2878">
            <w:pPr>
              <w:ind w:right="0" w:firstLine="0"/>
              <w:rPr>
                <w:highlight w:val="white"/>
              </w:rPr>
            </w:pPr>
            <w:r>
              <w:rPr>
                <w:highlight w:val="white"/>
              </w:rPr>
              <w:t>Преподаватель</w:t>
            </w:r>
          </w:p>
        </w:tc>
        <w:tc>
          <w:tcPr>
            <w:tcW w:w="4953" w:type="dxa"/>
            <w:tcBorders>
              <w:bottom w:val="single" w:sz="4" w:space="0" w:color="auto"/>
            </w:tcBorders>
          </w:tcPr>
          <w:p w:rsidR="002F0457" w:rsidRDefault="002F0457" w:rsidP="00FB2878">
            <w:pPr>
              <w:ind w:right="0" w:firstLine="0"/>
              <w:rPr>
                <w:highlight w:val="white"/>
              </w:rPr>
            </w:pPr>
          </w:p>
        </w:tc>
      </w:tr>
    </w:tbl>
    <w:p w:rsidR="002F0457" w:rsidRDefault="002F0457" w:rsidP="004B005E">
      <w:pPr>
        <w:rPr>
          <w:highlight w:val="white"/>
        </w:rPr>
      </w:pPr>
    </w:p>
    <w:p w:rsidR="002F0457" w:rsidRDefault="002F0457" w:rsidP="004B005E">
      <w:pPr>
        <w:rPr>
          <w:highlight w:val="white"/>
        </w:rPr>
      </w:pPr>
    </w:p>
    <w:p w:rsidR="002F0457" w:rsidRDefault="002F0457" w:rsidP="004B005E">
      <w:pPr>
        <w:rPr>
          <w:highlight w:val="white"/>
        </w:rPr>
      </w:pPr>
    </w:p>
    <w:p w:rsidR="002F0457" w:rsidRDefault="002F0457" w:rsidP="004B005E">
      <w:pPr>
        <w:rPr>
          <w:highlight w:val="white"/>
        </w:rPr>
      </w:pPr>
    </w:p>
    <w:p w:rsidR="002F0457" w:rsidRDefault="002F0457" w:rsidP="004B005E">
      <w:pPr>
        <w:rPr>
          <w:highlight w:val="white"/>
        </w:rPr>
      </w:pPr>
    </w:p>
    <w:p w:rsidR="002F0457" w:rsidRDefault="002F0457" w:rsidP="004B005E">
      <w:pPr>
        <w:rPr>
          <w:highlight w:val="white"/>
        </w:rPr>
      </w:pPr>
    </w:p>
    <w:p w:rsidR="002F0457" w:rsidRDefault="002F0457" w:rsidP="004B005E">
      <w:pPr>
        <w:rPr>
          <w:highlight w:val="white"/>
        </w:rPr>
      </w:pPr>
    </w:p>
    <w:p w:rsidR="002F0457" w:rsidRDefault="002F0457" w:rsidP="004B005E">
      <w:pPr>
        <w:rPr>
          <w:highlight w:val="white"/>
        </w:rPr>
      </w:pPr>
    </w:p>
    <w:p w:rsidR="002F0457" w:rsidRDefault="002F0457" w:rsidP="004B005E">
      <w:pPr>
        <w:rPr>
          <w:highlight w:val="white"/>
        </w:rPr>
      </w:pPr>
    </w:p>
    <w:p w:rsidR="002F0457" w:rsidRDefault="002F0457" w:rsidP="004B005E">
      <w:pPr>
        <w:rPr>
          <w:highlight w:val="white"/>
        </w:rPr>
      </w:pPr>
    </w:p>
    <w:p w:rsidR="002F0457" w:rsidRDefault="002F0457" w:rsidP="004B005E">
      <w:pPr>
        <w:rPr>
          <w:highlight w:val="white"/>
        </w:rPr>
      </w:pPr>
    </w:p>
    <w:p w:rsidR="002F0457" w:rsidRDefault="0067498E" w:rsidP="00FB2878">
      <w:pPr>
        <w:jc w:val="center"/>
        <w:rPr>
          <w:sz w:val="22"/>
          <w:szCs w:val="22"/>
          <w:lang w:val="en"/>
        </w:rPr>
      </w:pPr>
      <w:r>
        <w:rPr>
          <w:highlight w:val="white"/>
        </w:rPr>
        <w:t>Москва – 20</w:t>
      </w:r>
      <w:r w:rsidR="00CE6DBD">
        <w:rPr>
          <w:highlight w:val="white"/>
        </w:rPr>
        <w:t>2</w:t>
      </w:r>
      <w:r>
        <w:rPr>
          <w:highlight w:val="white"/>
        </w:rPr>
        <w:t>__ г.</w:t>
      </w:r>
    </w:p>
    <w:sectPr w:rsidR="002F0457" w:rsidSect="0054145E">
      <w:pgSz w:w="12240" w:h="15840" w:orient="landscape"/>
      <w:pgMar w:top="1134" w:right="850" w:bottom="709" w:left="1701"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64E3" w:rsidRDefault="002364E3" w:rsidP="004B005E">
      <w:r>
        <w:separator/>
      </w:r>
    </w:p>
  </w:endnote>
  <w:endnote w:type="continuationSeparator" w:id="0">
    <w:p w:rsidR="002364E3" w:rsidRDefault="002364E3" w:rsidP="004B0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DejaVu Sans">
    <w:altName w:val="Malgun Gothic"/>
    <w:charset w:val="CC"/>
    <w:family w:val="swiss"/>
    <w:pitch w:val="variable"/>
    <w:sig w:usb0="00000000" w:usb1="D200FDFF" w:usb2="0A04602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64E3" w:rsidRDefault="002364E3" w:rsidP="004B005E">
      <w:r>
        <w:separator/>
      </w:r>
    </w:p>
  </w:footnote>
  <w:footnote w:type="continuationSeparator" w:id="0">
    <w:p w:rsidR="002364E3" w:rsidRDefault="002364E3" w:rsidP="004B005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507"/>
    <w:multiLevelType w:val="hybridMultilevel"/>
    <w:tmpl w:val="94AAD95C"/>
    <w:lvl w:ilvl="0" w:tplc="FFE807E8">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 w15:restartNumberingAfterBreak="0">
    <w:nsid w:val="09C46080"/>
    <w:multiLevelType w:val="multilevel"/>
    <w:tmpl w:val="C72C906C"/>
    <w:lvl w:ilvl="0">
      <w:start w:val="1"/>
      <w:numFmt w:val="decimal"/>
      <w:lvlText w:val="%1."/>
      <w:lvlJc w:val="left"/>
      <w:pPr>
        <w:ind w:left="2126" w:hanging="360"/>
      </w:pPr>
    </w:lvl>
    <w:lvl w:ilvl="1">
      <w:start w:val="1"/>
      <w:numFmt w:val="lowerLetter"/>
      <w:lvlText w:val="%2."/>
      <w:lvlJc w:val="left"/>
      <w:pPr>
        <w:ind w:left="2846" w:hanging="360"/>
      </w:pPr>
    </w:lvl>
    <w:lvl w:ilvl="2">
      <w:start w:val="1"/>
      <w:numFmt w:val="lowerRoman"/>
      <w:lvlText w:val="%3."/>
      <w:lvlJc w:val="right"/>
      <w:pPr>
        <w:ind w:left="3566" w:hanging="180"/>
      </w:pPr>
    </w:lvl>
    <w:lvl w:ilvl="3">
      <w:start w:val="1"/>
      <w:numFmt w:val="decimal"/>
      <w:lvlText w:val="%4."/>
      <w:lvlJc w:val="left"/>
      <w:pPr>
        <w:ind w:left="4286" w:hanging="360"/>
      </w:pPr>
    </w:lvl>
    <w:lvl w:ilvl="4">
      <w:start w:val="1"/>
      <w:numFmt w:val="lowerLetter"/>
      <w:lvlText w:val="%5."/>
      <w:lvlJc w:val="left"/>
      <w:pPr>
        <w:ind w:left="5006" w:hanging="360"/>
      </w:pPr>
    </w:lvl>
    <w:lvl w:ilvl="5">
      <w:start w:val="1"/>
      <w:numFmt w:val="lowerRoman"/>
      <w:lvlText w:val="%6."/>
      <w:lvlJc w:val="right"/>
      <w:pPr>
        <w:ind w:left="5726" w:hanging="180"/>
      </w:pPr>
    </w:lvl>
    <w:lvl w:ilvl="6">
      <w:start w:val="1"/>
      <w:numFmt w:val="decimal"/>
      <w:lvlText w:val="%7."/>
      <w:lvlJc w:val="left"/>
      <w:pPr>
        <w:ind w:left="6446" w:hanging="360"/>
      </w:pPr>
    </w:lvl>
    <w:lvl w:ilvl="7">
      <w:start w:val="1"/>
      <w:numFmt w:val="lowerLetter"/>
      <w:lvlText w:val="%8."/>
      <w:lvlJc w:val="left"/>
      <w:pPr>
        <w:ind w:left="7166" w:hanging="360"/>
      </w:pPr>
    </w:lvl>
    <w:lvl w:ilvl="8">
      <w:start w:val="1"/>
      <w:numFmt w:val="lowerRoman"/>
      <w:lvlText w:val="%9."/>
      <w:lvlJc w:val="right"/>
      <w:pPr>
        <w:ind w:left="7886" w:hanging="180"/>
      </w:pPr>
    </w:lvl>
  </w:abstractNum>
  <w:abstractNum w:abstractNumId="2" w15:restartNumberingAfterBreak="0">
    <w:nsid w:val="0AB5665A"/>
    <w:multiLevelType w:val="multilevel"/>
    <w:tmpl w:val="D0C6D460"/>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731" w:hanging="360"/>
      </w:pPr>
      <w:rPr>
        <w:rFonts w:ascii="Courier New" w:eastAsia="Courier New" w:hAnsi="Courier New" w:cs="Courier New" w:hint="default"/>
      </w:rPr>
    </w:lvl>
    <w:lvl w:ilvl="2">
      <w:start w:val="1"/>
      <w:numFmt w:val="bullet"/>
      <w:lvlText w:val="§"/>
      <w:lvlJc w:val="left"/>
      <w:pPr>
        <w:ind w:left="1451" w:hanging="360"/>
      </w:pPr>
      <w:rPr>
        <w:rFonts w:ascii="Wingdings" w:eastAsia="Wingdings" w:hAnsi="Wingdings" w:cs="Wingdings" w:hint="default"/>
      </w:rPr>
    </w:lvl>
    <w:lvl w:ilvl="3">
      <w:start w:val="1"/>
      <w:numFmt w:val="bullet"/>
      <w:lvlText w:val="·"/>
      <w:lvlJc w:val="left"/>
      <w:pPr>
        <w:ind w:left="2171" w:hanging="360"/>
      </w:pPr>
      <w:rPr>
        <w:rFonts w:ascii="Symbol" w:eastAsia="Symbol" w:hAnsi="Symbol" w:cs="Symbol" w:hint="default"/>
      </w:rPr>
    </w:lvl>
    <w:lvl w:ilvl="4">
      <w:start w:val="1"/>
      <w:numFmt w:val="bullet"/>
      <w:lvlText w:val="o"/>
      <w:lvlJc w:val="left"/>
      <w:pPr>
        <w:ind w:left="2891" w:hanging="360"/>
      </w:pPr>
      <w:rPr>
        <w:rFonts w:ascii="Courier New" w:eastAsia="Courier New" w:hAnsi="Courier New" w:cs="Courier New" w:hint="default"/>
      </w:rPr>
    </w:lvl>
    <w:lvl w:ilvl="5">
      <w:start w:val="1"/>
      <w:numFmt w:val="bullet"/>
      <w:lvlText w:val="§"/>
      <w:lvlJc w:val="left"/>
      <w:pPr>
        <w:ind w:left="3611" w:hanging="360"/>
      </w:pPr>
      <w:rPr>
        <w:rFonts w:ascii="Wingdings" w:eastAsia="Wingdings" w:hAnsi="Wingdings" w:cs="Wingdings" w:hint="default"/>
      </w:rPr>
    </w:lvl>
    <w:lvl w:ilvl="6">
      <w:start w:val="1"/>
      <w:numFmt w:val="bullet"/>
      <w:lvlText w:val="·"/>
      <w:lvlJc w:val="left"/>
      <w:pPr>
        <w:ind w:left="4331" w:hanging="360"/>
      </w:pPr>
      <w:rPr>
        <w:rFonts w:ascii="Symbol" w:eastAsia="Symbol" w:hAnsi="Symbol" w:cs="Symbol" w:hint="default"/>
      </w:rPr>
    </w:lvl>
    <w:lvl w:ilvl="7">
      <w:start w:val="1"/>
      <w:numFmt w:val="bullet"/>
      <w:lvlText w:val="o"/>
      <w:lvlJc w:val="left"/>
      <w:pPr>
        <w:ind w:left="5051" w:hanging="360"/>
      </w:pPr>
      <w:rPr>
        <w:rFonts w:ascii="Courier New" w:eastAsia="Courier New" w:hAnsi="Courier New" w:cs="Courier New" w:hint="default"/>
      </w:rPr>
    </w:lvl>
    <w:lvl w:ilvl="8">
      <w:start w:val="1"/>
      <w:numFmt w:val="bullet"/>
      <w:lvlText w:val="§"/>
      <w:lvlJc w:val="left"/>
      <w:pPr>
        <w:ind w:left="5771" w:hanging="360"/>
      </w:pPr>
      <w:rPr>
        <w:rFonts w:ascii="Wingdings" w:eastAsia="Wingdings" w:hAnsi="Wingdings" w:cs="Wingdings" w:hint="default"/>
      </w:rPr>
    </w:lvl>
  </w:abstractNum>
  <w:abstractNum w:abstractNumId="3" w15:restartNumberingAfterBreak="0">
    <w:nsid w:val="0AED6399"/>
    <w:multiLevelType w:val="hybridMultilevel"/>
    <w:tmpl w:val="48EC0120"/>
    <w:lvl w:ilvl="0" w:tplc="84B8159A">
      <w:start w:val="1"/>
      <w:numFmt w:val="decimal"/>
      <w:lvlText w:val="%1."/>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3618898E">
      <w:start w:val="1"/>
      <w:numFmt w:val="lowerLetter"/>
      <w:lvlText w:val="%2"/>
      <w:lvlJc w:val="left"/>
      <w:pPr>
        <w:ind w:left="17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6D4C5E52">
      <w:start w:val="1"/>
      <w:numFmt w:val="lowerRoman"/>
      <w:lvlText w:val="%3"/>
      <w:lvlJc w:val="left"/>
      <w:pPr>
        <w:ind w:left="24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09E044B0">
      <w:start w:val="1"/>
      <w:numFmt w:val="decimal"/>
      <w:lvlText w:val="%4"/>
      <w:lvlJc w:val="left"/>
      <w:pPr>
        <w:ind w:left="32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9B602ADC">
      <w:start w:val="1"/>
      <w:numFmt w:val="lowerLetter"/>
      <w:lvlText w:val="%5"/>
      <w:lvlJc w:val="left"/>
      <w:pPr>
        <w:ind w:left="39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97FE6208">
      <w:start w:val="1"/>
      <w:numFmt w:val="lowerRoman"/>
      <w:lvlText w:val="%6"/>
      <w:lvlJc w:val="left"/>
      <w:pPr>
        <w:ind w:left="46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26C82A78">
      <w:start w:val="1"/>
      <w:numFmt w:val="decimal"/>
      <w:lvlText w:val="%7"/>
      <w:lvlJc w:val="left"/>
      <w:pPr>
        <w:ind w:left="53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9A343220">
      <w:start w:val="1"/>
      <w:numFmt w:val="lowerLetter"/>
      <w:lvlText w:val="%8"/>
      <w:lvlJc w:val="left"/>
      <w:pPr>
        <w:ind w:left="60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66289B42">
      <w:start w:val="1"/>
      <w:numFmt w:val="lowerRoman"/>
      <w:lvlText w:val="%9"/>
      <w:lvlJc w:val="left"/>
      <w:pPr>
        <w:ind w:left="6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4" w15:restartNumberingAfterBreak="0">
    <w:nsid w:val="12475086"/>
    <w:multiLevelType w:val="multilevel"/>
    <w:tmpl w:val="FB325810"/>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5" w15:restartNumberingAfterBreak="0">
    <w:nsid w:val="128E09A2"/>
    <w:multiLevelType w:val="multilevel"/>
    <w:tmpl w:val="620A86EC"/>
    <w:lvl w:ilvl="0">
      <w:start w:val="1"/>
      <w:numFmt w:val="bullet"/>
      <w:lvlText w:val="·"/>
      <w:lvlJc w:val="left"/>
      <w:pPr>
        <w:ind w:left="1418"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2047013A"/>
    <w:multiLevelType w:val="hybridMultilevel"/>
    <w:tmpl w:val="94AAD95C"/>
    <w:lvl w:ilvl="0" w:tplc="FFE807E8">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7" w15:restartNumberingAfterBreak="0">
    <w:nsid w:val="222229AE"/>
    <w:multiLevelType w:val="hybridMultilevel"/>
    <w:tmpl w:val="53AA0494"/>
    <w:lvl w:ilvl="0" w:tplc="1EDAD1B2">
      <w:start w:val="1"/>
      <w:numFmt w:val="decimal"/>
      <w:lvlText w:val="%1."/>
      <w:lvlJc w:val="left"/>
      <w:pPr>
        <w:ind w:left="720" w:hanging="360"/>
      </w:pPr>
      <w:rPr>
        <w:rFonts w:ascii="Times New Roman" w:hAnsi="Times New Roman" w:cs="Times New Roman"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181039"/>
    <w:multiLevelType w:val="multilevel"/>
    <w:tmpl w:val="1CFAE4F8"/>
    <w:lvl w:ilvl="0">
      <w:start w:val="1"/>
      <w:numFmt w:val="bullet"/>
      <w:lvlText w:val="·"/>
      <w:lvlJc w:val="left"/>
      <w:pPr>
        <w:ind w:left="1418" w:hanging="360"/>
      </w:pPr>
      <w:rPr>
        <w:rFonts w:ascii="Symbol" w:eastAsia="Symbol" w:hAnsi="Symbol" w:cs="Symbol" w:hint="default"/>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9" w15:restartNumberingAfterBreak="0">
    <w:nsid w:val="25E20CC8"/>
    <w:multiLevelType w:val="multilevel"/>
    <w:tmpl w:val="1586047E"/>
    <w:lvl w:ilvl="0">
      <w:start w:val="1"/>
      <w:numFmt w:val="bullet"/>
      <w:lvlText w:val="·"/>
      <w:lvlJc w:val="left"/>
      <w:pPr>
        <w:ind w:left="1418" w:hanging="360"/>
      </w:pPr>
      <w:rPr>
        <w:rFonts w:ascii="Symbol" w:eastAsia="Symbol" w:hAnsi="Symbol" w:cs="Symbol" w:hint="default"/>
      </w:rPr>
    </w:lvl>
    <w:lvl w:ilvl="1">
      <w:start w:val="1"/>
      <w:numFmt w:val="bullet"/>
      <w:lvlText w:val="o"/>
      <w:lvlJc w:val="left"/>
      <w:pPr>
        <w:ind w:left="23" w:hanging="360"/>
      </w:pPr>
      <w:rPr>
        <w:rFonts w:ascii="Courier New" w:eastAsia="Courier New" w:hAnsi="Courier New" w:cs="Courier New" w:hint="default"/>
      </w:rPr>
    </w:lvl>
    <w:lvl w:ilvl="2">
      <w:start w:val="1"/>
      <w:numFmt w:val="bullet"/>
      <w:lvlText w:val="§"/>
      <w:lvlJc w:val="left"/>
      <w:pPr>
        <w:ind w:left="743" w:hanging="360"/>
      </w:pPr>
      <w:rPr>
        <w:rFonts w:ascii="Wingdings" w:eastAsia="Wingdings" w:hAnsi="Wingdings" w:cs="Wingdings" w:hint="default"/>
      </w:rPr>
    </w:lvl>
    <w:lvl w:ilvl="3">
      <w:start w:val="1"/>
      <w:numFmt w:val="bullet"/>
      <w:lvlText w:val="·"/>
      <w:lvlJc w:val="left"/>
      <w:pPr>
        <w:ind w:left="1463" w:hanging="360"/>
      </w:pPr>
      <w:rPr>
        <w:rFonts w:ascii="Symbol" w:eastAsia="Symbol" w:hAnsi="Symbol" w:cs="Symbol" w:hint="default"/>
      </w:rPr>
    </w:lvl>
    <w:lvl w:ilvl="4">
      <w:start w:val="1"/>
      <w:numFmt w:val="bullet"/>
      <w:lvlText w:val="o"/>
      <w:lvlJc w:val="left"/>
      <w:pPr>
        <w:ind w:left="2183" w:hanging="360"/>
      </w:pPr>
      <w:rPr>
        <w:rFonts w:ascii="Courier New" w:eastAsia="Courier New" w:hAnsi="Courier New" w:cs="Courier New" w:hint="default"/>
      </w:rPr>
    </w:lvl>
    <w:lvl w:ilvl="5">
      <w:start w:val="1"/>
      <w:numFmt w:val="bullet"/>
      <w:lvlText w:val="§"/>
      <w:lvlJc w:val="left"/>
      <w:pPr>
        <w:ind w:left="2903" w:hanging="360"/>
      </w:pPr>
      <w:rPr>
        <w:rFonts w:ascii="Wingdings" w:eastAsia="Wingdings" w:hAnsi="Wingdings" w:cs="Wingdings" w:hint="default"/>
      </w:rPr>
    </w:lvl>
    <w:lvl w:ilvl="6">
      <w:start w:val="1"/>
      <w:numFmt w:val="bullet"/>
      <w:lvlText w:val="·"/>
      <w:lvlJc w:val="left"/>
      <w:pPr>
        <w:ind w:left="3623" w:hanging="360"/>
      </w:pPr>
      <w:rPr>
        <w:rFonts w:ascii="Symbol" w:eastAsia="Symbol" w:hAnsi="Symbol" w:cs="Symbol" w:hint="default"/>
      </w:rPr>
    </w:lvl>
    <w:lvl w:ilvl="7">
      <w:start w:val="1"/>
      <w:numFmt w:val="bullet"/>
      <w:lvlText w:val="o"/>
      <w:lvlJc w:val="left"/>
      <w:pPr>
        <w:ind w:left="4343" w:hanging="360"/>
      </w:pPr>
      <w:rPr>
        <w:rFonts w:ascii="Courier New" w:eastAsia="Courier New" w:hAnsi="Courier New" w:cs="Courier New" w:hint="default"/>
      </w:rPr>
    </w:lvl>
    <w:lvl w:ilvl="8">
      <w:start w:val="1"/>
      <w:numFmt w:val="bullet"/>
      <w:lvlText w:val="§"/>
      <w:lvlJc w:val="left"/>
      <w:pPr>
        <w:ind w:left="5063" w:hanging="360"/>
      </w:pPr>
      <w:rPr>
        <w:rFonts w:ascii="Wingdings" w:eastAsia="Wingdings" w:hAnsi="Wingdings" w:cs="Wingdings" w:hint="default"/>
      </w:rPr>
    </w:lvl>
  </w:abstractNum>
  <w:abstractNum w:abstractNumId="10" w15:restartNumberingAfterBreak="0">
    <w:nsid w:val="2663530B"/>
    <w:multiLevelType w:val="hybridMultilevel"/>
    <w:tmpl w:val="E676BBB8"/>
    <w:lvl w:ilvl="0" w:tplc="04626390">
      <w:start w:val="1"/>
      <w:numFmt w:val="decimal"/>
      <w:lvlText w:val="%1."/>
      <w:lvlJc w:val="left"/>
      <w:pPr>
        <w:ind w:left="1095" w:hanging="360"/>
      </w:pPr>
      <w:rPr>
        <w:rFonts w:hint="default"/>
      </w:rPr>
    </w:lvl>
    <w:lvl w:ilvl="1" w:tplc="04190019" w:tentative="1">
      <w:start w:val="1"/>
      <w:numFmt w:val="lowerLetter"/>
      <w:lvlText w:val="%2."/>
      <w:lvlJc w:val="left"/>
      <w:pPr>
        <w:ind w:left="1815" w:hanging="360"/>
      </w:pPr>
    </w:lvl>
    <w:lvl w:ilvl="2" w:tplc="0419001B" w:tentative="1">
      <w:start w:val="1"/>
      <w:numFmt w:val="lowerRoman"/>
      <w:lvlText w:val="%3."/>
      <w:lvlJc w:val="right"/>
      <w:pPr>
        <w:ind w:left="2535" w:hanging="180"/>
      </w:pPr>
    </w:lvl>
    <w:lvl w:ilvl="3" w:tplc="0419000F" w:tentative="1">
      <w:start w:val="1"/>
      <w:numFmt w:val="decimal"/>
      <w:lvlText w:val="%4."/>
      <w:lvlJc w:val="left"/>
      <w:pPr>
        <w:ind w:left="3255" w:hanging="360"/>
      </w:pPr>
    </w:lvl>
    <w:lvl w:ilvl="4" w:tplc="04190019" w:tentative="1">
      <w:start w:val="1"/>
      <w:numFmt w:val="lowerLetter"/>
      <w:lvlText w:val="%5."/>
      <w:lvlJc w:val="left"/>
      <w:pPr>
        <w:ind w:left="3975" w:hanging="360"/>
      </w:pPr>
    </w:lvl>
    <w:lvl w:ilvl="5" w:tplc="0419001B" w:tentative="1">
      <w:start w:val="1"/>
      <w:numFmt w:val="lowerRoman"/>
      <w:lvlText w:val="%6."/>
      <w:lvlJc w:val="right"/>
      <w:pPr>
        <w:ind w:left="4695" w:hanging="180"/>
      </w:pPr>
    </w:lvl>
    <w:lvl w:ilvl="6" w:tplc="0419000F" w:tentative="1">
      <w:start w:val="1"/>
      <w:numFmt w:val="decimal"/>
      <w:lvlText w:val="%7."/>
      <w:lvlJc w:val="left"/>
      <w:pPr>
        <w:ind w:left="5415" w:hanging="360"/>
      </w:pPr>
    </w:lvl>
    <w:lvl w:ilvl="7" w:tplc="04190019" w:tentative="1">
      <w:start w:val="1"/>
      <w:numFmt w:val="lowerLetter"/>
      <w:lvlText w:val="%8."/>
      <w:lvlJc w:val="left"/>
      <w:pPr>
        <w:ind w:left="6135" w:hanging="360"/>
      </w:pPr>
    </w:lvl>
    <w:lvl w:ilvl="8" w:tplc="0419001B" w:tentative="1">
      <w:start w:val="1"/>
      <w:numFmt w:val="lowerRoman"/>
      <w:lvlText w:val="%9."/>
      <w:lvlJc w:val="right"/>
      <w:pPr>
        <w:ind w:left="6855" w:hanging="180"/>
      </w:pPr>
    </w:lvl>
  </w:abstractNum>
  <w:abstractNum w:abstractNumId="11" w15:restartNumberingAfterBreak="0">
    <w:nsid w:val="2C2531FC"/>
    <w:multiLevelType w:val="hybridMultilevel"/>
    <w:tmpl w:val="2234B1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C951DBD"/>
    <w:multiLevelType w:val="hybridMultilevel"/>
    <w:tmpl w:val="0AC2F5BC"/>
    <w:lvl w:ilvl="0" w:tplc="E0025CAE">
      <w:start w:val="1"/>
      <w:numFmt w:val="decimal"/>
      <w:lvlText w:val="%1)"/>
      <w:lvlJc w:val="left"/>
      <w:pPr>
        <w:ind w:left="12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1D8FE04">
      <w:start w:val="1"/>
      <w:numFmt w:val="lowerLetter"/>
      <w:lvlText w:val="%2"/>
      <w:lvlJc w:val="left"/>
      <w:pPr>
        <w:ind w:left="17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D54EE0C">
      <w:start w:val="1"/>
      <w:numFmt w:val="lowerRoman"/>
      <w:lvlText w:val="%3"/>
      <w:lvlJc w:val="left"/>
      <w:pPr>
        <w:ind w:left="24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DEE933E">
      <w:start w:val="1"/>
      <w:numFmt w:val="decimal"/>
      <w:lvlText w:val="%4"/>
      <w:lvlJc w:val="left"/>
      <w:pPr>
        <w:ind w:left="31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1BE7734">
      <w:start w:val="1"/>
      <w:numFmt w:val="lowerLetter"/>
      <w:lvlText w:val="%5"/>
      <w:lvlJc w:val="left"/>
      <w:pPr>
        <w:ind w:left="39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50E9DDA">
      <w:start w:val="1"/>
      <w:numFmt w:val="lowerRoman"/>
      <w:lvlText w:val="%6"/>
      <w:lvlJc w:val="left"/>
      <w:pPr>
        <w:ind w:left="4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70257A">
      <w:start w:val="1"/>
      <w:numFmt w:val="decimal"/>
      <w:lvlText w:val="%7"/>
      <w:lvlJc w:val="left"/>
      <w:pPr>
        <w:ind w:left="5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8EAD72E">
      <w:start w:val="1"/>
      <w:numFmt w:val="lowerLetter"/>
      <w:lvlText w:val="%8"/>
      <w:lvlJc w:val="left"/>
      <w:pPr>
        <w:ind w:left="6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F12293E">
      <w:start w:val="1"/>
      <w:numFmt w:val="lowerRoman"/>
      <w:lvlText w:val="%9"/>
      <w:lvlJc w:val="left"/>
      <w:pPr>
        <w:ind w:left="6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2F2A13B5"/>
    <w:multiLevelType w:val="multilevel"/>
    <w:tmpl w:val="629A4508"/>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14" w15:restartNumberingAfterBreak="0">
    <w:nsid w:val="2F660ABF"/>
    <w:multiLevelType w:val="multilevel"/>
    <w:tmpl w:val="F918AC70"/>
    <w:lvl w:ilvl="0">
      <w:start w:val="1"/>
      <w:numFmt w:val="decimal"/>
      <w:lvlText w:val="%1."/>
      <w:lvlJc w:val="left"/>
      <w:pPr>
        <w:ind w:left="2126" w:hanging="360"/>
      </w:pPr>
    </w:lvl>
    <w:lvl w:ilvl="1">
      <w:start w:val="1"/>
      <w:numFmt w:val="lowerLetter"/>
      <w:lvlText w:val="%2."/>
      <w:lvlJc w:val="left"/>
      <w:pPr>
        <w:ind w:left="2846" w:hanging="360"/>
      </w:pPr>
    </w:lvl>
    <w:lvl w:ilvl="2">
      <w:start w:val="1"/>
      <w:numFmt w:val="lowerRoman"/>
      <w:lvlText w:val="%3."/>
      <w:lvlJc w:val="right"/>
      <w:pPr>
        <w:ind w:left="3566" w:hanging="180"/>
      </w:pPr>
    </w:lvl>
    <w:lvl w:ilvl="3">
      <w:start w:val="1"/>
      <w:numFmt w:val="decimal"/>
      <w:lvlText w:val="%4."/>
      <w:lvlJc w:val="left"/>
      <w:pPr>
        <w:ind w:left="4286" w:hanging="360"/>
      </w:pPr>
    </w:lvl>
    <w:lvl w:ilvl="4">
      <w:start w:val="1"/>
      <w:numFmt w:val="lowerLetter"/>
      <w:lvlText w:val="%5."/>
      <w:lvlJc w:val="left"/>
      <w:pPr>
        <w:ind w:left="5006" w:hanging="360"/>
      </w:pPr>
    </w:lvl>
    <w:lvl w:ilvl="5">
      <w:start w:val="1"/>
      <w:numFmt w:val="lowerRoman"/>
      <w:lvlText w:val="%6."/>
      <w:lvlJc w:val="right"/>
      <w:pPr>
        <w:ind w:left="5726" w:hanging="180"/>
      </w:pPr>
    </w:lvl>
    <w:lvl w:ilvl="6">
      <w:start w:val="1"/>
      <w:numFmt w:val="decimal"/>
      <w:lvlText w:val="%7."/>
      <w:lvlJc w:val="left"/>
      <w:pPr>
        <w:ind w:left="6446" w:hanging="360"/>
      </w:pPr>
    </w:lvl>
    <w:lvl w:ilvl="7">
      <w:start w:val="1"/>
      <w:numFmt w:val="lowerLetter"/>
      <w:lvlText w:val="%8."/>
      <w:lvlJc w:val="left"/>
      <w:pPr>
        <w:ind w:left="7166" w:hanging="360"/>
      </w:pPr>
    </w:lvl>
    <w:lvl w:ilvl="8">
      <w:start w:val="1"/>
      <w:numFmt w:val="lowerRoman"/>
      <w:lvlText w:val="%9."/>
      <w:lvlJc w:val="right"/>
      <w:pPr>
        <w:ind w:left="7886" w:hanging="180"/>
      </w:pPr>
    </w:lvl>
  </w:abstractNum>
  <w:abstractNum w:abstractNumId="15" w15:restartNumberingAfterBreak="0">
    <w:nsid w:val="357E62FA"/>
    <w:multiLevelType w:val="multilevel"/>
    <w:tmpl w:val="C31229A8"/>
    <w:lvl w:ilvl="0">
      <w:start w:val="1"/>
      <w:numFmt w:val="decimal"/>
      <w:lvlText w:val="%1."/>
      <w:lvlJc w:val="left"/>
      <w:pPr>
        <w:ind w:left="212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A72779F"/>
    <w:multiLevelType w:val="hybridMultilevel"/>
    <w:tmpl w:val="B434DF6C"/>
    <w:lvl w:ilvl="0" w:tplc="C6B48A38">
      <w:start w:val="1"/>
      <w:numFmt w:val="decimal"/>
      <w:lvlText w:val="%1."/>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2F24EFD4">
      <w:start w:val="1"/>
      <w:numFmt w:val="lowerLetter"/>
      <w:lvlText w:val="%2"/>
      <w:lvlJc w:val="left"/>
      <w:pPr>
        <w:ind w:left="175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61B26CD0">
      <w:start w:val="1"/>
      <w:numFmt w:val="lowerRoman"/>
      <w:lvlText w:val="%3"/>
      <w:lvlJc w:val="left"/>
      <w:pPr>
        <w:ind w:left="247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D39821A8">
      <w:start w:val="1"/>
      <w:numFmt w:val="decimal"/>
      <w:lvlText w:val="%4"/>
      <w:lvlJc w:val="left"/>
      <w:pPr>
        <w:ind w:left="319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A314A324">
      <w:start w:val="1"/>
      <w:numFmt w:val="lowerLetter"/>
      <w:lvlText w:val="%5"/>
      <w:lvlJc w:val="left"/>
      <w:pPr>
        <w:ind w:left="391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08040054">
      <w:start w:val="1"/>
      <w:numFmt w:val="lowerRoman"/>
      <w:lvlText w:val="%6"/>
      <w:lvlJc w:val="left"/>
      <w:pPr>
        <w:ind w:left="463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E1181284">
      <w:start w:val="1"/>
      <w:numFmt w:val="decimal"/>
      <w:lvlText w:val="%7"/>
      <w:lvlJc w:val="left"/>
      <w:pPr>
        <w:ind w:left="535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B7EC91CE">
      <w:start w:val="1"/>
      <w:numFmt w:val="lowerLetter"/>
      <w:lvlText w:val="%8"/>
      <w:lvlJc w:val="left"/>
      <w:pPr>
        <w:ind w:left="607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0E24D2C8">
      <w:start w:val="1"/>
      <w:numFmt w:val="lowerRoman"/>
      <w:lvlText w:val="%9"/>
      <w:lvlJc w:val="left"/>
      <w:pPr>
        <w:ind w:left="679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7" w15:restartNumberingAfterBreak="0">
    <w:nsid w:val="3C217018"/>
    <w:multiLevelType w:val="hybridMultilevel"/>
    <w:tmpl w:val="0F34A7E0"/>
    <w:lvl w:ilvl="0" w:tplc="C06EE6FE">
      <w:start w:val="1"/>
      <w:numFmt w:val="decimal"/>
      <w:lvlText w:val="%1)"/>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51209B92">
      <w:start w:val="1"/>
      <w:numFmt w:val="lowerLetter"/>
      <w:lvlText w:val="%2"/>
      <w:lvlJc w:val="left"/>
      <w:pPr>
        <w:ind w:left="175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C8C60AFC">
      <w:start w:val="1"/>
      <w:numFmt w:val="lowerRoman"/>
      <w:lvlText w:val="%3"/>
      <w:lvlJc w:val="left"/>
      <w:pPr>
        <w:ind w:left="247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A6DA957C">
      <w:start w:val="1"/>
      <w:numFmt w:val="decimal"/>
      <w:lvlText w:val="%4"/>
      <w:lvlJc w:val="left"/>
      <w:pPr>
        <w:ind w:left="319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4170CF9A">
      <w:start w:val="1"/>
      <w:numFmt w:val="lowerLetter"/>
      <w:lvlText w:val="%5"/>
      <w:lvlJc w:val="left"/>
      <w:pPr>
        <w:ind w:left="391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E70414EE">
      <w:start w:val="1"/>
      <w:numFmt w:val="lowerRoman"/>
      <w:lvlText w:val="%6"/>
      <w:lvlJc w:val="left"/>
      <w:pPr>
        <w:ind w:left="463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4F1675BE">
      <w:start w:val="1"/>
      <w:numFmt w:val="decimal"/>
      <w:lvlText w:val="%7"/>
      <w:lvlJc w:val="left"/>
      <w:pPr>
        <w:ind w:left="535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5B8C71CE">
      <w:start w:val="1"/>
      <w:numFmt w:val="lowerLetter"/>
      <w:lvlText w:val="%8"/>
      <w:lvlJc w:val="left"/>
      <w:pPr>
        <w:ind w:left="607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7AE40A20">
      <w:start w:val="1"/>
      <w:numFmt w:val="lowerRoman"/>
      <w:lvlText w:val="%9"/>
      <w:lvlJc w:val="left"/>
      <w:pPr>
        <w:ind w:left="679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8" w15:restartNumberingAfterBreak="0">
    <w:nsid w:val="3C3633F8"/>
    <w:multiLevelType w:val="multilevel"/>
    <w:tmpl w:val="EEDE7D72"/>
    <w:lvl w:ilvl="0">
      <w:start w:val="1"/>
      <w:numFmt w:val="bullet"/>
      <w:lvlText w:val="·"/>
      <w:lvlJc w:val="left"/>
      <w:pPr>
        <w:ind w:left="1418"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9" w15:restartNumberingAfterBreak="0">
    <w:nsid w:val="3F5A284D"/>
    <w:multiLevelType w:val="multilevel"/>
    <w:tmpl w:val="9A02ADB8"/>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20" w15:restartNumberingAfterBreak="0">
    <w:nsid w:val="40FF4887"/>
    <w:multiLevelType w:val="multilevel"/>
    <w:tmpl w:val="6972994E"/>
    <w:lvl w:ilvl="0">
      <w:start w:val="1"/>
      <w:numFmt w:val="decimal"/>
      <w:lvlText w:val="%1."/>
      <w:lvlJc w:val="left"/>
      <w:pPr>
        <w:ind w:left="212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2201576"/>
    <w:multiLevelType w:val="multilevel"/>
    <w:tmpl w:val="1CB0E9DE"/>
    <w:lvl w:ilvl="0">
      <w:start w:val="1"/>
      <w:numFmt w:val="decimal"/>
      <w:lvlText w:val="%1."/>
      <w:lvlJc w:val="left"/>
      <w:pPr>
        <w:ind w:left="2126" w:hanging="360"/>
      </w:pPr>
    </w:lvl>
    <w:lvl w:ilvl="1">
      <w:start w:val="1"/>
      <w:numFmt w:val="lowerLetter"/>
      <w:lvlText w:val="%2."/>
      <w:lvlJc w:val="left"/>
      <w:pPr>
        <w:ind w:left="2846" w:hanging="360"/>
      </w:pPr>
    </w:lvl>
    <w:lvl w:ilvl="2">
      <w:start w:val="1"/>
      <w:numFmt w:val="lowerRoman"/>
      <w:lvlText w:val="%3."/>
      <w:lvlJc w:val="right"/>
      <w:pPr>
        <w:ind w:left="3566" w:hanging="180"/>
      </w:pPr>
    </w:lvl>
    <w:lvl w:ilvl="3">
      <w:start w:val="1"/>
      <w:numFmt w:val="decimal"/>
      <w:lvlText w:val="%4."/>
      <w:lvlJc w:val="left"/>
      <w:pPr>
        <w:ind w:left="4286" w:hanging="360"/>
      </w:pPr>
    </w:lvl>
    <w:lvl w:ilvl="4">
      <w:start w:val="1"/>
      <w:numFmt w:val="lowerLetter"/>
      <w:lvlText w:val="%5."/>
      <w:lvlJc w:val="left"/>
      <w:pPr>
        <w:ind w:left="5006" w:hanging="360"/>
      </w:pPr>
    </w:lvl>
    <w:lvl w:ilvl="5">
      <w:start w:val="1"/>
      <w:numFmt w:val="lowerRoman"/>
      <w:lvlText w:val="%6."/>
      <w:lvlJc w:val="right"/>
      <w:pPr>
        <w:ind w:left="5726" w:hanging="180"/>
      </w:pPr>
    </w:lvl>
    <w:lvl w:ilvl="6">
      <w:start w:val="1"/>
      <w:numFmt w:val="decimal"/>
      <w:lvlText w:val="%7."/>
      <w:lvlJc w:val="left"/>
      <w:pPr>
        <w:ind w:left="6446" w:hanging="360"/>
      </w:pPr>
    </w:lvl>
    <w:lvl w:ilvl="7">
      <w:start w:val="1"/>
      <w:numFmt w:val="lowerLetter"/>
      <w:lvlText w:val="%8."/>
      <w:lvlJc w:val="left"/>
      <w:pPr>
        <w:ind w:left="7166" w:hanging="360"/>
      </w:pPr>
    </w:lvl>
    <w:lvl w:ilvl="8">
      <w:start w:val="1"/>
      <w:numFmt w:val="lowerRoman"/>
      <w:lvlText w:val="%9."/>
      <w:lvlJc w:val="right"/>
      <w:pPr>
        <w:ind w:left="7886" w:hanging="180"/>
      </w:pPr>
    </w:lvl>
  </w:abstractNum>
  <w:abstractNum w:abstractNumId="22" w15:restartNumberingAfterBreak="0">
    <w:nsid w:val="45AD5303"/>
    <w:multiLevelType w:val="hybridMultilevel"/>
    <w:tmpl w:val="7B40C5A6"/>
    <w:lvl w:ilvl="0" w:tplc="0A94203E">
      <w:start w:val="1"/>
      <w:numFmt w:val="decimal"/>
      <w:pStyle w:val="3"/>
      <w:lvlText w:val="%1."/>
      <w:lvlJc w:val="left"/>
      <w:pPr>
        <w:ind w:left="720" w:hanging="360"/>
      </w:pPr>
      <w:rPr>
        <w:rFonts w:ascii="Times New Roman" w:hAnsi="Times New Roman" w:cs="Times New Roman"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76352B9"/>
    <w:multiLevelType w:val="multilevel"/>
    <w:tmpl w:val="7A5A48C4"/>
    <w:lvl w:ilvl="0">
      <w:start w:val="1"/>
      <w:numFmt w:val="bullet"/>
      <w:lvlText w:val="·"/>
      <w:lvlJc w:val="left"/>
      <w:pPr>
        <w:ind w:left="1418"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4" w15:restartNumberingAfterBreak="0">
    <w:nsid w:val="47C22B4D"/>
    <w:multiLevelType w:val="multilevel"/>
    <w:tmpl w:val="D826C574"/>
    <w:lvl w:ilvl="0">
      <w:start w:val="1"/>
      <w:numFmt w:val="bullet"/>
      <w:lvlText w:val="·"/>
      <w:lvlJc w:val="left"/>
      <w:pPr>
        <w:ind w:left="1418"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5" w15:restartNumberingAfterBreak="0">
    <w:nsid w:val="4A8C2771"/>
    <w:multiLevelType w:val="hybridMultilevel"/>
    <w:tmpl w:val="D4F0A702"/>
    <w:lvl w:ilvl="0" w:tplc="E72283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4D7A0971"/>
    <w:multiLevelType w:val="hybridMultilevel"/>
    <w:tmpl w:val="B796A8DA"/>
    <w:lvl w:ilvl="0" w:tplc="4BFA0976">
      <w:start w:val="4"/>
      <w:numFmt w:val="decimal"/>
      <w:lvlText w:val="%1."/>
      <w:lvlJc w:val="left"/>
      <w:pPr>
        <w:ind w:left="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6F2089F4">
      <w:start w:val="1"/>
      <w:numFmt w:val="lowerLetter"/>
      <w:lvlText w:val="%2"/>
      <w:lvlJc w:val="left"/>
      <w:pPr>
        <w:ind w:left="17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BDFAD4A0">
      <w:start w:val="1"/>
      <w:numFmt w:val="lowerRoman"/>
      <w:lvlText w:val="%3"/>
      <w:lvlJc w:val="left"/>
      <w:pPr>
        <w:ind w:left="24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8996A594">
      <w:start w:val="1"/>
      <w:numFmt w:val="decimal"/>
      <w:lvlText w:val="%4"/>
      <w:lvlJc w:val="left"/>
      <w:pPr>
        <w:ind w:left="32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CC6C0672">
      <w:start w:val="1"/>
      <w:numFmt w:val="lowerLetter"/>
      <w:lvlText w:val="%5"/>
      <w:lvlJc w:val="left"/>
      <w:pPr>
        <w:ind w:left="39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B024FE4E">
      <w:start w:val="1"/>
      <w:numFmt w:val="lowerRoman"/>
      <w:lvlText w:val="%6"/>
      <w:lvlJc w:val="left"/>
      <w:pPr>
        <w:ind w:left="46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A83C8A98">
      <w:start w:val="1"/>
      <w:numFmt w:val="decimal"/>
      <w:lvlText w:val="%7"/>
      <w:lvlJc w:val="left"/>
      <w:pPr>
        <w:ind w:left="53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603EBCCC">
      <w:start w:val="1"/>
      <w:numFmt w:val="lowerLetter"/>
      <w:lvlText w:val="%8"/>
      <w:lvlJc w:val="left"/>
      <w:pPr>
        <w:ind w:left="60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6BEA7A46">
      <w:start w:val="1"/>
      <w:numFmt w:val="lowerRoman"/>
      <w:lvlText w:val="%9"/>
      <w:lvlJc w:val="left"/>
      <w:pPr>
        <w:ind w:left="6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7" w15:restartNumberingAfterBreak="0">
    <w:nsid w:val="4FC0435C"/>
    <w:multiLevelType w:val="multilevel"/>
    <w:tmpl w:val="B052E908"/>
    <w:lvl w:ilvl="0">
      <w:start w:val="1"/>
      <w:numFmt w:val="decimal"/>
      <w:lvlText w:val="%1."/>
      <w:lvlJc w:val="left"/>
      <w:pPr>
        <w:ind w:left="2126" w:hanging="360"/>
      </w:pPr>
    </w:lvl>
    <w:lvl w:ilvl="1">
      <w:start w:val="1"/>
      <w:numFmt w:val="lowerLetter"/>
      <w:lvlText w:val="%2."/>
      <w:lvlJc w:val="left"/>
      <w:pPr>
        <w:ind w:left="2846" w:hanging="360"/>
      </w:pPr>
    </w:lvl>
    <w:lvl w:ilvl="2">
      <w:start w:val="1"/>
      <w:numFmt w:val="lowerRoman"/>
      <w:lvlText w:val="%3."/>
      <w:lvlJc w:val="right"/>
      <w:pPr>
        <w:ind w:left="3566" w:hanging="180"/>
      </w:pPr>
    </w:lvl>
    <w:lvl w:ilvl="3">
      <w:start w:val="1"/>
      <w:numFmt w:val="decimal"/>
      <w:lvlText w:val="%4."/>
      <w:lvlJc w:val="left"/>
      <w:pPr>
        <w:ind w:left="4286" w:hanging="360"/>
      </w:pPr>
    </w:lvl>
    <w:lvl w:ilvl="4">
      <w:start w:val="1"/>
      <w:numFmt w:val="lowerLetter"/>
      <w:lvlText w:val="%5."/>
      <w:lvlJc w:val="left"/>
      <w:pPr>
        <w:ind w:left="5006" w:hanging="360"/>
      </w:pPr>
    </w:lvl>
    <w:lvl w:ilvl="5">
      <w:start w:val="1"/>
      <w:numFmt w:val="lowerRoman"/>
      <w:lvlText w:val="%6."/>
      <w:lvlJc w:val="right"/>
      <w:pPr>
        <w:ind w:left="5726" w:hanging="180"/>
      </w:pPr>
    </w:lvl>
    <w:lvl w:ilvl="6">
      <w:start w:val="1"/>
      <w:numFmt w:val="decimal"/>
      <w:lvlText w:val="%7."/>
      <w:lvlJc w:val="left"/>
      <w:pPr>
        <w:ind w:left="6446" w:hanging="360"/>
      </w:pPr>
    </w:lvl>
    <w:lvl w:ilvl="7">
      <w:start w:val="1"/>
      <w:numFmt w:val="lowerLetter"/>
      <w:lvlText w:val="%8."/>
      <w:lvlJc w:val="left"/>
      <w:pPr>
        <w:ind w:left="7166" w:hanging="360"/>
      </w:pPr>
    </w:lvl>
    <w:lvl w:ilvl="8">
      <w:start w:val="1"/>
      <w:numFmt w:val="lowerRoman"/>
      <w:lvlText w:val="%9."/>
      <w:lvlJc w:val="right"/>
      <w:pPr>
        <w:ind w:left="7886" w:hanging="180"/>
      </w:pPr>
    </w:lvl>
  </w:abstractNum>
  <w:abstractNum w:abstractNumId="28" w15:restartNumberingAfterBreak="0">
    <w:nsid w:val="51591038"/>
    <w:multiLevelType w:val="hybridMultilevel"/>
    <w:tmpl w:val="94AAD95C"/>
    <w:lvl w:ilvl="0" w:tplc="FFE807E8">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29" w15:restartNumberingAfterBreak="0">
    <w:nsid w:val="585B5697"/>
    <w:multiLevelType w:val="multilevel"/>
    <w:tmpl w:val="46CEA6FA"/>
    <w:lvl w:ilvl="0">
      <w:start w:val="1"/>
      <w:numFmt w:val="bullet"/>
      <w:lvlText w:val="·"/>
      <w:lvlJc w:val="left"/>
      <w:pPr>
        <w:ind w:left="2835" w:hanging="360"/>
      </w:pPr>
      <w:rPr>
        <w:rFonts w:ascii="Symbol" w:eastAsia="Symbol" w:hAnsi="Symbol" w:cs="Symbol" w:hint="default"/>
      </w:rPr>
    </w:lvl>
    <w:lvl w:ilvl="1">
      <w:start w:val="1"/>
      <w:numFmt w:val="bullet"/>
      <w:lvlText w:val="o"/>
      <w:lvlJc w:val="left"/>
      <w:pPr>
        <w:ind w:left="3555" w:hanging="360"/>
      </w:pPr>
      <w:rPr>
        <w:rFonts w:ascii="Courier New" w:eastAsia="Courier New" w:hAnsi="Courier New" w:cs="Courier New" w:hint="default"/>
      </w:rPr>
    </w:lvl>
    <w:lvl w:ilvl="2">
      <w:start w:val="1"/>
      <w:numFmt w:val="bullet"/>
      <w:lvlText w:val="§"/>
      <w:lvlJc w:val="left"/>
      <w:pPr>
        <w:ind w:left="4275" w:hanging="360"/>
      </w:pPr>
      <w:rPr>
        <w:rFonts w:ascii="Wingdings" w:eastAsia="Wingdings" w:hAnsi="Wingdings" w:cs="Wingdings" w:hint="default"/>
      </w:rPr>
    </w:lvl>
    <w:lvl w:ilvl="3">
      <w:start w:val="1"/>
      <w:numFmt w:val="bullet"/>
      <w:lvlText w:val="·"/>
      <w:lvlJc w:val="left"/>
      <w:pPr>
        <w:ind w:left="4995" w:hanging="360"/>
      </w:pPr>
      <w:rPr>
        <w:rFonts w:ascii="Symbol" w:eastAsia="Symbol" w:hAnsi="Symbol" w:cs="Symbol" w:hint="default"/>
      </w:rPr>
    </w:lvl>
    <w:lvl w:ilvl="4">
      <w:start w:val="1"/>
      <w:numFmt w:val="bullet"/>
      <w:lvlText w:val="o"/>
      <w:lvlJc w:val="left"/>
      <w:pPr>
        <w:ind w:left="5715" w:hanging="360"/>
      </w:pPr>
      <w:rPr>
        <w:rFonts w:ascii="Courier New" w:eastAsia="Courier New" w:hAnsi="Courier New" w:cs="Courier New" w:hint="default"/>
      </w:rPr>
    </w:lvl>
    <w:lvl w:ilvl="5">
      <w:start w:val="1"/>
      <w:numFmt w:val="bullet"/>
      <w:lvlText w:val="§"/>
      <w:lvlJc w:val="left"/>
      <w:pPr>
        <w:ind w:left="6435" w:hanging="360"/>
      </w:pPr>
      <w:rPr>
        <w:rFonts w:ascii="Wingdings" w:eastAsia="Wingdings" w:hAnsi="Wingdings" w:cs="Wingdings" w:hint="default"/>
      </w:rPr>
    </w:lvl>
    <w:lvl w:ilvl="6">
      <w:start w:val="1"/>
      <w:numFmt w:val="bullet"/>
      <w:lvlText w:val="·"/>
      <w:lvlJc w:val="left"/>
      <w:pPr>
        <w:ind w:left="7155" w:hanging="360"/>
      </w:pPr>
      <w:rPr>
        <w:rFonts w:ascii="Symbol" w:eastAsia="Symbol" w:hAnsi="Symbol" w:cs="Symbol" w:hint="default"/>
      </w:rPr>
    </w:lvl>
    <w:lvl w:ilvl="7">
      <w:start w:val="1"/>
      <w:numFmt w:val="bullet"/>
      <w:lvlText w:val="o"/>
      <w:lvlJc w:val="left"/>
      <w:pPr>
        <w:ind w:left="7875" w:hanging="360"/>
      </w:pPr>
      <w:rPr>
        <w:rFonts w:ascii="Courier New" w:eastAsia="Courier New" w:hAnsi="Courier New" w:cs="Courier New" w:hint="default"/>
      </w:rPr>
    </w:lvl>
    <w:lvl w:ilvl="8">
      <w:start w:val="1"/>
      <w:numFmt w:val="bullet"/>
      <w:lvlText w:val="§"/>
      <w:lvlJc w:val="left"/>
      <w:pPr>
        <w:ind w:left="8595" w:hanging="360"/>
      </w:pPr>
      <w:rPr>
        <w:rFonts w:ascii="Wingdings" w:eastAsia="Wingdings" w:hAnsi="Wingdings" w:cs="Wingdings" w:hint="default"/>
      </w:rPr>
    </w:lvl>
  </w:abstractNum>
  <w:abstractNum w:abstractNumId="30" w15:restartNumberingAfterBreak="0">
    <w:nsid w:val="60EE4FB6"/>
    <w:multiLevelType w:val="multilevel"/>
    <w:tmpl w:val="966AE9C6"/>
    <w:lvl w:ilvl="0">
      <w:start w:val="1"/>
      <w:numFmt w:val="decimal"/>
      <w:lvlText w:val="%1."/>
      <w:lvlJc w:val="left"/>
      <w:pPr>
        <w:ind w:left="2126" w:hanging="360"/>
      </w:pPr>
    </w:lvl>
    <w:lvl w:ilvl="1">
      <w:start w:val="1"/>
      <w:numFmt w:val="lowerLetter"/>
      <w:lvlText w:val="%2."/>
      <w:lvlJc w:val="left"/>
      <w:pPr>
        <w:ind w:left="2846" w:hanging="360"/>
      </w:pPr>
    </w:lvl>
    <w:lvl w:ilvl="2">
      <w:start w:val="1"/>
      <w:numFmt w:val="lowerRoman"/>
      <w:lvlText w:val="%3."/>
      <w:lvlJc w:val="right"/>
      <w:pPr>
        <w:ind w:left="3566" w:hanging="180"/>
      </w:pPr>
    </w:lvl>
    <w:lvl w:ilvl="3">
      <w:start w:val="1"/>
      <w:numFmt w:val="decimal"/>
      <w:lvlText w:val="%4."/>
      <w:lvlJc w:val="left"/>
      <w:pPr>
        <w:ind w:left="4286" w:hanging="360"/>
      </w:pPr>
    </w:lvl>
    <w:lvl w:ilvl="4">
      <w:start w:val="1"/>
      <w:numFmt w:val="lowerLetter"/>
      <w:lvlText w:val="%5."/>
      <w:lvlJc w:val="left"/>
      <w:pPr>
        <w:ind w:left="5006" w:hanging="360"/>
      </w:pPr>
    </w:lvl>
    <w:lvl w:ilvl="5">
      <w:start w:val="1"/>
      <w:numFmt w:val="lowerRoman"/>
      <w:lvlText w:val="%6."/>
      <w:lvlJc w:val="right"/>
      <w:pPr>
        <w:ind w:left="5726" w:hanging="180"/>
      </w:pPr>
    </w:lvl>
    <w:lvl w:ilvl="6">
      <w:start w:val="1"/>
      <w:numFmt w:val="decimal"/>
      <w:lvlText w:val="%7."/>
      <w:lvlJc w:val="left"/>
      <w:pPr>
        <w:ind w:left="6446" w:hanging="360"/>
      </w:pPr>
    </w:lvl>
    <w:lvl w:ilvl="7">
      <w:start w:val="1"/>
      <w:numFmt w:val="lowerLetter"/>
      <w:lvlText w:val="%8."/>
      <w:lvlJc w:val="left"/>
      <w:pPr>
        <w:ind w:left="7166" w:hanging="360"/>
      </w:pPr>
    </w:lvl>
    <w:lvl w:ilvl="8">
      <w:start w:val="1"/>
      <w:numFmt w:val="lowerRoman"/>
      <w:lvlText w:val="%9."/>
      <w:lvlJc w:val="right"/>
      <w:pPr>
        <w:ind w:left="7886" w:hanging="180"/>
      </w:pPr>
    </w:lvl>
  </w:abstractNum>
  <w:abstractNum w:abstractNumId="31" w15:restartNumberingAfterBreak="0">
    <w:nsid w:val="65221E5D"/>
    <w:multiLevelType w:val="multilevel"/>
    <w:tmpl w:val="2B0CF680"/>
    <w:lvl w:ilvl="0">
      <w:start w:val="1"/>
      <w:numFmt w:val="decimal"/>
      <w:lvlText w:val="%1."/>
      <w:lvlJc w:val="left"/>
      <w:pPr>
        <w:ind w:left="2126" w:hanging="360"/>
      </w:pPr>
    </w:lvl>
    <w:lvl w:ilvl="1">
      <w:start w:val="1"/>
      <w:numFmt w:val="lowerLetter"/>
      <w:lvlText w:val="%2."/>
      <w:lvlJc w:val="left"/>
      <w:pPr>
        <w:ind w:left="2846" w:hanging="360"/>
      </w:pPr>
    </w:lvl>
    <w:lvl w:ilvl="2">
      <w:start w:val="1"/>
      <w:numFmt w:val="lowerRoman"/>
      <w:lvlText w:val="%3."/>
      <w:lvlJc w:val="right"/>
      <w:pPr>
        <w:ind w:left="3566" w:hanging="180"/>
      </w:pPr>
    </w:lvl>
    <w:lvl w:ilvl="3">
      <w:start w:val="1"/>
      <w:numFmt w:val="decimal"/>
      <w:lvlText w:val="%4."/>
      <w:lvlJc w:val="left"/>
      <w:pPr>
        <w:ind w:left="4286" w:hanging="360"/>
      </w:pPr>
    </w:lvl>
    <w:lvl w:ilvl="4">
      <w:start w:val="1"/>
      <w:numFmt w:val="lowerLetter"/>
      <w:lvlText w:val="%5."/>
      <w:lvlJc w:val="left"/>
      <w:pPr>
        <w:ind w:left="5006" w:hanging="360"/>
      </w:pPr>
    </w:lvl>
    <w:lvl w:ilvl="5">
      <w:start w:val="1"/>
      <w:numFmt w:val="lowerRoman"/>
      <w:lvlText w:val="%6."/>
      <w:lvlJc w:val="right"/>
      <w:pPr>
        <w:ind w:left="5726" w:hanging="180"/>
      </w:pPr>
    </w:lvl>
    <w:lvl w:ilvl="6">
      <w:start w:val="1"/>
      <w:numFmt w:val="decimal"/>
      <w:lvlText w:val="%7."/>
      <w:lvlJc w:val="left"/>
      <w:pPr>
        <w:ind w:left="6446" w:hanging="360"/>
      </w:pPr>
    </w:lvl>
    <w:lvl w:ilvl="7">
      <w:start w:val="1"/>
      <w:numFmt w:val="lowerLetter"/>
      <w:lvlText w:val="%8."/>
      <w:lvlJc w:val="left"/>
      <w:pPr>
        <w:ind w:left="7166" w:hanging="360"/>
      </w:pPr>
    </w:lvl>
    <w:lvl w:ilvl="8">
      <w:start w:val="1"/>
      <w:numFmt w:val="lowerRoman"/>
      <w:lvlText w:val="%9."/>
      <w:lvlJc w:val="right"/>
      <w:pPr>
        <w:ind w:left="7886" w:hanging="180"/>
      </w:pPr>
    </w:lvl>
  </w:abstractNum>
  <w:abstractNum w:abstractNumId="32" w15:restartNumberingAfterBreak="0">
    <w:nsid w:val="65512A4F"/>
    <w:multiLevelType w:val="hybridMultilevel"/>
    <w:tmpl w:val="8F2041E6"/>
    <w:lvl w:ilvl="0" w:tplc="8476338C">
      <w:start w:val="1"/>
      <w:numFmt w:val="decimal"/>
      <w:lvlText w:val="%1)"/>
      <w:lvlJc w:val="left"/>
      <w:pPr>
        <w:ind w:left="22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F62A2DE6">
      <w:start w:val="1"/>
      <w:numFmt w:val="lowerLetter"/>
      <w:lvlText w:val="%2"/>
      <w:lvlJc w:val="left"/>
      <w:pPr>
        <w:ind w:left="175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5AC24A62">
      <w:start w:val="1"/>
      <w:numFmt w:val="lowerRoman"/>
      <w:lvlText w:val="%3"/>
      <w:lvlJc w:val="left"/>
      <w:pPr>
        <w:ind w:left="247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FF8C2F34">
      <w:start w:val="1"/>
      <w:numFmt w:val="decimal"/>
      <w:lvlText w:val="%4"/>
      <w:lvlJc w:val="left"/>
      <w:pPr>
        <w:ind w:left="319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6BE25BAE">
      <w:start w:val="1"/>
      <w:numFmt w:val="lowerLetter"/>
      <w:lvlText w:val="%5"/>
      <w:lvlJc w:val="left"/>
      <w:pPr>
        <w:ind w:left="391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BD342EEE">
      <w:start w:val="1"/>
      <w:numFmt w:val="lowerRoman"/>
      <w:lvlText w:val="%6"/>
      <w:lvlJc w:val="left"/>
      <w:pPr>
        <w:ind w:left="463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B2DAF02E">
      <w:start w:val="1"/>
      <w:numFmt w:val="decimal"/>
      <w:lvlText w:val="%7"/>
      <w:lvlJc w:val="left"/>
      <w:pPr>
        <w:ind w:left="535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BEFC40A0">
      <w:start w:val="1"/>
      <w:numFmt w:val="lowerLetter"/>
      <w:lvlText w:val="%8"/>
      <w:lvlJc w:val="left"/>
      <w:pPr>
        <w:ind w:left="607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8B280C28">
      <w:start w:val="1"/>
      <w:numFmt w:val="lowerRoman"/>
      <w:lvlText w:val="%9"/>
      <w:lvlJc w:val="left"/>
      <w:pPr>
        <w:ind w:left="679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3" w15:restartNumberingAfterBreak="0">
    <w:nsid w:val="69680EC4"/>
    <w:multiLevelType w:val="multilevel"/>
    <w:tmpl w:val="2CFAFB6E"/>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4" w15:restartNumberingAfterBreak="0">
    <w:nsid w:val="71EF2B02"/>
    <w:multiLevelType w:val="multilevel"/>
    <w:tmpl w:val="2CEA9830"/>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35" w15:restartNumberingAfterBreak="0">
    <w:nsid w:val="7372238A"/>
    <w:multiLevelType w:val="multilevel"/>
    <w:tmpl w:val="3CFE5CBE"/>
    <w:lvl w:ilvl="0">
      <w:start w:val="1"/>
      <w:numFmt w:val="bullet"/>
      <w:lvlText w:val="·"/>
      <w:lvlJc w:val="left"/>
      <w:pPr>
        <w:ind w:left="1418" w:hanging="360"/>
      </w:pPr>
      <w:rPr>
        <w:rFonts w:ascii="Symbol" w:eastAsia="Symbol" w:hAnsi="Symbol" w:cs="Symbol" w:hint="default"/>
      </w:rPr>
    </w:lvl>
    <w:lvl w:ilvl="1">
      <w:start w:val="1"/>
      <w:numFmt w:val="bullet"/>
      <w:lvlText w:val="o"/>
      <w:lvlJc w:val="left"/>
      <w:pPr>
        <w:ind w:left="732" w:hanging="360"/>
      </w:pPr>
      <w:rPr>
        <w:rFonts w:ascii="Courier New" w:eastAsia="Courier New" w:hAnsi="Courier New" w:cs="Courier New" w:hint="default"/>
      </w:rPr>
    </w:lvl>
    <w:lvl w:ilvl="2">
      <w:start w:val="1"/>
      <w:numFmt w:val="bullet"/>
      <w:lvlText w:val="§"/>
      <w:lvlJc w:val="left"/>
      <w:pPr>
        <w:ind w:left="1452" w:hanging="360"/>
      </w:pPr>
      <w:rPr>
        <w:rFonts w:ascii="Wingdings" w:eastAsia="Wingdings" w:hAnsi="Wingdings" w:cs="Wingdings" w:hint="default"/>
      </w:rPr>
    </w:lvl>
    <w:lvl w:ilvl="3">
      <w:start w:val="1"/>
      <w:numFmt w:val="bullet"/>
      <w:lvlText w:val="·"/>
      <w:lvlJc w:val="left"/>
      <w:pPr>
        <w:ind w:left="2172" w:hanging="360"/>
      </w:pPr>
      <w:rPr>
        <w:rFonts w:ascii="Symbol" w:eastAsia="Symbol" w:hAnsi="Symbol" w:cs="Symbol" w:hint="default"/>
      </w:rPr>
    </w:lvl>
    <w:lvl w:ilvl="4">
      <w:start w:val="1"/>
      <w:numFmt w:val="bullet"/>
      <w:lvlText w:val="o"/>
      <w:lvlJc w:val="left"/>
      <w:pPr>
        <w:ind w:left="2892" w:hanging="360"/>
      </w:pPr>
      <w:rPr>
        <w:rFonts w:ascii="Courier New" w:eastAsia="Courier New" w:hAnsi="Courier New" w:cs="Courier New" w:hint="default"/>
      </w:rPr>
    </w:lvl>
    <w:lvl w:ilvl="5">
      <w:start w:val="1"/>
      <w:numFmt w:val="bullet"/>
      <w:lvlText w:val="§"/>
      <w:lvlJc w:val="left"/>
      <w:pPr>
        <w:ind w:left="3612" w:hanging="360"/>
      </w:pPr>
      <w:rPr>
        <w:rFonts w:ascii="Wingdings" w:eastAsia="Wingdings" w:hAnsi="Wingdings" w:cs="Wingdings" w:hint="default"/>
      </w:rPr>
    </w:lvl>
    <w:lvl w:ilvl="6">
      <w:start w:val="1"/>
      <w:numFmt w:val="bullet"/>
      <w:lvlText w:val="·"/>
      <w:lvlJc w:val="left"/>
      <w:pPr>
        <w:ind w:left="4332" w:hanging="360"/>
      </w:pPr>
      <w:rPr>
        <w:rFonts w:ascii="Symbol" w:eastAsia="Symbol" w:hAnsi="Symbol" w:cs="Symbol" w:hint="default"/>
      </w:rPr>
    </w:lvl>
    <w:lvl w:ilvl="7">
      <w:start w:val="1"/>
      <w:numFmt w:val="bullet"/>
      <w:lvlText w:val="o"/>
      <w:lvlJc w:val="left"/>
      <w:pPr>
        <w:ind w:left="5052" w:hanging="360"/>
      </w:pPr>
      <w:rPr>
        <w:rFonts w:ascii="Courier New" w:eastAsia="Courier New" w:hAnsi="Courier New" w:cs="Courier New" w:hint="default"/>
      </w:rPr>
    </w:lvl>
    <w:lvl w:ilvl="8">
      <w:start w:val="1"/>
      <w:numFmt w:val="bullet"/>
      <w:lvlText w:val="§"/>
      <w:lvlJc w:val="left"/>
      <w:pPr>
        <w:ind w:left="5772" w:hanging="360"/>
      </w:pPr>
      <w:rPr>
        <w:rFonts w:ascii="Wingdings" w:eastAsia="Wingdings" w:hAnsi="Wingdings" w:cs="Wingdings" w:hint="default"/>
      </w:rPr>
    </w:lvl>
  </w:abstractNum>
  <w:abstractNum w:abstractNumId="36" w15:restartNumberingAfterBreak="0">
    <w:nsid w:val="77041EC8"/>
    <w:multiLevelType w:val="hybridMultilevel"/>
    <w:tmpl w:val="305A4126"/>
    <w:lvl w:ilvl="0" w:tplc="DE645D60">
      <w:start w:val="1"/>
      <w:numFmt w:val="decimal"/>
      <w:lvlText w:val="%1)"/>
      <w:lvlJc w:val="left"/>
      <w:pPr>
        <w:ind w:left="90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A104B0DA">
      <w:start w:val="1"/>
      <w:numFmt w:val="lowerLetter"/>
      <w:lvlText w:val="%2"/>
      <w:lvlJc w:val="left"/>
      <w:pPr>
        <w:ind w:left="17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0EB247B0">
      <w:start w:val="1"/>
      <w:numFmt w:val="lowerRoman"/>
      <w:lvlText w:val="%3"/>
      <w:lvlJc w:val="left"/>
      <w:pPr>
        <w:ind w:left="24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86A6F546">
      <w:start w:val="1"/>
      <w:numFmt w:val="decimal"/>
      <w:lvlText w:val="%4"/>
      <w:lvlJc w:val="left"/>
      <w:pPr>
        <w:ind w:left="32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2D22C7FC">
      <w:start w:val="1"/>
      <w:numFmt w:val="lowerLetter"/>
      <w:lvlText w:val="%5"/>
      <w:lvlJc w:val="left"/>
      <w:pPr>
        <w:ind w:left="39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B33CA0FA">
      <w:start w:val="1"/>
      <w:numFmt w:val="lowerRoman"/>
      <w:lvlText w:val="%6"/>
      <w:lvlJc w:val="left"/>
      <w:pPr>
        <w:ind w:left="464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04C2E314">
      <w:start w:val="1"/>
      <w:numFmt w:val="decimal"/>
      <w:lvlText w:val="%7"/>
      <w:lvlJc w:val="left"/>
      <w:pPr>
        <w:ind w:left="53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2D7EAAA6">
      <w:start w:val="1"/>
      <w:numFmt w:val="lowerLetter"/>
      <w:lvlText w:val="%8"/>
      <w:lvlJc w:val="left"/>
      <w:pPr>
        <w:ind w:left="608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4D9AA240">
      <w:start w:val="1"/>
      <w:numFmt w:val="lowerRoman"/>
      <w:lvlText w:val="%9"/>
      <w:lvlJc w:val="left"/>
      <w:pPr>
        <w:ind w:left="680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37" w15:restartNumberingAfterBreak="0">
    <w:nsid w:val="78C319CA"/>
    <w:multiLevelType w:val="hybridMultilevel"/>
    <w:tmpl w:val="2234B1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BB0635B"/>
    <w:multiLevelType w:val="multilevel"/>
    <w:tmpl w:val="E7AC69E2"/>
    <w:lvl w:ilvl="0">
      <w:start w:val="1"/>
      <w:numFmt w:val="bullet"/>
      <w:lvlText w:val="·"/>
      <w:lvlJc w:val="left"/>
      <w:pPr>
        <w:ind w:left="2126" w:hanging="360"/>
      </w:pPr>
      <w:rPr>
        <w:rFonts w:ascii="Symbol" w:eastAsia="Symbol" w:hAnsi="Symbol" w:cs="Symbol" w:hint="default"/>
      </w:rPr>
    </w:lvl>
    <w:lvl w:ilvl="1">
      <w:start w:val="1"/>
      <w:numFmt w:val="bullet"/>
      <w:lvlText w:val="o"/>
      <w:lvlJc w:val="left"/>
      <w:pPr>
        <w:ind w:left="2857" w:hanging="360"/>
      </w:pPr>
      <w:rPr>
        <w:rFonts w:ascii="Courier New" w:eastAsia="Courier New" w:hAnsi="Courier New" w:cs="Courier New" w:hint="default"/>
      </w:rPr>
    </w:lvl>
    <w:lvl w:ilvl="2">
      <w:start w:val="1"/>
      <w:numFmt w:val="bullet"/>
      <w:lvlText w:val="§"/>
      <w:lvlJc w:val="left"/>
      <w:pPr>
        <w:ind w:left="3577" w:hanging="360"/>
      </w:pPr>
      <w:rPr>
        <w:rFonts w:ascii="Wingdings" w:eastAsia="Wingdings" w:hAnsi="Wingdings" w:cs="Wingdings" w:hint="default"/>
      </w:rPr>
    </w:lvl>
    <w:lvl w:ilvl="3">
      <w:start w:val="1"/>
      <w:numFmt w:val="bullet"/>
      <w:lvlText w:val="·"/>
      <w:lvlJc w:val="left"/>
      <w:pPr>
        <w:ind w:left="4297" w:hanging="360"/>
      </w:pPr>
      <w:rPr>
        <w:rFonts w:ascii="Symbol" w:eastAsia="Symbol" w:hAnsi="Symbol" w:cs="Symbol" w:hint="default"/>
      </w:rPr>
    </w:lvl>
    <w:lvl w:ilvl="4">
      <w:start w:val="1"/>
      <w:numFmt w:val="bullet"/>
      <w:lvlText w:val="o"/>
      <w:lvlJc w:val="left"/>
      <w:pPr>
        <w:ind w:left="5017" w:hanging="360"/>
      </w:pPr>
      <w:rPr>
        <w:rFonts w:ascii="Courier New" w:eastAsia="Courier New" w:hAnsi="Courier New" w:cs="Courier New" w:hint="default"/>
      </w:rPr>
    </w:lvl>
    <w:lvl w:ilvl="5">
      <w:start w:val="1"/>
      <w:numFmt w:val="bullet"/>
      <w:lvlText w:val="§"/>
      <w:lvlJc w:val="left"/>
      <w:pPr>
        <w:ind w:left="5737" w:hanging="360"/>
      </w:pPr>
      <w:rPr>
        <w:rFonts w:ascii="Wingdings" w:eastAsia="Wingdings" w:hAnsi="Wingdings" w:cs="Wingdings" w:hint="default"/>
      </w:rPr>
    </w:lvl>
    <w:lvl w:ilvl="6">
      <w:start w:val="1"/>
      <w:numFmt w:val="bullet"/>
      <w:lvlText w:val="·"/>
      <w:lvlJc w:val="left"/>
      <w:pPr>
        <w:ind w:left="6457" w:hanging="360"/>
      </w:pPr>
      <w:rPr>
        <w:rFonts w:ascii="Symbol" w:eastAsia="Symbol" w:hAnsi="Symbol" w:cs="Symbol" w:hint="default"/>
      </w:rPr>
    </w:lvl>
    <w:lvl w:ilvl="7">
      <w:start w:val="1"/>
      <w:numFmt w:val="bullet"/>
      <w:lvlText w:val="o"/>
      <w:lvlJc w:val="left"/>
      <w:pPr>
        <w:ind w:left="7177" w:hanging="360"/>
      </w:pPr>
      <w:rPr>
        <w:rFonts w:ascii="Courier New" w:eastAsia="Courier New" w:hAnsi="Courier New" w:cs="Courier New" w:hint="default"/>
      </w:rPr>
    </w:lvl>
    <w:lvl w:ilvl="8">
      <w:start w:val="1"/>
      <w:numFmt w:val="bullet"/>
      <w:lvlText w:val="§"/>
      <w:lvlJc w:val="left"/>
      <w:pPr>
        <w:ind w:left="7897" w:hanging="360"/>
      </w:pPr>
      <w:rPr>
        <w:rFonts w:ascii="Wingdings" w:eastAsia="Wingdings" w:hAnsi="Wingdings" w:cs="Wingdings" w:hint="default"/>
      </w:rPr>
    </w:lvl>
  </w:abstractNum>
  <w:abstractNum w:abstractNumId="39" w15:restartNumberingAfterBreak="0">
    <w:nsid w:val="7BD27B47"/>
    <w:multiLevelType w:val="multilevel"/>
    <w:tmpl w:val="3FCCD1D2"/>
    <w:lvl w:ilvl="0">
      <w:start w:val="1"/>
      <w:numFmt w:val="bullet"/>
      <w:lvlText w:val="·"/>
      <w:lvlJc w:val="left"/>
      <w:pPr>
        <w:ind w:left="1418" w:hanging="360"/>
      </w:pPr>
      <w:rPr>
        <w:rFonts w:ascii="Symbol" w:eastAsia="Symbol" w:hAnsi="Symbol" w:cs="Symbol" w:hint="default"/>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40" w15:restartNumberingAfterBreak="0">
    <w:nsid w:val="7D7659AD"/>
    <w:multiLevelType w:val="hybridMultilevel"/>
    <w:tmpl w:val="F2A08464"/>
    <w:lvl w:ilvl="0" w:tplc="66762C52">
      <w:start w:val="1"/>
      <w:numFmt w:val="decimal"/>
      <w:lvlText w:val="%1)"/>
      <w:lvlJc w:val="left"/>
      <w:pPr>
        <w:ind w:left="908"/>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CD98B8EC">
      <w:start w:val="1"/>
      <w:numFmt w:val="lowerLetter"/>
      <w:lvlText w:val="%2"/>
      <w:lvlJc w:val="left"/>
      <w:pPr>
        <w:ind w:left="175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D7A8ED8A">
      <w:start w:val="1"/>
      <w:numFmt w:val="lowerRoman"/>
      <w:lvlText w:val="%3"/>
      <w:lvlJc w:val="left"/>
      <w:pPr>
        <w:ind w:left="247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551801D0">
      <w:start w:val="1"/>
      <w:numFmt w:val="decimal"/>
      <w:lvlText w:val="%4"/>
      <w:lvlJc w:val="left"/>
      <w:pPr>
        <w:ind w:left="319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CFF218AA">
      <w:start w:val="1"/>
      <w:numFmt w:val="lowerLetter"/>
      <w:lvlText w:val="%5"/>
      <w:lvlJc w:val="left"/>
      <w:pPr>
        <w:ind w:left="391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87AAF0C2">
      <w:start w:val="1"/>
      <w:numFmt w:val="lowerRoman"/>
      <w:lvlText w:val="%6"/>
      <w:lvlJc w:val="left"/>
      <w:pPr>
        <w:ind w:left="463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F51CDFC6">
      <w:start w:val="1"/>
      <w:numFmt w:val="decimal"/>
      <w:lvlText w:val="%7"/>
      <w:lvlJc w:val="left"/>
      <w:pPr>
        <w:ind w:left="535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380A4EDA">
      <w:start w:val="1"/>
      <w:numFmt w:val="lowerLetter"/>
      <w:lvlText w:val="%8"/>
      <w:lvlJc w:val="left"/>
      <w:pPr>
        <w:ind w:left="607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8006DA18">
      <w:start w:val="1"/>
      <w:numFmt w:val="lowerRoman"/>
      <w:lvlText w:val="%9"/>
      <w:lvlJc w:val="left"/>
      <w:pPr>
        <w:ind w:left="6799"/>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41" w15:restartNumberingAfterBreak="0">
    <w:nsid w:val="7E850E75"/>
    <w:multiLevelType w:val="multilevel"/>
    <w:tmpl w:val="B4AA5DB8"/>
    <w:lvl w:ilvl="0">
      <w:start w:val="1"/>
      <w:numFmt w:val="decimal"/>
      <w:lvlText w:val="%1."/>
      <w:lvlJc w:val="left"/>
      <w:pPr>
        <w:ind w:left="2126" w:hanging="360"/>
      </w:pPr>
    </w:lvl>
    <w:lvl w:ilvl="1">
      <w:start w:val="1"/>
      <w:numFmt w:val="lowerLetter"/>
      <w:lvlText w:val="%2."/>
      <w:lvlJc w:val="left"/>
      <w:pPr>
        <w:ind w:left="2846" w:hanging="360"/>
      </w:pPr>
    </w:lvl>
    <w:lvl w:ilvl="2">
      <w:start w:val="1"/>
      <w:numFmt w:val="lowerRoman"/>
      <w:lvlText w:val="%3."/>
      <w:lvlJc w:val="right"/>
      <w:pPr>
        <w:ind w:left="3566" w:hanging="180"/>
      </w:pPr>
    </w:lvl>
    <w:lvl w:ilvl="3">
      <w:start w:val="1"/>
      <w:numFmt w:val="decimal"/>
      <w:lvlText w:val="%4."/>
      <w:lvlJc w:val="left"/>
      <w:pPr>
        <w:ind w:left="4286" w:hanging="360"/>
      </w:pPr>
    </w:lvl>
    <w:lvl w:ilvl="4">
      <w:start w:val="1"/>
      <w:numFmt w:val="lowerLetter"/>
      <w:lvlText w:val="%5."/>
      <w:lvlJc w:val="left"/>
      <w:pPr>
        <w:ind w:left="5006" w:hanging="360"/>
      </w:pPr>
    </w:lvl>
    <w:lvl w:ilvl="5">
      <w:start w:val="1"/>
      <w:numFmt w:val="lowerRoman"/>
      <w:lvlText w:val="%6."/>
      <w:lvlJc w:val="right"/>
      <w:pPr>
        <w:ind w:left="5726" w:hanging="180"/>
      </w:pPr>
    </w:lvl>
    <w:lvl w:ilvl="6">
      <w:start w:val="1"/>
      <w:numFmt w:val="decimal"/>
      <w:lvlText w:val="%7."/>
      <w:lvlJc w:val="left"/>
      <w:pPr>
        <w:ind w:left="6446" w:hanging="360"/>
      </w:pPr>
    </w:lvl>
    <w:lvl w:ilvl="7">
      <w:start w:val="1"/>
      <w:numFmt w:val="lowerLetter"/>
      <w:lvlText w:val="%8."/>
      <w:lvlJc w:val="left"/>
      <w:pPr>
        <w:ind w:left="7166" w:hanging="360"/>
      </w:pPr>
    </w:lvl>
    <w:lvl w:ilvl="8">
      <w:start w:val="1"/>
      <w:numFmt w:val="lowerRoman"/>
      <w:lvlText w:val="%9."/>
      <w:lvlJc w:val="right"/>
      <w:pPr>
        <w:ind w:left="7886" w:hanging="180"/>
      </w:pPr>
    </w:lvl>
  </w:abstractNum>
  <w:abstractNum w:abstractNumId="42" w15:restartNumberingAfterBreak="0">
    <w:nsid w:val="7EC10CDE"/>
    <w:multiLevelType w:val="multilevel"/>
    <w:tmpl w:val="BAAC06E2"/>
    <w:lvl w:ilvl="0">
      <w:start w:val="1"/>
      <w:numFmt w:val="decimal"/>
      <w:lvlText w:val="%1."/>
      <w:lvlJc w:val="left"/>
      <w:pPr>
        <w:ind w:left="2126" w:hanging="360"/>
      </w:pPr>
    </w:lvl>
    <w:lvl w:ilvl="1">
      <w:start w:val="1"/>
      <w:numFmt w:val="lowerLetter"/>
      <w:lvlText w:val="%2."/>
      <w:lvlJc w:val="left"/>
      <w:pPr>
        <w:ind w:left="2846" w:hanging="360"/>
      </w:pPr>
    </w:lvl>
    <w:lvl w:ilvl="2">
      <w:start w:val="1"/>
      <w:numFmt w:val="lowerRoman"/>
      <w:lvlText w:val="%3."/>
      <w:lvlJc w:val="right"/>
      <w:pPr>
        <w:ind w:left="3566" w:hanging="180"/>
      </w:pPr>
    </w:lvl>
    <w:lvl w:ilvl="3">
      <w:start w:val="1"/>
      <w:numFmt w:val="decimal"/>
      <w:lvlText w:val="%4."/>
      <w:lvlJc w:val="left"/>
      <w:pPr>
        <w:ind w:left="4286" w:hanging="360"/>
      </w:pPr>
    </w:lvl>
    <w:lvl w:ilvl="4">
      <w:start w:val="1"/>
      <w:numFmt w:val="lowerLetter"/>
      <w:lvlText w:val="%5."/>
      <w:lvlJc w:val="left"/>
      <w:pPr>
        <w:ind w:left="5006" w:hanging="360"/>
      </w:pPr>
    </w:lvl>
    <w:lvl w:ilvl="5">
      <w:start w:val="1"/>
      <w:numFmt w:val="lowerRoman"/>
      <w:lvlText w:val="%6."/>
      <w:lvlJc w:val="right"/>
      <w:pPr>
        <w:ind w:left="5726" w:hanging="180"/>
      </w:pPr>
    </w:lvl>
    <w:lvl w:ilvl="6">
      <w:start w:val="1"/>
      <w:numFmt w:val="decimal"/>
      <w:lvlText w:val="%7."/>
      <w:lvlJc w:val="left"/>
      <w:pPr>
        <w:ind w:left="6446" w:hanging="360"/>
      </w:pPr>
    </w:lvl>
    <w:lvl w:ilvl="7">
      <w:start w:val="1"/>
      <w:numFmt w:val="lowerLetter"/>
      <w:lvlText w:val="%8."/>
      <w:lvlJc w:val="left"/>
      <w:pPr>
        <w:ind w:left="7166" w:hanging="360"/>
      </w:pPr>
    </w:lvl>
    <w:lvl w:ilvl="8">
      <w:start w:val="1"/>
      <w:numFmt w:val="lowerRoman"/>
      <w:lvlText w:val="%9."/>
      <w:lvlJc w:val="right"/>
      <w:pPr>
        <w:ind w:left="7886" w:hanging="180"/>
      </w:pPr>
    </w:lvl>
  </w:abstractNum>
  <w:abstractNum w:abstractNumId="43" w15:restartNumberingAfterBreak="0">
    <w:nsid w:val="7FF11024"/>
    <w:multiLevelType w:val="multilevel"/>
    <w:tmpl w:val="DE2A70DE"/>
    <w:lvl w:ilvl="0">
      <w:start w:val="1"/>
      <w:numFmt w:val="decimal"/>
      <w:suff w:val="space"/>
      <w:lvlText w:val="%1."/>
      <w:lvlJc w:val="left"/>
      <w:pPr>
        <w:ind w:left="1069" w:hanging="360"/>
      </w:pPr>
      <w:rPr>
        <w:rFonts w:hint="default"/>
      </w:rPr>
    </w:lvl>
    <w:lvl w:ilvl="1">
      <w:start w:val="1"/>
      <w:numFmt w:val="lowerLetter"/>
      <w:suff w:val="space"/>
      <w:lvlText w:val="%2."/>
      <w:lvlJc w:val="left"/>
      <w:pPr>
        <w:ind w:left="1789" w:hanging="360"/>
      </w:pPr>
    </w:lvl>
    <w:lvl w:ilvl="2">
      <w:start w:val="1"/>
      <w:numFmt w:val="lowerRoman"/>
      <w:suff w:val="space"/>
      <w:lvlText w:val="%3."/>
      <w:lvlJc w:val="right"/>
      <w:pPr>
        <w:ind w:left="2509" w:hanging="180"/>
      </w:pPr>
    </w:lvl>
    <w:lvl w:ilvl="3">
      <w:start w:val="1"/>
      <w:numFmt w:val="decimal"/>
      <w:suff w:val="space"/>
      <w:lvlText w:val="%4."/>
      <w:lvlJc w:val="left"/>
      <w:pPr>
        <w:ind w:left="3229" w:hanging="360"/>
      </w:pPr>
    </w:lvl>
    <w:lvl w:ilvl="4">
      <w:start w:val="1"/>
      <w:numFmt w:val="lowerLetter"/>
      <w:suff w:val="space"/>
      <w:lvlText w:val="%5."/>
      <w:lvlJc w:val="left"/>
      <w:pPr>
        <w:ind w:left="3949" w:hanging="360"/>
      </w:pPr>
    </w:lvl>
    <w:lvl w:ilvl="5">
      <w:start w:val="1"/>
      <w:numFmt w:val="lowerRoman"/>
      <w:suff w:val="space"/>
      <w:lvlText w:val="%6."/>
      <w:lvlJc w:val="right"/>
      <w:pPr>
        <w:ind w:left="4669" w:hanging="180"/>
      </w:pPr>
    </w:lvl>
    <w:lvl w:ilvl="6">
      <w:start w:val="1"/>
      <w:numFmt w:val="decimal"/>
      <w:suff w:val="space"/>
      <w:lvlText w:val="%7."/>
      <w:lvlJc w:val="left"/>
      <w:pPr>
        <w:ind w:left="5389" w:hanging="360"/>
      </w:pPr>
    </w:lvl>
    <w:lvl w:ilvl="7">
      <w:start w:val="1"/>
      <w:numFmt w:val="lowerLetter"/>
      <w:suff w:val="space"/>
      <w:lvlText w:val="%8."/>
      <w:lvlJc w:val="left"/>
      <w:pPr>
        <w:ind w:left="6109" w:hanging="360"/>
      </w:pPr>
    </w:lvl>
    <w:lvl w:ilvl="8">
      <w:start w:val="1"/>
      <w:numFmt w:val="lowerRoman"/>
      <w:suff w:val="space"/>
      <w:lvlText w:val="%9."/>
      <w:lvlJc w:val="right"/>
      <w:pPr>
        <w:ind w:left="6829" w:hanging="180"/>
      </w:pPr>
    </w:lvl>
  </w:abstractNum>
  <w:num w:numId="1">
    <w:abstractNumId w:val="33"/>
  </w:num>
  <w:num w:numId="2">
    <w:abstractNumId w:val="43"/>
  </w:num>
  <w:num w:numId="3">
    <w:abstractNumId w:val="13"/>
  </w:num>
  <w:num w:numId="4">
    <w:abstractNumId w:val="8"/>
  </w:num>
  <w:num w:numId="5">
    <w:abstractNumId w:val="24"/>
  </w:num>
  <w:num w:numId="6">
    <w:abstractNumId w:val="23"/>
  </w:num>
  <w:num w:numId="7">
    <w:abstractNumId w:val="41"/>
  </w:num>
  <w:num w:numId="8">
    <w:abstractNumId w:val="30"/>
  </w:num>
  <w:num w:numId="9">
    <w:abstractNumId w:val="39"/>
  </w:num>
  <w:num w:numId="10">
    <w:abstractNumId w:val="2"/>
  </w:num>
  <w:num w:numId="11">
    <w:abstractNumId w:val="1"/>
  </w:num>
  <w:num w:numId="12">
    <w:abstractNumId w:val="42"/>
  </w:num>
  <w:num w:numId="13">
    <w:abstractNumId w:val="21"/>
  </w:num>
  <w:num w:numId="14">
    <w:abstractNumId w:val="27"/>
  </w:num>
  <w:num w:numId="15">
    <w:abstractNumId w:val="14"/>
  </w:num>
  <w:num w:numId="16">
    <w:abstractNumId w:val="29"/>
  </w:num>
  <w:num w:numId="17">
    <w:abstractNumId w:val="9"/>
  </w:num>
  <w:num w:numId="18">
    <w:abstractNumId w:val="31"/>
  </w:num>
  <w:num w:numId="19">
    <w:abstractNumId w:val="4"/>
  </w:num>
  <w:num w:numId="20">
    <w:abstractNumId w:val="38"/>
  </w:num>
  <w:num w:numId="21">
    <w:abstractNumId w:val="15"/>
  </w:num>
  <w:num w:numId="22">
    <w:abstractNumId w:val="20"/>
  </w:num>
  <w:num w:numId="23">
    <w:abstractNumId w:val="35"/>
  </w:num>
  <w:num w:numId="24">
    <w:abstractNumId w:val="18"/>
  </w:num>
  <w:num w:numId="25">
    <w:abstractNumId w:val="5"/>
  </w:num>
  <w:num w:numId="26">
    <w:abstractNumId w:val="19"/>
  </w:num>
  <w:num w:numId="27">
    <w:abstractNumId w:val="34"/>
  </w:num>
  <w:num w:numId="28">
    <w:abstractNumId w:val="37"/>
  </w:num>
  <w:num w:numId="29">
    <w:abstractNumId w:val="0"/>
  </w:num>
  <w:num w:numId="30">
    <w:abstractNumId w:val="25"/>
  </w:num>
  <w:num w:numId="31">
    <w:abstractNumId w:val="7"/>
  </w:num>
  <w:num w:numId="32">
    <w:abstractNumId w:val="22"/>
  </w:num>
  <w:num w:numId="33">
    <w:abstractNumId w:val="12"/>
  </w:num>
  <w:num w:numId="34">
    <w:abstractNumId w:val="16"/>
  </w:num>
  <w:num w:numId="35">
    <w:abstractNumId w:val="10"/>
  </w:num>
  <w:num w:numId="36">
    <w:abstractNumId w:val="6"/>
  </w:num>
  <w:num w:numId="37">
    <w:abstractNumId w:val="40"/>
  </w:num>
  <w:num w:numId="38">
    <w:abstractNumId w:val="17"/>
  </w:num>
  <w:num w:numId="39">
    <w:abstractNumId w:val="36"/>
  </w:num>
  <w:num w:numId="40">
    <w:abstractNumId w:val="11"/>
  </w:num>
  <w:num w:numId="41">
    <w:abstractNumId w:val="3"/>
  </w:num>
  <w:num w:numId="42">
    <w:abstractNumId w:val="26"/>
  </w:num>
  <w:num w:numId="43">
    <w:abstractNumId w:val="32"/>
  </w:num>
  <w:num w:numId="4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457"/>
    <w:rsid w:val="0004169F"/>
    <w:rsid w:val="000967EF"/>
    <w:rsid w:val="0015267C"/>
    <w:rsid w:val="00160EAD"/>
    <w:rsid w:val="001B0972"/>
    <w:rsid w:val="001F0640"/>
    <w:rsid w:val="002364E3"/>
    <w:rsid w:val="002E3413"/>
    <w:rsid w:val="002F0457"/>
    <w:rsid w:val="00305AB0"/>
    <w:rsid w:val="00341672"/>
    <w:rsid w:val="00354376"/>
    <w:rsid w:val="003A66E0"/>
    <w:rsid w:val="003F48EE"/>
    <w:rsid w:val="004967C5"/>
    <w:rsid w:val="004A09D5"/>
    <w:rsid w:val="004B005E"/>
    <w:rsid w:val="004E2DCC"/>
    <w:rsid w:val="00537F8F"/>
    <w:rsid w:val="0054145E"/>
    <w:rsid w:val="005416FA"/>
    <w:rsid w:val="0057113F"/>
    <w:rsid w:val="00585D9D"/>
    <w:rsid w:val="005F6D80"/>
    <w:rsid w:val="00627D73"/>
    <w:rsid w:val="0067498E"/>
    <w:rsid w:val="006C1170"/>
    <w:rsid w:val="006F76C0"/>
    <w:rsid w:val="00702069"/>
    <w:rsid w:val="00703CC5"/>
    <w:rsid w:val="007059EC"/>
    <w:rsid w:val="007C3221"/>
    <w:rsid w:val="0080263F"/>
    <w:rsid w:val="00813E38"/>
    <w:rsid w:val="008279E3"/>
    <w:rsid w:val="0083061E"/>
    <w:rsid w:val="00884B45"/>
    <w:rsid w:val="008C0710"/>
    <w:rsid w:val="00916987"/>
    <w:rsid w:val="00935648"/>
    <w:rsid w:val="0094657B"/>
    <w:rsid w:val="00950D41"/>
    <w:rsid w:val="009C768D"/>
    <w:rsid w:val="009C7C7D"/>
    <w:rsid w:val="009D3E9A"/>
    <w:rsid w:val="009E52BA"/>
    <w:rsid w:val="009F3C04"/>
    <w:rsid w:val="009F3F82"/>
    <w:rsid w:val="00A94363"/>
    <w:rsid w:val="00B11D98"/>
    <w:rsid w:val="00B65234"/>
    <w:rsid w:val="00B87A43"/>
    <w:rsid w:val="00C21F5A"/>
    <w:rsid w:val="00C675F2"/>
    <w:rsid w:val="00CE6DBD"/>
    <w:rsid w:val="00D24CF6"/>
    <w:rsid w:val="00D72A0B"/>
    <w:rsid w:val="00D87FA3"/>
    <w:rsid w:val="00E2133A"/>
    <w:rsid w:val="00E43441"/>
    <w:rsid w:val="00E527B9"/>
    <w:rsid w:val="00E669E1"/>
    <w:rsid w:val="00EA6795"/>
    <w:rsid w:val="00F17E44"/>
    <w:rsid w:val="00F96C97"/>
    <w:rsid w:val="00FB2878"/>
    <w:rsid w:val="00FB2A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D79C8"/>
  <w15:docId w15:val="{D7A9604E-8642-4105-9116-81AE0CAA1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DejaVu Sans"/>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005E"/>
    <w:pPr>
      <w:ind w:right="176" w:firstLine="709"/>
      <w:jc w:val="both"/>
    </w:pPr>
    <w:rPr>
      <w:rFonts w:eastAsia="Times New Roman" w:cs="Times New Roman"/>
      <w:sz w:val="28"/>
      <w:szCs w:val="28"/>
      <w:lang w:val="ru-RU" w:bidi="ar-SA"/>
    </w:rPr>
  </w:style>
  <w:style w:type="paragraph" w:styleId="1">
    <w:name w:val="heading 1"/>
    <w:basedOn w:val="a"/>
    <w:next w:val="a"/>
    <w:link w:val="10"/>
    <w:uiPriority w:val="9"/>
    <w:qFormat/>
    <w:pPr>
      <w:keepNext/>
      <w:keepLines/>
      <w:pageBreakBefore/>
      <w:spacing w:before="240"/>
      <w:jc w:val="center"/>
      <w:outlineLvl w:val="0"/>
    </w:pPr>
    <w:rPr>
      <w:rFonts w:eastAsiaTheme="majorEastAsia" w:cstheme="majorBidi"/>
      <w:b/>
      <w:sz w:val="32"/>
      <w:szCs w:val="32"/>
    </w:rPr>
  </w:style>
  <w:style w:type="paragraph" w:styleId="2">
    <w:name w:val="heading 2"/>
    <w:basedOn w:val="a"/>
    <w:next w:val="a"/>
    <w:link w:val="20"/>
    <w:uiPriority w:val="9"/>
    <w:unhideWhenUsed/>
    <w:qFormat/>
    <w:rsid w:val="00813E38"/>
    <w:pPr>
      <w:shd w:val="clear" w:color="auto" w:fill="D9D9D9" w:themeFill="background1" w:themeFillShade="D9"/>
      <w:outlineLvl w:val="1"/>
    </w:pPr>
    <w:rPr>
      <w:b/>
      <w:i/>
      <w:lang w:eastAsia="ru-RU"/>
    </w:rPr>
  </w:style>
  <w:style w:type="paragraph" w:styleId="3">
    <w:name w:val="heading 3"/>
    <w:basedOn w:val="a0"/>
    <w:next w:val="a"/>
    <w:link w:val="30"/>
    <w:uiPriority w:val="9"/>
    <w:unhideWhenUsed/>
    <w:qFormat/>
    <w:rsid w:val="00813E38"/>
    <w:pPr>
      <w:numPr>
        <w:numId w:val="32"/>
      </w:numPr>
      <w:shd w:val="clear" w:color="auto" w:fill="F2F2F2" w:themeFill="background1" w:themeFillShade="F2"/>
      <w:outlineLvl w:val="2"/>
    </w:pPr>
    <w:rPr>
      <w:b/>
      <w:i/>
      <w:lang w:eastAsia="ru-RU"/>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basedOn w:val="a1"/>
    <w:uiPriority w:val="9"/>
    <w:rPr>
      <w:rFonts w:ascii="Arial" w:eastAsia="Arial" w:hAnsi="Arial" w:cs="Arial"/>
      <w:sz w:val="40"/>
      <w:szCs w:val="40"/>
    </w:rPr>
  </w:style>
  <w:style w:type="character" w:customStyle="1" w:styleId="20">
    <w:name w:val="Заголовок 2 Знак"/>
    <w:basedOn w:val="a1"/>
    <w:link w:val="2"/>
    <w:uiPriority w:val="9"/>
    <w:rsid w:val="00813E38"/>
    <w:rPr>
      <w:rFonts w:eastAsia="Times New Roman" w:cs="Times New Roman"/>
      <w:b/>
      <w:i/>
      <w:sz w:val="28"/>
      <w:szCs w:val="28"/>
      <w:shd w:val="clear" w:color="auto" w:fill="D9D9D9" w:themeFill="background1" w:themeFillShade="D9"/>
      <w:lang w:val="ru-RU" w:eastAsia="ru-RU" w:bidi="ar-SA"/>
    </w:rPr>
  </w:style>
  <w:style w:type="character" w:customStyle="1" w:styleId="30">
    <w:name w:val="Заголовок 3 Знак"/>
    <w:basedOn w:val="a1"/>
    <w:link w:val="3"/>
    <w:uiPriority w:val="9"/>
    <w:rsid w:val="00813E38"/>
    <w:rPr>
      <w:rFonts w:eastAsia="Times New Roman" w:cs="Times New Roman"/>
      <w:b/>
      <w:i/>
      <w:sz w:val="28"/>
      <w:szCs w:val="28"/>
      <w:shd w:val="clear" w:color="auto" w:fill="F2F2F2" w:themeFill="background1" w:themeFillShade="F2"/>
      <w:lang w:val="ru-RU" w:eastAsia="ru-RU" w:bidi="ar-SA"/>
    </w:rPr>
  </w:style>
  <w:style w:type="character" w:customStyle="1" w:styleId="40">
    <w:name w:val="Заголовок 4 Знак"/>
    <w:basedOn w:val="a1"/>
    <w:link w:val="4"/>
    <w:uiPriority w:val="9"/>
    <w:rPr>
      <w:rFonts w:ascii="Arial" w:eastAsia="Arial" w:hAnsi="Arial" w:cs="Arial"/>
      <w:b/>
      <w:bCs/>
      <w:sz w:val="26"/>
      <w:szCs w:val="26"/>
    </w:rPr>
  </w:style>
  <w:style w:type="character" w:customStyle="1" w:styleId="50">
    <w:name w:val="Заголовок 5 Знак"/>
    <w:basedOn w:val="a1"/>
    <w:link w:val="5"/>
    <w:uiPriority w:val="9"/>
    <w:rPr>
      <w:rFonts w:ascii="Arial" w:eastAsia="Arial" w:hAnsi="Arial" w:cs="Arial"/>
      <w:b/>
      <w:bCs/>
      <w:sz w:val="24"/>
      <w:szCs w:val="24"/>
    </w:rPr>
  </w:style>
  <w:style w:type="character" w:customStyle="1" w:styleId="60">
    <w:name w:val="Заголовок 6 Знак"/>
    <w:basedOn w:val="a1"/>
    <w:link w:val="6"/>
    <w:uiPriority w:val="9"/>
    <w:rPr>
      <w:rFonts w:ascii="Arial" w:eastAsia="Arial" w:hAnsi="Arial" w:cs="Arial"/>
      <w:b/>
      <w:bCs/>
      <w:sz w:val="22"/>
      <w:szCs w:val="22"/>
    </w:rPr>
  </w:style>
  <w:style w:type="character" w:customStyle="1" w:styleId="70">
    <w:name w:val="Заголовок 7 Знак"/>
    <w:basedOn w:val="a1"/>
    <w:link w:val="7"/>
    <w:uiPriority w:val="9"/>
    <w:rPr>
      <w:rFonts w:ascii="Arial" w:eastAsia="Arial" w:hAnsi="Arial" w:cs="Arial"/>
      <w:b/>
      <w:bCs/>
      <w:i/>
      <w:iCs/>
      <w:sz w:val="22"/>
      <w:szCs w:val="22"/>
    </w:rPr>
  </w:style>
  <w:style w:type="character" w:customStyle="1" w:styleId="80">
    <w:name w:val="Заголовок 8 Знак"/>
    <w:basedOn w:val="a1"/>
    <w:link w:val="8"/>
    <w:uiPriority w:val="9"/>
    <w:rPr>
      <w:rFonts w:ascii="Arial" w:eastAsia="Arial" w:hAnsi="Arial" w:cs="Arial"/>
      <w:i/>
      <w:iCs/>
      <w:sz w:val="22"/>
      <w:szCs w:val="22"/>
    </w:rPr>
  </w:style>
  <w:style w:type="character" w:customStyle="1" w:styleId="90">
    <w:name w:val="Заголовок 9 Знак"/>
    <w:basedOn w:val="a1"/>
    <w:link w:val="9"/>
    <w:uiPriority w:val="9"/>
    <w:rPr>
      <w:rFonts w:ascii="Arial" w:eastAsia="Arial" w:hAnsi="Arial" w:cs="Arial"/>
      <w:i/>
      <w:iCs/>
      <w:sz w:val="21"/>
      <w:szCs w:val="21"/>
    </w:r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1"/>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1"/>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pPr>
  </w:style>
  <w:style w:type="character" w:customStyle="1" w:styleId="ac">
    <w:name w:val="Верхний колонтитул Знак"/>
    <w:basedOn w:val="a1"/>
    <w:link w:val="ab"/>
    <w:uiPriority w:val="99"/>
  </w:style>
  <w:style w:type="paragraph" w:styleId="ad">
    <w:name w:val="footer"/>
    <w:basedOn w:val="a"/>
    <w:link w:val="ae"/>
    <w:uiPriority w:val="99"/>
    <w:unhideWhenUsed/>
    <w:pPr>
      <w:tabs>
        <w:tab w:val="center" w:pos="7143"/>
        <w:tab w:val="right" w:pos="14287"/>
      </w:tabs>
    </w:pPr>
  </w:style>
  <w:style w:type="character" w:customStyle="1" w:styleId="FooterChar">
    <w:name w:val="Footer Char"/>
    <w:basedOn w:val="a1"/>
    <w:uiPriority w:val="99"/>
  </w:style>
  <w:style w:type="character" w:customStyle="1" w:styleId="ae">
    <w:name w:val="Нижний колонтитул Знак"/>
    <w:link w:val="ad"/>
    <w:uiPriority w:val="99"/>
  </w:style>
  <w:style w:type="table" w:customStyle="1" w:styleId="TableGridLight">
    <w:name w:val="Table Grid Light"/>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2"/>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2"/>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2"/>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2"/>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2"/>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2"/>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2"/>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2"/>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2"/>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2"/>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2"/>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2"/>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2"/>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2"/>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2"/>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2"/>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2"/>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2"/>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2"/>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2"/>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2"/>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2"/>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2"/>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2"/>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2"/>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2"/>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2"/>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2"/>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2"/>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2"/>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2"/>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2"/>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Pr>
      <w:color w:val="404040"/>
      <w:szCs w:val="20"/>
      <w:lang w:val="ru-RU" w:eastAsia="ru-RU" w:bidi="ar-SA"/>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Pr>
      <w:color w:val="404040"/>
      <w:szCs w:val="20"/>
      <w:lang w:val="ru-RU" w:eastAsia="ru-RU" w:bidi="ar-SA"/>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2"/>
    <w:uiPriority w:val="99"/>
    <w:rPr>
      <w:color w:val="404040"/>
      <w:szCs w:val="20"/>
      <w:lang w:val="ru-RU" w:eastAsia="ru-RU" w:bidi="ar-SA"/>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Pr>
      <w:color w:val="404040"/>
      <w:szCs w:val="20"/>
      <w:lang w:val="ru-RU" w:eastAsia="ru-RU" w:bidi="ar-SA"/>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Pr>
      <w:color w:val="404040"/>
      <w:szCs w:val="20"/>
      <w:lang w:val="ru-RU" w:eastAsia="ru-RU" w:bidi="ar-SA"/>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Pr>
      <w:color w:val="404040"/>
      <w:szCs w:val="20"/>
      <w:lang w:val="ru-RU" w:eastAsia="ru-RU" w:bidi="ar-SA"/>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2"/>
    <w:uiPriority w:val="99"/>
    <w:rPr>
      <w:color w:val="404040"/>
      <w:szCs w:val="20"/>
      <w:lang w:val="ru-RU" w:eastAsia="ru-RU" w:bidi="ar-SA"/>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Pr>
      <w:color w:val="404040"/>
      <w:szCs w:val="20"/>
      <w:lang w:val="ru-RU" w:eastAsia="ru-RU" w:bidi="ar-SA"/>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Pr>
      <w:color w:val="404040"/>
      <w:szCs w:val="20"/>
      <w:lang w:val="ru-RU" w:eastAsia="ru-RU" w:bidi="ar-SA"/>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2"/>
    <w:uiPriority w:val="99"/>
    <w:rPr>
      <w:color w:val="404040"/>
      <w:szCs w:val="20"/>
      <w:lang w:val="ru-RU" w:eastAsia="ru-RU" w:bidi="ar-SA"/>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Pr>
      <w:color w:val="404040"/>
      <w:szCs w:val="20"/>
      <w:lang w:val="ru-RU" w:eastAsia="ru-RU" w:bidi="ar-SA"/>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Pr>
      <w:color w:val="404040"/>
      <w:szCs w:val="20"/>
      <w:lang w:val="ru-RU" w:eastAsia="ru-RU" w:bidi="ar-SA"/>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Pr>
      <w:color w:val="404040"/>
      <w:szCs w:val="20"/>
      <w:lang w:val="ru-RU" w:eastAsia="ru-RU" w:bidi="ar-SA"/>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2"/>
    <w:uiPriority w:val="99"/>
    <w:rPr>
      <w:color w:val="404040"/>
      <w:szCs w:val="20"/>
      <w:lang w:val="ru-RU" w:eastAsia="ru-RU" w:bidi="ar-SA"/>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2"/>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2"/>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
    <w:name w:val="footnote text"/>
    <w:basedOn w:val="a"/>
    <w:link w:val="af0"/>
    <w:uiPriority w:val="99"/>
    <w:semiHidden/>
    <w:unhideWhenUsed/>
    <w:pPr>
      <w:spacing w:after="40"/>
    </w:pPr>
    <w:rPr>
      <w:sz w:val="18"/>
    </w:rPr>
  </w:style>
  <w:style w:type="character" w:customStyle="1" w:styleId="af0">
    <w:name w:val="Текст сноски Знак"/>
    <w:link w:val="af"/>
    <w:uiPriority w:val="99"/>
    <w:rPr>
      <w:sz w:val="18"/>
    </w:rPr>
  </w:style>
  <w:style w:type="character" w:styleId="af1">
    <w:name w:val="footnote reference"/>
    <w:basedOn w:val="a1"/>
    <w:uiPriority w:val="99"/>
    <w:unhideWhenUsed/>
    <w:rPr>
      <w:vertAlign w:val="superscript"/>
    </w:rPr>
  </w:style>
  <w:style w:type="paragraph" w:styleId="af2">
    <w:name w:val="endnote text"/>
    <w:basedOn w:val="a"/>
    <w:link w:val="af3"/>
    <w:uiPriority w:val="99"/>
    <w:semiHidden/>
    <w:unhideWhenUsed/>
    <w:rPr>
      <w:sz w:val="20"/>
    </w:rPr>
  </w:style>
  <w:style w:type="character" w:customStyle="1" w:styleId="af3">
    <w:name w:val="Текст концевой сноски Знак"/>
    <w:link w:val="af2"/>
    <w:uiPriority w:val="99"/>
    <w:rPr>
      <w:sz w:val="20"/>
    </w:rPr>
  </w:style>
  <w:style w:type="character" w:styleId="af4">
    <w:name w:val="endnote reference"/>
    <w:basedOn w:val="a1"/>
    <w:uiPriority w:val="99"/>
    <w:semiHidden/>
    <w:unhideWhenUsed/>
    <w:rPr>
      <w:vertAlign w:val="superscript"/>
    </w:r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5">
    <w:name w:val="TOC Heading"/>
    <w:uiPriority w:val="39"/>
    <w:unhideWhenUsed/>
  </w:style>
  <w:style w:type="paragraph" w:styleId="af6">
    <w:name w:val="table of figures"/>
    <w:basedOn w:val="a"/>
    <w:next w:val="a"/>
    <w:uiPriority w:val="99"/>
    <w:unhideWhenUsed/>
  </w:style>
  <w:style w:type="paragraph" w:customStyle="1" w:styleId="Heading">
    <w:name w:val="Heading"/>
    <w:basedOn w:val="a"/>
    <w:next w:val="af7"/>
    <w:qFormat/>
    <w:pPr>
      <w:keepNext/>
      <w:spacing w:before="240" w:after="120"/>
    </w:pPr>
    <w:rPr>
      <w:rFonts w:ascii="Arial" w:eastAsia="DejaVu Sans" w:hAnsi="Arial" w:cs="DejaVu Sans"/>
    </w:rPr>
  </w:style>
  <w:style w:type="paragraph" w:styleId="af7">
    <w:name w:val="Body Text"/>
    <w:basedOn w:val="a"/>
    <w:pPr>
      <w:spacing w:after="140" w:line="276" w:lineRule="auto"/>
    </w:pPr>
  </w:style>
  <w:style w:type="paragraph" w:styleId="af8">
    <w:name w:val="List"/>
    <w:basedOn w:val="af7"/>
  </w:style>
  <w:style w:type="paragraph" w:styleId="af9">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styleId="a0">
    <w:name w:val="List Paragraph"/>
    <w:basedOn w:val="a"/>
    <w:uiPriority w:val="34"/>
    <w:qFormat/>
    <w:pPr>
      <w:ind w:left="720"/>
      <w:contextualSpacing/>
    </w:pPr>
  </w:style>
  <w:style w:type="paragraph" w:styleId="afa">
    <w:name w:val="Normal (Web)"/>
    <w:basedOn w:val="a"/>
    <w:uiPriority w:val="99"/>
    <w:semiHidden/>
    <w:unhideWhenUsed/>
    <w:pPr>
      <w:spacing w:before="100" w:beforeAutospacing="1" w:after="100" w:afterAutospacing="1"/>
    </w:pPr>
    <w:rPr>
      <w:lang w:eastAsia="ru-RU"/>
    </w:rPr>
  </w:style>
  <w:style w:type="character" w:styleId="afb">
    <w:name w:val="Hyperlink"/>
    <w:basedOn w:val="a1"/>
    <w:uiPriority w:val="99"/>
    <w:unhideWhenUsed/>
    <w:rPr>
      <w:color w:val="0000FF"/>
      <w:u w:val="single"/>
    </w:rPr>
  </w:style>
  <w:style w:type="character" w:customStyle="1" w:styleId="mwe-math-mathml-inline">
    <w:name w:val="mwe-math-mathml-inline"/>
    <w:basedOn w:val="a1"/>
  </w:style>
  <w:style w:type="table" w:styleId="afc">
    <w:name w:val="Table Grid"/>
    <w:basedOn w:val="a2"/>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1"/>
    <w:link w:val="1"/>
    <w:uiPriority w:val="9"/>
    <w:rPr>
      <w:rFonts w:eastAsiaTheme="majorEastAsia" w:cstheme="majorBidi"/>
      <w:b/>
      <w:sz w:val="32"/>
      <w:szCs w:val="32"/>
      <w:lang w:val="ru-RU" w:bidi="ar-SA"/>
    </w:rPr>
  </w:style>
  <w:style w:type="paragraph" w:styleId="12">
    <w:name w:val="toc 1"/>
    <w:basedOn w:val="a"/>
    <w:next w:val="a"/>
    <w:uiPriority w:val="39"/>
    <w:unhideWhenUsed/>
    <w:pPr>
      <w:spacing w:after="100"/>
    </w:p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basedOn w:val="a1"/>
    <w:link w:val="afd"/>
    <w:uiPriority w:val="99"/>
    <w:semiHidden/>
    <w:rPr>
      <w:rFonts w:ascii="Tahoma" w:eastAsia="Times New Roman" w:hAnsi="Tahoma" w:cs="Tahoma"/>
      <w:sz w:val="16"/>
      <w:szCs w:val="16"/>
      <w:lang w:val="ru-RU" w:bidi="ar-SA"/>
    </w:rPr>
  </w:style>
  <w:style w:type="table" w:customStyle="1" w:styleId="TableGrid">
    <w:name w:val="TableGrid"/>
    <w:rsid w:val="004B005E"/>
    <w:rPr>
      <w:rFonts w:asciiTheme="minorHAnsi" w:eastAsiaTheme="minorEastAsia" w:hAnsiTheme="minorHAnsi" w:cstheme="minorBidi"/>
      <w:sz w:val="22"/>
      <w:szCs w:val="22"/>
      <w:lang w:val="ru-RU" w:eastAsia="ru-RU" w:bidi="ar-S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hyperlink" Target="https://sites.google.com/site/anisimovkhv/learning/pris/lecture/tema13/tema13_2" TargetMode="External"/><Relationship Id="rId39" Type="http://schemas.openxmlformats.org/officeDocument/2006/relationships/theme" Target="theme/theme1.xml"/><Relationship Id="rId21" Type="http://schemas.openxmlformats.org/officeDocument/2006/relationships/image" Target="media/image14.jpg"/><Relationship Id="rId34" Type="http://schemas.openxmlformats.org/officeDocument/2006/relationships/image" Target="media/image16.jp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hyperlink" Target="https://sites.google.com/site/anisimovkhv/learning/pris/lecture/tema13/tema13_3" TargetMode="External"/><Relationship Id="rId33" Type="http://schemas.openxmlformats.org/officeDocument/2006/relationships/hyperlink" Target="https://sites.google.com/site/anisimovkhv/learning/pris/lecture/tema14"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hyperlink" Target="https://sites.google.com/site/anisimovkhv/learning/pris/lecture/tema13/tema13_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yperlink" Target="https://sites.google.com/site/anisimovkhv/learning/pris/lecture/tema13/tema13_3" TargetMode="External"/><Relationship Id="rId32" Type="http://schemas.openxmlformats.org/officeDocument/2006/relationships/hyperlink" Target="https://sites.google.com/site/anisimovkhv/learning/pris/lecture/tema14" TargetMode="External"/><Relationship Id="rId37" Type="http://schemas.openxmlformats.org/officeDocument/2006/relationships/image" Target="media/image19.jp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sites.google.com/site/anisimovkhv/learning/pris/lecture/tema13/tema13_3" TargetMode="External"/><Relationship Id="rId28" Type="http://schemas.openxmlformats.org/officeDocument/2006/relationships/hyperlink" Target="https://sites.google.com/site/anisimovkhv/learning/pris/lecture/tema13/tema13_2" TargetMode="External"/><Relationship Id="rId36" Type="http://schemas.openxmlformats.org/officeDocument/2006/relationships/image" Target="media/image18.jpg"/><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hyperlink" Target="https://sites.google.com/site/anisimovkhv/learning/pris/lecture/tema14"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5.jpg"/><Relationship Id="rId27" Type="http://schemas.openxmlformats.org/officeDocument/2006/relationships/hyperlink" Target="https://sites.google.com/site/anisimovkhv/learning/pris/lecture/tema13/tema13_2" TargetMode="External"/><Relationship Id="rId30" Type="http://schemas.openxmlformats.org/officeDocument/2006/relationships/hyperlink" Target="https://sites.google.com/site/anisimovkhv/learning/pris/lecture/tema13/tema13_2" TargetMode="External"/><Relationship Id="rId35" Type="http://schemas.openxmlformats.org/officeDocument/2006/relationships/image" Target="media/image17.jp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ГОСТ — сортировка по названиям" Version="2003"/>
</file>

<file path=customXml/itemProps1.xml><?xml version="1.0" encoding="utf-8"?>
<ds:datastoreItem xmlns:ds="http://schemas.openxmlformats.org/officeDocument/2006/customXml" ds:itemID="{F682A653-ADBC-46D0-AEFC-C517849C7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19</Pages>
  <Words>3001</Words>
  <Characters>17110</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Кафедра «Математика и информатика»</vt:lpstr>
    </vt:vector>
  </TitlesOfParts>
  <Company/>
  <LinksUpToDate>false</LinksUpToDate>
  <CharactersWithSpaces>20071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Кафедра «Математика и информатика»</dc:title>
  <dc:subject/>
  <dc:creator>Scratti</dc:creator>
  <cp:keywords/>
  <dc:description/>
  <cp:lastModifiedBy>home</cp:lastModifiedBy>
  <cp:revision>26</cp:revision>
  <dcterms:created xsi:type="dcterms:W3CDTF">2024-03-13T08:20:00Z</dcterms:created>
  <dcterms:modified xsi:type="dcterms:W3CDTF">2025-02-01T17:53:00Z</dcterms:modified>
  <dc:language>en-US</dc:language>
</cp:coreProperties>
</file>