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34" w:rsidRPr="0007508F" w:rsidRDefault="00327834" w:rsidP="0011635D">
      <w:pPr>
        <w:pStyle w:val="a3"/>
        <w:jc w:val="center"/>
      </w:pPr>
      <w:r>
        <w:t>Лабораторная</w:t>
      </w:r>
      <w:bookmarkStart w:id="0" w:name="_GoBack"/>
      <w:bookmarkEnd w:id="0"/>
      <w:r>
        <w:t xml:space="preserve"> работа 1</w:t>
      </w:r>
    </w:p>
    <w:p w:rsidR="00327834" w:rsidRPr="0011635D" w:rsidRDefault="00327834" w:rsidP="00327834">
      <w:pPr>
        <w:rPr>
          <w:rFonts w:ascii="Times New Roman" w:hAnsi="Times New Roman" w:cs="Times New Roman"/>
          <w:b/>
          <w:sz w:val="28"/>
          <w:szCs w:val="28"/>
        </w:rPr>
      </w:pPr>
      <w:r w:rsidRPr="0011635D">
        <w:rPr>
          <w:rFonts w:ascii="Times New Roman" w:hAnsi="Times New Roman" w:cs="Times New Roman"/>
          <w:b/>
          <w:sz w:val="28"/>
          <w:szCs w:val="28"/>
        </w:rPr>
        <w:t>Тема 5. Деформация поликристаллов. Зернограничное упрочнение</w:t>
      </w:r>
    </w:p>
    <w:p w:rsidR="00327834" w:rsidRPr="000C338A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0C338A">
        <w:rPr>
          <w:rFonts w:ascii="Times New Roman" w:hAnsi="Times New Roman" w:cs="Times New Roman"/>
          <w:b/>
          <w:sz w:val="28"/>
          <w:szCs w:val="28"/>
        </w:rPr>
        <w:t>.1</w:t>
      </w:r>
    </w:p>
    <w:p w:rsidR="00327834" w:rsidRPr="00396E02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 w:rsidRPr="00396E02">
        <w:rPr>
          <w:rFonts w:ascii="Times New Roman" w:hAnsi="Times New Roman" w:cs="Times New Roman"/>
          <w:sz w:val="28"/>
          <w:szCs w:val="28"/>
        </w:rPr>
        <w:t xml:space="preserve">Построить график зависимости </w:t>
      </w:r>
      <w:r w:rsidR="00C305F1" w:rsidRPr="00C305F1">
        <w:rPr>
          <w:rFonts w:ascii="Times New Roman" w:hAnsi="Times New Roman" w:cs="Times New Roman"/>
          <w:position w:val="-30"/>
          <w:sz w:val="28"/>
          <w:szCs w:val="28"/>
        </w:rPr>
        <w:object w:dxaOrig="14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36.75pt" o:ole="">
            <v:imagedata r:id="rId6" o:title=""/>
          </v:shape>
          <o:OLEObject Type="Embed" ProgID="Equation.3" ShapeID="_x0000_i1025" DrawAspect="Content" ObjectID="_1769414429" r:id="rId7"/>
        </w:object>
      </w:r>
      <w:r w:rsidRPr="00396E02">
        <w:rPr>
          <w:rFonts w:ascii="Times New Roman" w:hAnsi="Times New Roman" w:cs="Times New Roman"/>
          <w:sz w:val="28"/>
          <w:szCs w:val="28"/>
        </w:rPr>
        <w:t>, используя экспериментальные данные для медного сплава, согласно своему варианту (табл.</w:t>
      </w:r>
      <w:r w:rsidR="00C30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96E02">
        <w:rPr>
          <w:rFonts w:ascii="Times New Roman" w:hAnsi="Times New Roman" w:cs="Times New Roman"/>
          <w:sz w:val="28"/>
          <w:szCs w:val="28"/>
        </w:rPr>
        <w:t>.2).</w:t>
      </w:r>
    </w:p>
    <w:p w:rsidR="00327834" w:rsidRPr="00396E02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 w:rsidRPr="00396E02">
        <w:rPr>
          <w:rFonts w:ascii="Times New Roman" w:hAnsi="Times New Roman" w:cs="Times New Roman"/>
          <w:sz w:val="28"/>
          <w:szCs w:val="28"/>
        </w:rPr>
        <w:t>Путём линейной аппроксимации определить σ</w:t>
      </w:r>
      <w:r w:rsidRPr="00396E0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396E02">
        <w:rPr>
          <w:rFonts w:ascii="Times New Roman" w:hAnsi="Times New Roman" w:cs="Times New Roman"/>
          <w:sz w:val="28"/>
          <w:szCs w:val="28"/>
        </w:rPr>
        <w:t>.</w:t>
      </w: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Рассчитать коэффициент Петча через </w:t>
      </w:r>
      <w:r w:rsidRPr="00396E02">
        <w:rPr>
          <w:rFonts w:ascii="Times New Roman" w:hAnsi="Times New Roman" w:cs="Times New Roman"/>
          <w:sz w:val="28"/>
          <w:szCs w:val="28"/>
        </w:rPr>
        <w:t>σ</w:t>
      </w:r>
      <w:r w:rsidRPr="00396E0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для 2-х размеров зерна и найти среднее значение.</w:t>
      </w: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Рассчитать коэффициент Петча через решение системы уравнений.</w:t>
      </w:r>
    </w:p>
    <w:p w:rsidR="00327834" w:rsidRPr="002964AC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 сравнительный анализ 2-х методов вычисления коэффициента Петча, сделать вывод.</w:t>
      </w:r>
    </w:p>
    <w:p w:rsidR="00327834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 w:rsidRPr="00396E02">
        <w:rPr>
          <w:rFonts w:ascii="Times New Roman" w:hAnsi="Times New Roman" w:cs="Times New Roman"/>
          <w:sz w:val="28"/>
          <w:szCs w:val="28"/>
        </w:rPr>
        <w:t>Сделать выводы о влиянии размера зерна на прочностные характеристики сплавов, объяснить причины эффекта зернограничного упрочнения.</w:t>
      </w:r>
    </w:p>
    <w:p w:rsidR="00327834" w:rsidRPr="00396E02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834" w:rsidRPr="000B12C3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0B12C3">
        <w:rPr>
          <w:rFonts w:ascii="Times New Roman" w:hAnsi="Times New Roman" w:cs="Times New Roman"/>
          <w:b/>
          <w:sz w:val="28"/>
          <w:szCs w:val="28"/>
        </w:rPr>
        <w:t>.2</w:t>
      </w:r>
    </w:p>
    <w:p w:rsidR="00327834" w:rsidRPr="00396E02" w:rsidRDefault="00327834" w:rsidP="003278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08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CB56D7">
        <w:rPr>
          <w:rFonts w:ascii="Times New Roman" w:hAnsi="Times New Roman"/>
          <w:sz w:val="28"/>
          <w:szCs w:val="28"/>
        </w:rPr>
        <w:t xml:space="preserve"> </w:t>
      </w:r>
      <w:r w:rsidRPr="00396E02">
        <w:rPr>
          <w:rFonts w:ascii="Times New Roman" w:hAnsi="Times New Roman"/>
          <w:sz w:val="28"/>
          <w:szCs w:val="28"/>
        </w:rPr>
        <w:t xml:space="preserve">Построить графики зависимостей </w:t>
      </w:r>
      <w:r w:rsidR="00C305F1" w:rsidRPr="00C305F1">
        <w:rPr>
          <w:rFonts w:ascii="Times New Roman" w:hAnsi="Times New Roman"/>
          <w:position w:val="-30"/>
          <w:sz w:val="28"/>
          <w:szCs w:val="28"/>
        </w:rPr>
        <w:object w:dxaOrig="1400" w:dyaOrig="720">
          <v:shape id="_x0000_i1026" type="#_x0000_t75" style="width:71.25pt;height:36.75pt" o:ole="">
            <v:imagedata r:id="rId8" o:title=""/>
          </v:shape>
          <o:OLEObject Type="Embed" ProgID="Equation.3" ShapeID="_x0000_i1026" DrawAspect="Content" ObjectID="_1769414430" r:id="rId9"/>
        </w:object>
      </w:r>
      <w:r w:rsidRPr="00396E02">
        <w:rPr>
          <w:rFonts w:ascii="Times New Roman" w:hAnsi="Times New Roman"/>
          <w:sz w:val="28"/>
          <w:szCs w:val="28"/>
        </w:rPr>
        <w:t xml:space="preserve">, используя экспериментальные данные для сплавов </w:t>
      </w:r>
      <w:r w:rsidRPr="00396E02">
        <w:rPr>
          <w:rFonts w:ascii="Times New Roman" w:hAnsi="Times New Roman"/>
          <w:sz w:val="28"/>
          <w:szCs w:val="28"/>
          <w:lang w:val="en-US"/>
        </w:rPr>
        <w:t>Cu</w:t>
      </w:r>
      <w:r w:rsidR="00C305F1">
        <w:rPr>
          <w:rFonts w:ascii="Times New Roman" w:hAnsi="Times New Roman"/>
          <w:sz w:val="28"/>
          <w:szCs w:val="28"/>
        </w:rPr>
        <w:t>–</w:t>
      </w:r>
      <w:r w:rsidRPr="00396E02">
        <w:rPr>
          <w:rFonts w:ascii="Times New Roman" w:hAnsi="Times New Roman"/>
          <w:sz w:val="28"/>
          <w:szCs w:val="28"/>
          <w:lang w:val="en-US"/>
        </w:rPr>
        <w:t>Zn</w:t>
      </w:r>
      <w:r w:rsidRPr="00396E02">
        <w:rPr>
          <w:rFonts w:ascii="Times New Roman" w:hAnsi="Times New Roman"/>
          <w:sz w:val="28"/>
          <w:szCs w:val="28"/>
        </w:rPr>
        <w:t xml:space="preserve"> (варианты 1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6E02">
        <w:rPr>
          <w:rFonts w:ascii="Times New Roman" w:hAnsi="Times New Roman"/>
          <w:sz w:val="28"/>
          <w:szCs w:val="28"/>
        </w:rPr>
        <w:t xml:space="preserve">2)  и для сплавов </w:t>
      </w:r>
      <w:r w:rsidRPr="00396E02">
        <w:rPr>
          <w:rFonts w:ascii="Times New Roman" w:hAnsi="Times New Roman"/>
          <w:sz w:val="28"/>
          <w:szCs w:val="28"/>
          <w:lang w:val="en-US"/>
        </w:rPr>
        <w:t>Cu</w:t>
      </w:r>
      <w:r w:rsidR="00C305F1">
        <w:rPr>
          <w:rFonts w:ascii="Times New Roman" w:hAnsi="Times New Roman"/>
          <w:sz w:val="28"/>
          <w:szCs w:val="28"/>
        </w:rPr>
        <w:t>–</w:t>
      </w:r>
      <w:r w:rsidRPr="00396E02">
        <w:rPr>
          <w:rFonts w:ascii="Times New Roman" w:hAnsi="Times New Roman"/>
          <w:sz w:val="28"/>
          <w:szCs w:val="28"/>
          <w:lang w:val="en-US"/>
        </w:rPr>
        <w:t>Ge</w:t>
      </w:r>
      <w:r w:rsidRPr="00396E02">
        <w:rPr>
          <w:rFonts w:ascii="Times New Roman" w:hAnsi="Times New Roman"/>
          <w:sz w:val="28"/>
          <w:szCs w:val="28"/>
        </w:rPr>
        <w:t xml:space="preserve"> (варианты 3 и 4)  различным содержанием</w:t>
      </w:r>
      <w:r>
        <w:rPr>
          <w:rFonts w:ascii="Times New Roman" w:hAnsi="Times New Roman"/>
          <w:sz w:val="28"/>
          <w:szCs w:val="28"/>
        </w:rPr>
        <w:t xml:space="preserve"> легирующего элемента (таблица 1</w:t>
      </w:r>
      <w:r w:rsidRPr="00396E02">
        <w:rPr>
          <w:rFonts w:ascii="Times New Roman" w:hAnsi="Times New Roman"/>
          <w:sz w:val="28"/>
          <w:szCs w:val="28"/>
        </w:rPr>
        <w:t>.2.).</w:t>
      </w:r>
    </w:p>
    <w:p w:rsidR="00327834" w:rsidRDefault="00327834" w:rsidP="003278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CB56D7">
        <w:rPr>
          <w:rFonts w:ascii="Times New Roman" w:hAnsi="Times New Roman"/>
          <w:sz w:val="28"/>
          <w:szCs w:val="28"/>
        </w:rPr>
        <w:t xml:space="preserve"> </w:t>
      </w:r>
      <w:r w:rsidRPr="00396E02">
        <w:rPr>
          <w:rFonts w:ascii="Times New Roman" w:hAnsi="Times New Roman"/>
          <w:sz w:val="28"/>
          <w:szCs w:val="28"/>
        </w:rPr>
        <w:t>Определить характер влияния ЭДУ на величину коэффициента Петча и объяснить причины такого влияния.</w:t>
      </w:r>
    </w:p>
    <w:p w:rsidR="00327834" w:rsidRDefault="00327834" w:rsidP="003278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27834" w:rsidRPr="00396E02" w:rsidRDefault="00327834" w:rsidP="003278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Задания выполняются по вариантам. </w:t>
      </w:r>
      <w:r w:rsidRPr="00396E02">
        <w:rPr>
          <w:rFonts w:ascii="Times New Roman" w:hAnsi="Times New Roman"/>
          <w:sz w:val="28"/>
          <w:szCs w:val="28"/>
        </w:rPr>
        <w:t>Номер варианта выбираем согласно но</w:t>
      </w:r>
      <w:r>
        <w:rPr>
          <w:rFonts w:ascii="Times New Roman" w:hAnsi="Times New Roman"/>
          <w:sz w:val="28"/>
          <w:szCs w:val="28"/>
        </w:rPr>
        <w:t>меру в списке группы (таблица 1.</w:t>
      </w:r>
      <w:r w:rsidRPr="00396E02">
        <w:rPr>
          <w:rFonts w:ascii="Times New Roman" w:hAnsi="Times New Roman"/>
          <w:sz w:val="28"/>
          <w:szCs w:val="28"/>
        </w:rPr>
        <w:t>1)</w:t>
      </w:r>
      <w:r w:rsidR="00C305F1">
        <w:rPr>
          <w:rFonts w:ascii="Times New Roman" w:hAnsi="Times New Roman"/>
          <w:sz w:val="28"/>
          <w:szCs w:val="28"/>
        </w:rPr>
        <w:t>.</w:t>
      </w:r>
    </w:p>
    <w:p w:rsidR="00327834" w:rsidRDefault="00327834" w:rsidP="00327834">
      <w:pPr>
        <w:pStyle w:val="a5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327834" w:rsidRPr="00780851" w:rsidRDefault="00327834" w:rsidP="0011635D">
      <w:pPr>
        <w:pStyle w:val="a5"/>
        <w:spacing w:after="0" w:line="36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780851">
        <w:rPr>
          <w:rFonts w:ascii="Times New Roman" w:hAnsi="Times New Roman"/>
          <w:sz w:val="28"/>
          <w:szCs w:val="28"/>
        </w:rPr>
        <w:lastRenderedPageBreak/>
        <w:t>Таблица</w:t>
      </w:r>
      <w:r>
        <w:rPr>
          <w:rFonts w:ascii="Times New Roman" w:hAnsi="Times New Roman"/>
          <w:sz w:val="28"/>
          <w:szCs w:val="28"/>
        </w:rPr>
        <w:t xml:space="preserve"> 1</w:t>
      </w:r>
      <w:r w:rsidRPr="00780851">
        <w:rPr>
          <w:rFonts w:ascii="Times New Roman" w:hAnsi="Times New Roman"/>
          <w:sz w:val="28"/>
          <w:szCs w:val="28"/>
        </w:rPr>
        <w:t>.1</w:t>
      </w:r>
    </w:p>
    <w:tbl>
      <w:tblPr>
        <w:tblW w:w="0" w:type="auto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Layout w:type="fixed"/>
        <w:tblCellMar>
          <w:left w:w="81" w:type="dxa"/>
          <w:right w:w="81" w:type="dxa"/>
        </w:tblCellMar>
        <w:tblLook w:val="04A0" w:firstRow="1" w:lastRow="0" w:firstColumn="1" w:lastColumn="0" w:noHBand="0" w:noVBand="1"/>
      </w:tblPr>
      <w:tblGrid>
        <w:gridCol w:w="4107"/>
        <w:gridCol w:w="4253"/>
      </w:tblGrid>
      <w:tr w:rsidR="00327834" w:rsidRPr="00855D59" w:rsidTr="0011635D">
        <w:trPr>
          <w:trHeight w:val="512"/>
        </w:trPr>
        <w:tc>
          <w:tcPr>
            <w:tcW w:w="4107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4253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№ в списке группы</w:t>
            </w:r>
          </w:p>
        </w:tc>
      </w:tr>
      <w:tr w:rsidR="00327834" w:rsidRPr="00855D59" w:rsidTr="0011635D">
        <w:trPr>
          <w:trHeight w:val="512"/>
        </w:trPr>
        <w:tc>
          <w:tcPr>
            <w:tcW w:w="4107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4253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27834" w:rsidRPr="00855D59" w:rsidTr="0011635D">
        <w:trPr>
          <w:trHeight w:val="529"/>
        </w:trPr>
        <w:tc>
          <w:tcPr>
            <w:tcW w:w="4107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4253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27834" w:rsidRPr="00855D59" w:rsidTr="0011635D">
        <w:trPr>
          <w:trHeight w:val="529"/>
        </w:trPr>
        <w:tc>
          <w:tcPr>
            <w:tcW w:w="4107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4253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27834" w:rsidRPr="00855D59" w:rsidTr="0011635D">
        <w:trPr>
          <w:trHeight w:val="529"/>
        </w:trPr>
        <w:tc>
          <w:tcPr>
            <w:tcW w:w="4107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4253" w:type="dxa"/>
            <w:shd w:val="clear" w:color="auto" w:fill="auto"/>
          </w:tcPr>
          <w:p w:rsidR="00327834" w:rsidRPr="00855D59" w:rsidRDefault="00327834" w:rsidP="00DB38F8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D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327834" w:rsidRPr="00396E02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CB56D7" w:rsidRDefault="00327834" w:rsidP="0011635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Pr="00396E02">
        <w:rPr>
          <w:rFonts w:ascii="Times New Roman" w:hAnsi="Times New Roman" w:cs="Times New Roman"/>
          <w:sz w:val="28"/>
          <w:szCs w:val="28"/>
        </w:rPr>
        <w:t xml:space="preserve">.2 </w:t>
      </w:r>
    </w:p>
    <w:p w:rsidR="00327834" w:rsidRPr="00396E02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96E02">
        <w:rPr>
          <w:rFonts w:ascii="Times New Roman" w:hAnsi="Times New Roman" w:cs="Times New Roman"/>
          <w:sz w:val="28"/>
          <w:szCs w:val="28"/>
        </w:rPr>
        <w:t xml:space="preserve">Зависимость предела текучести от размера зерна и концентрации легирующего элемента для медных сплавов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198"/>
        <w:gridCol w:w="1868"/>
        <w:gridCol w:w="1807"/>
        <w:gridCol w:w="1941"/>
      </w:tblGrid>
      <w:tr w:rsidR="00327834" w:rsidRPr="00303B50" w:rsidTr="00DB38F8">
        <w:tc>
          <w:tcPr>
            <w:tcW w:w="1559" w:type="dxa"/>
          </w:tcPr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</w:p>
        </w:tc>
        <w:tc>
          <w:tcPr>
            <w:tcW w:w="2233" w:type="dxa"/>
          </w:tcPr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</w:t>
            </w:r>
          </w:p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легирующего элемента</w:t>
            </w:r>
          </w:p>
        </w:tc>
        <w:tc>
          <w:tcPr>
            <w:tcW w:w="1923" w:type="dxa"/>
          </w:tcPr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ЭДУ</w:t>
            </w:r>
          </w:p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МДж/м</w:t>
            </w:r>
            <w:r w:rsidRPr="00303B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7" w:type="dxa"/>
          </w:tcPr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Размер зерна</w:t>
            </w:r>
          </w:p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3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, мкм</w:t>
            </w:r>
          </w:p>
        </w:tc>
        <w:tc>
          <w:tcPr>
            <w:tcW w:w="1989" w:type="dxa"/>
          </w:tcPr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Предел текучести</w:t>
            </w:r>
          </w:p>
          <w:p w:rsidR="00327834" w:rsidRPr="00303B50" w:rsidRDefault="00327834" w:rsidP="00DB38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σ</w:t>
            </w:r>
            <w:r w:rsidRPr="00303B5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0,2</w:t>
            </w:r>
            <w:r w:rsidRPr="00303B50">
              <w:rPr>
                <w:rFonts w:ascii="Times New Roman" w:hAnsi="Times New Roman" w:cs="Times New Roman"/>
                <w:sz w:val="24"/>
                <w:szCs w:val="24"/>
              </w:rPr>
              <w:t>, МПа</w:t>
            </w:r>
          </w:p>
        </w:tc>
      </w:tr>
      <w:tr w:rsidR="00327834" w:rsidRPr="00303B50" w:rsidTr="00DB38F8">
        <w:tc>
          <w:tcPr>
            <w:tcW w:w="1559" w:type="dxa"/>
            <w:vMerge w:val="restart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0,042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Zn</w:t>
            </w: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27834" w:rsidRPr="00303B50" w:rsidTr="00DB38F8">
        <w:tc>
          <w:tcPr>
            <w:tcW w:w="1559" w:type="dxa"/>
            <w:vMerge w:val="restart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Zn</w:t>
            </w:r>
          </w:p>
        </w:tc>
        <w:tc>
          <w:tcPr>
            <w:tcW w:w="192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9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327834" w:rsidRPr="00303B50" w:rsidTr="00DB38F8">
        <w:tc>
          <w:tcPr>
            <w:tcW w:w="1559" w:type="dxa"/>
            <w:vMerge w:val="restart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3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</w:p>
        </w:tc>
        <w:tc>
          <w:tcPr>
            <w:tcW w:w="192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89" w:type="dxa"/>
            <w:vAlign w:val="center"/>
          </w:tcPr>
          <w:p w:rsidR="00327834" w:rsidRPr="008D3A34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9" w:type="dxa"/>
            <w:vAlign w:val="center"/>
          </w:tcPr>
          <w:p w:rsidR="00327834" w:rsidRPr="00303B50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9" w:type="dxa"/>
            <w:vAlign w:val="center"/>
          </w:tcPr>
          <w:p w:rsidR="00327834" w:rsidRPr="00303B50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2783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9" w:type="dxa"/>
            <w:vAlign w:val="center"/>
          </w:tcPr>
          <w:p w:rsidR="00327834" w:rsidRPr="00303B50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27834" w:rsidRPr="00303B50" w:rsidTr="00DB38F8">
        <w:tc>
          <w:tcPr>
            <w:tcW w:w="1559" w:type="dxa"/>
            <w:vMerge w:val="restart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3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CB5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</w:p>
        </w:tc>
        <w:tc>
          <w:tcPr>
            <w:tcW w:w="1923" w:type="dxa"/>
            <w:vMerge w:val="restart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03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89" w:type="dxa"/>
            <w:vAlign w:val="center"/>
          </w:tcPr>
          <w:p w:rsidR="00327834" w:rsidRPr="00303B50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89" w:type="dxa"/>
            <w:vAlign w:val="center"/>
          </w:tcPr>
          <w:p w:rsidR="00327834" w:rsidRPr="008D3A34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9" w:type="dxa"/>
            <w:vAlign w:val="center"/>
          </w:tcPr>
          <w:p w:rsidR="00327834" w:rsidRPr="00303B50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32783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327834" w:rsidRPr="00303B50" w:rsidTr="00DB38F8">
        <w:tc>
          <w:tcPr>
            <w:tcW w:w="1559" w:type="dxa"/>
            <w:vMerge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vMerge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327834" w:rsidRPr="00303B50" w:rsidRDefault="003278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89" w:type="dxa"/>
            <w:vAlign w:val="center"/>
          </w:tcPr>
          <w:p w:rsidR="00327834" w:rsidRPr="00303B50" w:rsidRDefault="008D3A34" w:rsidP="00DB3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</w:tbl>
    <w:p w:rsidR="00327834" w:rsidRPr="0011635D" w:rsidRDefault="00327834" w:rsidP="00327834">
      <w:pPr>
        <w:pStyle w:val="a3"/>
        <w:rPr>
          <w:color w:val="000000" w:themeColor="text1"/>
        </w:rPr>
      </w:pPr>
      <w:r w:rsidRPr="0011635D">
        <w:rPr>
          <w:color w:val="000000" w:themeColor="text1"/>
        </w:rPr>
        <w:t>Рекомендации к выполнению лабораторной работы 1</w:t>
      </w:r>
    </w:p>
    <w:p w:rsidR="00327834" w:rsidRPr="002B0115" w:rsidRDefault="00327834" w:rsidP="0032783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2B0115">
        <w:rPr>
          <w:rFonts w:ascii="Times New Roman" w:hAnsi="Times New Roman"/>
          <w:sz w:val="28"/>
          <w:szCs w:val="28"/>
        </w:rPr>
        <w:t>При построении</w:t>
      </w:r>
      <w:r w:rsidRPr="002B0115">
        <w:rPr>
          <w:rFonts w:ascii="Times New Roman" w:hAnsi="Times New Roman"/>
          <w:b/>
          <w:sz w:val="28"/>
          <w:szCs w:val="28"/>
        </w:rPr>
        <w:t xml:space="preserve"> </w:t>
      </w:r>
      <w:r w:rsidRPr="002B0115">
        <w:rPr>
          <w:rFonts w:ascii="Times New Roman" w:hAnsi="Times New Roman"/>
          <w:sz w:val="28"/>
          <w:szCs w:val="28"/>
        </w:rPr>
        <w:t xml:space="preserve">графиков зависимостей </w:t>
      </w:r>
      <w:r w:rsidR="00C305F1" w:rsidRPr="00C305F1">
        <w:rPr>
          <w:position w:val="-30"/>
        </w:rPr>
        <w:object w:dxaOrig="1400" w:dyaOrig="720">
          <v:shape id="_x0000_i1027" type="#_x0000_t75" style="width:71.25pt;height:36.75pt" o:ole="">
            <v:imagedata r:id="rId10" o:title=""/>
          </v:shape>
          <o:OLEObject Type="Embed" ProgID="Equation.3" ShapeID="_x0000_i1027" DrawAspect="Content" ObjectID="_1769414431" r:id="rId11"/>
        </w:object>
      </w:r>
      <w:r w:rsidRPr="002B0115">
        <w:rPr>
          <w:rFonts w:ascii="Times New Roman" w:hAnsi="Times New Roman"/>
          <w:sz w:val="28"/>
          <w:szCs w:val="28"/>
        </w:rPr>
        <w:t xml:space="preserve"> выбирать максимально возможный  масштаб, для более точного установления зависимости предела текучести от размера зерна. </w:t>
      </w:r>
    </w:p>
    <w:p w:rsidR="00327834" w:rsidRPr="002B0115" w:rsidRDefault="00327834" w:rsidP="00327834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2B0115">
        <w:rPr>
          <w:rFonts w:ascii="Times New Roman" w:hAnsi="Times New Roman"/>
          <w:sz w:val="28"/>
          <w:szCs w:val="28"/>
        </w:rPr>
        <w:t>Пример определения σ</w:t>
      </w:r>
      <w:r w:rsidRPr="002B0115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</w:rPr>
        <w:t xml:space="preserve"> показан на рис.</w:t>
      </w:r>
      <w:r w:rsidR="00CB5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Pr="002B0115">
        <w:rPr>
          <w:rFonts w:ascii="Times New Roman" w:hAnsi="Times New Roman"/>
          <w:sz w:val="28"/>
          <w:szCs w:val="28"/>
        </w:rPr>
        <w:t xml:space="preserve">.1. </w:t>
      </w:r>
    </w:p>
    <w:p w:rsidR="00327834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33693">
        <w:rPr>
          <w:rFonts w:ascii="Times New Roman" w:hAnsi="Times New Roman" w:cs="Times New Roman"/>
          <w:sz w:val="28"/>
          <w:szCs w:val="28"/>
        </w:rPr>
        <w:t>Значение σ</w:t>
      </w:r>
      <w:r w:rsidRPr="00533693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33693">
        <w:rPr>
          <w:rFonts w:ascii="Times New Roman" w:hAnsi="Times New Roman" w:cs="Times New Roman"/>
          <w:sz w:val="28"/>
          <w:szCs w:val="28"/>
        </w:rPr>
        <w:t xml:space="preserve">  определяет точка пересечения прямолинейной зависимости </w:t>
      </w:r>
      <w:r w:rsidR="00C305F1" w:rsidRPr="00C305F1">
        <w:rPr>
          <w:position w:val="-30"/>
        </w:rPr>
        <w:object w:dxaOrig="1400" w:dyaOrig="720">
          <v:shape id="_x0000_i1028" type="#_x0000_t75" style="width:71.25pt;height:36.75pt" o:ole="">
            <v:imagedata r:id="rId12" o:title=""/>
          </v:shape>
          <o:OLEObject Type="Embed" ProgID="Equation.3" ShapeID="_x0000_i1028" DrawAspect="Content" ObjectID="_1769414432" r:id="rId13"/>
        </w:object>
      </w:r>
      <w:r w:rsidRPr="00533693">
        <w:rPr>
          <w:rFonts w:ascii="Times New Roman" w:hAnsi="Times New Roman" w:cs="Times New Roman"/>
          <w:sz w:val="28"/>
          <w:szCs w:val="28"/>
        </w:rPr>
        <w:t xml:space="preserve"> с осью «σ</w:t>
      </w:r>
      <w:r w:rsidRPr="00533693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533693">
        <w:rPr>
          <w:rFonts w:ascii="Times New Roman" w:hAnsi="Times New Roman" w:cs="Times New Roman"/>
          <w:sz w:val="28"/>
          <w:szCs w:val="28"/>
        </w:rPr>
        <w:t>».</w:t>
      </w:r>
    </w:p>
    <w:p w:rsidR="00327834" w:rsidRPr="00533693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049929" wp14:editId="68749EBF">
            <wp:extent cx="4053205" cy="2731135"/>
            <wp:effectExtent l="19050" t="0" r="444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834" w:rsidRPr="006F7DE4" w:rsidRDefault="00327834" w:rsidP="00327834">
      <w:pPr>
        <w:pStyle w:val="a5"/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327834" w:rsidRPr="00745D46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45D46">
        <w:rPr>
          <w:rFonts w:ascii="Times New Roman" w:hAnsi="Times New Roman" w:cs="Times New Roman"/>
          <w:sz w:val="28"/>
          <w:szCs w:val="28"/>
        </w:rPr>
        <w:t>.1</w:t>
      </w:r>
      <w:r w:rsidR="00CB56D7">
        <w:rPr>
          <w:rFonts w:ascii="Times New Roman" w:hAnsi="Times New Roman" w:cs="Times New Roman"/>
          <w:sz w:val="28"/>
          <w:szCs w:val="28"/>
        </w:rPr>
        <w:t>.</w:t>
      </w:r>
      <w:r w:rsidRPr="00745D46">
        <w:rPr>
          <w:rFonts w:ascii="Times New Roman" w:hAnsi="Times New Roman" w:cs="Times New Roman"/>
          <w:sz w:val="28"/>
          <w:szCs w:val="28"/>
        </w:rPr>
        <w:t xml:space="preserve"> График зависимости  </w:t>
      </w:r>
      <w:r w:rsidR="00C305F1" w:rsidRPr="00C305F1">
        <w:rPr>
          <w:rFonts w:ascii="Times New Roman" w:hAnsi="Times New Roman" w:cs="Times New Roman"/>
          <w:position w:val="-30"/>
          <w:sz w:val="28"/>
          <w:szCs w:val="28"/>
        </w:rPr>
        <w:object w:dxaOrig="1400" w:dyaOrig="720">
          <v:shape id="_x0000_i1029" type="#_x0000_t75" style="width:71.25pt;height:36.75pt" o:ole="">
            <v:imagedata r:id="rId15" o:title=""/>
          </v:shape>
          <o:OLEObject Type="Embed" ProgID="Equation.3" ShapeID="_x0000_i1029" DrawAspect="Content" ObjectID="_1769414433" r:id="rId16"/>
        </w:object>
      </w:r>
      <w:r w:rsidRPr="00745D46">
        <w:rPr>
          <w:rFonts w:ascii="Times New Roman" w:hAnsi="Times New Roman" w:cs="Times New Roman"/>
          <w:sz w:val="28"/>
          <w:szCs w:val="28"/>
        </w:rPr>
        <w:t>для сплава «</w:t>
      </w:r>
      <w:r w:rsidRPr="00745D46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745D46">
        <w:rPr>
          <w:rFonts w:ascii="Times New Roman" w:hAnsi="Times New Roman" w:cs="Times New Roman"/>
          <w:sz w:val="28"/>
          <w:szCs w:val="28"/>
        </w:rPr>
        <w:t xml:space="preserve"> + 0,05</w:t>
      </w:r>
      <w:r w:rsidR="00CB56D7">
        <w:rPr>
          <w:rFonts w:ascii="Times New Roman" w:hAnsi="Times New Roman" w:cs="Times New Roman"/>
          <w:sz w:val="28"/>
          <w:szCs w:val="28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% </w:t>
      </w:r>
      <w:r w:rsidRPr="00745D4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45D46">
        <w:rPr>
          <w:rFonts w:ascii="Times New Roman" w:hAnsi="Times New Roman" w:cs="Times New Roman"/>
          <w:sz w:val="28"/>
          <w:szCs w:val="28"/>
        </w:rPr>
        <w:t>» с линейной аппроксимацией для определения 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45D46">
        <w:rPr>
          <w:rFonts w:ascii="Times New Roman" w:hAnsi="Times New Roman" w:cs="Times New Roman"/>
          <w:sz w:val="28"/>
          <w:szCs w:val="28"/>
        </w:rPr>
        <w:t>.</w:t>
      </w:r>
    </w:p>
    <w:p w:rsidR="00327834" w:rsidRPr="002B0115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B56D7">
        <w:rPr>
          <w:rFonts w:ascii="Times New Roman" w:hAnsi="Times New Roman"/>
          <w:sz w:val="28"/>
          <w:szCs w:val="28"/>
        </w:rPr>
        <w:t xml:space="preserve"> </w:t>
      </w:r>
      <w:r w:rsidRPr="002B0115">
        <w:rPr>
          <w:rFonts w:ascii="Times New Roman" w:hAnsi="Times New Roman"/>
          <w:sz w:val="28"/>
          <w:szCs w:val="28"/>
        </w:rPr>
        <w:t xml:space="preserve">При расчете величины </w:t>
      </w:r>
      <w:r w:rsidRPr="00745D46">
        <w:rPr>
          <w:position w:val="-30"/>
        </w:rPr>
        <w:object w:dxaOrig="700" w:dyaOrig="720">
          <v:shape id="_x0000_i1030" type="#_x0000_t75" style="width:36.75pt;height:36.75pt" o:ole="">
            <v:imagedata r:id="rId17" o:title=""/>
          </v:shape>
          <o:OLEObject Type="Embed" ProgID="Equation.3" ShapeID="_x0000_i1030" DrawAspect="Content" ObjectID="_1769414434" r:id="rId18"/>
        </w:object>
      </w:r>
      <w:r w:rsidRPr="002B0115">
        <w:rPr>
          <w:rFonts w:ascii="Times New Roman" w:hAnsi="Times New Roman"/>
          <w:sz w:val="28"/>
          <w:szCs w:val="28"/>
        </w:rPr>
        <w:t xml:space="preserve">  использовать значение </w:t>
      </w:r>
      <w:r w:rsidRPr="0011635D">
        <w:rPr>
          <w:rFonts w:ascii="Times New Roman" w:hAnsi="Times New Roman"/>
          <w:i/>
          <w:sz w:val="28"/>
          <w:szCs w:val="28"/>
          <w:lang w:val="en-US"/>
        </w:rPr>
        <w:t>d</w:t>
      </w:r>
      <w:r w:rsidRPr="002B0115">
        <w:rPr>
          <w:rFonts w:ascii="Times New Roman" w:hAnsi="Times New Roman"/>
          <w:sz w:val="28"/>
          <w:szCs w:val="28"/>
        </w:rPr>
        <w:t xml:space="preserve"> в метрах.</w:t>
      </w:r>
    </w:p>
    <w:p w:rsidR="00327834" w:rsidRPr="002B0115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B56D7">
        <w:rPr>
          <w:rFonts w:ascii="Times New Roman" w:hAnsi="Times New Roman"/>
          <w:sz w:val="28"/>
          <w:szCs w:val="28"/>
        </w:rPr>
        <w:t xml:space="preserve"> </w:t>
      </w:r>
      <w:r w:rsidRPr="002B0115">
        <w:rPr>
          <w:rFonts w:ascii="Times New Roman" w:hAnsi="Times New Roman"/>
          <w:sz w:val="28"/>
          <w:szCs w:val="28"/>
        </w:rPr>
        <w:t>Расчет коэффициента Петча через σ</w:t>
      </w:r>
      <w:r w:rsidRPr="002B0115">
        <w:rPr>
          <w:rFonts w:ascii="Times New Roman" w:hAnsi="Times New Roman"/>
          <w:sz w:val="28"/>
          <w:szCs w:val="28"/>
          <w:vertAlign w:val="subscript"/>
        </w:rPr>
        <w:t>0</w:t>
      </w:r>
      <w:r w:rsidRPr="002B0115">
        <w:rPr>
          <w:rFonts w:ascii="Times New Roman" w:hAnsi="Times New Roman"/>
          <w:sz w:val="28"/>
          <w:szCs w:val="28"/>
        </w:rPr>
        <w:t xml:space="preserve"> провести</w:t>
      </w:r>
      <w:r w:rsidR="00CB56D7">
        <w:rPr>
          <w:rFonts w:ascii="Times New Roman" w:hAnsi="Times New Roman"/>
          <w:sz w:val="28"/>
          <w:szCs w:val="28"/>
        </w:rPr>
        <w:t>,</w:t>
      </w:r>
      <w:r w:rsidRPr="002B0115">
        <w:rPr>
          <w:rFonts w:ascii="Times New Roman" w:hAnsi="Times New Roman"/>
          <w:sz w:val="28"/>
          <w:szCs w:val="28"/>
        </w:rPr>
        <w:t xml:space="preserve"> подставляя значение σ</w:t>
      </w:r>
      <w:r w:rsidRPr="002B0115">
        <w:rPr>
          <w:rFonts w:ascii="Times New Roman" w:hAnsi="Times New Roman"/>
          <w:sz w:val="28"/>
          <w:szCs w:val="28"/>
          <w:vertAlign w:val="subscript"/>
        </w:rPr>
        <w:t>0</w:t>
      </w:r>
      <w:r w:rsidRPr="002B0115">
        <w:rPr>
          <w:rFonts w:ascii="Times New Roman" w:hAnsi="Times New Roman"/>
          <w:sz w:val="28"/>
          <w:szCs w:val="28"/>
        </w:rPr>
        <w:t xml:space="preserve"> в закон Холла</w:t>
      </w:r>
      <w:r w:rsidR="00491F3E">
        <w:rPr>
          <w:rFonts w:ascii="Times New Roman" w:hAnsi="Times New Roman"/>
          <w:sz w:val="28"/>
          <w:szCs w:val="28"/>
        </w:rPr>
        <w:t xml:space="preserve"> – </w:t>
      </w:r>
      <w:r w:rsidRPr="002B0115">
        <w:rPr>
          <w:rFonts w:ascii="Times New Roman" w:hAnsi="Times New Roman"/>
          <w:sz w:val="28"/>
          <w:szCs w:val="28"/>
        </w:rPr>
        <w:t>Петча.</w:t>
      </w:r>
    </w:p>
    <w:p w:rsidR="00327834" w:rsidRPr="002B0115" w:rsidRDefault="00327834" w:rsidP="0032783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B56D7">
        <w:rPr>
          <w:rFonts w:ascii="Times New Roman" w:hAnsi="Times New Roman"/>
          <w:sz w:val="28"/>
          <w:szCs w:val="28"/>
        </w:rPr>
        <w:t xml:space="preserve"> </w:t>
      </w:r>
      <w:r w:rsidRPr="002B0115">
        <w:rPr>
          <w:rFonts w:ascii="Times New Roman" w:hAnsi="Times New Roman"/>
          <w:sz w:val="28"/>
          <w:szCs w:val="28"/>
        </w:rPr>
        <w:t>Систему уравнений составить следующим образом:</w:t>
      </w:r>
    </w:p>
    <w:p w:rsidR="00327834" w:rsidRPr="00745D46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D4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F0D1E">
        <w:rPr>
          <w:rFonts w:ascii="Times New Roman" w:hAnsi="Times New Roman" w:cs="Times New Roman"/>
          <w:sz w:val="28"/>
          <w:szCs w:val="28"/>
        </w:rPr>
        <w:t>.</w:t>
      </w:r>
      <w:r w:rsidRPr="00745D46">
        <w:rPr>
          <w:rFonts w:ascii="Times New Roman" w:hAnsi="Times New Roman" w:cs="Times New Roman"/>
          <w:sz w:val="28"/>
          <w:szCs w:val="28"/>
        </w:rPr>
        <w:t xml:space="preserve"> 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0,2</w:t>
      </w:r>
      <w:r w:rsidRPr="00745D46">
        <w:rPr>
          <w:rFonts w:ascii="Times New Roman" w:hAnsi="Times New Roman" w:cs="Times New Roman"/>
          <w:sz w:val="28"/>
          <w:szCs w:val="28"/>
        </w:rPr>
        <w:t>(1) =</w:t>
      </w:r>
      <w:r w:rsidR="00491F3E">
        <w:rPr>
          <w:rFonts w:ascii="Times New Roman" w:hAnsi="Times New Roman" w:cs="Times New Roman"/>
          <w:sz w:val="28"/>
          <w:szCs w:val="28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45D46">
        <w:rPr>
          <w:rFonts w:ascii="Times New Roman" w:hAnsi="Times New Roman" w:cs="Times New Roman"/>
          <w:sz w:val="28"/>
          <w:szCs w:val="28"/>
        </w:rPr>
        <w:t xml:space="preserve"> +</w:t>
      </w:r>
      <w:r w:rsidR="00491F3E">
        <w:rPr>
          <w:rFonts w:ascii="Times New Roman" w:hAnsi="Times New Roman" w:cs="Times New Roman"/>
          <w:sz w:val="28"/>
          <w:szCs w:val="28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К(1/√</w:t>
      </w:r>
      <w:r w:rsidRPr="0011635D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45D46">
        <w:rPr>
          <w:rFonts w:ascii="Times New Roman" w:hAnsi="Times New Roman" w:cs="Times New Roman"/>
          <w:sz w:val="28"/>
          <w:szCs w:val="28"/>
        </w:rPr>
        <w:t>)</w:t>
      </w:r>
    </w:p>
    <w:p w:rsidR="00327834" w:rsidRPr="00745D46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D46">
        <w:rPr>
          <w:rFonts w:ascii="Times New Roman" w:hAnsi="Times New Roman" w:cs="Times New Roman"/>
          <w:sz w:val="28"/>
          <w:szCs w:val="28"/>
        </w:rPr>
        <w:t xml:space="preserve"> 2</w:t>
      </w:r>
      <w:r w:rsidR="00CF0D1E">
        <w:rPr>
          <w:rFonts w:ascii="Times New Roman" w:hAnsi="Times New Roman" w:cs="Times New Roman"/>
          <w:sz w:val="28"/>
          <w:szCs w:val="28"/>
        </w:rPr>
        <w:t>.</w:t>
      </w:r>
      <w:r w:rsidRPr="00745D46">
        <w:rPr>
          <w:rFonts w:ascii="Times New Roman" w:hAnsi="Times New Roman" w:cs="Times New Roman"/>
          <w:sz w:val="28"/>
          <w:szCs w:val="28"/>
        </w:rPr>
        <w:t xml:space="preserve"> 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0,2</w:t>
      </w:r>
      <w:r w:rsidRPr="00745D46">
        <w:rPr>
          <w:rFonts w:ascii="Times New Roman" w:hAnsi="Times New Roman" w:cs="Times New Roman"/>
          <w:sz w:val="28"/>
          <w:szCs w:val="28"/>
        </w:rPr>
        <w:t>(2)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=</w:t>
      </w:r>
      <w:r w:rsidR="00491F3E">
        <w:rPr>
          <w:rFonts w:ascii="Times New Roman" w:hAnsi="Times New Roman" w:cs="Times New Roman"/>
          <w:sz w:val="28"/>
          <w:szCs w:val="28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45D46">
        <w:rPr>
          <w:rFonts w:ascii="Times New Roman" w:hAnsi="Times New Roman" w:cs="Times New Roman"/>
          <w:sz w:val="28"/>
          <w:szCs w:val="28"/>
        </w:rPr>
        <w:t xml:space="preserve"> +</w:t>
      </w:r>
      <w:r w:rsidR="00491F3E">
        <w:rPr>
          <w:rFonts w:ascii="Times New Roman" w:hAnsi="Times New Roman" w:cs="Times New Roman"/>
          <w:sz w:val="28"/>
          <w:szCs w:val="28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К(1/√</w:t>
      </w:r>
      <w:r w:rsidRPr="0011635D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45D46">
        <w:rPr>
          <w:rFonts w:ascii="Times New Roman" w:hAnsi="Times New Roman" w:cs="Times New Roman"/>
          <w:sz w:val="28"/>
          <w:szCs w:val="28"/>
        </w:rPr>
        <w:t>)</w:t>
      </w:r>
    </w:p>
    <w:p w:rsidR="00327834" w:rsidRPr="00745D46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5D46">
        <w:rPr>
          <w:rFonts w:ascii="Times New Roman" w:hAnsi="Times New Roman" w:cs="Times New Roman"/>
          <w:sz w:val="28"/>
          <w:szCs w:val="28"/>
        </w:rPr>
        <w:t>Цифры 1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>2 обозначают номера экспериментальных точек, выбранных на графике и соответствующих определенному размеру зерна.</w:t>
      </w:r>
    </w:p>
    <w:p w:rsidR="00327834" w:rsidRPr="00745D46" w:rsidRDefault="00327834" w:rsidP="0032783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5D46">
        <w:rPr>
          <w:rFonts w:ascii="Times New Roman" w:hAnsi="Times New Roman" w:cs="Times New Roman"/>
          <w:sz w:val="28"/>
          <w:szCs w:val="28"/>
        </w:rPr>
        <w:t>Далее нужно выразить 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745D46">
        <w:rPr>
          <w:rFonts w:ascii="Times New Roman" w:hAnsi="Times New Roman" w:cs="Times New Roman"/>
          <w:sz w:val="28"/>
          <w:szCs w:val="28"/>
        </w:rPr>
        <w:t xml:space="preserve"> через σ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>0,2</w:t>
      </w:r>
      <w:r w:rsidRPr="00745D46">
        <w:rPr>
          <w:rFonts w:ascii="Times New Roman" w:hAnsi="Times New Roman" w:cs="Times New Roman"/>
          <w:sz w:val="28"/>
          <w:szCs w:val="28"/>
        </w:rPr>
        <w:t xml:space="preserve"> и решить систему уравнений.</w:t>
      </w:r>
      <w:r w:rsidRPr="00745D4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45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834" w:rsidRDefault="00327834" w:rsidP="00327834">
      <w:pPr>
        <w:spacing w:after="0" w:line="360" w:lineRule="auto"/>
        <w:ind w:firstLine="709"/>
      </w:pPr>
    </w:p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11635D" w:rsidRDefault="0011635D">
      <w:pPr>
        <w:spacing w:after="160" w:line="259" w:lineRule="auto"/>
      </w:pPr>
      <w:r>
        <w:br w:type="page"/>
      </w:r>
    </w:p>
    <w:p w:rsidR="00327834" w:rsidRPr="0011635D" w:rsidRDefault="00327834" w:rsidP="0011635D">
      <w:pPr>
        <w:pStyle w:val="a3"/>
        <w:jc w:val="center"/>
        <w:rPr>
          <w:color w:val="000000" w:themeColor="text1"/>
        </w:rPr>
      </w:pPr>
      <w:r w:rsidRPr="0011635D">
        <w:rPr>
          <w:color w:val="000000" w:themeColor="text1"/>
        </w:rPr>
        <w:lastRenderedPageBreak/>
        <w:t>Бланк выполнения лабораторной работы 1</w:t>
      </w:r>
    </w:p>
    <w:p w:rsidR="00327834" w:rsidRPr="008A30D4" w:rsidRDefault="00327834" w:rsidP="003278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8A30D4">
        <w:rPr>
          <w:rFonts w:ascii="Times New Roman" w:hAnsi="Times New Roman" w:cs="Times New Roman"/>
          <w:b/>
          <w:sz w:val="28"/>
          <w:szCs w:val="28"/>
        </w:rPr>
        <w:t>.1</w:t>
      </w:r>
    </w:p>
    <w:p w:rsidR="00327834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Исходные данные.</w:t>
      </w:r>
    </w:p>
    <w:p w:rsidR="00327834" w:rsidRPr="006542C1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2B0115">
        <w:rPr>
          <w:rFonts w:ascii="Times New Roman" w:hAnsi="Times New Roman"/>
          <w:sz w:val="28"/>
          <w:szCs w:val="28"/>
        </w:rPr>
        <w:t xml:space="preserve">рафик зависимостей </w:t>
      </w:r>
      <w:r w:rsidR="00C305F1" w:rsidRPr="00C305F1">
        <w:rPr>
          <w:position w:val="-30"/>
        </w:rPr>
        <w:object w:dxaOrig="1400" w:dyaOrig="720">
          <v:shape id="_x0000_i1031" type="#_x0000_t75" style="width:71.25pt;height:36.75pt" o:ole="">
            <v:imagedata r:id="rId19" o:title=""/>
          </v:shape>
          <o:OLEObject Type="Embed" ProgID="Equation.3" ShapeID="_x0000_i1031" DrawAspect="Content" ObjectID="_1769414435" r:id="rId20"/>
        </w:object>
      </w:r>
      <w:r>
        <w:rPr>
          <w:rFonts w:ascii="Times New Roman" w:hAnsi="Times New Roman"/>
          <w:sz w:val="28"/>
          <w:szCs w:val="28"/>
        </w:rPr>
        <w:t xml:space="preserve"> с дополнительными построениями для определения </w:t>
      </w:r>
      <w:r w:rsidRPr="002B0115">
        <w:rPr>
          <w:rFonts w:ascii="Times New Roman" w:hAnsi="Times New Roman"/>
          <w:sz w:val="28"/>
          <w:szCs w:val="28"/>
        </w:rPr>
        <w:t>σ</w:t>
      </w:r>
      <w:r w:rsidRPr="002B0115">
        <w:rPr>
          <w:rFonts w:ascii="Times New Roman" w:hAnsi="Times New Roman"/>
          <w:sz w:val="28"/>
          <w:szCs w:val="28"/>
          <w:vertAlign w:val="subscript"/>
        </w:rPr>
        <w:t>0</w:t>
      </w:r>
      <w:r>
        <w:rPr>
          <w:rFonts w:ascii="Times New Roman" w:hAnsi="Times New Roman"/>
          <w:sz w:val="28"/>
          <w:szCs w:val="28"/>
          <w:vertAlign w:val="subscript"/>
        </w:rPr>
        <w:t>.</w:t>
      </w:r>
    </w:p>
    <w:p w:rsidR="00327834" w:rsidRPr="00E325DA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25DA">
        <w:rPr>
          <w:rFonts w:ascii="Times New Roman" w:hAnsi="Times New Roman"/>
          <w:sz w:val="28"/>
          <w:szCs w:val="28"/>
        </w:rPr>
        <w:t>Расчет коэффициента Петча через σ</w:t>
      </w:r>
      <w:r w:rsidRPr="00E325DA">
        <w:rPr>
          <w:rFonts w:ascii="Times New Roman" w:hAnsi="Times New Roman"/>
          <w:sz w:val="28"/>
          <w:szCs w:val="28"/>
          <w:vertAlign w:val="subscript"/>
        </w:rPr>
        <w:t>0</w:t>
      </w:r>
      <w:r w:rsidRPr="00E325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2-х размеров зерна.</w:t>
      </w:r>
    </w:p>
    <w:p w:rsidR="00327834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</w:t>
      </w:r>
      <w:r w:rsidRPr="00E325DA">
        <w:rPr>
          <w:rFonts w:ascii="Times New Roman" w:hAnsi="Times New Roman"/>
          <w:sz w:val="28"/>
          <w:szCs w:val="28"/>
        </w:rPr>
        <w:t>коэффициента Петча</w:t>
      </w:r>
      <w:r w:rsidRPr="00587220">
        <w:rPr>
          <w:rFonts w:ascii="Times New Roman" w:hAnsi="Times New Roman"/>
          <w:sz w:val="28"/>
          <w:szCs w:val="28"/>
        </w:rPr>
        <w:t>: К</w:t>
      </w:r>
      <w:r w:rsidRPr="00587220">
        <w:rPr>
          <w:rFonts w:ascii="Times New Roman" w:hAnsi="Times New Roman"/>
          <w:sz w:val="28"/>
          <w:szCs w:val="28"/>
          <w:vertAlign w:val="subscript"/>
        </w:rPr>
        <w:t>1</w:t>
      </w:r>
      <w:r w:rsidRPr="0011635D">
        <w:rPr>
          <w:rFonts w:ascii="Times New Roman" w:hAnsi="Times New Roman"/>
          <w:sz w:val="28"/>
          <w:szCs w:val="28"/>
          <w:vertAlign w:val="subscript"/>
        </w:rPr>
        <w:t>ср</w:t>
      </w:r>
      <w:r w:rsidRPr="00587220">
        <w:rPr>
          <w:rFonts w:ascii="Times New Roman" w:hAnsi="Times New Roman"/>
          <w:sz w:val="28"/>
          <w:szCs w:val="28"/>
        </w:rPr>
        <w:t xml:space="preserve"> =</w:t>
      </w:r>
      <w:r w:rsidR="00CF0D1E" w:rsidRPr="00587220">
        <w:rPr>
          <w:rFonts w:ascii="Times New Roman" w:hAnsi="Times New Roman"/>
          <w:sz w:val="28"/>
          <w:szCs w:val="28"/>
        </w:rPr>
        <w:t xml:space="preserve"> </w:t>
      </w:r>
      <w:r w:rsidRPr="00587220">
        <w:rPr>
          <w:rFonts w:ascii="Times New Roman" w:hAnsi="Times New Roman"/>
          <w:sz w:val="28"/>
          <w:szCs w:val="28"/>
        </w:rPr>
        <w:t>…</w:t>
      </w:r>
    </w:p>
    <w:p w:rsidR="00327834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</w:t>
      </w:r>
      <w:r w:rsidRPr="002166C9">
        <w:rPr>
          <w:rFonts w:ascii="Times New Roman" w:hAnsi="Times New Roman"/>
          <w:sz w:val="28"/>
          <w:szCs w:val="28"/>
        </w:rPr>
        <w:t xml:space="preserve"> коэффициент</w:t>
      </w:r>
      <w:r>
        <w:rPr>
          <w:rFonts w:ascii="Times New Roman" w:hAnsi="Times New Roman"/>
          <w:sz w:val="28"/>
          <w:szCs w:val="28"/>
        </w:rPr>
        <w:t>а</w:t>
      </w:r>
      <w:r w:rsidRPr="002166C9">
        <w:rPr>
          <w:rFonts w:ascii="Times New Roman" w:hAnsi="Times New Roman"/>
          <w:sz w:val="28"/>
          <w:szCs w:val="28"/>
        </w:rPr>
        <w:t xml:space="preserve"> Петча через решение системы уравнений.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27834" w:rsidRPr="00F67DD3" w:rsidRDefault="00327834" w:rsidP="00327834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F67DD3">
        <w:rPr>
          <w:rFonts w:ascii="Times New Roman" w:hAnsi="Times New Roman"/>
          <w:sz w:val="28"/>
          <w:szCs w:val="28"/>
        </w:rPr>
        <w:t>К</w:t>
      </w:r>
      <w:r w:rsidRPr="00F67DD3">
        <w:rPr>
          <w:rFonts w:ascii="Times New Roman" w:hAnsi="Times New Roman"/>
          <w:sz w:val="28"/>
          <w:szCs w:val="28"/>
          <w:vertAlign w:val="subscript"/>
        </w:rPr>
        <w:t>2</w:t>
      </w:r>
      <w:r w:rsidRPr="00F67DD3">
        <w:rPr>
          <w:rFonts w:ascii="Times New Roman" w:hAnsi="Times New Roman"/>
          <w:sz w:val="28"/>
          <w:szCs w:val="28"/>
        </w:rPr>
        <w:t xml:space="preserve"> =</w:t>
      </w:r>
      <w:r w:rsidR="00CF0D1E">
        <w:rPr>
          <w:rFonts w:ascii="Times New Roman" w:hAnsi="Times New Roman"/>
          <w:sz w:val="28"/>
          <w:szCs w:val="28"/>
        </w:rPr>
        <w:t xml:space="preserve"> </w:t>
      </w:r>
      <w:r w:rsidRPr="00F67DD3">
        <w:rPr>
          <w:rFonts w:ascii="Times New Roman" w:hAnsi="Times New Roman"/>
          <w:sz w:val="28"/>
          <w:szCs w:val="28"/>
        </w:rPr>
        <w:t>…</w:t>
      </w:r>
    </w:p>
    <w:p w:rsidR="00327834" w:rsidRPr="00BA2F29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A2F29">
        <w:rPr>
          <w:rFonts w:ascii="Times New Roman" w:hAnsi="Times New Roman"/>
          <w:sz w:val="28"/>
          <w:szCs w:val="28"/>
        </w:rPr>
        <w:t>равнительный анализ 2-х методов вычисл</w:t>
      </w:r>
      <w:r>
        <w:rPr>
          <w:rFonts w:ascii="Times New Roman" w:hAnsi="Times New Roman"/>
          <w:sz w:val="28"/>
          <w:szCs w:val="28"/>
        </w:rPr>
        <w:t xml:space="preserve">ения коэффициента Петча. </w:t>
      </w:r>
      <w:r w:rsidRPr="00BA2F29">
        <w:rPr>
          <w:rFonts w:ascii="Times New Roman" w:hAnsi="Times New Roman"/>
          <w:sz w:val="28"/>
          <w:szCs w:val="28"/>
        </w:rPr>
        <w:t xml:space="preserve"> </w:t>
      </w:r>
    </w:p>
    <w:p w:rsidR="00327834" w:rsidRDefault="00327834" w:rsidP="00327834">
      <w:pPr>
        <w:pStyle w:val="a5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 зернограничного упрочнения.</w:t>
      </w:r>
    </w:p>
    <w:p w:rsidR="00CF0D1E" w:rsidRPr="0011635D" w:rsidRDefault="00327834" w:rsidP="0011635D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7034">
        <w:rPr>
          <w:rFonts w:ascii="Times New Roman" w:hAnsi="Times New Roman"/>
          <w:sz w:val="28"/>
          <w:szCs w:val="28"/>
        </w:rPr>
        <w:t>Вывод</w:t>
      </w:r>
      <w:r w:rsidR="00CF0D1E" w:rsidRPr="00C87034">
        <w:rPr>
          <w:rFonts w:ascii="Times New Roman" w:hAnsi="Times New Roman"/>
          <w:sz w:val="28"/>
          <w:szCs w:val="28"/>
        </w:rPr>
        <w:t>.</w:t>
      </w:r>
    </w:p>
    <w:p w:rsidR="00CF0D1E" w:rsidRDefault="00CF0D1E" w:rsidP="0011635D">
      <w:pPr>
        <w:pStyle w:val="a5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27834" w:rsidRPr="00587220" w:rsidRDefault="00327834" w:rsidP="0011635D">
      <w:pPr>
        <w:pStyle w:val="a5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A81847">
        <w:rPr>
          <w:rFonts w:ascii="Times New Roman" w:hAnsi="Times New Roman"/>
          <w:b/>
          <w:sz w:val="28"/>
          <w:szCs w:val="28"/>
        </w:rPr>
        <w:t>Задание 1.2</w:t>
      </w:r>
    </w:p>
    <w:p w:rsidR="00327834" w:rsidRDefault="00327834" w:rsidP="00327834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96E02">
        <w:rPr>
          <w:rFonts w:ascii="Times New Roman" w:hAnsi="Times New Roman"/>
          <w:sz w:val="28"/>
          <w:szCs w:val="28"/>
        </w:rPr>
        <w:t xml:space="preserve">рафики зависимостей </w:t>
      </w:r>
      <w:r w:rsidR="00CF0D1E" w:rsidRPr="00CF0D1E">
        <w:rPr>
          <w:rFonts w:ascii="Times New Roman" w:hAnsi="Times New Roman"/>
          <w:position w:val="-30"/>
          <w:sz w:val="28"/>
          <w:szCs w:val="28"/>
        </w:rPr>
        <w:object w:dxaOrig="1400" w:dyaOrig="720">
          <v:shape id="_x0000_i1032" type="#_x0000_t75" style="width:71.25pt;height:36.75pt" o:ole="">
            <v:imagedata r:id="rId21" o:title=""/>
          </v:shape>
          <o:OLEObject Type="Embed" ProgID="Equation.3" ShapeID="_x0000_i1032" DrawAspect="Content" ObjectID="_1769414436" r:id="rId22"/>
        </w:object>
      </w:r>
      <w:r w:rsidRPr="00396E02">
        <w:rPr>
          <w:rFonts w:ascii="Times New Roman" w:hAnsi="Times New Roman"/>
          <w:sz w:val="28"/>
          <w:szCs w:val="28"/>
        </w:rPr>
        <w:t xml:space="preserve">, для сплавов 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396E02">
        <w:rPr>
          <w:rFonts w:ascii="Times New Roman" w:hAnsi="Times New Roman"/>
          <w:sz w:val="28"/>
          <w:szCs w:val="28"/>
        </w:rPr>
        <w:t>различным содержанием легирующего элемента</w:t>
      </w:r>
      <w:r>
        <w:rPr>
          <w:rFonts w:ascii="Times New Roman" w:hAnsi="Times New Roman"/>
          <w:sz w:val="28"/>
          <w:szCs w:val="28"/>
        </w:rPr>
        <w:t>.</w:t>
      </w:r>
    </w:p>
    <w:p w:rsidR="00327834" w:rsidRPr="00396E02" w:rsidRDefault="00327834" w:rsidP="00327834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 о х</w:t>
      </w:r>
      <w:r w:rsidRPr="00396E02">
        <w:rPr>
          <w:rFonts w:ascii="Times New Roman" w:hAnsi="Times New Roman"/>
          <w:sz w:val="28"/>
          <w:szCs w:val="28"/>
        </w:rPr>
        <w:t>арактер</w:t>
      </w:r>
      <w:r>
        <w:rPr>
          <w:rFonts w:ascii="Times New Roman" w:hAnsi="Times New Roman"/>
          <w:sz w:val="28"/>
          <w:szCs w:val="28"/>
        </w:rPr>
        <w:t>е</w:t>
      </w:r>
      <w:r w:rsidRPr="00396E02">
        <w:rPr>
          <w:rFonts w:ascii="Times New Roman" w:hAnsi="Times New Roman"/>
          <w:sz w:val="28"/>
          <w:szCs w:val="28"/>
        </w:rPr>
        <w:t xml:space="preserve"> влияния ЭДУ на величину коэффициента Петча и причины такого влияния</w:t>
      </w:r>
      <w:r w:rsidR="00C305F1">
        <w:rPr>
          <w:rFonts w:ascii="Times New Roman" w:hAnsi="Times New Roman"/>
          <w:sz w:val="28"/>
          <w:szCs w:val="28"/>
        </w:rPr>
        <w:t>.</w:t>
      </w:r>
    </w:p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p w:rsidR="00327834" w:rsidRDefault="00327834" w:rsidP="00327834"/>
    <w:sectPr w:rsidR="00327834" w:rsidSect="0012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1C3"/>
    <w:multiLevelType w:val="hybridMultilevel"/>
    <w:tmpl w:val="EB04AE5A"/>
    <w:lvl w:ilvl="0" w:tplc="69960F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90199"/>
    <w:multiLevelType w:val="hybridMultilevel"/>
    <w:tmpl w:val="F4E20B96"/>
    <w:lvl w:ilvl="0" w:tplc="32820A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B5E73"/>
    <w:multiLevelType w:val="hybridMultilevel"/>
    <w:tmpl w:val="38768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32CE6"/>
    <w:multiLevelType w:val="hybridMultilevel"/>
    <w:tmpl w:val="CC56B422"/>
    <w:lvl w:ilvl="0" w:tplc="A7249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6F"/>
    <w:rsid w:val="0011635D"/>
    <w:rsid w:val="00327834"/>
    <w:rsid w:val="00491F3E"/>
    <w:rsid w:val="00524F34"/>
    <w:rsid w:val="00566996"/>
    <w:rsid w:val="00587220"/>
    <w:rsid w:val="0062026F"/>
    <w:rsid w:val="0082212B"/>
    <w:rsid w:val="00826244"/>
    <w:rsid w:val="008D3A34"/>
    <w:rsid w:val="00A81847"/>
    <w:rsid w:val="00A90A8B"/>
    <w:rsid w:val="00C305F1"/>
    <w:rsid w:val="00C87034"/>
    <w:rsid w:val="00CB56D7"/>
    <w:rsid w:val="00C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9B5B4-44AA-44E5-B83E-88935910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83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2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З"/>
    <w:basedOn w:val="1"/>
    <w:link w:val="a4"/>
    <w:qFormat/>
    <w:rsid w:val="0082212B"/>
    <w:pPr>
      <w:spacing w:before="480" w:line="360" w:lineRule="auto"/>
      <w:jc w:val="both"/>
    </w:pPr>
    <w:rPr>
      <w:rFonts w:ascii="Times New Roman" w:eastAsia="Calibri" w:hAnsi="Times New Roman" w:cs="Times New Roman"/>
      <w:b/>
      <w:bCs/>
      <w:color w:val="008FC8"/>
      <w:sz w:val="28"/>
      <w:szCs w:val="28"/>
    </w:rPr>
  </w:style>
  <w:style w:type="character" w:customStyle="1" w:styleId="a4">
    <w:name w:val="Заголовок ПЗ Знак"/>
    <w:basedOn w:val="a0"/>
    <w:link w:val="a3"/>
    <w:rsid w:val="0082212B"/>
    <w:rPr>
      <w:rFonts w:ascii="Times New Roman" w:eastAsia="Calibri" w:hAnsi="Times New Roman" w:cs="Times New Roman"/>
      <w:b/>
      <w:bCs/>
      <w:color w:val="008FC8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221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3278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uiPriority w:val="34"/>
    <w:qFormat/>
    <w:rsid w:val="00327834"/>
    <w:pPr>
      <w:ind w:left="720"/>
      <w:contextualSpacing/>
    </w:pPr>
    <w:rPr>
      <w:rFonts w:ascii="Calibri" w:eastAsia="Calibri" w:hAnsi="Calibri" w:cs="Arial"/>
    </w:rPr>
  </w:style>
  <w:style w:type="paragraph" w:styleId="a6">
    <w:name w:val="Balloon Text"/>
    <w:basedOn w:val="a"/>
    <w:link w:val="a7"/>
    <w:uiPriority w:val="99"/>
    <w:semiHidden/>
    <w:unhideWhenUsed/>
    <w:rsid w:val="00A81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C479-8260-443C-AD12-969335083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191</dc:creator>
  <cp:keywords/>
  <dc:description/>
  <cp:lastModifiedBy>Анастасия</cp:lastModifiedBy>
  <cp:revision>7</cp:revision>
  <dcterms:created xsi:type="dcterms:W3CDTF">2023-04-25T11:05:00Z</dcterms:created>
  <dcterms:modified xsi:type="dcterms:W3CDTF">2024-02-14T07:14:00Z</dcterms:modified>
</cp:coreProperties>
</file>