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 w:val="24"/>
          <w:szCs w:val="24"/>
        </w:rPr>
      </w:pPr>
      <w:bookmarkStart w:id="0" w:name="_Hlk485398605"/>
      <w:bookmarkEnd w:id="0"/>
      <w:r w:rsidRPr="0071395E">
        <w:rPr>
          <w:rFonts w:eastAsia="Times New Roman"/>
          <w:noProof/>
          <w:color w:val="auto"/>
          <w:sz w:val="24"/>
          <w:szCs w:val="24"/>
          <w:lang w:eastAsia="ru-RU"/>
        </w:rPr>
        <w:drawing>
          <wp:inline distT="0" distB="0" distL="0" distR="0" wp14:anchorId="04D915EC" wp14:editId="172AA9AC">
            <wp:extent cx="5939790" cy="1068070"/>
            <wp:effectExtent l="0" t="0" r="381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pacing w:after="160" w:line="259" w:lineRule="auto"/>
        <w:ind w:right="-5"/>
        <w:jc w:val="center"/>
        <w:rPr>
          <w:rFonts w:cstheme="minorBidi"/>
          <w:b/>
          <w:color w:val="auto"/>
          <w:sz w:val="32"/>
          <w:szCs w:val="32"/>
        </w:rPr>
      </w:pPr>
    </w:p>
    <w:p w:rsidR="0071395E" w:rsidRPr="0071395E" w:rsidRDefault="0071395E" w:rsidP="0071395E">
      <w:pPr>
        <w:spacing w:after="160" w:line="259" w:lineRule="auto"/>
        <w:ind w:right="-5"/>
        <w:jc w:val="center"/>
        <w:rPr>
          <w:rFonts w:cstheme="minorBidi"/>
          <w:b/>
          <w:color w:val="auto"/>
          <w:sz w:val="32"/>
          <w:szCs w:val="32"/>
        </w:rPr>
      </w:pPr>
    </w:p>
    <w:p w:rsidR="0071395E" w:rsidRPr="0071395E" w:rsidRDefault="0071395E" w:rsidP="0071395E">
      <w:pPr>
        <w:spacing w:after="160" w:line="259" w:lineRule="auto"/>
        <w:ind w:right="-5"/>
        <w:jc w:val="center"/>
        <w:rPr>
          <w:rFonts w:cstheme="minorBidi"/>
          <w:b/>
          <w:color w:val="auto"/>
        </w:rPr>
      </w:pPr>
      <w:r w:rsidRPr="0071395E">
        <w:rPr>
          <w:rFonts w:cstheme="minorBidi"/>
          <w:b/>
          <w:color w:val="auto"/>
        </w:rPr>
        <w:t xml:space="preserve">Кафедра </w:t>
      </w:r>
      <w:r w:rsidRPr="0071395E">
        <w:rPr>
          <w:rFonts w:eastAsia="FranklinGothicBook"/>
          <w:b/>
          <w:color w:val="auto"/>
          <w:lang w:eastAsia="ru-RU"/>
        </w:rPr>
        <w:t>менеджмента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 w:val="32"/>
          <w:szCs w:val="32"/>
        </w:rPr>
      </w:pPr>
      <w:r w:rsidRPr="0071395E">
        <w:rPr>
          <w:b/>
          <w:color w:val="auto"/>
          <w:spacing w:val="-4"/>
          <w:sz w:val="32"/>
          <w:szCs w:val="32"/>
        </w:rPr>
        <w:t>Методические рекомендации по выполнению рейтинговой работы по дисциплине «</w:t>
      </w:r>
      <w:r w:rsidR="009A6439">
        <w:rPr>
          <w:b/>
          <w:bCs/>
          <w:color w:val="auto"/>
          <w:spacing w:val="-4"/>
          <w:sz w:val="32"/>
          <w:szCs w:val="32"/>
        </w:rPr>
        <w:t>Стратегический менеджмент в логистике</w:t>
      </w:r>
      <w:r w:rsidRPr="0071395E">
        <w:rPr>
          <w:b/>
          <w:color w:val="auto"/>
          <w:spacing w:val="-4"/>
          <w:sz w:val="32"/>
          <w:szCs w:val="32"/>
        </w:rPr>
        <w:t>»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rFonts w:eastAsia="Calibri"/>
          <w:b/>
          <w:color w:val="auto"/>
          <w:spacing w:val="-4"/>
          <w:sz w:val="24"/>
          <w:szCs w:val="24"/>
        </w:rPr>
      </w:pPr>
      <w:r w:rsidRPr="0071395E">
        <w:rPr>
          <w:rFonts w:eastAsia="Calibri"/>
          <w:b/>
          <w:color w:val="auto"/>
          <w:spacing w:val="-4"/>
          <w:sz w:val="24"/>
          <w:szCs w:val="24"/>
        </w:rPr>
        <w:t>Уровень высшего образования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rFonts w:eastAsia="Calibri"/>
          <w:b/>
          <w:color w:val="auto"/>
          <w:spacing w:val="-4"/>
          <w:sz w:val="24"/>
          <w:szCs w:val="24"/>
        </w:rPr>
      </w:pPr>
      <w:r w:rsidRPr="0071395E">
        <w:rPr>
          <w:rFonts w:eastAsia="Calibri"/>
          <w:b/>
          <w:color w:val="auto"/>
          <w:spacing w:val="-4"/>
          <w:sz w:val="24"/>
          <w:szCs w:val="24"/>
        </w:rPr>
        <w:t>БАКАЛАВРИАТ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rFonts w:eastAsia="Calibri"/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b/>
          <w:color w:val="auto"/>
          <w:spacing w:val="-4"/>
          <w:sz w:val="2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 w:val="24"/>
          <w:szCs w:val="24"/>
        </w:rPr>
      </w:pPr>
      <w:r w:rsidRPr="0071395E">
        <w:rPr>
          <w:b/>
          <w:noProof/>
          <w:color w:val="auto"/>
          <w:spacing w:val="-4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F3528" wp14:editId="5F97297A">
                <wp:simplePos x="0" y="0"/>
                <wp:positionH relativeFrom="column">
                  <wp:posOffset>2552527</wp:posOffset>
                </wp:positionH>
                <wp:positionV relativeFrom="paragraph">
                  <wp:posOffset>282864</wp:posOffset>
                </wp:positionV>
                <wp:extent cx="1005840" cy="573578"/>
                <wp:effectExtent l="0" t="0" r="22860" b="1714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5735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01pt;margin-top:22.25pt;width:79.2pt;height:4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" fillcolor="window" strokecolor="window" strokeweight="2pt"/>
            </w:pict>
          </mc:Fallback>
        </mc:AlternateContent>
      </w:r>
      <w:r w:rsidRPr="0071395E">
        <w:rPr>
          <w:b/>
          <w:color w:val="auto"/>
          <w:spacing w:val="-4"/>
          <w:sz w:val="24"/>
          <w:szCs w:val="24"/>
        </w:rPr>
        <w:t>Москва 2020</w:t>
      </w:r>
    </w:p>
    <w:p w:rsidR="0071395E" w:rsidRPr="0071395E" w:rsidRDefault="0071395E" w:rsidP="0071395E">
      <w:pPr>
        <w:spacing w:after="160" w:line="259" w:lineRule="auto"/>
        <w:jc w:val="center"/>
        <w:rPr>
          <w:rFonts w:cstheme="minorBidi"/>
          <w:b/>
          <w:color w:val="auto"/>
          <w:szCs w:val="22"/>
        </w:rPr>
      </w:pPr>
      <w:r w:rsidRPr="0071395E">
        <w:rPr>
          <w:b/>
          <w:color w:val="auto"/>
          <w:spacing w:val="-4"/>
          <w:szCs w:val="24"/>
        </w:rPr>
        <w:br w:type="page"/>
      </w:r>
      <w:r w:rsidRPr="0071395E">
        <w:rPr>
          <w:rFonts w:cstheme="minorBidi"/>
          <w:b/>
          <w:color w:val="auto"/>
          <w:szCs w:val="22"/>
        </w:rPr>
        <w:lastRenderedPageBreak/>
        <w:t>СОДЕРЖАНИЕ</w:t>
      </w:r>
    </w:p>
    <w:p w:rsidR="0071395E" w:rsidRPr="0071395E" w:rsidRDefault="0071395E" w:rsidP="0071395E">
      <w:pPr>
        <w:spacing w:after="160" w:line="259" w:lineRule="auto"/>
        <w:rPr>
          <w:rFonts w:asciiTheme="minorHAnsi" w:hAnsiTheme="minorHAnsi" w:cstheme="minorBidi"/>
          <w:color w:val="auto"/>
          <w:sz w:val="22"/>
          <w:szCs w:val="22"/>
        </w:rPr>
      </w:pPr>
    </w:p>
    <w:p w:rsidR="0071395E" w:rsidRPr="0071395E" w:rsidRDefault="0071395E" w:rsidP="0071395E">
      <w:pPr>
        <w:spacing w:after="160" w:line="259" w:lineRule="auto"/>
        <w:rPr>
          <w:rFonts w:asciiTheme="minorHAnsi" w:hAnsiTheme="minorHAnsi" w:cstheme="minorBidi"/>
          <w:color w:val="auto"/>
          <w:sz w:val="22"/>
          <w:szCs w:val="22"/>
        </w:rPr>
      </w:pPr>
    </w:p>
    <w:p w:rsidR="00C126AD" w:rsidRPr="00C36757" w:rsidRDefault="0071395E" w:rsidP="0071395E">
      <w:pPr>
        <w:tabs>
          <w:tab w:val="right" w:leader="dot" w:pos="9344"/>
        </w:tabs>
        <w:spacing w:after="0" w:line="240" w:lineRule="auto"/>
        <w:rPr>
          <w:rFonts w:eastAsia="Times New Roman"/>
          <w:bCs/>
          <w:caps/>
          <w:noProof/>
          <w:color w:val="auto"/>
          <w:lang w:eastAsia="ru-RU"/>
        </w:rPr>
      </w:pPr>
      <w:r w:rsidRPr="00C36757">
        <w:rPr>
          <w:rFonts w:eastAsia="Times New Roman"/>
          <w:caps/>
          <w:color w:val="auto"/>
          <w:lang w:eastAsia="ru-RU"/>
        </w:rPr>
        <w:fldChar w:fldCharType="begin"/>
      </w:r>
      <w:r w:rsidRPr="00C36757">
        <w:rPr>
          <w:rFonts w:eastAsia="Times New Roman"/>
          <w:caps/>
          <w:color w:val="auto"/>
          <w:lang w:eastAsia="ru-RU"/>
        </w:rPr>
        <w:instrText xml:space="preserve"> TOC \o "1-3" \h \z \u </w:instrText>
      </w:r>
      <w:r w:rsidRPr="00C36757">
        <w:rPr>
          <w:rFonts w:eastAsia="Times New Roman"/>
          <w:caps/>
          <w:color w:val="auto"/>
          <w:lang w:eastAsia="ru-RU"/>
        </w:rPr>
        <w:fldChar w:fldCharType="separate"/>
      </w:r>
      <w:hyperlink r:id="rId10" w:anchor="_Toc485824181" w:history="1">
        <w:r w:rsidRPr="00C36757">
          <w:rPr>
            <w:rFonts w:eastAsia="Times New Roman"/>
            <w:caps/>
            <w:noProof/>
            <w:color w:val="auto"/>
            <w:lang w:eastAsia="ru-RU"/>
          </w:rPr>
          <w:t xml:space="preserve">1. </w:t>
        </w:r>
        <w:r w:rsidRPr="00C36757">
          <w:rPr>
            <w:rFonts w:eastAsia="FranklinGothicMedium,Bold"/>
            <w:caps/>
            <w:noProof/>
            <w:color w:val="auto"/>
            <w:lang w:eastAsia="ru-RU"/>
          </w:rPr>
          <w:t>ОБЩИЕ ПОЛОЖЕНИЯ</w:t>
        </w:r>
        <w:r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</w:hyperlink>
      <w:r w:rsidRPr="00C36757">
        <w:rPr>
          <w:rFonts w:eastAsia="Times New Roman"/>
          <w:caps/>
          <w:noProof/>
          <w:color w:val="auto"/>
          <w:lang w:eastAsia="ru-RU"/>
        </w:rPr>
        <w:t>3</w:t>
      </w:r>
    </w:p>
    <w:p w:rsidR="00C126AD" w:rsidRPr="00C36757" w:rsidRDefault="00117FD3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noProof/>
          <w:color w:val="auto"/>
          <w:lang w:eastAsia="ru-RU"/>
        </w:rPr>
      </w:pPr>
      <w:hyperlink r:id="rId11" w:anchor="_Toc485824181" w:history="1">
        <w:r w:rsidR="00C126AD" w:rsidRPr="00C36757">
          <w:rPr>
            <w:rFonts w:eastAsia="Times New Roman"/>
            <w:bCs/>
            <w:caps/>
            <w:noProof/>
            <w:color w:val="auto"/>
            <w:lang w:eastAsia="ru-RU"/>
          </w:rPr>
          <w:t>2.Пе</w:t>
        </w:r>
        <w:r w:rsidR="00C126AD" w:rsidRPr="00C36757">
          <w:rPr>
            <w:rFonts w:eastAsia="Times New Roman"/>
            <w:caps/>
            <w:noProof/>
            <w:color w:val="auto"/>
            <w:lang w:eastAsia="ru-RU"/>
          </w:rPr>
          <w:t>РЕЧЕНЬ КОМПЕТЕНЦИЙ, ФОРМИРУЕМЫХ В ХОДЕ ВЫПОЛНЕНИЯ РЕЙТИНГОВОЙ РАБОТ</w:t>
        </w:r>
        <w:r w:rsidR="00C126AD" w:rsidRPr="00C36757">
          <w:rPr>
            <w:rFonts w:eastAsia="Times New Roman"/>
            <w:bCs/>
            <w:caps/>
            <w:noProof/>
            <w:color w:val="auto"/>
            <w:lang w:eastAsia="ru-RU"/>
          </w:rPr>
          <w:t>ы</w:t>
        </w:r>
        <w:r w:rsidR="00C126AD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</w:hyperlink>
      <w:r w:rsidR="00C36757" w:rsidRPr="00C36757">
        <w:rPr>
          <w:rFonts w:eastAsia="Times New Roman"/>
          <w:caps/>
          <w:noProof/>
          <w:color w:val="auto"/>
          <w:lang w:eastAsia="ru-RU"/>
        </w:rPr>
        <w:t>4</w:t>
      </w:r>
    </w:p>
    <w:p w:rsidR="0071395E" w:rsidRPr="00C36757" w:rsidRDefault="00117FD3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noProof/>
          <w:color w:val="auto"/>
          <w:lang w:eastAsia="ru-RU"/>
        </w:rPr>
      </w:pPr>
      <w:hyperlink r:id="rId12" w:anchor="_Toc485824182" w:history="1"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>3. ЗАДАНИ</w:t>
        </w:r>
        <w:r w:rsidR="008C14DC" w:rsidRPr="00C36757">
          <w:rPr>
            <w:rFonts w:eastAsia="Times New Roman"/>
            <w:bCs/>
            <w:caps/>
            <w:noProof/>
            <w:color w:val="auto"/>
            <w:lang w:eastAsia="ru-RU"/>
          </w:rPr>
          <w:t>е</w:t>
        </w:r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 xml:space="preserve"> ДЛЯ ВЫПОЛНЕНИЯ РЕЙТИНГОВОЙ РАБОТЫ</w:t>
        </w:r>
        <w:r w:rsidR="0071395E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  <w:t>4</w:t>
        </w:r>
      </w:hyperlink>
    </w:p>
    <w:p w:rsidR="0071395E" w:rsidRPr="00C36757" w:rsidRDefault="0071395E" w:rsidP="00C36757">
      <w:pPr>
        <w:spacing w:after="0" w:line="240" w:lineRule="auto"/>
        <w:rPr>
          <w:rFonts w:eastAsia="Times New Roman"/>
          <w:caps/>
          <w:noProof/>
          <w:color w:val="auto"/>
          <w:lang w:eastAsia="ru-RU"/>
        </w:rPr>
      </w:pPr>
      <w:r w:rsidRPr="00C36757">
        <w:rPr>
          <w:rFonts w:eastAsia="Times New Roman"/>
          <w:caps/>
          <w:noProof/>
          <w:color w:val="auto"/>
          <w:lang w:eastAsia="ru-RU"/>
        </w:rPr>
        <w:t xml:space="preserve">4. </w:t>
      </w:r>
      <w:r w:rsidRPr="00C36757">
        <w:rPr>
          <w:rFonts w:eastAsia="FranklinGothicMedium,Bold"/>
          <w:caps/>
          <w:noProof/>
          <w:color w:val="auto"/>
          <w:lang w:eastAsia="ru-RU"/>
        </w:rPr>
        <w:t>РЕКОМЕНДАЦИИ ПО ВЫПОЛНЕНИЮ РЕЙТИНГОВОЙ РАБОТ</w:t>
      </w:r>
      <w:r w:rsidR="00C36757">
        <w:rPr>
          <w:rFonts w:eastAsia="FranklinGothicMedium,Bold"/>
          <w:caps/>
          <w:noProof/>
          <w:color w:val="auto"/>
          <w:lang w:eastAsia="ru-RU"/>
        </w:rPr>
        <w:t>....</w:t>
      </w:r>
      <w:r w:rsidR="00C36757" w:rsidRPr="00C36757">
        <w:rPr>
          <w:rFonts w:eastAsia="Times New Roman"/>
          <w:caps/>
          <w:noProof/>
          <w:webHidden/>
          <w:color w:val="auto"/>
          <w:lang w:eastAsia="ru-RU"/>
        </w:rPr>
        <w:t>…………………………………………………………………………21</w:t>
      </w:r>
    </w:p>
    <w:p w:rsidR="0071395E" w:rsidRPr="00C36757" w:rsidRDefault="00117FD3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noProof/>
          <w:color w:val="auto"/>
          <w:lang w:eastAsia="ru-RU"/>
        </w:rPr>
      </w:pPr>
      <w:hyperlink r:id="rId13" w:anchor="_Toc485824184" w:history="1"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 xml:space="preserve">5. ТРЕБОВАНИЯ </w:t>
        </w:r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>К</w:t>
        </w:r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 xml:space="preserve"> ОФОРМЛЕНИЮ РЕЙТИНГОВОЙ РАБОТЫ</w:t>
        </w:r>
        <w:r w:rsidR="0071395E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</w:hyperlink>
      <w:r w:rsidR="00C36757" w:rsidRPr="00C36757">
        <w:rPr>
          <w:rFonts w:eastAsia="Times New Roman"/>
          <w:caps/>
          <w:noProof/>
          <w:color w:val="auto"/>
          <w:lang w:eastAsia="ru-RU"/>
        </w:rPr>
        <w:t>24</w:t>
      </w:r>
    </w:p>
    <w:p w:rsidR="0071395E" w:rsidRPr="00C36757" w:rsidRDefault="00117FD3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color w:val="auto"/>
          <w:lang w:eastAsia="ru-RU"/>
        </w:rPr>
      </w:pPr>
      <w:hyperlink r:id="rId14" w:anchor="_Toc485824185" w:history="1"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 xml:space="preserve">6. </w:t>
        </w:r>
        <w:r w:rsidR="0071395E" w:rsidRPr="00C36757">
          <w:rPr>
            <w:rFonts w:eastAsia="Times New Roman"/>
            <w:caps/>
            <w:noProof/>
            <w:color w:val="auto"/>
            <w:spacing w:val="-4"/>
            <w:lang w:eastAsia="ru-RU"/>
          </w:rPr>
          <w:t>КРИТЕРИИ ОЦЕНКИ РЕЙТИНГОВОЙ РАБОТЫ</w:t>
        </w:r>
        <w:r w:rsidR="0071395E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  <w:r w:rsidR="00C36757" w:rsidRPr="00C36757">
          <w:rPr>
            <w:rFonts w:eastAsia="Times New Roman"/>
            <w:caps/>
            <w:noProof/>
            <w:webHidden/>
            <w:color w:val="auto"/>
            <w:lang w:eastAsia="ru-RU"/>
          </w:rPr>
          <w:t>24</w:t>
        </w:r>
      </w:hyperlink>
    </w:p>
    <w:p w:rsidR="0071395E" w:rsidRPr="00C36757" w:rsidRDefault="00117FD3" w:rsidP="0071395E">
      <w:pPr>
        <w:tabs>
          <w:tab w:val="right" w:leader="dot" w:pos="9344"/>
        </w:tabs>
        <w:spacing w:after="0" w:line="240" w:lineRule="auto"/>
        <w:rPr>
          <w:rFonts w:eastAsia="Times New Roman"/>
          <w:caps/>
          <w:color w:val="auto"/>
          <w:lang w:eastAsia="ru-RU"/>
        </w:rPr>
      </w:pPr>
      <w:hyperlink r:id="rId15" w:anchor="_Toc485824185" w:history="1">
        <w:r w:rsidR="0071395E" w:rsidRPr="00C36757">
          <w:rPr>
            <w:rFonts w:eastAsia="Times New Roman"/>
            <w:caps/>
            <w:noProof/>
            <w:color w:val="auto"/>
            <w:lang w:eastAsia="ru-RU"/>
          </w:rPr>
          <w:t xml:space="preserve">7. </w:t>
        </w:r>
        <w:r w:rsidR="0071395E" w:rsidRPr="00C36757">
          <w:rPr>
            <w:rFonts w:eastAsia="Times New Roman"/>
            <w:caps/>
            <w:noProof/>
            <w:color w:val="auto"/>
            <w:spacing w:val="-4"/>
            <w:lang w:eastAsia="ru-RU"/>
          </w:rPr>
          <w:t>РЕКОМЕНДУЕМАЯ ЛИТЕРАТУРА</w:t>
        </w:r>
        <w:r w:rsidR="0071395E" w:rsidRPr="00C36757">
          <w:rPr>
            <w:rFonts w:eastAsia="Times New Roman"/>
            <w:caps/>
            <w:noProof/>
            <w:webHidden/>
            <w:color w:val="auto"/>
            <w:lang w:eastAsia="ru-RU"/>
          </w:rPr>
          <w:tab/>
        </w:r>
        <w:r w:rsidR="00C36757" w:rsidRPr="00C36757">
          <w:rPr>
            <w:rFonts w:eastAsia="Times New Roman"/>
            <w:caps/>
            <w:noProof/>
            <w:webHidden/>
            <w:color w:val="auto"/>
            <w:lang w:eastAsia="ru-RU"/>
          </w:rPr>
          <w:t>25</w:t>
        </w:r>
      </w:hyperlink>
    </w:p>
    <w:p w:rsidR="0071395E" w:rsidRPr="00C36757" w:rsidRDefault="0071395E" w:rsidP="0071395E">
      <w:pPr>
        <w:spacing w:after="160" w:line="259" w:lineRule="auto"/>
        <w:rPr>
          <w:rFonts w:eastAsia="FranklinGothicBook"/>
          <w:color w:val="auto"/>
        </w:rPr>
      </w:pPr>
      <w:r w:rsidRPr="00C36757">
        <w:rPr>
          <w:color w:val="auto"/>
        </w:rPr>
        <w:t>ПРИЛОЖЕНИЕ 1…………………………………….……………………..……</w:t>
      </w:r>
      <w:r w:rsidRPr="00C36757">
        <w:rPr>
          <w:color w:val="auto"/>
        </w:rPr>
        <w:fldChar w:fldCharType="end"/>
      </w:r>
      <w:r w:rsidR="00C36757">
        <w:rPr>
          <w:color w:val="auto"/>
        </w:rPr>
        <w:t>27</w:t>
      </w:r>
    </w:p>
    <w:p w:rsidR="0071395E" w:rsidRPr="00C36757" w:rsidRDefault="0071395E" w:rsidP="0071395E">
      <w:pPr>
        <w:spacing w:after="160" w:line="259" w:lineRule="auto"/>
        <w:rPr>
          <w:color w:val="auto"/>
          <w:sz w:val="22"/>
          <w:szCs w:val="22"/>
        </w:rPr>
      </w:pPr>
    </w:p>
    <w:p w:rsidR="0071395E" w:rsidRPr="0071395E" w:rsidRDefault="0071395E" w:rsidP="0071395E">
      <w:pPr>
        <w:spacing w:after="160" w:line="259" w:lineRule="auto"/>
        <w:rPr>
          <w:rFonts w:asciiTheme="minorHAnsi" w:hAnsiTheme="minorHAnsi" w:cstheme="minorBidi"/>
          <w:color w:val="auto"/>
          <w:sz w:val="22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120" w:line="240" w:lineRule="auto"/>
        <w:contextualSpacing/>
        <w:jc w:val="center"/>
        <w:rPr>
          <w:rFonts w:eastAsia="Times New Roman"/>
          <w:b/>
          <w:color w:val="auto"/>
          <w:spacing w:val="-4"/>
          <w:szCs w:val="24"/>
          <w:lang w:eastAsia="ru-RU"/>
        </w:rPr>
      </w:pPr>
      <w:r w:rsidRPr="0071395E">
        <w:rPr>
          <w:rFonts w:eastAsia="Times New Roman"/>
          <w:b/>
          <w:color w:val="auto"/>
          <w:spacing w:val="-4"/>
          <w:szCs w:val="24"/>
          <w:lang w:eastAsia="ru-RU"/>
        </w:rPr>
        <w:lastRenderedPageBreak/>
        <w:t>Общие положения</w:t>
      </w:r>
    </w:p>
    <w:p w:rsidR="00C126AD" w:rsidRPr="00C126AD" w:rsidRDefault="00C126AD" w:rsidP="00C126AD">
      <w:pPr>
        <w:shd w:val="clear" w:color="auto" w:fill="FFFFFF"/>
        <w:spacing w:after="0" w:line="240" w:lineRule="auto"/>
        <w:ind w:firstLine="709"/>
        <w:jc w:val="both"/>
        <w:rPr>
          <w:color w:val="auto"/>
          <w:spacing w:val="-4"/>
          <w:szCs w:val="24"/>
        </w:rPr>
      </w:pPr>
      <w:r w:rsidRPr="00557825">
        <w:rPr>
          <w:b/>
          <w:color w:val="auto"/>
          <w:spacing w:val="-4"/>
          <w:szCs w:val="24"/>
        </w:rPr>
        <w:t>Цель дисциплины:</w:t>
      </w:r>
      <w:r w:rsidRPr="00C126AD">
        <w:rPr>
          <w:color w:val="auto"/>
          <w:spacing w:val="-4"/>
          <w:szCs w:val="24"/>
        </w:rPr>
        <w:t xml:space="preserve"> формирование базовых теоретических знаний и основных практических навыков в области стратегического управления предприятиями и организациями.</w:t>
      </w:r>
    </w:p>
    <w:p w:rsidR="00C126AD" w:rsidRPr="00557825" w:rsidRDefault="00C126AD" w:rsidP="00C126AD">
      <w:pPr>
        <w:shd w:val="clear" w:color="auto" w:fill="FFFFFF"/>
        <w:spacing w:after="0" w:line="240" w:lineRule="auto"/>
        <w:ind w:firstLine="709"/>
        <w:jc w:val="both"/>
        <w:rPr>
          <w:b/>
          <w:color w:val="auto"/>
          <w:spacing w:val="-4"/>
          <w:szCs w:val="24"/>
        </w:rPr>
      </w:pPr>
      <w:r w:rsidRPr="00557825">
        <w:rPr>
          <w:b/>
          <w:color w:val="auto"/>
          <w:spacing w:val="-4"/>
          <w:szCs w:val="24"/>
        </w:rPr>
        <w:t>Задачи дисциплины: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сформировать представления об особ</w:t>
      </w:r>
      <w:r>
        <w:rPr>
          <w:bCs/>
          <w:color w:val="auto"/>
          <w:spacing w:val="-4"/>
          <w:szCs w:val="24"/>
        </w:rPr>
        <w:t>енностях методологии стратегиче</w:t>
      </w:r>
      <w:r w:rsidRPr="00C126AD">
        <w:rPr>
          <w:color w:val="auto"/>
          <w:spacing w:val="-4"/>
          <w:szCs w:val="24"/>
        </w:rPr>
        <w:t>ского управления предприятием или организацией в условиях нестабильной, быстро изменяющейся среды;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приобрести теоретические знания и практические навыки по определению возникающих возможностей и по оценке угроз предприятию, исходя из анализа внешней среды и сильных и слабых сторон предприятия, исходя из анализа внутренней среды;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выработать умение формулировать миссию и цели предприятия на основе стратегического анализа;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изучить возможные варианты стратегий, методы разработки стратегических альтернатив и выбора конкретной стратегии предприятия или организации;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сформировать практические навыки разработки мероприятий по реализации стратегии с учетом возможности сопротивления изменениям;</w:t>
      </w:r>
    </w:p>
    <w:p w:rsidR="00C126AD" w:rsidRPr="00C126AD" w:rsidRDefault="00C126AD" w:rsidP="00C126AD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color w:val="auto"/>
          <w:spacing w:val="-4"/>
          <w:szCs w:val="24"/>
        </w:rPr>
      </w:pPr>
      <w:r w:rsidRPr="00C126AD">
        <w:rPr>
          <w:color w:val="auto"/>
          <w:spacing w:val="-4"/>
          <w:szCs w:val="24"/>
        </w:rPr>
        <w:t>изучить методы стратегического контроля и разработки систем контроля реализации стратегии.</w:t>
      </w:r>
    </w:p>
    <w:p w:rsidR="008C14DC" w:rsidRDefault="0071395E" w:rsidP="0071395E">
      <w:pPr>
        <w:shd w:val="clear" w:color="auto" w:fill="FFFFFF"/>
        <w:spacing w:after="0" w:line="240" w:lineRule="auto"/>
        <w:ind w:firstLine="709"/>
        <w:jc w:val="both"/>
        <w:rPr>
          <w:bCs/>
          <w:color w:val="auto"/>
          <w:spacing w:val="-4"/>
          <w:szCs w:val="24"/>
        </w:rPr>
      </w:pPr>
      <w:r w:rsidRPr="0071395E">
        <w:rPr>
          <w:color w:val="auto"/>
          <w:spacing w:val="-4"/>
          <w:szCs w:val="24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  <w:r w:rsidRPr="0071395E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Pr="0071395E">
        <w:rPr>
          <w:color w:val="auto"/>
          <w:spacing w:val="-4"/>
          <w:szCs w:val="24"/>
        </w:rPr>
        <w:t>По учебной дисциплине «</w:t>
      </w:r>
      <w:r w:rsidR="00557825" w:rsidRPr="00557825">
        <w:rPr>
          <w:color w:val="auto"/>
          <w:spacing w:val="-4"/>
          <w:szCs w:val="24"/>
        </w:rPr>
        <w:t>Страт</w:t>
      </w:r>
      <w:r w:rsidR="00557825">
        <w:rPr>
          <w:bCs/>
          <w:color w:val="auto"/>
          <w:spacing w:val="-4"/>
          <w:szCs w:val="24"/>
        </w:rPr>
        <w:t xml:space="preserve">егический менеджмент в логистике» </w:t>
      </w:r>
      <w:r w:rsidRPr="0071395E">
        <w:rPr>
          <w:color w:val="auto"/>
          <w:spacing w:val="-4"/>
          <w:szCs w:val="24"/>
        </w:rPr>
        <w:t xml:space="preserve">предусмотрено выполнение рейтинговой работы в форме </w:t>
      </w:r>
      <w:r w:rsidR="008C14DC">
        <w:rPr>
          <w:bCs/>
          <w:color w:val="auto"/>
          <w:spacing w:val="-4"/>
          <w:szCs w:val="24"/>
        </w:rPr>
        <w:t>домашней творческой работы</w:t>
      </w:r>
      <w:r w:rsidR="00193F85">
        <w:rPr>
          <w:color w:val="auto"/>
          <w:spacing w:val="-4"/>
          <w:szCs w:val="24"/>
        </w:rPr>
        <w:t xml:space="preserve"> на тему </w:t>
      </w:r>
      <w:r w:rsidR="00193F85" w:rsidRPr="00193F85">
        <w:rPr>
          <w:b/>
          <w:color w:val="auto"/>
          <w:spacing w:val="-4"/>
          <w:szCs w:val="24"/>
          <w:u w:val="single"/>
        </w:rPr>
        <w:t>«Стратегический анализ деятельности на примере…….. (название конкретной организации</w:t>
      </w:r>
      <w:r w:rsidR="00193F85">
        <w:rPr>
          <w:color w:val="auto"/>
          <w:spacing w:val="-4"/>
          <w:szCs w:val="24"/>
        </w:rPr>
        <w:t>).</w:t>
      </w:r>
    </w:p>
    <w:p w:rsidR="008C14DC" w:rsidRDefault="008C14DC" w:rsidP="0071395E">
      <w:pPr>
        <w:shd w:val="clear" w:color="auto" w:fill="FFFFFF"/>
        <w:spacing w:after="0" w:line="240" w:lineRule="auto"/>
        <w:ind w:firstLine="709"/>
        <w:jc w:val="both"/>
        <w:rPr>
          <w:bCs/>
          <w:color w:val="auto"/>
          <w:spacing w:val="-4"/>
          <w:szCs w:val="24"/>
        </w:rPr>
      </w:pPr>
      <w:r w:rsidRPr="008C14DC">
        <w:rPr>
          <w:b/>
          <w:color w:val="auto"/>
          <w:spacing w:val="-4"/>
          <w:szCs w:val="24"/>
        </w:rPr>
        <w:t>Домашняя творческая работа</w:t>
      </w:r>
      <w:r w:rsidRPr="008C14DC">
        <w:rPr>
          <w:color w:val="auto"/>
          <w:spacing w:val="-4"/>
          <w:szCs w:val="24"/>
        </w:rPr>
        <w:t xml:space="preserve"> – самостоятельная письменная работа, требующая  от обучающегося умения собирать и систематизировать материал,  сравнивать, сопоставлять и  обобщать его, формулировать обоснованные выводы и предложения. Выполнение домашней творческой работы ориентировано на развитие интеллектуальных способностей и повышение творческого потенциала обучающихся.</w:t>
      </w:r>
    </w:p>
    <w:p w:rsidR="0071395E" w:rsidRPr="0071395E" w:rsidRDefault="0071395E" w:rsidP="0071395E">
      <w:pPr>
        <w:shd w:val="clear" w:color="auto" w:fill="FFFFFF"/>
        <w:spacing w:after="0" w:line="240" w:lineRule="auto"/>
        <w:ind w:firstLine="709"/>
        <w:jc w:val="both"/>
        <w:rPr>
          <w:color w:val="auto"/>
          <w:spacing w:val="-4"/>
          <w:szCs w:val="24"/>
        </w:rPr>
      </w:pPr>
      <w:r w:rsidRPr="0071395E">
        <w:rPr>
          <w:color w:val="auto"/>
          <w:spacing w:val="-4"/>
          <w:szCs w:val="24"/>
        </w:rPr>
        <w:t>Баллы, полученные обучающимися за выполнение рейтинговой работы (</w:t>
      </w:r>
      <w:r w:rsidR="008C14DC">
        <w:rPr>
          <w:bCs/>
          <w:color w:val="auto"/>
          <w:spacing w:val="-4"/>
          <w:szCs w:val="24"/>
        </w:rPr>
        <w:t>д</w:t>
      </w:r>
      <w:r w:rsidR="008C14DC" w:rsidRPr="008C14DC">
        <w:rPr>
          <w:color w:val="auto"/>
          <w:spacing w:val="-4"/>
          <w:szCs w:val="24"/>
        </w:rPr>
        <w:t>омашняя творческая работа</w:t>
      </w:r>
      <w:r w:rsidRPr="0071395E">
        <w:rPr>
          <w:color w:val="auto"/>
          <w:spacing w:val="-4"/>
          <w:szCs w:val="24"/>
        </w:rPr>
        <w:t>), учитываются в их учебном рейтинге по дисциплине в части рейтинга текущего контроля успеваемости.</w:t>
      </w:r>
    </w:p>
    <w:p w:rsidR="00C36757" w:rsidRPr="00C36757" w:rsidRDefault="00C36757" w:rsidP="00C36757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C36757" w:rsidRDefault="00C36757" w:rsidP="00C3675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C36757" w:rsidRDefault="00C36757" w:rsidP="00C3675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C36757" w:rsidRDefault="00C36757" w:rsidP="00C3675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C36757" w:rsidRPr="00C36757" w:rsidRDefault="00C36757" w:rsidP="00C3675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C36757" w:rsidRPr="00C36757" w:rsidRDefault="00C36757" w:rsidP="00C3675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C36757" w:rsidRPr="00C36757" w:rsidRDefault="00C36757" w:rsidP="00C3675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71395E" w:rsidRDefault="0071395E" w:rsidP="0071395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  <w:r w:rsidRPr="0071395E">
        <w:rPr>
          <w:rFonts w:eastAsia="Times New Roman"/>
          <w:b/>
          <w:color w:val="auto"/>
          <w:spacing w:val="-4"/>
          <w:szCs w:val="24"/>
          <w:lang w:eastAsia="ru-RU"/>
        </w:rPr>
        <w:lastRenderedPageBreak/>
        <w:t>Перечень компетенций, формируемых в ходе выполнения рейтинговой работы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7"/>
        <w:gridCol w:w="7081"/>
      </w:tblGrid>
      <w:tr w:rsidR="00557825" w:rsidRPr="00557825" w:rsidTr="008C14DC">
        <w:trPr>
          <w:tblHeader/>
          <w:jc w:val="center"/>
        </w:trPr>
        <w:tc>
          <w:tcPr>
            <w:tcW w:w="2417" w:type="dxa"/>
            <w:shd w:val="clear" w:color="auto" w:fill="D9D9D9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center"/>
              <w:rPr>
                <w:b/>
                <w:color w:val="auto"/>
                <w:szCs w:val="24"/>
              </w:rPr>
            </w:pPr>
            <w:r w:rsidRPr="00557825">
              <w:rPr>
                <w:b/>
                <w:color w:val="auto"/>
                <w:szCs w:val="24"/>
              </w:rPr>
              <w:t>Коды компетенций</w:t>
            </w:r>
          </w:p>
        </w:tc>
        <w:tc>
          <w:tcPr>
            <w:tcW w:w="7081" w:type="dxa"/>
            <w:shd w:val="clear" w:color="auto" w:fill="D9D9D9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center"/>
              <w:rPr>
                <w:b/>
                <w:color w:val="auto"/>
                <w:szCs w:val="24"/>
              </w:rPr>
            </w:pPr>
            <w:r w:rsidRPr="00557825">
              <w:rPr>
                <w:b/>
                <w:color w:val="auto"/>
                <w:szCs w:val="24"/>
              </w:rPr>
              <w:t>Содержание компетенций</w:t>
            </w:r>
          </w:p>
        </w:tc>
      </w:tr>
      <w:tr w:rsidR="00557825" w:rsidRPr="00557825" w:rsidTr="008C14DC">
        <w:trPr>
          <w:jc w:val="center"/>
        </w:trPr>
        <w:tc>
          <w:tcPr>
            <w:tcW w:w="2417" w:type="dxa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557825">
              <w:rPr>
                <w:color w:val="auto"/>
                <w:szCs w:val="24"/>
              </w:rPr>
              <w:t>ПК3</w:t>
            </w:r>
          </w:p>
        </w:tc>
        <w:tc>
          <w:tcPr>
            <w:tcW w:w="7081" w:type="dxa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both"/>
              <w:rPr>
                <w:szCs w:val="24"/>
              </w:rPr>
            </w:pPr>
            <w:r w:rsidRPr="00557825">
              <w:rPr>
                <w:szCs w:val="24"/>
              </w:rPr>
              <w:t>владение навыками стратегического анализа, разработки и осуществления стратегии организации, направленной на обеспечение конкурентоспособности</w:t>
            </w:r>
          </w:p>
        </w:tc>
      </w:tr>
      <w:tr w:rsidR="00557825" w:rsidRPr="00557825" w:rsidTr="008C14DC">
        <w:trPr>
          <w:jc w:val="center"/>
        </w:trPr>
        <w:tc>
          <w:tcPr>
            <w:tcW w:w="2417" w:type="dxa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center"/>
              <w:rPr>
                <w:color w:val="auto"/>
                <w:szCs w:val="24"/>
              </w:rPr>
            </w:pPr>
            <w:r w:rsidRPr="00557825">
              <w:rPr>
                <w:color w:val="auto"/>
                <w:szCs w:val="24"/>
              </w:rPr>
              <w:t xml:space="preserve">ПК5 </w:t>
            </w:r>
          </w:p>
          <w:p w:rsidR="00557825" w:rsidRPr="00557825" w:rsidRDefault="00557825" w:rsidP="00557825">
            <w:pPr>
              <w:spacing w:after="0" w:line="240" w:lineRule="auto"/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7081" w:type="dxa"/>
            <w:vAlign w:val="center"/>
          </w:tcPr>
          <w:p w:rsidR="00557825" w:rsidRPr="00557825" w:rsidRDefault="00557825" w:rsidP="00557825">
            <w:pPr>
              <w:spacing w:after="0" w:line="240" w:lineRule="auto"/>
              <w:jc w:val="both"/>
              <w:rPr>
                <w:szCs w:val="24"/>
              </w:rPr>
            </w:pPr>
            <w:r w:rsidRPr="00557825">
              <w:rPr>
                <w:szCs w:val="24"/>
              </w:rPr>
              <w:t>способность анализировать взаимосвязи между функциональными стратегиями компаний с целью подготовки сбалансированных управленческих решений</w:t>
            </w:r>
          </w:p>
        </w:tc>
      </w:tr>
    </w:tbl>
    <w:p w:rsidR="00557825" w:rsidRDefault="00557825" w:rsidP="0055782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/>
          <w:bCs/>
          <w:color w:val="auto"/>
          <w:spacing w:val="-4"/>
          <w:szCs w:val="24"/>
          <w:lang w:eastAsia="ru-RU"/>
        </w:rPr>
      </w:pPr>
    </w:p>
    <w:p w:rsidR="0071395E" w:rsidRPr="0071395E" w:rsidRDefault="0071395E" w:rsidP="0071395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/>
          <w:color w:val="auto"/>
          <w:spacing w:val="-4"/>
          <w:szCs w:val="24"/>
          <w:lang w:eastAsia="ru-RU"/>
        </w:rPr>
      </w:pPr>
      <w:r w:rsidRPr="0071395E">
        <w:rPr>
          <w:rFonts w:eastAsia="Times New Roman"/>
          <w:b/>
          <w:color w:val="auto"/>
          <w:spacing w:val="-4"/>
          <w:szCs w:val="24"/>
          <w:lang w:eastAsia="ru-RU"/>
        </w:rPr>
        <w:t>Задани</w:t>
      </w:r>
      <w:r w:rsidR="008C14DC">
        <w:rPr>
          <w:rFonts w:eastAsia="Times New Roman"/>
          <w:b/>
          <w:bCs/>
          <w:color w:val="auto"/>
          <w:spacing w:val="-4"/>
          <w:szCs w:val="24"/>
          <w:lang w:eastAsia="ru-RU"/>
        </w:rPr>
        <w:t>е</w:t>
      </w:r>
      <w:r w:rsidRPr="0071395E">
        <w:rPr>
          <w:rFonts w:eastAsia="Times New Roman"/>
          <w:b/>
          <w:color w:val="auto"/>
          <w:spacing w:val="-4"/>
          <w:szCs w:val="24"/>
          <w:lang w:eastAsia="ru-RU"/>
        </w:rPr>
        <w:t xml:space="preserve"> для выполнения рейтинговой работы </w:t>
      </w:r>
    </w:p>
    <w:p w:rsidR="008C14DC" w:rsidRPr="008C14DC" w:rsidRDefault="008C14DC" w:rsidP="008C14DC">
      <w:pPr>
        <w:spacing w:after="0"/>
        <w:ind w:firstLine="709"/>
        <w:jc w:val="both"/>
        <w:rPr>
          <w:i/>
          <w:sz w:val="32"/>
          <w:shd w:val="clear" w:color="auto" w:fill="FFFFFF"/>
        </w:rPr>
      </w:pPr>
      <w:r w:rsidRPr="008C14DC">
        <w:rPr>
          <w:i/>
          <w:sz w:val="32"/>
          <w:shd w:val="clear" w:color="auto" w:fill="FFFFFF"/>
        </w:rPr>
        <w:t>Выбрать любую известную Вам российскую или международную компанию, лучше публичное акционерное общество, в качестве объекта исследования (возможно использование предприяти</w:t>
      </w:r>
      <w:r>
        <w:rPr>
          <w:i/>
          <w:sz w:val="32"/>
          <w:shd w:val="clear" w:color="auto" w:fill="FFFFFF"/>
        </w:rPr>
        <w:t>я</w:t>
      </w:r>
      <w:r w:rsidRPr="008C14DC">
        <w:rPr>
          <w:i/>
          <w:sz w:val="32"/>
          <w:shd w:val="clear" w:color="auto" w:fill="FFFFFF"/>
        </w:rPr>
        <w:t>, на котором проходили практики</w:t>
      </w:r>
      <w:r>
        <w:rPr>
          <w:i/>
          <w:sz w:val="32"/>
          <w:shd w:val="clear" w:color="auto" w:fill="FFFFFF"/>
        </w:rPr>
        <w:t xml:space="preserve"> или трудоустроены</w:t>
      </w:r>
      <w:r w:rsidRPr="008C14DC">
        <w:rPr>
          <w:i/>
          <w:sz w:val="32"/>
          <w:shd w:val="clear" w:color="auto" w:fill="FFFFFF"/>
        </w:rPr>
        <w:t xml:space="preserve">). Все пункты (задания) выполняются по одному и тому же предприятию. </w:t>
      </w:r>
    </w:p>
    <w:p w:rsidR="008C14DC" w:rsidRPr="00193F85" w:rsidRDefault="008C14DC" w:rsidP="008C14DC">
      <w:pPr>
        <w:spacing w:after="0"/>
        <w:ind w:firstLine="709"/>
        <w:jc w:val="both"/>
        <w:rPr>
          <w:i/>
          <w:sz w:val="32"/>
          <w:shd w:val="clear" w:color="auto" w:fill="FFFFFF"/>
        </w:rPr>
      </w:pPr>
      <w:r w:rsidRPr="00193F85">
        <w:rPr>
          <w:i/>
          <w:sz w:val="32"/>
          <w:shd w:val="clear" w:color="auto" w:fill="FFFFFF"/>
        </w:rPr>
        <w:t>ЗАГОЛОВКИ В СОДЕРЖАНИИ РАБОТЫ У ВСЕХ ОДИНАКОВЫЕ, МЕНЯЕТСЯ ЛИШЬ  НАЗВАНИЕ ОРГАНИЗАЦИИ</w:t>
      </w:r>
    </w:p>
    <w:p w:rsidR="008C14DC" w:rsidRPr="00193F85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193F85">
        <w:rPr>
          <w:b/>
          <w:shd w:val="clear" w:color="auto" w:fill="FFFFFF"/>
        </w:rPr>
        <w:t>Во Введение</w:t>
      </w:r>
      <w:r w:rsidRPr="00193F85">
        <w:rPr>
          <w:shd w:val="clear" w:color="auto" w:fill="FFFFFF"/>
        </w:rPr>
        <w:t xml:space="preserve"> – актуальность темы, цель, задачи и объект исследования</w:t>
      </w:r>
      <w:r w:rsidR="00193F85">
        <w:rPr>
          <w:shd w:val="clear" w:color="auto" w:fill="FFFFFF"/>
        </w:rPr>
        <w:t>.</w:t>
      </w:r>
    </w:p>
    <w:p w:rsidR="008C14DC" w:rsidRPr="00193F85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193F85">
        <w:rPr>
          <w:b/>
          <w:shd w:val="clear" w:color="auto" w:fill="FFFFFF"/>
        </w:rPr>
        <w:t>В Заключении</w:t>
      </w:r>
      <w:r w:rsidRPr="00193F85">
        <w:rPr>
          <w:shd w:val="clear" w:color="auto" w:fill="FFFFFF"/>
        </w:rPr>
        <w:t xml:space="preserve"> - выводы о конкурентоспособности исследуемой организации и стратегия ее развития.</w:t>
      </w:r>
    </w:p>
    <w:p w:rsidR="008C14DC" w:rsidRPr="00193F85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193F85">
        <w:rPr>
          <w:b/>
          <w:shd w:val="clear" w:color="auto" w:fill="FFFFFF"/>
        </w:rPr>
        <w:t xml:space="preserve">В </w:t>
      </w:r>
      <w:r w:rsidR="00193F85">
        <w:rPr>
          <w:b/>
          <w:shd w:val="clear" w:color="auto" w:fill="FFFFFF"/>
        </w:rPr>
        <w:t>С</w:t>
      </w:r>
      <w:r w:rsidRPr="00193F85">
        <w:rPr>
          <w:b/>
          <w:shd w:val="clear" w:color="auto" w:fill="FFFFFF"/>
        </w:rPr>
        <w:t>писке</w:t>
      </w:r>
      <w:r w:rsidR="00193F85">
        <w:rPr>
          <w:b/>
          <w:shd w:val="clear" w:color="auto" w:fill="FFFFFF"/>
        </w:rPr>
        <w:t xml:space="preserve"> литературы</w:t>
      </w:r>
      <w:r w:rsidRPr="00193F85">
        <w:rPr>
          <w:shd w:val="clear" w:color="auto" w:fill="FFFFFF"/>
        </w:rPr>
        <w:t xml:space="preserve"> – источники не старше 201</w:t>
      </w:r>
      <w:r w:rsidR="00193F85">
        <w:rPr>
          <w:shd w:val="clear" w:color="auto" w:fill="FFFFFF"/>
        </w:rPr>
        <w:t>6</w:t>
      </w:r>
      <w:r w:rsidRPr="00193F85">
        <w:rPr>
          <w:shd w:val="clear" w:color="auto" w:fill="FFFFFF"/>
        </w:rPr>
        <w:t xml:space="preserve"> года, адрес сайта компании.</w:t>
      </w:r>
    </w:p>
    <w:p w:rsidR="008C14DC" w:rsidRPr="00193F85" w:rsidRDefault="00193F85" w:rsidP="008C14DC">
      <w:pPr>
        <w:spacing w:after="0"/>
        <w:ind w:firstLine="709"/>
        <w:jc w:val="both"/>
        <w:rPr>
          <w:shd w:val="clear" w:color="auto" w:fill="FFFFFF"/>
        </w:rPr>
      </w:pPr>
      <w:r>
        <w:rPr>
          <w:b/>
          <w:shd w:val="clear" w:color="auto" w:fill="FFFFFF"/>
        </w:rPr>
        <w:t xml:space="preserve">Основное содержание </w:t>
      </w:r>
      <w:r w:rsidRPr="00193F85">
        <w:rPr>
          <w:shd w:val="clear" w:color="auto" w:fill="FFFFFF"/>
        </w:rPr>
        <w:t>работы должно быть представлено следующим образом:</w:t>
      </w:r>
    </w:p>
    <w:p w:rsidR="008C14DC" w:rsidRPr="008C14DC" w:rsidRDefault="008C14DC" w:rsidP="008C14DC">
      <w:pPr>
        <w:spacing w:after="0"/>
        <w:ind w:firstLine="709"/>
        <w:jc w:val="both"/>
        <w:rPr>
          <w:b/>
          <w:shd w:val="clear" w:color="auto" w:fill="FFFFFF"/>
        </w:rPr>
      </w:pPr>
      <w:r w:rsidRPr="008C14DC">
        <w:rPr>
          <w:b/>
          <w:shd w:val="clear" w:color="auto" w:fill="FFFFFF"/>
        </w:rPr>
        <w:t>1. Миссия и дерево целей ПАО…. (название своей организации)</w:t>
      </w:r>
    </w:p>
    <w:p w:rsidR="008C14DC" w:rsidRPr="008C14DC" w:rsidRDefault="008C14DC" w:rsidP="008C14DC">
      <w:pPr>
        <w:spacing w:after="0"/>
        <w:ind w:firstLine="709"/>
        <w:jc w:val="both"/>
        <w:rPr>
          <w:i/>
          <w:shd w:val="clear" w:color="auto" w:fill="FFFFFF"/>
        </w:rPr>
      </w:pPr>
      <w:r w:rsidRPr="008C14DC">
        <w:rPr>
          <w:i/>
          <w:shd w:val="clear" w:color="auto" w:fill="FFFFFF"/>
        </w:rPr>
        <w:t>1. Постройте дерево целей исследуемой вами компании (используя рис. 1)</w:t>
      </w:r>
    </w:p>
    <w:p w:rsidR="008C14DC" w:rsidRPr="008C14DC" w:rsidRDefault="008C14DC" w:rsidP="00193F85">
      <w:pPr>
        <w:spacing w:after="0"/>
        <w:jc w:val="center"/>
        <w:rPr>
          <w:i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4A1D598B" wp14:editId="6300F9AB">
            <wp:extent cx="5428723" cy="57912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8524" cy="5790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4DC" w:rsidRPr="008C14DC" w:rsidRDefault="008C14DC" w:rsidP="00193F85">
      <w:pPr>
        <w:spacing w:after="0"/>
        <w:ind w:firstLine="709"/>
        <w:jc w:val="center"/>
        <w:rPr>
          <w:i/>
          <w:shd w:val="clear" w:color="auto" w:fill="FFFFFF"/>
        </w:rPr>
      </w:pPr>
      <w:r w:rsidRPr="008C14DC">
        <w:rPr>
          <w:i/>
          <w:shd w:val="clear" w:color="auto" w:fill="FFFFFF"/>
        </w:rPr>
        <w:t>Рис. 1. Полная иерархия целей развития предприятия</w:t>
      </w:r>
    </w:p>
    <w:p w:rsidR="008C14DC" w:rsidRPr="008C14DC" w:rsidRDefault="008C14DC" w:rsidP="008C14DC">
      <w:pPr>
        <w:spacing w:after="0"/>
        <w:ind w:firstLine="709"/>
        <w:jc w:val="both"/>
        <w:rPr>
          <w:i/>
          <w:shd w:val="clear" w:color="auto" w:fill="FFFFFF"/>
        </w:rPr>
      </w:pPr>
    </w:p>
    <w:p w:rsidR="008C14DC" w:rsidRPr="00193F85" w:rsidRDefault="008C14DC" w:rsidP="008C14DC">
      <w:pPr>
        <w:spacing w:after="0"/>
        <w:ind w:firstLine="709"/>
        <w:jc w:val="both"/>
        <w:rPr>
          <w:b/>
          <w:color w:val="auto"/>
          <w:shd w:val="clear" w:color="auto" w:fill="FFFFFF"/>
        </w:rPr>
      </w:pPr>
      <w:r w:rsidRPr="008C14DC">
        <w:rPr>
          <w:shd w:val="clear" w:color="auto" w:fill="FFFFFF"/>
        </w:rPr>
        <w:t>Оцените достоинства и недостатки миссии</w:t>
      </w:r>
      <w:r w:rsidR="00193F85">
        <w:rPr>
          <w:shd w:val="clear" w:color="auto" w:fill="FFFFFF"/>
        </w:rPr>
        <w:t xml:space="preserve"> исследуемой компании</w:t>
      </w:r>
      <w:r w:rsidRPr="008C14DC">
        <w:rPr>
          <w:shd w:val="clear" w:color="auto" w:fill="FFFFFF"/>
        </w:rPr>
        <w:t xml:space="preserve"> по сформулированным Вами критериям. </w:t>
      </w:r>
      <w:r w:rsidRPr="00193F85">
        <w:rPr>
          <w:color w:val="auto"/>
          <w:shd w:val="clear" w:color="auto" w:fill="FFFFFF"/>
        </w:rPr>
        <w:t>В качестве примера используйте таблицу 1 (её нужно изменить и дополнить</w:t>
      </w:r>
      <w:r w:rsidR="00193F85">
        <w:rPr>
          <w:color w:val="auto"/>
          <w:shd w:val="clear" w:color="auto" w:fill="FFFFFF"/>
        </w:rPr>
        <w:t xml:space="preserve"> критериями</w:t>
      </w:r>
      <w:r w:rsidRPr="00193F85">
        <w:rPr>
          <w:color w:val="auto"/>
          <w:shd w:val="clear" w:color="auto" w:fill="FFFFFF"/>
        </w:rPr>
        <w:t xml:space="preserve"> под свое</w:t>
      </w:r>
      <w:r w:rsidR="00193F85">
        <w:rPr>
          <w:color w:val="auto"/>
          <w:shd w:val="clear" w:color="auto" w:fill="FFFFFF"/>
        </w:rPr>
        <w:t xml:space="preserve"> исследуемое</w:t>
      </w:r>
      <w:r w:rsidRPr="00193F85">
        <w:rPr>
          <w:color w:val="auto"/>
          <w:shd w:val="clear" w:color="auto" w:fill="FFFFFF"/>
        </w:rPr>
        <w:t xml:space="preserve"> предприятие). </w:t>
      </w:r>
      <w:r w:rsidRPr="00193F85">
        <w:rPr>
          <w:b/>
          <w:color w:val="auto"/>
          <w:shd w:val="clear" w:color="auto" w:fill="FFFFFF"/>
        </w:rPr>
        <w:t>После таблицы написать выводы, используя инструмент SMART 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t>Таблица 1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Критерии оценки миссии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920"/>
        <w:gridCol w:w="3827"/>
      </w:tblGrid>
      <w:tr w:rsidR="008C14DC" w:rsidRPr="00BA50EA" w:rsidTr="00193F85">
        <w:tc>
          <w:tcPr>
            <w:tcW w:w="5920" w:type="dxa"/>
          </w:tcPr>
          <w:p w:rsidR="008C14DC" w:rsidRPr="00BA50EA" w:rsidRDefault="008C14DC" w:rsidP="008C14DC">
            <w:pPr>
              <w:spacing w:line="276" w:lineRule="auto"/>
              <w:ind w:firstLine="709"/>
              <w:jc w:val="center"/>
              <w:rPr>
                <w:bCs/>
                <w:i/>
                <w:sz w:val="24"/>
                <w:shd w:val="clear" w:color="auto" w:fill="FFFFFF"/>
              </w:rPr>
            </w:pPr>
            <w:r w:rsidRPr="00BA50EA">
              <w:rPr>
                <w:bCs/>
                <w:i/>
                <w:sz w:val="24"/>
                <w:shd w:val="clear" w:color="auto" w:fill="FFFFFF"/>
              </w:rPr>
              <w:t>Критерии</w:t>
            </w:r>
          </w:p>
        </w:tc>
        <w:tc>
          <w:tcPr>
            <w:tcW w:w="3827" w:type="dxa"/>
          </w:tcPr>
          <w:p w:rsidR="008C14DC" w:rsidRPr="00BA50EA" w:rsidRDefault="008C14DC" w:rsidP="008C14DC">
            <w:pPr>
              <w:spacing w:line="276" w:lineRule="auto"/>
              <w:ind w:firstLine="709"/>
              <w:jc w:val="center"/>
              <w:rPr>
                <w:bCs/>
                <w:i/>
                <w:sz w:val="24"/>
                <w:shd w:val="clear" w:color="auto" w:fill="FFFFFF"/>
              </w:rPr>
            </w:pPr>
            <w:r w:rsidRPr="00BA50EA">
              <w:rPr>
                <w:bCs/>
                <w:i/>
                <w:sz w:val="24"/>
                <w:shd w:val="clear" w:color="auto" w:fill="FFFFFF"/>
              </w:rPr>
              <w:t>Оценка:</w:t>
            </w:r>
          </w:p>
          <w:p w:rsidR="008C14DC" w:rsidRPr="00BA50EA" w:rsidRDefault="008C14DC" w:rsidP="008C14DC">
            <w:pPr>
              <w:spacing w:line="276" w:lineRule="auto"/>
              <w:ind w:firstLine="709"/>
              <w:jc w:val="center"/>
              <w:rPr>
                <w:bCs/>
                <w:i/>
                <w:sz w:val="24"/>
                <w:shd w:val="clear" w:color="auto" w:fill="FFFFFF"/>
              </w:rPr>
            </w:pPr>
            <w:r w:rsidRPr="00BA50EA">
              <w:rPr>
                <w:bCs/>
                <w:i/>
                <w:sz w:val="24"/>
                <w:shd w:val="clear" w:color="auto" w:fill="FFFFFF"/>
              </w:rPr>
              <w:t>+ 1 – Соответствует;</w:t>
            </w:r>
          </w:p>
          <w:p w:rsidR="008C14DC" w:rsidRPr="00BA50EA" w:rsidRDefault="008C14DC" w:rsidP="008C14DC">
            <w:pPr>
              <w:spacing w:line="276" w:lineRule="auto"/>
              <w:ind w:firstLine="709"/>
              <w:jc w:val="center"/>
              <w:rPr>
                <w:bCs/>
                <w:i/>
                <w:sz w:val="24"/>
                <w:shd w:val="clear" w:color="auto" w:fill="FFFFFF"/>
              </w:rPr>
            </w:pPr>
            <w:r w:rsidRPr="00BA50EA">
              <w:rPr>
                <w:bCs/>
                <w:i/>
                <w:sz w:val="24"/>
                <w:shd w:val="clear" w:color="auto" w:fill="FFFFFF"/>
              </w:rPr>
              <w:t>– 1 – Не соответствует</w:t>
            </w:r>
          </w:p>
          <w:p w:rsidR="008C14DC" w:rsidRPr="00BA50EA" w:rsidRDefault="008C14DC" w:rsidP="008C14DC">
            <w:pPr>
              <w:spacing w:line="276" w:lineRule="auto"/>
              <w:ind w:firstLine="709"/>
              <w:jc w:val="center"/>
              <w:rPr>
                <w:bCs/>
                <w:i/>
                <w:sz w:val="24"/>
                <w:shd w:val="clear" w:color="auto" w:fill="FFFFFF"/>
              </w:rPr>
            </w:pPr>
            <w:r w:rsidRPr="00BA50EA">
              <w:rPr>
                <w:bCs/>
                <w:i/>
                <w:sz w:val="24"/>
                <w:shd w:val="clear" w:color="auto" w:fill="FFFFFF"/>
              </w:rPr>
              <w:t>0 – Затрудняюсь ответить</w:t>
            </w:r>
          </w:p>
        </w:tc>
      </w:tr>
      <w:tr w:rsidR="008C14DC" w:rsidRPr="00BA50EA" w:rsidTr="00193F85">
        <w:tc>
          <w:tcPr>
            <w:tcW w:w="5920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1. Четко объясняет основную цель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компании</w:t>
            </w:r>
          </w:p>
        </w:tc>
        <w:tc>
          <w:tcPr>
            <w:tcW w:w="3827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</w:p>
        </w:tc>
      </w:tr>
      <w:tr w:rsidR="008C14DC" w:rsidRPr="00BA50EA" w:rsidTr="00193F85">
        <w:tc>
          <w:tcPr>
            <w:tcW w:w="5920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lastRenderedPageBreak/>
              <w:t>2. Является ориентиром для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руководства и сотрудников в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процессе принятия долгосрочных и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краткосрочных решений в будущем</w:t>
            </w:r>
          </w:p>
        </w:tc>
        <w:tc>
          <w:tcPr>
            <w:tcW w:w="3827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</w:p>
        </w:tc>
      </w:tr>
      <w:tr w:rsidR="008C14DC" w:rsidRPr="00BA50EA" w:rsidTr="00193F85">
        <w:tc>
          <w:tcPr>
            <w:tcW w:w="5920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3. Определяет границы задач,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осуществляемых персоналом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в компании</w:t>
            </w:r>
          </w:p>
        </w:tc>
        <w:tc>
          <w:tcPr>
            <w:tcW w:w="3827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</w:p>
        </w:tc>
      </w:tr>
      <w:tr w:rsidR="008C14DC" w:rsidRPr="00BA50EA" w:rsidTr="00193F85">
        <w:tc>
          <w:tcPr>
            <w:tcW w:w="5920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4. Является общим ориентиром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для оценки успехов на пути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достижения целей команды и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компании в целом</w:t>
            </w:r>
          </w:p>
        </w:tc>
        <w:tc>
          <w:tcPr>
            <w:tcW w:w="3827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</w:p>
        </w:tc>
      </w:tr>
      <w:tr w:rsidR="008C14DC" w:rsidRPr="00BA50EA" w:rsidTr="00193F85">
        <w:tc>
          <w:tcPr>
            <w:tcW w:w="5920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 xml:space="preserve">5. Является </w:t>
            </w:r>
            <w:r>
              <w:rPr>
                <w:bCs/>
                <w:sz w:val="24"/>
                <w:shd w:val="clear" w:color="auto" w:fill="FFFFFF"/>
              </w:rPr>
              <w:t xml:space="preserve">миссия </w:t>
            </w:r>
            <w:r w:rsidRPr="00BA50EA">
              <w:rPr>
                <w:bCs/>
                <w:sz w:val="24"/>
                <w:shd w:val="clear" w:color="auto" w:fill="FFFFFF"/>
              </w:rPr>
              <w:t>основой для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определения того, насколько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повседневная деятельность и усилия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компании внутри организации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направлены на достижение</w:t>
            </w:r>
          </w:p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  <w:r w:rsidRPr="00BA50EA">
              <w:rPr>
                <w:bCs/>
                <w:sz w:val="24"/>
                <w:shd w:val="clear" w:color="auto" w:fill="FFFFFF"/>
              </w:rPr>
              <w:t>глобальной цели</w:t>
            </w:r>
          </w:p>
        </w:tc>
        <w:tc>
          <w:tcPr>
            <w:tcW w:w="3827" w:type="dxa"/>
          </w:tcPr>
          <w:p w:rsidR="008C14DC" w:rsidRPr="00BA50EA" w:rsidRDefault="008C14DC" w:rsidP="00193F85">
            <w:pPr>
              <w:spacing w:line="276" w:lineRule="auto"/>
              <w:jc w:val="both"/>
              <w:rPr>
                <w:bCs/>
                <w:sz w:val="24"/>
                <w:shd w:val="clear" w:color="auto" w:fill="FFFFFF"/>
              </w:rPr>
            </w:pPr>
          </w:p>
        </w:tc>
      </w:tr>
    </w:tbl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Напишите рыночные возможности и/или потребности клиентов, на которые компания направляет свои усилия (ценностное предложение компании).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 xml:space="preserve">Опишите целевой рынок компании. Исходя из того, кто клиенты, перечислите все услуги и товары, которые </w:t>
      </w:r>
      <w:r w:rsidR="00193F85">
        <w:rPr>
          <w:shd w:val="clear" w:color="auto" w:fill="FFFFFF"/>
        </w:rPr>
        <w:t xml:space="preserve">реализует </w:t>
      </w:r>
      <w:r w:rsidRPr="008C14DC">
        <w:rPr>
          <w:shd w:val="clear" w:color="auto" w:fill="FFFFFF"/>
        </w:rPr>
        <w:t>исследуемая Вами компания.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Н</w:t>
      </w:r>
      <w:r w:rsidR="00193F85">
        <w:rPr>
          <w:shd w:val="clear" w:color="auto" w:fill="FFFFFF"/>
        </w:rPr>
        <w:t>апишите 3-5 показателей успеха исследуемого</w:t>
      </w:r>
      <w:r w:rsidRPr="008C14DC">
        <w:rPr>
          <w:shd w:val="clear" w:color="auto" w:fill="FFFFFF"/>
        </w:rPr>
        <w:t xml:space="preserve"> бизнеса.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both"/>
        <w:rPr>
          <w:b/>
          <w:sz w:val="32"/>
          <w:shd w:val="clear" w:color="auto" w:fill="FFFFFF"/>
        </w:rPr>
      </w:pPr>
      <w:r w:rsidRPr="008C14DC">
        <w:rPr>
          <w:b/>
          <w:sz w:val="32"/>
          <w:shd w:val="clear" w:color="auto" w:fill="FFFFFF"/>
        </w:rPr>
        <w:t>2. PEST – анализ и  SWOT-анализ деятельности организации</w:t>
      </w:r>
    </w:p>
    <w:p w:rsidR="008C14DC" w:rsidRPr="008C14DC" w:rsidRDefault="008C14DC" w:rsidP="008C14DC">
      <w:pPr>
        <w:spacing w:after="0"/>
        <w:ind w:firstLine="709"/>
        <w:jc w:val="both"/>
        <w:rPr>
          <w:i/>
          <w:sz w:val="32"/>
          <w:shd w:val="clear" w:color="auto" w:fill="FFFFFF"/>
        </w:rPr>
      </w:pPr>
      <w:r w:rsidRPr="008C14DC">
        <w:rPr>
          <w:i/>
          <w:sz w:val="32"/>
          <w:shd w:val="clear" w:color="auto" w:fill="FFFFFF"/>
        </w:rPr>
        <w:t xml:space="preserve">Выполните анализ влияния факторов внешней </w:t>
      </w:r>
      <w:r w:rsidR="00A67B76">
        <w:rPr>
          <w:i/>
          <w:sz w:val="32"/>
          <w:shd w:val="clear" w:color="auto" w:fill="FFFFFF"/>
        </w:rPr>
        <w:t xml:space="preserve">и внутренней </w:t>
      </w:r>
      <w:r w:rsidRPr="008C14DC">
        <w:rPr>
          <w:i/>
          <w:sz w:val="32"/>
          <w:shd w:val="clear" w:color="auto" w:fill="FFFFFF"/>
        </w:rPr>
        <w:t>среды на деятельность вашей  организации, используя PEST – анализ и</w:t>
      </w:r>
      <w:r w:rsidRPr="008C14DC">
        <w:rPr>
          <w:i/>
          <w:sz w:val="24"/>
        </w:rPr>
        <w:t xml:space="preserve"> </w:t>
      </w:r>
      <w:r w:rsidRPr="008C14DC">
        <w:rPr>
          <w:i/>
          <w:sz w:val="32"/>
          <w:shd w:val="clear" w:color="auto" w:fill="FFFFFF"/>
        </w:rPr>
        <w:t xml:space="preserve"> SWOT-анализ. Методика проведения и требования к оформлению результатов представлены ниже.</w:t>
      </w:r>
    </w:p>
    <w:p w:rsidR="008C14DC" w:rsidRPr="008C14DC" w:rsidRDefault="008C14DC" w:rsidP="008C14DC">
      <w:pPr>
        <w:spacing w:after="0"/>
        <w:ind w:firstLine="709"/>
        <w:jc w:val="both"/>
        <w:rPr>
          <w:i/>
          <w:shd w:val="clear" w:color="auto" w:fill="FFFFFF"/>
        </w:rPr>
      </w:pPr>
      <w:r w:rsidRPr="008C14DC">
        <w:rPr>
          <w:i/>
          <w:shd w:val="clear" w:color="auto" w:fill="FFFFFF"/>
        </w:rPr>
        <w:t>Методика проведения РЕSТ – анализа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РЕSТ – анализ состоит в выявлении и оценке влияния факторов макросреды на результаты текущей и будущей деятельности предприятия.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Выделяют четыре группы факторов, наиболее существенных для стратегии предприятия: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• политико-правовые;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• экономические;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• социокультурные;</w:t>
      </w:r>
    </w:p>
    <w:p w:rsidR="00A67B76" w:rsidRPr="008C14DC" w:rsidRDefault="008C14DC" w:rsidP="00A67B76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• технологические.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lastRenderedPageBreak/>
        <w:t xml:space="preserve"> </w:t>
      </w:r>
      <w:r w:rsidR="00A67B76" w:rsidRPr="008C14DC">
        <w:rPr>
          <w:shd w:val="clear" w:color="auto" w:fill="FFFFFF"/>
        </w:rPr>
        <w:t>Э</w:t>
      </w:r>
      <w:r w:rsidRPr="008C14DC">
        <w:rPr>
          <w:shd w:val="clear" w:color="auto" w:fill="FFFFFF"/>
        </w:rPr>
        <w:t>тап</w:t>
      </w:r>
      <w:r w:rsidR="00A67B76">
        <w:rPr>
          <w:shd w:val="clear" w:color="auto" w:fill="FFFFFF"/>
        </w:rPr>
        <w:t xml:space="preserve">ы </w:t>
      </w:r>
      <w:r w:rsidRPr="008C14DC">
        <w:rPr>
          <w:shd w:val="clear" w:color="auto" w:fill="FFFFFF"/>
        </w:rPr>
        <w:t xml:space="preserve"> проведения РЕSТ – анализа: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1. Разрабатывается перечень внешних стратегических факторов, имеющих высокую вероятность реализации и воздействия на функционирование предприятия.</w:t>
      </w:r>
      <w:r w:rsidRPr="00A03618">
        <w:t xml:space="preserve"> </w:t>
      </w:r>
      <w:r w:rsidRPr="008C14DC">
        <w:rPr>
          <w:shd w:val="clear" w:color="auto" w:fill="FFFFFF"/>
        </w:rPr>
        <w:t>Стремитесь описывать не просто текущее состояние каждого фактора, а прогнозировать его изменение на ближайшее 3-5 лет. Именно оценка влияния фактора в долгосрочной перспективе на прибыль компании позволяет применять полученные данные для формирования стратегии.</w:t>
      </w:r>
      <w:r w:rsidR="00A67B76">
        <w:rPr>
          <w:shd w:val="clear" w:color="auto" w:fill="FFFFFF"/>
        </w:rPr>
        <w:t xml:space="preserve"> Пример таблица 2.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t>Таблица 2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РЕSТ-анализ факторов макросреды</w:t>
      </w:r>
    </w:p>
    <w:p w:rsidR="008C14DC" w:rsidRPr="008C14DC" w:rsidRDefault="008C14DC" w:rsidP="00A67B76">
      <w:pPr>
        <w:spacing w:after="0"/>
        <w:jc w:val="center"/>
        <w:rPr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776FC99" wp14:editId="6AC54D80">
            <wp:extent cx="5321300" cy="6125914"/>
            <wp:effectExtent l="0" t="0" r="0" b="8255"/>
            <wp:docPr id="5" name="Рисунок 5" descr="https://fictionbook.ru/static/bookimages/26/03/42/26034268.bin.dir/h/b00000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ictionbook.ru/static/bookimages/26/03/42/26034268.bin.dir/h/b00000325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457" cy="6122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lastRenderedPageBreak/>
        <w:t>2. Оценивается значимость (вероятность осуществления) каждого события для данного предприятия путем присвоения ему определенного веса от единицы (важнейшее) до нуля (незначительное). Сумма весов должна быть равна единице, что обеспечивается нормированием.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3. Дается оценка степени влияния каждого фактора-события на стратегию предприятия по 5-балльной шкале: «пять» – наибольшее влияние, серьезная опасность; «единица» – отсутствие воздействия, угрозы.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4. Определяются взвешенные оценки путем умножения веса фактора на силу его воздействия, и подсчитывается суммарная взвешенная оценка для данного предприятия.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Суммарная оценка указывает на степень готовности предприятия реагировать на текущие и прогнозируемые факторы внешней среды.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Результаты анализа внешних стратегических факторов (условный пример</w:t>
      </w:r>
      <w:r w:rsidR="00A67B76">
        <w:rPr>
          <w:shd w:val="clear" w:color="auto" w:fill="FFFFFF"/>
        </w:rPr>
        <w:t xml:space="preserve"> показан в </w:t>
      </w:r>
      <w:r w:rsidRPr="008C14DC">
        <w:rPr>
          <w:shd w:val="clear" w:color="auto" w:fill="FFFFFF"/>
        </w:rPr>
        <w:t>таблиц</w:t>
      </w:r>
      <w:r w:rsidR="00C36757">
        <w:rPr>
          <w:shd w:val="clear" w:color="auto" w:fill="FFFFFF"/>
        </w:rPr>
        <w:t>е</w:t>
      </w:r>
      <w:r w:rsidRPr="008C14DC">
        <w:rPr>
          <w:shd w:val="clear" w:color="auto" w:fill="FFFFFF"/>
        </w:rPr>
        <w:t xml:space="preserve"> 3</w:t>
      </w:r>
      <w:r w:rsidR="00A67B76">
        <w:rPr>
          <w:shd w:val="clear" w:color="auto" w:fill="FFFFFF"/>
        </w:rPr>
        <w:t>)</w:t>
      </w:r>
      <w:r w:rsidRPr="008C14DC">
        <w:rPr>
          <w:shd w:val="clear" w:color="auto" w:fill="FFFFFF"/>
        </w:rPr>
        <w:t>.</w:t>
      </w: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C36757" w:rsidRDefault="00C36757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</w:p>
    <w:p w:rsidR="008C14DC" w:rsidRDefault="008C14DC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3"/>
        </w:rPr>
      </w:pPr>
      <w:r w:rsidRPr="00252BA3">
        <w:rPr>
          <w:color w:val="000000"/>
          <w:sz w:val="28"/>
          <w:szCs w:val="23"/>
        </w:rPr>
        <w:lastRenderedPageBreak/>
        <w:t xml:space="preserve">Таблица </w:t>
      </w:r>
      <w:r>
        <w:rPr>
          <w:color w:val="000000"/>
          <w:sz w:val="28"/>
          <w:szCs w:val="23"/>
        </w:rPr>
        <w:t>3</w:t>
      </w:r>
      <w:r w:rsidRPr="00252BA3">
        <w:rPr>
          <w:color w:val="000000"/>
          <w:sz w:val="28"/>
          <w:szCs w:val="23"/>
        </w:rPr>
        <w:t xml:space="preserve"> </w:t>
      </w:r>
    </w:p>
    <w:p w:rsidR="008C14DC" w:rsidRPr="00252BA3" w:rsidRDefault="00A67B76" w:rsidP="008C14DC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Оценка степени</w:t>
      </w:r>
      <w:r w:rsidR="008C14DC" w:rsidRPr="00252BA3">
        <w:rPr>
          <w:color w:val="000000"/>
          <w:sz w:val="28"/>
          <w:szCs w:val="23"/>
        </w:rPr>
        <w:t xml:space="preserve"> вероятноcти влияния факторов</w:t>
      </w:r>
      <w:r>
        <w:rPr>
          <w:color w:val="000000"/>
          <w:sz w:val="28"/>
          <w:szCs w:val="23"/>
        </w:rPr>
        <w:t xml:space="preserve"> (</w:t>
      </w:r>
      <w:r w:rsidRPr="00A67B76">
        <w:rPr>
          <w:color w:val="000000"/>
          <w:sz w:val="28"/>
          <w:szCs w:val="23"/>
        </w:rPr>
        <w:t>РЕSТ-анализ</w:t>
      </w:r>
      <w:r>
        <w:rPr>
          <w:color w:val="000000"/>
          <w:sz w:val="28"/>
          <w:szCs w:val="23"/>
        </w:rPr>
        <w:t>)</w:t>
      </w:r>
    </w:p>
    <w:p w:rsidR="008C14DC" w:rsidRPr="008C14DC" w:rsidRDefault="008C14DC" w:rsidP="00A67B76">
      <w:pPr>
        <w:spacing w:after="0"/>
        <w:jc w:val="both"/>
        <w:rPr>
          <w:sz w:val="36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E3B1220" wp14:editId="2B331B63">
            <wp:extent cx="5940425" cy="6212464"/>
            <wp:effectExtent l="0" t="0" r="3175" b="0"/>
            <wp:docPr id="6" name="Рисунок 6" descr="https://fictionbook.ru/static/bookimages/26/03/42/26034268.bin.dir/h/b000004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ictionbook.ru/static/bookimages/26/03/42/26034268.bin.dir/h/b0000048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12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DC" w:rsidRPr="008C14DC" w:rsidRDefault="008C14DC" w:rsidP="00A67B76">
      <w:pPr>
        <w:spacing w:after="0"/>
        <w:jc w:val="both"/>
        <w:rPr>
          <w:sz w:val="36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2AE5C8F" wp14:editId="5621D19C">
            <wp:extent cx="5940425" cy="1593715"/>
            <wp:effectExtent l="0" t="0" r="3175" b="6985"/>
            <wp:docPr id="7" name="Рисунок 7" descr="https://fictionbook.ru/static/bookimages/26/03/42/26034268.bin.dir/h/b000004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ictionbook.ru/static/bookimages/26/03/42/26034268.bin.dir/h/b00000488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9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both"/>
        <w:rPr>
          <w:i/>
          <w:shd w:val="clear" w:color="auto" w:fill="FFFFFF"/>
        </w:rPr>
      </w:pPr>
      <w:r w:rsidRPr="008C14DC">
        <w:rPr>
          <w:i/>
          <w:shd w:val="clear" w:color="auto" w:fill="FFFFFF"/>
        </w:rPr>
        <w:t>Методика проведения SWOT  – анализа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lastRenderedPageBreak/>
        <w:t>SWOT-анализ – это определение сильных и слабых сторон предприятия, а также возможностей и угроз, исходящих из его ближайшего окружения (внешней среды).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• сильные стороны (Strengths) – преимущества вашей организации;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• слабости (Weaknesses) – недостатки вашей организации;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• возможности (Opportunities) – факторы внешней среды, использование которых создаст преимущества Вашей организации на рынке;</w:t>
      </w:r>
    </w:p>
    <w:p w:rsid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• угрозы (Threats) – факторы, которые могут потенциально ухудшить положение вашей организации на рынке.</w:t>
      </w:r>
    </w:p>
    <w:p w:rsidR="00A67B76" w:rsidRPr="00A67B76" w:rsidRDefault="00A67B76" w:rsidP="008C14DC">
      <w:pPr>
        <w:spacing w:after="0"/>
        <w:ind w:firstLine="709"/>
        <w:jc w:val="both"/>
        <w:rPr>
          <w:b/>
          <w:shd w:val="clear" w:color="auto" w:fill="FFFFFF"/>
        </w:rPr>
      </w:pPr>
      <w:r w:rsidRPr="00A67B76">
        <w:rPr>
          <w:b/>
          <w:shd w:val="clear" w:color="auto" w:fill="FFFFFF"/>
        </w:rPr>
        <w:t>Этапы  проведения SWOT  – анализа</w:t>
      </w:r>
    </w:p>
    <w:p w:rsidR="008C14DC" w:rsidRPr="00A67B76" w:rsidRDefault="008C14DC" w:rsidP="008C14DC">
      <w:pPr>
        <w:spacing w:after="0"/>
        <w:ind w:firstLine="709"/>
        <w:jc w:val="both"/>
        <w:rPr>
          <w:i/>
          <w:shd w:val="clear" w:color="auto" w:fill="FFFFFF"/>
        </w:rPr>
      </w:pPr>
      <w:r w:rsidRPr="00A67B76">
        <w:rPr>
          <w:i/>
          <w:shd w:val="clear" w:color="auto" w:fill="FFFFFF"/>
        </w:rPr>
        <w:t>1. Определение сильных и слабых сторон предприятия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Для того, чтобы определить сильные и слабые стороны вашего предприятия, необходимо: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1. Составить перечень параметров, по которому будут оценивать предприятие. Для оценки предприятия Вы можете воспользоваться следующим списком параметров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Организация (здесь может оцениваться уровень квалификации сотрудников, их заинтересованность в развитии вашего предприятия, наличие взаимодействия между отделами вашего предприятия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Производство (могут оцениваться производственные мощности, качество и степень износа оборудования, качество выпускаемого товара, наличие патентов и лицензий (если они необходимы), себестоимость продукции, надежность каналов поставки сырья и материалов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Финансы (могут оцениваться издержки производства, доступность капитала, скорость оборота капитала, финансовая устойчивость предприятия, прибыльность бизнеса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Инновации (здесь может оцениваться частота внедрения новых продуктов и услуг на предприятии, степень их новизны (незначительные либо кардинальные изменения), сроки окупаемости средств, вложенных в разработку новинок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Маркетинг (здесь можно оценивать качество товаров/услуг (как это качество оценивают потребители), известность марки, полноту ассортимента, уровень цен, эффективность рекламы, репутацию предприятия, эффективность применяемой модели сбыта, ассортимент предлагаемых вами дополнительных услуг, квалификацию обслуживающего персонала).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2. По каждому параметру определить, что является сильной стороной предприятия, а что – слабой;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3. Из всего перечня выбрать наиболее важные сильные и слабые стороны предприятия и занести их в матрицу SWOT-анализа (пример таблица 4).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lastRenderedPageBreak/>
        <w:t>Таблица 4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Определение сильных и слабых сторон предприятия</w:t>
      </w:r>
    </w:p>
    <w:p w:rsidR="008C14DC" w:rsidRPr="008C14DC" w:rsidRDefault="008C14DC" w:rsidP="00A67B76">
      <w:pPr>
        <w:spacing w:after="0"/>
        <w:jc w:val="both"/>
        <w:rPr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A732A95" wp14:editId="5F3578F5">
            <wp:extent cx="5940425" cy="1933450"/>
            <wp:effectExtent l="0" t="0" r="3175" b="0"/>
            <wp:docPr id="8" name="Рисунок 8" descr="https://fictionbook.ru/static/bookimages/26/03/42/26034268.bin.dir/h/imge93c5410ce604a13af71e081ab3bdd4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ctionbook.ru/static/bookimages/26/03/42/26034268.bin.dir/h/imge93c5410ce604a13af71e081ab3bdd4d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Оптимально, если вы сможете ограничиться 5-10 сильными и таким же количеством слабых сторон, чтобы не испытывать трудностей при дальнейшем анализе.</w:t>
      </w:r>
    </w:p>
    <w:p w:rsidR="008C14DC" w:rsidRPr="00A67B76" w:rsidRDefault="008C14DC" w:rsidP="00A67B76">
      <w:pPr>
        <w:tabs>
          <w:tab w:val="left" w:pos="7940"/>
        </w:tabs>
        <w:spacing w:after="0"/>
        <w:ind w:firstLine="709"/>
        <w:jc w:val="both"/>
        <w:rPr>
          <w:i/>
          <w:shd w:val="clear" w:color="auto" w:fill="FFFFFF"/>
        </w:rPr>
      </w:pPr>
      <w:r w:rsidRPr="00A67B76">
        <w:rPr>
          <w:i/>
          <w:shd w:val="clear" w:color="auto" w:fill="FFFFFF"/>
        </w:rPr>
        <w:t>2. Определение рыночных возможностей и угроз</w:t>
      </w:r>
      <w:r w:rsidR="00A67B76" w:rsidRPr="00A67B76">
        <w:rPr>
          <w:i/>
          <w:shd w:val="clear" w:color="auto" w:fill="FFFFFF"/>
        </w:rPr>
        <w:tab/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Методика определения рыночных возможностей и угроз практически идентична методике определения сильных и слабых сторон предприятия: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1. Составьте перечень параметров, по которому будете оценивать рыночную ситуацию;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За основу при оценке рыночных возможностей и угроз можно взять следующий список параметров: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Факторы спроса (здесь целесообразно принять во внимание емкость рынка, темпы его роста либо сокращения, структуру спроса на продукцию вашего предприятия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Факторы конкуренции (следует учитывать количество ваших основных конкурентов, наличие на рынке товаров-заменителей, высоту барьеров входа на рынок и выхода с него, распределение рыночных долей между основными участниками рынка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Факторы сбыта (необходимо уделить внимание количеству посредников, наличию сетей распределения, условиям поставок материалов и комплектующих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Экономические факторы (учитывается курс рубля (доллара, евро), уровень инфляции, изменение уровня доходов населения, налоговая политика государства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Политические и правовые факторы (оценивается уровень политической стабильности в стране, уровень правовой грамотности населения, уровень законопослушности, уровень коррумпированности власти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 xml:space="preserve">- Научно-технические факторы (обычно принимается во внимание уровень развития науки, степень внедрения инноваций (новых товаров, </w:t>
      </w:r>
      <w:r w:rsidRPr="008C14DC">
        <w:rPr>
          <w:shd w:val="clear" w:color="auto" w:fill="FFFFFF"/>
        </w:rPr>
        <w:lastRenderedPageBreak/>
        <w:t>технологий) в промышленное производство, уровень государственной поддержки развития науки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Социально-демографические факторы (следует учесть численность и половозрастную структуру населения региона, в котором работает ваше предприятие, уровень рождаемости и смертности, уровень занятости населения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Социально-культурные факторы (обычно учитываются традиции и система ценностей общества, существующая культура потребления товаров и услуг, имеющиеся стереотипы поведения людей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Природные и экологические факторы (принимается в расчет климатическая зона, в которой работает ваше предприятие, состояние окружающей среды, отношение общественности к защите окружающей среды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Международные факторы (среди них учитывается уровень стабильности в мире, наличие локальных конфликтов и т.п.)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2. По каждому параметру определите, что является возможностью, а что – угрозой для предприятия;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3. Из всего перечня выберите наиболее важные возможности и угрозы и как  на первом этапе, заполните таблицу (см. пример таблица 5).</w:t>
      </w:r>
      <w:r w:rsidRPr="0086266A">
        <w:t xml:space="preserve"> </w:t>
      </w:r>
      <w:r w:rsidRPr="008C14DC">
        <w:rPr>
          <w:shd w:val="clear" w:color="auto" w:fill="FFFFFF"/>
        </w:rPr>
        <w:t>Для этого каждую возможность (или угрозу) нужно оценить по двум параметрам, задав себе два вопроса: «Насколько высока вероятность того, что это случится?» и «Насколько это может повлиять на предприятие?».</w:t>
      </w:r>
      <w:r w:rsidRPr="0086266A">
        <w:t xml:space="preserve"> </w:t>
      </w:r>
      <w:r w:rsidRPr="008C14DC">
        <w:rPr>
          <w:shd w:val="clear" w:color="auto" w:fill="FFFFFF"/>
        </w:rPr>
        <w:t xml:space="preserve">Выберите те события, которые произойдут с большой долей вероятности и окажут заметное влияние на бизнес. 5-10 возможностей и примерно столько же угроз. </w:t>
      </w:r>
    </w:p>
    <w:p w:rsidR="008C14DC" w:rsidRPr="008C14DC" w:rsidRDefault="008C14DC" w:rsidP="008C14DC">
      <w:pPr>
        <w:spacing w:after="0" w:line="360" w:lineRule="auto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t>Таблица 5</w:t>
      </w:r>
    </w:p>
    <w:p w:rsidR="008C14DC" w:rsidRPr="008C14DC" w:rsidRDefault="008C14DC" w:rsidP="008C14DC">
      <w:pPr>
        <w:spacing w:after="0" w:line="360" w:lineRule="auto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Определение рыночных возможностей и угроз</w:t>
      </w:r>
    </w:p>
    <w:p w:rsidR="008C14DC" w:rsidRPr="008C14DC" w:rsidRDefault="008C14DC" w:rsidP="00A67B76">
      <w:pPr>
        <w:spacing w:after="0" w:line="360" w:lineRule="auto"/>
        <w:jc w:val="both"/>
        <w:rPr>
          <w:shd w:val="clear" w:color="auto" w:fill="FFFFFF"/>
        </w:rPr>
      </w:pPr>
      <w:r w:rsidRPr="00FA7F68">
        <w:rPr>
          <w:noProof/>
          <w:shd w:val="clear" w:color="auto" w:fill="FFFFFF"/>
          <w:lang w:eastAsia="ru-RU"/>
        </w:rPr>
        <w:drawing>
          <wp:inline distT="0" distB="0" distL="0" distR="0" wp14:anchorId="216E3F40" wp14:editId="1D7D3179">
            <wp:extent cx="5940425" cy="1911353"/>
            <wp:effectExtent l="0" t="0" r="3175" b="0"/>
            <wp:docPr id="9" name="Рисунок 9" descr="https://fictionbook.ru/static/bookimages/26/03/42/26034268.bin.dir/h/b000004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ctionbook.ru/static/bookimages/26/03/42/26034268.bin.dir/h/b0000041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1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 w:line="360" w:lineRule="auto"/>
        <w:ind w:firstLine="709"/>
        <w:jc w:val="both"/>
        <w:rPr>
          <w:shd w:val="clear" w:color="auto" w:fill="FFFFFF"/>
        </w:rPr>
      </w:pPr>
    </w:p>
    <w:p w:rsidR="008C14DC" w:rsidRPr="00A67B76" w:rsidRDefault="008C14DC" w:rsidP="008C14DC">
      <w:pPr>
        <w:spacing w:after="0"/>
        <w:ind w:firstLine="709"/>
        <w:jc w:val="both"/>
        <w:rPr>
          <w:i/>
          <w:shd w:val="clear" w:color="auto" w:fill="FFFFFF"/>
        </w:rPr>
      </w:pPr>
      <w:r w:rsidRPr="00A67B76">
        <w:rPr>
          <w:i/>
          <w:shd w:val="clear" w:color="auto" w:fill="FFFFFF"/>
        </w:rPr>
        <w:t>3. Сопоставление сильных и слабых сторон предприятия с возможностями и угрозами рынка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lastRenderedPageBreak/>
        <w:t>Сопоставление сильных и слабых сторон с рыночными возможностями и угрозами позволит ответить на следующие вопросы, касающиеся дальнейшего развития бизнеса: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1. Как можно воспользоваться открывающимися возможностями, используя сильные стороны предприятия?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2. Какие слабые стороны предприятия могут в этом помешать?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3. За счет, каких сильных сторон можно нейтрализовать существующие угрозы?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4. Каких угроз, усугубленных слабыми сторонами предприятия, нужно больше всего опасаться?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Для сопоставления возможностей предприятия условиям рынка применяется видоизмененная матрица SWOT-анализа (таблица 6).</w:t>
      </w:r>
      <w:r w:rsidRPr="0086266A">
        <w:t xml:space="preserve"> </w:t>
      </w:r>
      <w:r w:rsidRPr="008C14DC">
        <w:rPr>
          <w:shd w:val="clear" w:color="auto" w:fill="FFFFFF"/>
        </w:rPr>
        <w:t>После заполнения матрицы SWOT-анализа определяются основные направления развития предприятия (так, ячейка 1 показывает, как можно воспользоваться открывающимися возможностями), формулируются основные проблемы предприятия, подлежащие скорейшему решению для успешного развития бизнеса (остальные ячейки таблицы 6).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t>Таблица 6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Матрица SWOT-анализа</w:t>
      </w:r>
    </w:p>
    <w:p w:rsidR="008C14DC" w:rsidRPr="008C14DC" w:rsidRDefault="008C14DC" w:rsidP="00A67B76">
      <w:pPr>
        <w:spacing w:after="0"/>
        <w:jc w:val="both"/>
        <w:rPr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6DFC3C6" wp14:editId="31667472">
            <wp:extent cx="6129706" cy="3213100"/>
            <wp:effectExtent l="0" t="0" r="4445" b="6350"/>
            <wp:docPr id="10" name="Рисунок 10" descr="https://fictionbook.ru/static/bookimages/26/03/42/26034268.bin.dir/h/b000004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ctionbook.ru/static/bookimages/26/03/42/26034268.bin.dir/h/b00000433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399" cy="321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Выводы по результатам выполненного анализа.</w:t>
      </w:r>
    </w:p>
    <w:p w:rsidR="008C14DC" w:rsidRPr="008C14DC" w:rsidRDefault="008C14DC" w:rsidP="008C14DC">
      <w:pPr>
        <w:spacing w:after="0"/>
        <w:ind w:firstLine="709"/>
        <w:jc w:val="both"/>
        <w:rPr>
          <w:b/>
          <w:sz w:val="32"/>
          <w:shd w:val="clear" w:color="auto" w:fill="FFFFFF"/>
        </w:rPr>
      </w:pPr>
    </w:p>
    <w:p w:rsidR="00C36757" w:rsidRDefault="00C36757" w:rsidP="008C14DC">
      <w:pPr>
        <w:spacing w:after="0"/>
        <w:ind w:firstLine="709"/>
        <w:jc w:val="both"/>
        <w:rPr>
          <w:b/>
          <w:sz w:val="32"/>
          <w:shd w:val="clear" w:color="auto" w:fill="FFFFFF"/>
        </w:rPr>
      </w:pPr>
    </w:p>
    <w:p w:rsidR="00C36757" w:rsidRDefault="00C36757" w:rsidP="008C14DC">
      <w:pPr>
        <w:spacing w:after="0"/>
        <w:ind w:firstLine="709"/>
        <w:jc w:val="both"/>
        <w:rPr>
          <w:b/>
          <w:sz w:val="32"/>
          <w:shd w:val="clear" w:color="auto" w:fill="FFFFFF"/>
        </w:rPr>
      </w:pPr>
    </w:p>
    <w:p w:rsidR="00C36757" w:rsidRDefault="00C36757" w:rsidP="008C14DC">
      <w:pPr>
        <w:spacing w:after="0"/>
        <w:ind w:firstLine="709"/>
        <w:jc w:val="both"/>
        <w:rPr>
          <w:b/>
          <w:sz w:val="32"/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both"/>
        <w:rPr>
          <w:b/>
          <w:sz w:val="32"/>
          <w:shd w:val="clear" w:color="auto" w:fill="FFFFFF"/>
        </w:rPr>
      </w:pPr>
      <w:r w:rsidRPr="008C14DC">
        <w:rPr>
          <w:b/>
          <w:sz w:val="32"/>
          <w:shd w:val="clear" w:color="auto" w:fill="FFFFFF"/>
        </w:rPr>
        <w:lastRenderedPageBreak/>
        <w:t>3. Модель пяти конкурентных сил М. Портера</w:t>
      </w:r>
    </w:p>
    <w:p w:rsidR="008C14DC" w:rsidRPr="008C14DC" w:rsidRDefault="008C14DC" w:rsidP="008C14DC">
      <w:pPr>
        <w:spacing w:after="0"/>
        <w:ind w:firstLine="709"/>
        <w:jc w:val="both"/>
        <w:rPr>
          <w:i/>
          <w:sz w:val="32"/>
          <w:shd w:val="clear" w:color="auto" w:fill="FFFFFF"/>
        </w:rPr>
      </w:pPr>
      <w:r w:rsidRPr="008C14DC">
        <w:rPr>
          <w:i/>
          <w:sz w:val="32"/>
          <w:shd w:val="clear" w:color="auto" w:fill="FFFFFF"/>
        </w:rPr>
        <w:t>Выполните анализ влияния конкурентных сил на деятельность исследуемого Вами предприятия, используя  модель пяти конкурентных сил М. Портера.</w:t>
      </w:r>
    </w:p>
    <w:p w:rsidR="008C14DC" w:rsidRPr="008C14DC" w:rsidRDefault="008C14DC" w:rsidP="008C14DC">
      <w:pPr>
        <w:spacing w:after="0"/>
        <w:ind w:firstLine="709"/>
        <w:jc w:val="both"/>
        <w:rPr>
          <w:i/>
          <w:shd w:val="clear" w:color="auto" w:fill="FFFFFF"/>
        </w:rPr>
      </w:pPr>
      <w:r w:rsidRPr="008C14DC">
        <w:rPr>
          <w:i/>
          <w:shd w:val="clear" w:color="auto" w:fill="FFFFFF"/>
        </w:rPr>
        <w:t>Описание методики: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 xml:space="preserve">Согласно идеи Майкла Портера, на рынке существует пять разнообразных сил, каждая из которых определяет конкурентоспособность товара: 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рыночная власть покупателей, которую они имеют в конкретном сегменте;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 xml:space="preserve">- рыночная власть поставщиков, которая влияет на поставки сырья предприятиям; 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угроза вторжения на рынок новых участников, способных повысить конкуренцию;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- опасность появления товаров-заменителей, обладающих лучшим соотношением цены и качества;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 xml:space="preserve">- уровень конкурентной борьбы в рамках выбранного рынка. 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Для оценки уровня угроз необходимо заполнить  таблицу 7  (представленные в таблице угрозы приведены как пример, возможно внесение изменений и дополнений). В каждой таблице приведены параметры для оценки конкуренции. Оценка параметров проводится по 3-х балльной шкале.</w:t>
      </w: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t>Таблица 7</w:t>
      </w:r>
    </w:p>
    <w:p w:rsidR="008C14DC" w:rsidRPr="008C14DC" w:rsidRDefault="008C14DC" w:rsidP="008C14DC">
      <w:pPr>
        <w:spacing w:after="0"/>
        <w:ind w:firstLine="709"/>
        <w:jc w:val="center"/>
        <w:rPr>
          <w:i/>
          <w:sz w:val="32"/>
          <w:shd w:val="clear" w:color="auto" w:fill="FFFFFF"/>
        </w:rPr>
      </w:pPr>
      <w:r w:rsidRPr="008C14DC">
        <w:rPr>
          <w:shd w:val="clear" w:color="auto" w:fill="FFFFFF"/>
        </w:rPr>
        <w:t>Оценка влияния угроз по модели 5 конкурентных сил М. Портера</w:t>
      </w:r>
      <w:r>
        <w:rPr>
          <w:noProof/>
          <w:lang w:eastAsia="ru-RU"/>
        </w:rPr>
        <w:drawing>
          <wp:inline distT="0" distB="0" distL="0" distR="0" wp14:anchorId="428E1A5F" wp14:editId="609689FF">
            <wp:extent cx="5181600" cy="8338856"/>
            <wp:effectExtent l="0" t="0" r="0" b="5080"/>
            <wp:docPr id="11" name="Рисунок 1" descr="https://3.bp.blogspot.com/-Uu1EsjjfBSw/V5cfrdsfHAI/AAAAAAAAA1c/sWE0xyn0S6kuj-PJTbwL-EusnssPOrAtgCLcB/s1600/%25D0%259D%25D0%25BE%25D0%25B2%25D1%258B%25D0%25B9%2B%25D1%2580%25D0%25B8%25D1%2581%25D1%2583%25D0%25BD%25D0%25BE%25D0%25BA%2B%252832%252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Uu1EsjjfBSw/V5cfrdsfHAI/AAAAAAAAA1c/sWE0xyn0S6kuj-PJTbwL-EusnssPOrAtgCLcB/s1600/%25D0%259D%25D0%25BE%25D0%25B2%25D1%258B%25D0%25B9%2B%25D1%2580%25D0%25B8%25D1%2581%25D1%2583%25D0%25BD%25D0%25BE%25D0%25BA%2B%252832%2529.b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864" cy="834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lastRenderedPageBreak/>
        <w:t xml:space="preserve">Объедините все результаты анализа в одну таблицу. Посмотрите на картину в целом. </w:t>
      </w:r>
      <w:r w:rsidR="001D0462" w:rsidRPr="001D0462">
        <w:rPr>
          <w:shd w:val="clear" w:color="auto" w:fill="FFFFFF"/>
        </w:rPr>
        <w:t>Разработайте мероприятия по повышению конкурентоспособности Вашего предприятия (см. как образец таблицу 8). В выводах написать ответы по преодолению ключевой угрозы или нескольких угроз.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t>Таблица 8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Результаты оценки угроз по модели 5 сил М.Портера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1276"/>
        <w:gridCol w:w="2693"/>
        <w:gridCol w:w="3543"/>
      </w:tblGrid>
      <w:tr w:rsidR="008C14DC" w:rsidRPr="006D4755" w:rsidTr="008C14DC">
        <w:trPr>
          <w:trHeight w:val="642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C14DC" w:rsidRPr="00B901C4" w:rsidRDefault="008C14DC" w:rsidP="008C14DC">
            <w:pPr>
              <w:spacing w:after="0" w:line="240" w:lineRule="auto"/>
              <w:ind w:firstLine="709"/>
              <w:jc w:val="center"/>
              <w:rPr>
                <w:rFonts w:eastAsia="Times New Roman"/>
                <w:b/>
                <w:bCs/>
                <w:sz w:val="24"/>
                <w:lang w:eastAsia="ru-RU"/>
              </w:rPr>
            </w:pPr>
            <w:r w:rsidRPr="00B901C4">
              <w:rPr>
                <w:rFonts w:eastAsia="Times New Roman"/>
                <w:b/>
                <w:bCs/>
                <w:sz w:val="24"/>
                <w:lang w:eastAsia="ru-RU"/>
              </w:rPr>
              <w:t>Параметр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C14DC" w:rsidRPr="00B901C4" w:rsidRDefault="008C14DC" w:rsidP="008C14DC">
            <w:pPr>
              <w:spacing w:after="0" w:line="240" w:lineRule="auto"/>
              <w:ind w:firstLine="709"/>
              <w:jc w:val="center"/>
              <w:rPr>
                <w:rFonts w:eastAsia="Times New Roman"/>
                <w:b/>
                <w:bCs/>
                <w:sz w:val="24"/>
                <w:lang w:eastAsia="ru-RU"/>
              </w:rPr>
            </w:pPr>
            <w:r w:rsidRPr="00B901C4">
              <w:rPr>
                <w:rFonts w:eastAsia="Times New Roman"/>
                <w:b/>
                <w:bCs/>
                <w:sz w:val="24"/>
                <w:lang w:eastAsia="ru-RU"/>
              </w:rPr>
              <w:t>Значение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C14DC" w:rsidRPr="00B901C4" w:rsidRDefault="008C14DC" w:rsidP="008C14DC">
            <w:pPr>
              <w:spacing w:after="0" w:line="240" w:lineRule="auto"/>
              <w:ind w:firstLine="709"/>
              <w:jc w:val="center"/>
              <w:rPr>
                <w:rFonts w:eastAsia="Times New Roman"/>
                <w:b/>
                <w:bCs/>
                <w:sz w:val="24"/>
                <w:lang w:eastAsia="ru-RU"/>
              </w:rPr>
            </w:pPr>
            <w:r w:rsidRPr="00B901C4">
              <w:rPr>
                <w:rFonts w:eastAsia="Times New Roman"/>
                <w:b/>
                <w:bCs/>
                <w:sz w:val="24"/>
                <w:lang w:eastAsia="ru-RU"/>
              </w:rPr>
              <w:t>Описание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8C14DC" w:rsidRPr="00B901C4" w:rsidRDefault="008C14DC" w:rsidP="008C14DC">
            <w:pPr>
              <w:spacing w:after="0" w:line="240" w:lineRule="auto"/>
              <w:ind w:firstLine="709"/>
              <w:jc w:val="center"/>
              <w:rPr>
                <w:rFonts w:eastAsia="Times New Roman"/>
                <w:b/>
                <w:bCs/>
                <w:sz w:val="24"/>
                <w:lang w:eastAsia="ru-RU"/>
              </w:rPr>
            </w:pPr>
            <w:r w:rsidRPr="00B901C4">
              <w:rPr>
                <w:rFonts w:eastAsia="Times New Roman"/>
                <w:b/>
                <w:bCs/>
                <w:sz w:val="24"/>
                <w:lang w:eastAsia="ru-RU"/>
              </w:rPr>
              <w:t>Направления работ</w:t>
            </w:r>
          </w:p>
        </w:tc>
      </w:tr>
      <w:tr w:rsidR="008C14DC" w:rsidRPr="006D4755" w:rsidTr="008C14DC">
        <w:trPr>
          <w:trHeight w:val="1482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Угроза со стороны товаров-заменителей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Низкий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Компания обладает уникальным предложением на рынке, аналогов которому не существует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Поддерживать и совершенствовать уникальность товара. Концентрировать все усилия на построении осведомленности об уникальном предложении.</w:t>
            </w:r>
          </w:p>
        </w:tc>
      </w:tr>
      <w:tr w:rsidR="008C14DC" w:rsidRPr="006D4755" w:rsidTr="008C14DC">
        <w:trPr>
          <w:trHeight w:val="1939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Угрозы внутриотраслевой конкуренции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Средний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Рынок компании является высоко конкурентным и перспективным. Отсутствует возможность полного сравнения товаров разных фирм. Есть ограничения в повышении цен.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Проводить постоянный мониторинг предложений конкурентов. Развивать уникальность продукта и повышать воспринимаемую ценность товара. Снижать влияние ценовой конкуренции на продажи. Повышать уровень знания о товаре.</w:t>
            </w:r>
          </w:p>
        </w:tc>
      </w:tr>
      <w:tr w:rsidR="008C14DC" w:rsidRPr="006D4755" w:rsidTr="008C14DC">
        <w:trPr>
          <w:trHeight w:val="15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Угроза со стороны новых игроков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Высокий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Высок риск входа новых игроков. Новые компании появляются постоянно из-за низких барьеров входа и низкого уровня первоначальных инвестиций.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Проводить постоянный мониторинг появления новых компаний. Проведение акций, направленных на длительность контакта потребителя с компанией. Повышать уровень знания о товаре.</w:t>
            </w:r>
          </w:p>
        </w:tc>
      </w:tr>
      <w:tr w:rsidR="008C14DC" w:rsidRPr="006D4755" w:rsidTr="008C14DC">
        <w:trPr>
          <w:trHeight w:val="262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Угроза потери текущих клиентов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Высокий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Портфель клиентов обладает высокими рисками (при уходе ключевых клиентов - значимое падение продаж). Существование менее качественных, но экономичных предложений. Неудовлетворенность текущим уровнем работ по отдельным направлениям.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Диверсифицировать портфель клиентов. Разработать программы для VIP - клиентов. Разработать эконом-программы для потребителей, чувствительных к цене. Повышение качества товара по отстающим параметрам и т.д.</w:t>
            </w:r>
          </w:p>
        </w:tc>
      </w:tr>
      <w:tr w:rsidR="008C14DC" w:rsidRPr="006D4755" w:rsidTr="008C14DC">
        <w:trPr>
          <w:trHeight w:val="111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lastRenderedPageBreak/>
              <w:t>Угроза нестабильности поставщиков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Низкий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Стабильность со стороны поставщиков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C14DC" w:rsidRPr="00B901C4" w:rsidRDefault="008C14DC" w:rsidP="001D0462">
            <w:pPr>
              <w:spacing w:after="0" w:line="240" w:lineRule="auto"/>
              <w:ind w:firstLine="49"/>
              <w:jc w:val="center"/>
              <w:rPr>
                <w:rFonts w:eastAsia="Times New Roman"/>
                <w:sz w:val="24"/>
                <w:lang w:eastAsia="ru-RU"/>
              </w:rPr>
            </w:pPr>
            <w:r w:rsidRPr="00B901C4">
              <w:rPr>
                <w:rFonts w:eastAsia="Times New Roman"/>
                <w:sz w:val="24"/>
                <w:lang w:eastAsia="ru-RU"/>
              </w:rPr>
              <w:t>Проведение переговоров о снижении цен</w:t>
            </w:r>
          </w:p>
        </w:tc>
      </w:tr>
    </w:tbl>
    <w:p w:rsidR="008C14DC" w:rsidRPr="008C14DC" w:rsidRDefault="008C14DC" w:rsidP="008C14DC">
      <w:pPr>
        <w:spacing w:after="0"/>
        <w:ind w:firstLine="709"/>
        <w:jc w:val="both"/>
        <w:rPr>
          <w:b/>
          <w:color w:val="FF0000"/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both"/>
        <w:rPr>
          <w:b/>
          <w:sz w:val="32"/>
          <w:shd w:val="clear" w:color="auto" w:fill="FFFFFF"/>
        </w:rPr>
      </w:pPr>
      <w:r w:rsidRPr="008C14DC">
        <w:rPr>
          <w:b/>
          <w:sz w:val="32"/>
          <w:shd w:val="clear" w:color="auto" w:fill="FFFFFF"/>
        </w:rPr>
        <w:t>4. Оценка внутренней среды организации с применением контрольного диагностического листа</w:t>
      </w:r>
    </w:p>
    <w:p w:rsidR="008C14DC" w:rsidRPr="008C14DC" w:rsidRDefault="008C14DC" w:rsidP="008C14DC">
      <w:pPr>
        <w:spacing w:after="0"/>
        <w:ind w:firstLine="709"/>
        <w:jc w:val="both"/>
        <w:rPr>
          <w:sz w:val="24"/>
        </w:rPr>
      </w:pPr>
      <w:r w:rsidRPr="008C14DC">
        <w:rPr>
          <w:i/>
          <w:sz w:val="32"/>
          <w:shd w:val="clear" w:color="auto" w:fill="FFFFFF"/>
        </w:rPr>
        <w:t>Оцените по пятибалльной шкале возможности внутренней среды исследуемого предприятия  и заполните контрольный диагностический лист (таблица 9).</w:t>
      </w:r>
      <w:r w:rsidRPr="008C14DC">
        <w:rPr>
          <w:sz w:val="24"/>
        </w:rPr>
        <w:t xml:space="preserve"> </w:t>
      </w:r>
    </w:p>
    <w:p w:rsidR="008C14DC" w:rsidRDefault="008C14DC" w:rsidP="008C14DC">
      <w:pPr>
        <w:spacing w:after="0"/>
        <w:ind w:firstLine="709"/>
        <w:jc w:val="both"/>
      </w:pPr>
      <w:r w:rsidRPr="008C14DC">
        <w:rPr>
          <w:shd w:val="clear" w:color="auto" w:fill="FFFFFF"/>
        </w:rPr>
        <w:t xml:space="preserve">На основе данной таблицы постройте наглядную диаграмму характеристики внутренней среды, для чего </w:t>
      </w:r>
      <w:r w:rsidRPr="008C14DC">
        <w:rPr>
          <w:b/>
          <w:color w:val="FF0000"/>
          <w:u w:val="single"/>
          <w:shd w:val="clear" w:color="auto" w:fill="FFFFFF"/>
        </w:rPr>
        <w:t>соедините ломаной линией точки</w:t>
      </w:r>
      <w:r w:rsidRPr="008C14DC">
        <w:rPr>
          <w:color w:val="FF0000"/>
          <w:shd w:val="clear" w:color="auto" w:fill="FFFFFF"/>
        </w:rPr>
        <w:t xml:space="preserve"> </w:t>
      </w:r>
      <w:r w:rsidRPr="008C14DC">
        <w:rPr>
          <w:shd w:val="clear" w:color="auto" w:fill="FFFFFF"/>
        </w:rPr>
        <w:t>оценки соответствующих параметров.</w:t>
      </w:r>
      <w:r w:rsidRPr="00E23DD4">
        <w:t xml:space="preserve"> 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В графах 1-5 отмечается место, занимаемое предприятием на рынке (сегменте рынка) по следующему принципу: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Графа 1. Лучше, чем кто-либо на рынке, лидирует в отрасли.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Графа 2. Выше среднего уровня. Показатели хозяйственной деятельности хорошие и стабильные.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Графа 3. Средний уровень. Соответствие отраслевым стандартам. Устойчивые позиции на рынке.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Графа 4. Уровень ниже среднего. Есть повод для беспокойства. Отмечено ухудшение показателей хозяйственной деятельности. Следует позаботиться об улучшении своих позиций на рынке.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Графа 5. Положение тревожное. Ситуация предприятия в отрасли должна быть улучшена самым решительным образом. Предприятие находится в кризисной ситуации.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lastRenderedPageBreak/>
        <w:t>Таблица 9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 xml:space="preserve">Контрольный лист диагностики 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внутренней среды предприятия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A38F387" wp14:editId="45E32722">
            <wp:extent cx="5600700" cy="7764213"/>
            <wp:effectExtent l="0" t="0" r="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05279" cy="7770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Просуммируйте оценки внутренней среды и результаты внесите в следующую таблицу 10.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lastRenderedPageBreak/>
        <w:t>Таблица 10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Оценка внутренней среды организации</w:t>
      </w:r>
    </w:p>
    <w:p w:rsidR="008C14DC" w:rsidRPr="008C14DC" w:rsidRDefault="008C14DC" w:rsidP="001D0462">
      <w:pPr>
        <w:spacing w:after="0"/>
        <w:jc w:val="center"/>
        <w:rPr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66119D2" wp14:editId="4628584B">
            <wp:extent cx="5940425" cy="1933877"/>
            <wp:effectExtent l="0" t="0" r="317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3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4DC" w:rsidRPr="001D0462" w:rsidRDefault="008C14DC" w:rsidP="008C14DC">
      <w:pPr>
        <w:spacing w:after="0"/>
        <w:ind w:firstLine="709"/>
        <w:jc w:val="both"/>
        <w:rPr>
          <w:color w:val="auto"/>
          <w:shd w:val="clear" w:color="auto" w:fill="FFFFFF"/>
        </w:rPr>
      </w:pPr>
      <w:r w:rsidRPr="001D0462">
        <w:rPr>
          <w:color w:val="auto"/>
          <w:shd w:val="clear" w:color="auto" w:fill="FFFFFF"/>
        </w:rPr>
        <w:t>В выводах после таблиц, опишите ресурсный потенциал, сильные и слабые стороны предприятия в конкурентной борьбе. Какие меры необходимо принять руководству предприятия для улучшения конкурентоспособности.</w:t>
      </w:r>
    </w:p>
    <w:p w:rsidR="008C14DC" w:rsidRPr="001D0462" w:rsidRDefault="008C14DC" w:rsidP="008C14DC">
      <w:pPr>
        <w:spacing w:after="0"/>
        <w:ind w:firstLine="709"/>
        <w:jc w:val="both"/>
        <w:rPr>
          <w:color w:val="auto"/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both"/>
        <w:rPr>
          <w:b/>
          <w:sz w:val="32"/>
          <w:shd w:val="clear" w:color="auto" w:fill="FFFFFF"/>
        </w:rPr>
      </w:pPr>
      <w:r w:rsidRPr="008C14DC">
        <w:rPr>
          <w:b/>
          <w:sz w:val="32"/>
          <w:shd w:val="clear" w:color="auto" w:fill="FFFFFF"/>
        </w:rPr>
        <w:t>5. Основные стратегии развития ПАО….</w:t>
      </w:r>
    </w:p>
    <w:p w:rsidR="008C14DC" w:rsidRPr="008C14DC" w:rsidRDefault="008C14DC" w:rsidP="008C14DC">
      <w:pPr>
        <w:spacing w:after="0"/>
        <w:ind w:firstLine="709"/>
        <w:jc w:val="both"/>
        <w:rPr>
          <w:i/>
          <w:sz w:val="32"/>
          <w:shd w:val="clear" w:color="auto" w:fill="FFFFFF"/>
        </w:rPr>
      </w:pPr>
      <w:r w:rsidRPr="008C14DC">
        <w:rPr>
          <w:i/>
          <w:sz w:val="32"/>
          <w:shd w:val="clear" w:color="auto" w:fill="FFFFFF"/>
        </w:rPr>
        <w:t>5. Сформулируйте стратегии по результатам  выше проведённого анализа  состояния внутренней среды (потенциала) и внешней среды (климата) вашего предприятия. Результаты представьте в виде таблицы 11.</w:t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Оцените выбранные стратегии, отсейте неэффективные, проранжируйте их по важности.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t>Таблица 11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Оценка и ранжирование выбранных стратегий</w:t>
      </w:r>
    </w:p>
    <w:p w:rsidR="008C14DC" w:rsidRPr="008C14DC" w:rsidRDefault="008C14DC" w:rsidP="001D0462">
      <w:pPr>
        <w:spacing w:after="0"/>
        <w:jc w:val="center"/>
        <w:rPr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4D00845" wp14:editId="0BD9FC70">
            <wp:extent cx="5940425" cy="1159391"/>
            <wp:effectExtent l="0" t="0" r="3175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5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Детализируйте выбранные стратегии до уровня конкретных целей, задач и мероприятий. Результаты представьте в виде таблицы 12</w:t>
      </w:r>
      <w:r w:rsidR="001D0462">
        <w:rPr>
          <w:shd w:val="clear" w:color="auto" w:fill="FFFFFF"/>
        </w:rPr>
        <w:t>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1D0462" w:rsidRPr="008C14DC" w:rsidRDefault="001D0462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lastRenderedPageBreak/>
        <w:t>Таблица 12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Мероприятия по реализации стратегии</w:t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4B5FF19" wp14:editId="15083495">
            <wp:extent cx="5940425" cy="2517431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/>
        <w:ind w:firstLine="709"/>
        <w:jc w:val="center"/>
        <w:rPr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6D5EB14" wp14:editId="07A84BE4">
            <wp:extent cx="5940425" cy="2596522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4DC" w:rsidRPr="008C14DC" w:rsidRDefault="008C14DC" w:rsidP="008C14DC">
      <w:pPr>
        <w:spacing w:after="0"/>
        <w:ind w:firstLine="709"/>
        <w:jc w:val="both"/>
        <w:rPr>
          <w:shd w:val="clear" w:color="auto" w:fill="FFFFFF"/>
        </w:rPr>
      </w:pPr>
      <w:r w:rsidRPr="008C14DC">
        <w:rPr>
          <w:shd w:val="clear" w:color="auto" w:fill="FFFFFF"/>
        </w:rPr>
        <w:t>Разработайте план действий по выполнению всех мероприятий, направленных на достижение стратегических целей по форме табл</w:t>
      </w:r>
      <w:r w:rsidR="001D0462">
        <w:rPr>
          <w:shd w:val="clear" w:color="auto" w:fill="FFFFFF"/>
        </w:rPr>
        <w:t>ицы</w:t>
      </w:r>
      <w:r w:rsidRPr="008C14DC">
        <w:rPr>
          <w:shd w:val="clear" w:color="auto" w:fill="FFFFFF"/>
        </w:rPr>
        <w:t xml:space="preserve"> 13.</w:t>
      </w:r>
    </w:p>
    <w:p w:rsidR="008C14DC" w:rsidRPr="008C14DC" w:rsidRDefault="008C14DC" w:rsidP="008C14DC">
      <w:pPr>
        <w:spacing w:after="0"/>
        <w:ind w:firstLine="709"/>
        <w:jc w:val="right"/>
        <w:rPr>
          <w:shd w:val="clear" w:color="auto" w:fill="FFFFFF"/>
        </w:rPr>
      </w:pPr>
      <w:r w:rsidRPr="008C14DC">
        <w:rPr>
          <w:shd w:val="clear" w:color="auto" w:fill="FFFFFF"/>
        </w:rPr>
        <w:t>Таблица 13</w:t>
      </w:r>
    </w:p>
    <w:p w:rsidR="008C14DC" w:rsidRPr="008C14DC" w:rsidRDefault="008C14DC" w:rsidP="001D0462">
      <w:pPr>
        <w:pStyle w:val="a9"/>
        <w:spacing w:after="0"/>
        <w:jc w:val="center"/>
        <w:rPr>
          <w:shd w:val="clear" w:color="auto" w:fill="FFFFFF"/>
        </w:rPr>
      </w:pPr>
      <w:r w:rsidRPr="008C14DC">
        <w:rPr>
          <w:shd w:val="clear" w:color="auto" w:fill="FFFFFF"/>
        </w:rPr>
        <w:t>Мероприятия по реализации стратегии</w:t>
      </w:r>
    </w:p>
    <w:p w:rsidR="008C14DC" w:rsidRPr="008C14DC" w:rsidRDefault="008C14DC" w:rsidP="008C14DC">
      <w:pPr>
        <w:spacing w:after="0"/>
        <w:ind w:left="360"/>
        <w:jc w:val="center"/>
        <w:rPr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B99A130" wp14:editId="4FC9A978">
            <wp:extent cx="5670382" cy="1591293"/>
            <wp:effectExtent l="0" t="0" r="698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68345" cy="159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4DC" w:rsidRDefault="008C14DC" w:rsidP="008C14DC">
      <w:pPr>
        <w:ind w:left="360"/>
      </w:pPr>
    </w:p>
    <w:p w:rsidR="0071395E" w:rsidRPr="0071395E" w:rsidRDefault="0071395E" w:rsidP="008C14DC">
      <w:pPr>
        <w:spacing w:after="0" w:line="240" w:lineRule="auto"/>
        <w:jc w:val="both"/>
        <w:rPr>
          <w:color w:val="auto"/>
          <w:spacing w:val="-4"/>
          <w:szCs w:val="24"/>
        </w:rPr>
      </w:pPr>
    </w:p>
    <w:p w:rsidR="00647803" w:rsidRDefault="00647803" w:rsidP="00647803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eastAsia="Times New Roman"/>
          <w:bCs/>
          <w:color w:val="auto"/>
          <w:spacing w:val="-4"/>
          <w:szCs w:val="24"/>
          <w:lang w:eastAsia="ru-RU"/>
        </w:rPr>
      </w:pPr>
    </w:p>
    <w:p w:rsidR="0071395E" w:rsidRPr="00647803" w:rsidRDefault="0071395E" w:rsidP="00647803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auto"/>
          <w:lang w:eastAsia="ru-RU"/>
        </w:rPr>
      </w:pPr>
      <w:r w:rsidRPr="00647803">
        <w:rPr>
          <w:rFonts w:eastAsia="Calibri"/>
          <w:b/>
          <w:color w:val="auto"/>
          <w:lang w:eastAsia="ru-RU"/>
        </w:rPr>
        <w:lastRenderedPageBreak/>
        <w:t>Рекомендации по выполнению рейтинговой работы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>Работа должна иметь следующую структуру:</w:t>
      </w:r>
    </w:p>
    <w:p w:rsidR="0071395E" w:rsidRPr="0071395E" w:rsidRDefault="0071395E" w:rsidP="001D0462">
      <w:pPr>
        <w:widowControl w:val="0"/>
        <w:numPr>
          <w:ilvl w:val="0"/>
          <w:numId w:val="8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>титульный лист;</w:t>
      </w:r>
    </w:p>
    <w:p w:rsidR="0071395E" w:rsidRPr="0071395E" w:rsidRDefault="0071395E" w:rsidP="001D0462">
      <w:pPr>
        <w:widowControl w:val="0"/>
        <w:numPr>
          <w:ilvl w:val="0"/>
          <w:numId w:val="8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>СОДЕРЖАНИЕ;</w:t>
      </w:r>
    </w:p>
    <w:p w:rsidR="001D0462" w:rsidRPr="001D0462" w:rsidRDefault="001D0462" w:rsidP="001D0462">
      <w:pPr>
        <w:pStyle w:val="a9"/>
        <w:widowControl w:val="0"/>
        <w:numPr>
          <w:ilvl w:val="0"/>
          <w:numId w:val="8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Times New Roman"/>
          <w:caps/>
          <w:lang w:eastAsia="ru-RU"/>
        </w:rPr>
      </w:pPr>
      <w:r w:rsidRPr="001D0462">
        <w:rPr>
          <w:rFonts w:eastAsia="Times New Roman"/>
          <w:caps/>
          <w:lang w:eastAsia="ru-RU"/>
        </w:rPr>
        <w:t xml:space="preserve">Введение </w:t>
      </w:r>
    </w:p>
    <w:p w:rsidR="001D0462" w:rsidRPr="001D0462" w:rsidRDefault="001D0462" w:rsidP="001D0462">
      <w:pPr>
        <w:pStyle w:val="a9"/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eastAsia="Times New Roman"/>
          <w:lang w:eastAsia="ru-RU"/>
        </w:rPr>
      </w:pPr>
      <w:r w:rsidRPr="001D0462">
        <w:rPr>
          <w:rFonts w:eastAsia="Times New Roman"/>
          <w:lang w:eastAsia="ru-RU"/>
        </w:rPr>
        <w:t>Миссия и дерево целей ПАО</w:t>
      </w:r>
      <w:r>
        <w:rPr>
          <w:rFonts w:eastAsia="Times New Roman"/>
          <w:lang w:eastAsia="ru-RU"/>
        </w:rPr>
        <w:t xml:space="preserve"> «……..»</w:t>
      </w:r>
    </w:p>
    <w:p w:rsidR="001D0462" w:rsidRPr="001D0462" w:rsidRDefault="001D0462" w:rsidP="001D0462">
      <w:pPr>
        <w:pStyle w:val="a9"/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eastAsia="Times New Roman"/>
          <w:lang w:eastAsia="ru-RU"/>
        </w:rPr>
      </w:pPr>
      <w:r w:rsidRPr="001D0462">
        <w:rPr>
          <w:rFonts w:eastAsia="Times New Roman"/>
          <w:lang w:eastAsia="ru-RU"/>
        </w:rPr>
        <w:t>PEST – анализ и  SWOT-анализ деятельности организации</w:t>
      </w:r>
    </w:p>
    <w:p w:rsidR="001D0462" w:rsidRPr="001D0462" w:rsidRDefault="001D0462" w:rsidP="001D0462">
      <w:pPr>
        <w:pStyle w:val="a9"/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eastAsia="Times New Roman"/>
          <w:lang w:eastAsia="ru-RU"/>
        </w:rPr>
      </w:pPr>
      <w:r w:rsidRPr="001D0462">
        <w:rPr>
          <w:rFonts w:eastAsia="Times New Roman"/>
          <w:lang w:eastAsia="ru-RU"/>
        </w:rPr>
        <w:t>Модель пяти конкурентных сил М. Портера</w:t>
      </w:r>
    </w:p>
    <w:p w:rsidR="001D0462" w:rsidRPr="001D0462" w:rsidRDefault="001D0462" w:rsidP="001D0462">
      <w:pPr>
        <w:pStyle w:val="a9"/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eastAsia="Times New Roman"/>
          <w:lang w:eastAsia="ru-RU"/>
        </w:rPr>
      </w:pPr>
      <w:r w:rsidRPr="001D0462">
        <w:rPr>
          <w:rFonts w:eastAsia="Times New Roman"/>
          <w:lang w:eastAsia="ru-RU"/>
        </w:rPr>
        <w:t>Оценка внутренней среды организации с применением контрольного диагностического листа</w:t>
      </w:r>
    </w:p>
    <w:p w:rsidR="001D0462" w:rsidRPr="001D0462" w:rsidRDefault="001D0462" w:rsidP="001D0462">
      <w:pPr>
        <w:pStyle w:val="a9"/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eastAsia="Times New Roman"/>
          <w:lang w:eastAsia="ru-RU"/>
        </w:rPr>
      </w:pPr>
      <w:r w:rsidRPr="001D0462">
        <w:rPr>
          <w:rFonts w:eastAsia="Times New Roman"/>
          <w:lang w:eastAsia="ru-RU"/>
        </w:rPr>
        <w:t>Основные стратегии развития ПАО</w:t>
      </w:r>
      <w:r>
        <w:rPr>
          <w:rFonts w:eastAsia="Times New Roman"/>
          <w:lang w:eastAsia="ru-RU"/>
        </w:rPr>
        <w:t xml:space="preserve"> «……..»</w:t>
      </w:r>
    </w:p>
    <w:p w:rsidR="001D0462" w:rsidRPr="001D0462" w:rsidRDefault="001D0462" w:rsidP="001D0462">
      <w:pPr>
        <w:pStyle w:val="a9"/>
        <w:widowControl w:val="0"/>
        <w:numPr>
          <w:ilvl w:val="0"/>
          <w:numId w:val="8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Times New Roman"/>
          <w:caps/>
          <w:lang w:eastAsia="ru-RU"/>
        </w:rPr>
      </w:pPr>
      <w:r w:rsidRPr="001D0462">
        <w:rPr>
          <w:rFonts w:eastAsia="Times New Roman"/>
          <w:caps/>
          <w:lang w:eastAsia="ru-RU"/>
        </w:rPr>
        <w:t xml:space="preserve">Заключение </w:t>
      </w:r>
    </w:p>
    <w:p w:rsidR="001D0462" w:rsidRPr="001D0462" w:rsidRDefault="001D0462" w:rsidP="001D0462">
      <w:pPr>
        <w:pStyle w:val="a9"/>
        <w:widowControl w:val="0"/>
        <w:numPr>
          <w:ilvl w:val="0"/>
          <w:numId w:val="8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Times New Roman"/>
          <w:caps/>
          <w:lang w:eastAsia="ru-RU"/>
        </w:rPr>
      </w:pPr>
      <w:r w:rsidRPr="001D0462">
        <w:rPr>
          <w:rFonts w:eastAsia="Times New Roman"/>
          <w:caps/>
          <w:lang w:eastAsia="ru-RU"/>
        </w:rPr>
        <w:t>список литературы</w:t>
      </w:r>
    </w:p>
    <w:p w:rsidR="0071395E" w:rsidRPr="001D0462" w:rsidRDefault="001D0462" w:rsidP="001D0462">
      <w:pPr>
        <w:pStyle w:val="a9"/>
        <w:widowControl w:val="0"/>
        <w:numPr>
          <w:ilvl w:val="0"/>
          <w:numId w:val="8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Times New Roman"/>
          <w:caps/>
          <w:lang w:eastAsia="ru-RU"/>
        </w:rPr>
      </w:pPr>
      <w:r w:rsidRPr="001D0462">
        <w:rPr>
          <w:rFonts w:eastAsia="Times New Roman"/>
          <w:caps/>
          <w:lang w:eastAsia="ru-RU"/>
        </w:rPr>
        <w:t>Приложения</w:t>
      </w:r>
    </w:p>
    <w:p w:rsidR="001D0462" w:rsidRDefault="001D0462" w:rsidP="001D04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eastAsia="Times New Roman"/>
          <w:lang w:eastAsia="ru-RU"/>
        </w:rPr>
      </w:pPr>
    </w:p>
    <w:p w:rsidR="001D0462" w:rsidRPr="0071395E" w:rsidRDefault="001D0462" w:rsidP="001D04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eastAsia="Times New Roman"/>
          <w:lang w:eastAsia="ru-RU"/>
        </w:rPr>
      </w:pPr>
    </w:p>
    <w:p w:rsidR="0071395E" w:rsidRPr="0071395E" w:rsidRDefault="0071395E" w:rsidP="0071395E">
      <w:pPr>
        <w:spacing w:after="160" w:line="259" w:lineRule="auto"/>
        <w:ind w:firstLine="709"/>
        <w:jc w:val="both"/>
        <w:rPr>
          <w:rFonts w:eastAsia="Calibri"/>
          <w:color w:val="auto"/>
        </w:rPr>
      </w:pPr>
      <w:r w:rsidRPr="0071395E">
        <w:rPr>
          <w:rFonts w:eastAsia="Calibri"/>
          <w:color w:val="auto"/>
        </w:rPr>
        <w:t xml:space="preserve">Переносы слов в заголовках не допускаются. Каждая глава начинается с новой страницы. </w:t>
      </w:r>
    </w:p>
    <w:p w:rsidR="0071395E" w:rsidRPr="0071395E" w:rsidRDefault="0071395E" w:rsidP="0071395E">
      <w:pPr>
        <w:spacing w:after="160" w:line="259" w:lineRule="auto"/>
        <w:ind w:firstLine="709"/>
        <w:jc w:val="both"/>
        <w:rPr>
          <w:rFonts w:eastAsia="Calibri"/>
          <w:color w:val="auto"/>
        </w:rPr>
      </w:pPr>
      <w:r w:rsidRPr="0071395E">
        <w:rPr>
          <w:rFonts w:eastAsia="Calibri"/>
          <w:color w:val="auto"/>
        </w:rPr>
        <w:t>Наименование структурных элементов и глав работы, «СОДЕРЖАНИЕ», «ВВЕДЕНИЕ», «ЗАКЛЮЧЕНИЕ», «</w:t>
      </w:r>
      <w:r w:rsidRPr="0071395E">
        <w:rPr>
          <w:rFonts w:eastAsia="Calibri"/>
          <w:caps/>
          <w:color w:val="auto"/>
        </w:rPr>
        <w:t>СПИСОК ЛИТЕРАТУРЫ</w:t>
      </w:r>
      <w:r w:rsidRPr="0071395E">
        <w:rPr>
          <w:rFonts w:eastAsia="Calibri"/>
          <w:color w:val="auto"/>
        </w:rPr>
        <w:t>», «ПРИЛОЖЕНИЕ» служат их заголовками. Их следует располагать в середине строки без точки в конце и печатать прописными буквами.</w:t>
      </w:r>
    </w:p>
    <w:p w:rsidR="0071395E" w:rsidRPr="0071395E" w:rsidRDefault="0071395E" w:rsidP="0071395E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Страницы нумеруют от титульного листа до последнего (кроме приложений). Номер на титульном листе не проставляется. Номер страницы проставляют в центре нижней части листа без точки.</w:t>
      </w:r>
    </w:p>
    <w:p w:rsidR="0071395E" w:rsidRPr="0071395E" w:rsidRDefault="0071395E" w:rsidP="0071395E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Таблицы подписываются сверху, а рисунки – снизу. Ссылки на таблицы, рисунки и приложения в тексте обязательны. Нумерация рисунков и таблиц сквозная (1, 2, 3 и т.д.)</w:t>
      </w:r>
    </w:p>
    <w:p w:rsidR="0071395E" w:rsidRPr="0071395E" w:rsidRDefault="0071395E" w:rsidP="0071395E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 xml:space="preserve">После титульного листа </w:t>
      </w:r>
      <w:r w:rsidR="00C36757">
        <w:rPr>
          <w:rFonts w:eastAsia="Times New Roman"/>
          <w:b/>
          <w:color w:val="auto"/>
          <w:u w:val="single"/>
          <w:lang w:eastAsia="ru-RU"/>
        </w:rPr>
        <w:t>помещается С</w:t>
      </w:r>
      <w:r w:rsidRPr="0071395E">
        <w:rPr>
          <w:rFonts w:eastAsia="Times New Roman"/>
          <w:b/>
          <w:color w:val="auto"/>
          <w:u w:val="single"/>
          <w:lang w:eastAsia="ru-RU"/>
        </w:rPr>
        <w:t>одержание</w:t>
      </w:r>
      <w:r w:rsidRPr="0071395E">
        <w:rPr>
          <w:rFonts w:eastAsia="Times New Roman"/>
          <w:color w:val="auto"/>
          <w:lang w:eastAsia="ru-RU"/>
        </w:rPr>
        <w:t xml:space="preserve">, в котором приводятся все заголовки (и подзаголовки) </w:t>
      </w:r>
      <w:r w:rsidR="00C36757">
        <w:rPr>
          <w:rFonts w:eastAsia="Times New Roman"/>
          <w:color w:val="auto"/>
          <w:lang w:eastAsia="ru-RU"/>
        </w:rPr>
        <w:t>работы</w:t>
      </w:r>
      <w:r w:rsidRPr="0071395E">
        <w:rPr>
          <w:rFonts w:eastAsia="Times New Roman"/>
          <w:color w:val="auto"/>
          <w:lang w:eastAsia="ru-RU"/>
        </w:rPr>
        <w:t xml:space="preserve"> и указываются страницы, с которых они начинаются. Заглавием этого листа является слово «СОДЕРЖАНИЕ», написанное в отдельной строке по центру страницы заглавными буквами жирным шрифтом.</w:t>
      </w:r>
    </w:p>
    <w:p w:rsidR="0071395E" w:rsidRPr="0071395E" w:rsidRDefault="0071395E" w:rsidP="0071395E">
      <w:pPr>
        <w:spacing w:after="0" w:line="240" w:lineRule="auto"/>
        <w:ind w:firstLine="709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Заголовки содержания должны точно повторять заголовки частей работы в тексте. Сокращать или давать их в другой формулировке, последовательности по сравнению с заголовками в тексте нельзя. Сокращение слов и использование аббревиатур в содержании не допускается. Указывается номер страницы – 2.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b/>
          <w:color w:val="auto"/>
          <w:u w:val="single"/>
          <w:lang w:eastAsia="ru-RU"/>
        </w:rPr>
        <w:t>ВВЕДЕНИЕ</w:t>
      </w:r>
      <w:r w:rsidRPr="0071395E">
        <w:rPr>
          <w:rFonts w:eastAsia="Times New Roman"/>
          <w:color w:val="auto"/>
          <w:lang w:eastAsia="ru-RU"/>
        </w:rPr>
        <w:t xml:space="preserve"> начинается с 3-й страницы, объем введения не должен превышать одной страницы</w:t>
      </w:r>
      <w:r w:rsidR="00C36757">
        <w:rPr>
          <w:rFonts w:eastAsia="Times New Roman"/>
          <w:color w:val="auto"/>
          <w:lang w:eastAsia="ru-RU"/>
        </w:rPr>
        <w:t xml:space="preserve"> и</w:t>
      </w:r>
      <w:r w:rsidRPr="0071395E">
        <w:rPr>
          <w:rFonts w:eastAsia="Times New Roman"/>
          <w:b/>
          <w:color w:val="auto"/>
          <w:lang w:eastAsia="ru-RU"/>
        </w:rPr>
        <w:t xml:space="preserve"> должно включать: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 xml:space="preserve">-    обоснование актуальности темы </w:t>
      </w:r>
      <w:r w:rsidR="00C36757">
        <w:rPr>
          <w:rFonts w:eastAsia="Times New Roman"/>
          <w:color w:val="auto"/>
          <w:lang w:eastAsia="ru-RU"/>
        </w:rPr>
        <w:t xml:space="preserve">«Стратегический анализ деятельности организации» </w:t>
      </w:r>
      <w:r w:rsidRPr="0071395E">
        <w:rPr>
          <w:rFonts w:eastAsia="Times New Roman"/>
          <w:color w:val="auto"/>
          <w:lang w:eastAsia="ru-RU"/>
        </w:rPr>
        <w:t xml:space="preserve">(5-7 предложений). </w:t>
      </w:r>
      <w:r w:rsidRPr="0071395E">
        <w:rPr>
          <w:rFonts w:eastAsia="Times New Roman"/>
          <w:i/>
          <w:color w:val="auto"/>
          <w:lang w:eastAsia="ru-RU"/>
        </w:rPr>
        <w:t>Актуальность</w:t>
      </w:r>
      <w:r w:rsidRPr="0071395E">
        <w:rPr>
          <w:rFonts w:eastAsia="Times New Roman"/>
          <w:color w:val="auto"/>
          <w:lang w:eastAsia="ru-RU"/>
        </w:rPr>
        <w:t xml:space="preserve"> отражает важность, своевременность выбранной темы, ее социально-экономическую значимость. 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lastRenderedPageBreak/>
        <w:t xml:space="preserve">-    определение </w:t>
      </w:r>
      <w:r w:rsidRPr="0071395E">
        <w:rPr>
          <w:rFonts w:eastAsia="Times New Roman"/>
          <w:i/>
          <w:color w:val="auto"/>
          <w:lang w:eastAsia="ru-RU"/>
        </w:rPr>
        <w:t>цели и задач исследования.</w:t>
      </w:r>
      <w:r w:rsidRPr="0071395E">
        <w:rPr>
          <w:rFonts w:eastAsia="Times New Roman"/>
          <w:color w:val="auto"/>
          <w:lang w:eastAsia="ru-RU"/>
        </w:rPr>
        <w:t xml:space="preserve"> 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i/>
          <w:color w:val="auto"/>
          <w:u w:val="single"/>
          <w:lang w:eastAsia="ru-RU"/>
        </w:rPr>
      </w:pPr>
      <w:r w:rsidRPr="0071395E">
        <w:rPr>
          <w:rFonts w:eastAsia="Times New Roman"/>
          <w:i/>
          <w:color w:val="auto"/>
          <w:u w:val="single"/>
          <w:lang w:eastAsia="ru-RU"/>
        </w:rPr>
        <w:t xml:space="preserve">Пример формулировки цели и задач: 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 xml:space="preserve">Целью </w:t>
      </w:r>
      <w:r w:rsidR="00C36757">
        <w:rPr>
          <w:rFonts w:eastAsia="Times New Roman"/>
          <w:color w:val="auto"/>
          <w:lang w:eastAsia="ru-RU"/>
        </w:rPr>
        <w:t>работы</w:t>
      </w:r>
      <w:r w:rsidR="00C36757" w:rsidRPr="0071395E">
        <w:rPr>
          <w:rFonts w:eastAsia="Times New Roman"/>
          <w:color w:val="auto"/>
          <w:lang w:eastAsia="ru-RU"/>
        </w:rPr>
        <w:t xml:space="preserve"> является………… (сформулировать из названия темы </w:t>
      </w:r>
      <w:r w:rsidR="00C36757">
        <w:rPr>
          <w:rFonts w:eastAsia="Times New Roman"/>
          <w:color w:val="auto"/>
          <w:lang w:eastAsia="ru-RU"/>
        </w:rPr>
        <w:t>работы</w:t>
      </w:r>
      <w:r w:rsidR="00C36757" w:rsidRPr="0071395E">
        <w:rPr>
          <w:rFonts w:eastAsia="Times New Roman"/>
          <w:color w:val="auto"/>
          <w:lang w:eastAsia="ru-RU"/>
        </w:rPr>
        <w:t>).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Поставленная цель достигается решением следующих задач: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1. (сформулировать из содержания р</w:t>
      </w:r>
      <w:r w:rsidR="00C36757">
        <w:rPr>
          <w:rFonts w:eastAsia="Times New Roman"/>
          <w:color w:val="auto"/>
          <w:lang w:eastAsia="ru-RU"/>
        </w:rPr>
        <w:t>аботы</w:t>
      </w:r>
      <w:r w:rsidRPr="0071395E">
        <w:rPr>
          <w:rFonts w:eastAsia="Times New Roman"/>
          <w:color w:val="auto"/>
          <w:lang w:eastAsia="ru-RU"/>
        </w:rPr>
        <w:t xml:space="preserve"> и начинать с таких глаголов  как, </w:t>
      </w:r>
      <w:r w:rsidRPr="0071395E">
        <w:rPr>
          <w:rFonts w:eastAsia="Times New Roman"/>
          <w:i/>
          <w:color w:val="auto"/>
          <w:lang w:eastAsia="ru-RU"/>
        </w:rPr>
        <w:t>изучить…., рассмотреть…., описать…, установить…, выяснить…, проанализировать…, оценить…, выявить…)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2.</w:t>
      </w:r>
      <w:r w:rsidRPr="0071395E">
        <w:rPr>
          <w:rFonts w:eastAsia="Times New Roman"/>
          <w:i/>
          <w:color w:val="auto"/>
          <w:lang w:eastAsia="ru-RU"/>
        </w:rPr>
        <w:t xml:space="preserve"> рассмотреть……………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 xml:space="preserve">3. </w:t>
      </w:r>
      <w:r w:rsidRPr="0071395E">
        <w:rPr>
          <w:rFonts w:eastAsia="Times New Roman"/>
          <w:i/>
          <w:color w:val="auto"/>
          <w:lang w:eastAsia="ru-RU"/>
        </w:rPr>
        <w:t>дать характеристику</w:t>
      </w:r>
      <w:r w:rsidRPr="0071395E">
        <w:rPr>
          <w:rFonts w:eastAsia="Times New Roman"/>
          <w:color w:val="auto"/>
          <w:lang w:eastAsia="ru-RU"/>
        </w:rPr>
        <w:t>………</w:t>
      </w:r>
    </w:p>
    <w:p w:rsidR="0071395E" w:rsidRPr="0071395E" w:rsidRDefault="0071395E" w:rsidP="0071395E">
      <w:pPr>
        <w:spacing w:after="0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-    описание объекта исследования.</w:t>
      </w:r>
    </w:p>
    <w:p w:rsidR="0071395E" w:rsidRPr="0071395E" w:rsidRDefault="0071395E" w:rsidP="0071395E">
      <w:pPr>
        <w:spacing w:before="100" w:beforeAutospacing="1" w:after="100" w:afterAutospacing="1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Традиционно введение заканчивается предложением:</w:t>
      </w:r>
    </w:p>
    <w:p w:rsidR="0071395E" w:rsidRPr="0071395E" w:rsidRDefault="0071395E" w:rsidP="0071395E">
      <w:pPr>
        <w:spacing w:before="100" w:beforeAutospacing="1" w:after="100" w:afterAutospacing="1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b/>
          <w:color w:val="auto"/>
          <w:lang w:eastAsia="ru-RU"/>
        </w:rPr>
        <w:t>«</w:t>
      </w:r>
      <w:r w:rsidRPr="0071395E">
        <w:rPr>
          <w:rFonts w:eastAsia="Times New Roman"/>
          <w:i/>
          <w:color w:val="auto"/>
          <w:lang w:eastAsia="ru-RU"/>
        </w:rPr>
        <w:t xml:space="preserve">При написании </w:t>
      </w:r>
      <w:r w:rsidR="00C36757">
        <w:rPr>
          <w:rFonts w:eastAsia="Times New Roman"/>
          <w:i/>
          <w:color w:val="auto"/>
          <w:lang w:eastAsia="ru-RU"/>
        </w:rPr>
        <w:t>творческой работы</w:t>
      </w:r>
      <w:r w:rsidRPr="0071395E">
        <w:rPr>
          <w:rFonts w:eastAsia="Times New Roman"/>
          <w:i/>
          <w:color w:val="auto"/>
          <w:lang w:eastAsia="ru-RU"/>
        </w:rPr>
        <w:t xml:space="preserve"> использованы труды таких авторов, как…….»</w:t>
      </w:r>
      <w:r w:rsidRPr="0071395E">
        <w:rPr>
          <w:rFonts w:eastAsia="Times New Roman"/>
          <w:color w:val="auto"/>
          <w:lang w:eastAsia="ru-RU"/>
        </w:rPr>
        <w:t xml:space="preserve"> (перечислить ФИО авторов из библиографического списка).</w:t>
      </w:r>
    </w:p>
    <w:p w:rsidR="0071395E" w:rsidRPr="0071395E" w:rsidRDefault="0071395E" w:rsidP="0071395E">
      <w:pPr>
        <w:spacing w:before="100" w:beforeAutospacing="1" w:after="100" w:afterAutospacing="1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 xml:space="preserve">После ВВЕДЕНИЯ, с нового листа следует </w:t>
      </w:r>
      <w:r w:rsidR="00AF2E80">
        <w:rPr>
          <w:rFonts w:eastAsia="Times New Roman"/>
          <w:color w:val="auto"/>
          <w:lang w:eastAsia="ru-RU"/>
        </w:rPr>
        <w:t>первый раздел</w:t>
      </w:r>
      <w:r w:rsidRPr="0071395E">
        <w:rPr>
          <w:rFonts w:eastAsia="Times New Roman"/>
          <w:color w:val="auto"/>
          <w:lang w:eastAsia="ru-RU"/>
        </w:rPr>
        <w:t xml:space="preserve"> </w:t>
      </w:r>
      <w:r w:rsidR="00AF2E80">
        <w:rPr>
          <w:rFonts w:eastAsia="Times New Roman"/>
          <w:color w:val="auto"/>
          <w:lang w:eastAsia="ru-RU"/>
        </w:rPr>
        <w:t>домашней творческой работы</w:t>
      </w:r>
      <w:r w:rsidRPr="0071395E">
        <w:rPr>
          <w:rFonts w:eastAsia="Times New Roman"/>
          <w:color w:val="auto"/>
          <w:lang w:eastAsia="ru-RU"/>
        </w:rPr>
        <w:t>.</w:t>
      </w:r>
    </w:p>
    <w:p w:rsidR="0071395E" w:rsidRPr="0071395E" w:rsidRDefault="0071395E" w:rsidP="0071395E">
      <w:pPr>
        <w:spacing w:after="0" w:line="240" w:lineRule="auto"/>
        <w:ind w:firstLine="709"/>
        <w:jc w:val="both"/>
        <w:rPr>
          <w:rFonts w:eastAsia="Calibri"/>
          <w:color w:val="auto"/>
        </w:rPr>
      </w:pPr>
      <w:r w:rsidRPr="0071395E">
        <w:rPr>
          <w:rFonts w:eastAsia="Calibri"/>
        </w:rPr>
        <w:t xml:space="preserve">Основная часть делится </w:t>
      </w:r>
      <w:r w:rsidR="00AF2E80">
        <w:rPr>
          <w:rFonts w:eastAsia="Calibri"/>
        </w:rPr>
        <w:t>только на разделы</w:t>
      </w:r>
      <w:r w:rsidRPr="0071395E">
        <w:rPr>
          <w:rFonts w:eastAsia="Calibri"/>
        </w:rPr>
        <w:t xml:space="preserve">. Их содержание и форма изложения определяются автором </w:t>
      </w:r>
      <w:r w:rsidR="00AF2E80">
        <w:rPr>
          <w:rFonts w:eastAsia="Calibri"/>
        </w:rPr>
        <w:t>самостоятельно. Разделы работы 5</w:t>
      </w:r>
      <w:r w:rsidRPr="0071395E">
        <w:rPr>
          <w:rFonts w:eastAsia="Calibri"/>
        </w:rPr>
        <w:t xml:space="preserve"> </w:t>
      </w:r>
      <w:r w:rsidR="00AF2E80">
        <w:rPr>
          <w:rFonts w:eastAsia="Calibri"/>
        </w:rPr>
        <w:t>разделов</w:t>
      </w:r>
      <w:r w:rsidRPr="0071395E">
        <w:rPr>
          <w:rFonts w:eastAsia="Calibri"/>
        </w:rPr>
        <w:t xml:space="preserve"> </w:t>
      </w:r>
      <w:r w:rsidR="00AF2E80">
        <w:rPr>
          <w:rFonts w:eastAsia="Calibri"/>
        </w:rPr>
        <w:t>без деления на</w:t>
      </w:r>
      <w:r w:rsidRPr="0071395E">
        <w:rPr>
          <w:rFonts w:eastAsia="Calibri"/>
        </w:rPr>
        <w:t xml:space="preserve"> параграф</w:t>
      </w:r>
      <w:r w:rsidR="00AF2E80">
        <w:rPr>
          <w:rFonts w:eastAsia="Calibri"/>
        </w:rPr>
        <w:t>ы</w:t>
      </w:r>
      <w:r w:rsidRPr="0071395E">
        <w:rPr>
          <w:rFonts w:eastAsia="Calibri"/>
        </w:rPr>
        <w:t xml:space="preserve">. </w:t>
      </w:r>
      <w:r w:rsidRPr="0071395E">
        <w:rPr>
          <w:rFonts w:eastAsia="Calibri"/>
          <w:color w:val="auto"/>
        </w:rPr>
        <w:t>Кажд</w:t>
      </w:r>
      <w:r w:rsidR="00AF2E80">
        <w:rPr>
          <w:rFonts w:eastAsia="Calibri"/>
          <w:color w:val="auto"/>
        </w:rPr>
        <w:t>ый</w:t>
      </w:r>
      <w:r w:rsidRPr="0071395E">
        <w:rPr>
          <w:rFonts w:eastAsia="Calibri"/>
          <w:color w:val="auto"/>
        </w:rPr>
        <w:t xml:space="preserve"> </w:t>
      </w:r>
      <w:r w:rsidR="00AF2E80">
        <w:rPr>
          <w:rFonts w:eastAsia="Calibri"/>
          <w:color w:val="auto"/>
        </w:rPr>
        <w:t>раздел работы должен</w:t>
      </w:r>
      <w:r w:rsidRPr="0071395E">
        <w:rPr>
          <w:rFonts w:eastAsia="Calibri"/>
          <w:color w:val="auto"/>
        </w:rPr>
        <w:t xml:space="preserve"> начинаться с новой страницы. Точка</w:t>
      </w:r>
      <w:r w:rsidR="00AF2E80">
        <w:rPr>
          <w:rFonts w:eastAsia="Calibri"/>
          <w:color w:val="auto"/>
        </w:rPr>
        <w:t xml:space="preserve"> после написания заголовка раздела</w:t>
      </w:r>
      <w:r w:rsidRPr="0071395E">
        <w:rPr>
          <w:rFonts w:eastAsia="Calibri"/>
          <w:color w:val="auto"/>
        </w:rPr>
        <w:t xml:space="preserve"> не ставится. Переносы и сокращения слов в заголовках не допускаются. </w:t>
      </w:r>
    </w:p>
    <w:p w:rsidR="0071395E" w:rsidRPr="0071395E" w:rsidRDefault="0071395E" w:rsidP="0071395E">
      <w:pPr>
        <w:spacing w:before="100" w:beforeAutospacing="1" w:after="100" w:afterAutospacing="1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Итоговым разделом р</w:t>
      </w:r>
      <w:r w:rsidR="00C36757">
        <w:rPr>
          <w:rFonts w:eastAsia="Times New Roman"/>
          <w:color w:val="auto"/>
          <w:lang w:eastAsia="ru-RU"/>
        </w:rPr>
        <w:t>аботы</w:t>
      </w:r>
      <w:r w:rsidRPr="0071395E">
        <w:rPr>
          <w:rFonts w:eastAsia="Times New Roman"/>
          <w:color w:val="auto"/>
          <w:lang w:eastAsia="ru-RU"/>
        </w:rPr>
        <w:t xml:space="preserve"> является </w:t>
      </w:r>
      <w:r w:rsidRPr="0071395E">
        <w:rPr>
          <w:rFonts w:eastAsia="Times New Roman"/>
          <w:b/>
          <w:caps/>
          <w:color w:val="auto"/>
          <w:u w:val="single"/>
          <w:lang w:eastAsia="ru-RU"/>
        </w:rPr>
        <w:t>заключени</w:t>
      </w:r>
      <w:r w:rsidRPr="0071395E">
        <w:rPr>
          <w:rFonts w:eastAsia="Times New Roman"/>
          <w:b/>
          <w:color w:val="auto"/>
          <w:u w:val="single"/>
          <w:lang w:eastAsia="ru-RU"/>
        </w:rPr>
        <w:t>Е,</w:t>
      </w:r>
      <w:r w:rsidRPr="0071395E">
        <w:rPr>
          <w:rFonts w:eastAsia="Times New Roman"/>
          <w:color w:val="auto"/>
          <w:lang w:eastAsia="ru-RU"/>
        </w:rPr>
        <w:t xml:space="preserve"> которое также начинается с нового листа. Заключение представляет собой выводы, сделанные студентом самостоятельно по каждому из написанных разделов работы. Объем заключения – 1 страница.</w:t>
      </w:r>
    </w:p>
    <w:p w:rsidR="0071395E" w:rsidRPr="0071395E" w:rsidRDefault="0071395E" w:rsidP="0071395E">
      <w:pPr>
        <w:spacing w:before="100" w:beforeAutospacing="1" w:after="100" w:afterAutospacing="1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b/>
          <w:caps/>
          <w:color w:val="auto"/>
          <w:lang w:eastAsia="ru-RU"/>
        </w:rPr>
        <w:t>СПИСОК ЛИТЕРАТУРЫ</w:t>
      </w:r>
      <w:r w:rsidRPr="0071395E">
        <w:rPr>
          <w:rFonts w:ascii="Times New Roman Полужирный" w:eastAsia="Times New Roman" w:hAnsi="Times New Roman Полужирный"/>
          <w:b/>
          <w:caps/>
          <w:color w:val="auto"/>
          <w:lang w:eastAsia="ru-RU"/>
        </w:rPr>
        <w:t xml:space="preserve">  </w:t>
      </w:r>
      <w:r w:rsidRPr="0071395E">
        <w:rPr>
          <w:rFonts w:eastAsia="Times New Roman"/>
          <w:color w:val="auto"/>
          <w:lang w:eastAsia="ru-RU"/>
        </w:rPr>
        <w:t xml:space="preserve">должен включать только те источники, которые были проработаны при выполнении  и на которые имеются </w:t>
      </w:r>
      <w:r w:rsidRPr="0071395E">
        <w:rPr>
          <w:rFonts w:eastAsia="Times New Roman"/>
          <w:i/>
          <w:color w:val="auto"/>
          <w:lang w:eastAsia="ru-RU"/>
        </w:rPr>
        <w:t>ссылки</w:t>
      </w:r>
      <w:r w:rsidRPr="0071395E">
        <w:rPr>
          <w:rFonts w:eastAsia="Times New Roman"/>
          <w:color w:val="auto"/>
          <w:lang w:eastAsia="ru-RU"/>
        </w:rPr>
        <w:t xml:space="preserve"> в тексте работы. </w:t>
      </w:r>
      <w:r w:rsidRPr="0071395E">
        <w:rPr>
          <w:rFonts w:eastAsia="Times New Roman"/>
          <w:i/>
          <w:color w:val="auto"/>
          <w:lang w:eastAsia="ru-RU"/>
        </w:rPr>
        <w:t>Пример</w:t>
      </w:r>
      <w:r w:rsidRPr="0071395E">
        <w:rPr>
          <w:rFonts w:eastAsia="Times New Roman"/>
          <w:color w:val="auto"/>
          <w:lang w:eastAsia="ru-RU"/>
        </w:rPr>
        <w:t xml:space="preserve">  – [13, с. 105].</w:t>
      </w:r>
    </w:p>
    <w:p w:rsidR="0071395E" w:rsidRPr="0071395E" w:rsidRDefault="0071395E" w:rsidP="0071395E">
      <w:pPr>
        <w:spacing w:before="100" w:beforeAutospacing="1" w:after="100" w:afterAutospacing="1" w:line="240" w:lineRule="auto"/>
        <w:ind w:firstLine="74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71395E">
        <w:rPr>
          <w:rFonts w:eastAsia="Times New Roman"/>
          <w:color w:val="auto"/>
          <w:lang w:eastAsia="ru-RU"/>
        </w:rPr>
        <w:t xml:space="preserve">Разрешается  использовать учебную и научную литературу, срок издания которой  не превышает 5-ти летний период, и  материалы периодических изданий, срок печати которых  не превышают  2-х летний период, до момента написания работы. Данный список должен включать не менее </w:t>
      </w:r>
      <w:r w:rsidRPr="0071395E">
        <w:rPr>
          <w:rFonts w:eastAsia="Times New Roman"/>
          <w:b/>
          <w:color w:val="auto"/>
          <w:lang w:eastAsia="ru-RU"/>
        </w:rPr>
        <w:t>10 литературных источников.</w:t>
      </w:r>
      <w:r w:rsidRPr="0071395E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:rsidR="0071395E" w:rsidRPr="0071395E" w:rsidRDefault="0071395E" w:rsidP="0071395E">
      <w:pPr>
        <w:spacing w:before="100" w:beforeAutospacing="1" w:after="100" w:afterAutospacing="1" w:line="240" w:lineRule="auto"/>
        <w:ind w:firstLine="748"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lang w:eastAsia="ru-RU"/>
        </w:rPr>
        <w:t xml:space="preserve">Источники </w:t>
      </w:r>
      <w:r w:rsidRPr="0071395E">
        <w:rPr>
          <w:color w:val="auto"/>
        </w:rPr>
        <w:t xml:space="preserve">в списке литературы </w:t>
      </w:r>
      <w:r w:rsidRPr="0071395E">
        <w:rPr>
          <w:rFonts w:eastAsia="Times New Roman"/>
          <w:color w:val="auto"/>
          <w:lang w:eastAsia="ru-RU"/>
        </w:rPr>
        <w:t>указываются в следующем порядке:</w:t>
      </w:r>
      <w:r w:rsidRPr="0071395E">
        <w:rPr>
          <w:rFonts w:eastAsia="Times New Roman"/>
          <w:color w:val="auto"/>
          <w:spacing w:val="-4"/>
          <w:lang w:eastAsia="ru-RU"/>
        </w:rPr>
        <w:t xml:space="preserve"> 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88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t xml:space="preserve">а) нормативно-правовые акты: </w:t>
      </w:r>
    </w:p>
    <w:p w:rsidR="0071395E" w:rsidRPr="0071395E" w:rsidRDefault="0071395E" w:rsidP="0071395E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t xml:space="preserve">законы и постановления правительства РФ; </w:t>
      </w:r>
    </w:p>
    <w:p w:rsidR="0071395E" w:rsidRPr="0071395E" w:rsidRDefault="0071395E" w:rsidP="0071395E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lastRenderedPageBreak/>
        <w:t xml:space="preserve">указы Президента РФ; </w:t>
      </w:r>
    </w:p>
    <w:p w:rsidR="0071395E" w:rsidRPr="0071395E" w:rsidRDefault="0071395E" w:rsidP="0071395E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t xml:space="preserve">законодательные акты Федерального собрания РФ; </w:t>
      </w:r>
    </w:p>
    <w:p w:rsidR="0071395E" w:rsidRPr="0071395E" w:rsidRDefault="0071395E" w:rsidP="0071395E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t xml:space="preserve">инструкции, распоряжения Министерств и ведомств РФ; 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88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t xml:space="preserve">б) книги (монографии, сборники); 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88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t xml:space="preserve">в) периодические издания; 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88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t xml:space="preserve">г) статистические сборники и справочники; 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88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t xml:space="preserve">д) Интернет-ресурсы; 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88"/>
        <w:contextualSpacing/>
        <w:jc w:val="both"/>
        <w:rPr>
          <w:rFonts w:eastAsia="Times New Roman"/>
          <w:color w:val="auto"/>
          <w:spacing w:val="-4"/>
          <w:lang w:eastAsia="ru-RU"/>
        </w:rPr>
      </w:pPr>
      <w:r w:rsidRPr="0071395E">
        <w:rPr>
          <w:rFonts w:eastAsia="Times New Roman"/>
          <w:color w:val="auto"/>
          <w:spacing w:val="-4"/>
          <w:lang w:eastAsia="ru-RU"/>
        </w:rPr>
        <w:t>е) печатные материалы на иностранных языках.</w:t>
      </w:r>
    </w:p>
    <w:p w:rsidR="0071395E" w:rsidRPr="0071395E" w:rsidRDefault="0071395E" w:rsidP="0071395E">
      <w:pPr>
        <w:spacing w:before="100" w:beforeAutospacing="1" w:after="100" w:afterAutospacing="1" w:line="240" w:lineRule="auto"/>
        <w:ind w:firstLine="748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b/>
          <w:color w:val="auto"/>
          <w:lang w:eastAsia="ru-RU"/>
        </w:rPr>
        <w:t xml:space="preserve">Приложения </w:t>
      </w:r>
      <w:r w:rsidRPr="0071395E">
        <w:rPr>
          <w:rFonts w:eastAsia="Times New Roman"/>
          <w:color w:val="auto"/>
          <w:lang w:eastAsia="ru-RU"/>
        </w:rPr>
        <w:t xml:space="preserve">необходимы в том случае, если в </w:t>
      </w:r>
      <w:r w:rsidR="00AF2E80">
        <w:rPr>
          <w:rFonts w:eastAsia="Times New Roman"/>
          <w:color w:val="auto"/>
          <w:lang w:eastAsia="ru-RU"/>
        </w:rPr>
        <w:t>работе</w:t>
      </w:r>
      <w:r w:rsidRPr="0071395E">
        <w:rPr>
          <w:rFonts w:eastAsia="Times New Roman"/>
          <w:color w:val="auto"/>
          <w:lang w:eastAsia="ru-RU"/>
        </w:rPr>
        <w:t xml:space="preserve"> использована большая по объему информация, на основе которой были сделаны таблицы, построены графики, диаграммы, содержащиеся в тексте внутри разделов и подразделов работы. В этом случае исходная информация в виде таблиц или иных документов помещается в Приложения в порядке использования этих данных в тексте работы.  </w:t>
      </w:r>
      <w:r w:rsidR="00AF2E80" w:rsidRPr="0071395E">
        <w:rPr>
          <w:rFonts w:eastAsia="Calibri"/>
          <w:color w:val="auto"/>
        </w:rPr>
        <w:t xml:space="preserve">В тексте </w:t>
      </w:r>
      <w:r w:rsidR="00AF2E80">
        <w:rPr>
          <w:rFonts w:eastAsia="Calibri"/>
          <w:color w:val="auto"/>
        </w:rPr>
        <w:t xml:space="preserve">работы </w:t>
      </w:r>
      <w:r w:rsidR="00AF2E80" w:rsidRPr="0071395E">
        <w:rPr>
          <w:rFonts w:eastAsia="Calibri"/>
          <w:color w:val="auto"/>
        </w:rPr>
        <w:t xml:space="preserve">на все приложения должны быть даны ссылки. </w:t>
      </w:r>
      <w:r w:rsidRPr="0071395E">
        <w:rPr>
          <w:rFonts w:eastAsia="Times New Roman"/>
          <w:color w:val="auto"/>
          <w:lang w:eastAsia="ru-RU"/>
        </w:rPr>
        <w:t>Необходимо иметь ввиду, что все приложения должны быть помещены после списка литерат</w:t>
      </w:r>
      <w:r w:rsidR="00AF2E80">
        <w:rPr>
          <w:rFonts w:eastAsia="Times New Roman"/>
          <w:color w:val="auto"/>
          <w:lang w:eastAsia="ru-RU"/>
        </w:rPr>
        <w:t>у</w:t>
      </w:r>
      <w:r w:rsidRPr="0071395E">
        <w:rPr>
          <w:rFonts w:eastAsia="Times New Roman"/>
          <w:color w:val="auto"/>
          <w:lang w:eastAsia="ru-RU"/>
        </w:rPr>
        <w:t>ры, буквенно пронумерованы (ПРИЛОЖЕНИЕ А, например), иметь заголовки.</w:t>
      </w:r>
      <w:r w:rsidRPr="0071395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71395E">
        <w:rPr>
          <w:rFonts w:eastAsia="Times New Roman"/>
          <w:color w:val="auto"/>
          <w:lang w:eastAsia="ru-RU"/>
        </w:rPr>
        <w:t>Приложения обозначают заглавными буквами русского алфавита, начиная с А, за исключением букв Ё, 3, И, О, Ч, Ь, Ы, Ъ.</w:t>
      </w:r>
    </w:p>
    <w:p w:rsidR="0071395E" w:rsidRPr="0071395E" w:rsidRDefault="0071395E" w:rsidP="0071395E">
      <w:pPr>
        <w:spacing w:after="0" w:line="240" w:lineRule="auto"/>
        <w:ind w:firstLine="720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b/>
          <w:color w:val="auto"/>
          <w:lang w:eastAsia="ru-RU"/>
        </w:rPr>
        <w:t>Иллюстрации</w:t>
      </w:r>
      <w:r w:rsidRPr="0071395E">
        <w:rPr>
          <w:rFonts w:eastAsia="Times New Roman"/>
          <w:color w:val="auto"/>
          <w:lang w:eastAsia="ru-RU"/>
        </w:rPr>
        <w:t xml:space="preserve"> (чертежи, графики, схемы, компьютерные распечатки, диаграммы, фотоснимки) следует располагать   непосредственно после текста, в котором они упоминаются впервые или на следующей странице.</w:t>
      </w:r>
    </w:p>
    <w:p w:rsidR="0071395E" w:rsidRPr="0071395E" w:rsidRDefault="0071395E" w:rsidP="0071395E">
      <w:pPr>
        <w:spacing w:after="0" w:line="240" w:lineRule="auto"/>
        <w:ind w:firstLine="720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 xml:space="preserve"> На все иллюстрации должны быть даны </w:t>
      </w:r>
      <w:r w:rsidRPr="0071395E">
        <w:rPr>
          <w:rFonts w:eastAsia="Times New Roman"/>
          <w:b/>
          <w:color w:val="auto"/>
          <w:u w:val="single"/>
          <w:lang w:eastAsia="ru-RU"/>
        </w:rPr>
        <w:t>ссылки в тексте.</w:t>
      </w:r>
      <w:r w:rsidRPr="0071395E">
        <w:rPr>
          <w:rFonts w:eastAsia="Times New Roman"/>
          <w:b/>
          <w:color w:val="auto"/>
          <w:u w:val="single"/>
          <w:lang w:eastAsia="ru-RU"/>
        </w:rPr>
        <w:br/>
      </w:r>
      <w:r w:rsidRPr="0071395E">
        <w:rPr>
          <w:rFonts w:eastAsia="Times New Roman"/>
          <w:color w:val="auto"/>
          <w:lang w:eastAsia="ru-RU"/>
        </w:rPr>
        <w:t xml:space="preserve"> Пример: В таблице 1 приведены………………..</w:t>
      </w:r>
    </w:p>
    <w:p w:rsidR="0071395E" w:rsidRPr="0071395E" w:rsidRDefault="0071395E" w:rsidP="0071395E">
      <w:pPr>
        <w:spacing w:after="0" w:line="240" w:lineRule="auto"/>
        <w:ind w:firstLine="720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 xml:space="preserve">или </w:t>
      </w:r>
    </w:p>
    <w:p w:rsidR="0071395E" w:rsidRPr="0071395E" w:rsidRDefault="0071395E" w:rsidP="0071395E">
      <w:pPr>
        <w:spacing w:after="0" w:line="240" w:lineRule="auto"/>
        <w:ind w:firstLine="720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>На рисунке 1 показана…………….</w:t>
      </w:r>
    </w:p>
    <w:p w:rsidR="0071395E" w:rsidRPr="0071395E" w:rsidRDefault="0071395E" w:rsidP="0071395E">
      <w:pPr>
        <w:spacing w:after="0" w:line="240" w:lineRule="auto"/>
        <w:ind w:firstLine="720"/>
        <w:jc w:val="both"/>
        <w:rPr>
          <w:rFonts w:eastAsia="Times New Roman"/>
          <w:b/>
          <w:color w:val="auto"/>
          <w:lang w:eastAsia="ru-RU"/>
        </w:rPr>
      </w:pPr>
    </w:p>
    <w:p w:rsidR="0071395E" w:rsidRPr="0071395E" w:rsidRDefault="0071395E" w:rsidP="0071395E">
      <w:pPr>
        <w:spacing w:after="0" w:line="240" w:lineRule="auto"/>
        <w:ind w:firstLine="720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b/>
          <w:color w:val="auto"/>
          <w:lang w:eastAsia="ru-RU"/>
        </w:rPr>
        <w:t>Таблицы</w:t>
      </w:r>
      <w:r w:rsidRPr="0071395E">
        <w:rPr>
          <w:rFonts w:eastAsia="Times New Roman"/>
          <w:color w:val="auto"/>
          <w:lang w:eastAsia="ru-RU"/>
        </w:rPr>
        <w:t xml:space="preserve"> применяют для лучшей наглядности и удобства сравнения показателей. Название таблицы, при его наличии, должно отражать ее содержание, быть точным, кратким. Таблицу следует располагать непосредственно после текста, в котором она упоминается впервые или на следующей странице. </w:t>
      </w:r>
      <w:r w:rsidRPr="0071395E">
        <w:rPr>
          <w:rFonts w:eastAsia="Times New Roman"/>
          <w:i/>
          <w:color w:val="auto"/>
          <w:lang w:eastAsia="ru-RU"/>
        </w:rPr>
        <w:t>Слово «Таблица» и её номер необходимо помещать справа, затем на следующей строке её название по центру.</w:t>
      </w:r>
      <w:r w:rsidRPr="0071395E">
        <w:rPr>
          <w:rFonts w:eastAsia="Times New Roman"/>
          <w:i/>
          <w:color w:val="auto"/>
          <w:lang w:eastAsia="ru-RU"/>
        </w:rPr>
        <w:br/>
      </w:r>
      <w:r w:rsidRPr="0071395E">
        <w:rPr>
          <w:rFonts w:eastAsia="Times New Roman"/>
          <w:color w:val="auto"/>
          <w:lang w:eastAsia="ru-RU"/>
        </w:rPr>
        <w:t>Таблицу с большим количеством строк допускается переносить на другой лист (страницу) слово «Таблица», номер и ее заголовок указывают один раз над первой частью таблицы, над другими частями пишут слово «Продолжение таблицы» или «Окончание таблицы» и указывают номер таблицы, например: «Продолжение таблицы 1». </w:t>
      </w:r>
    </w:p>
    <w:p w:rsidR="0071395E" w:rsidRPr="0071395E" w:rsidRDefault="0071395E" w:rsidP="0071395E">
      <w:pPr>
        <w:spacing w:after="0" w:line="240" w:lineRule="auto"/>
        <w:ind w:firstLine="720"/>
        <w:jc w:val="both"/>
        <w:rPr>
          <w:rFonts w:eastAsia="Times New Roman"/>
          <w:color w:val="auto"/>
          <w:lang w:eastAsia="ru-RU"/>
        </w:rPr>
      </w:pPr>
      <w:r w:rsidRPr="0071395E">
        <w:rPr>
          <w:rFonts w:eastAsia="Times New Roman"/>
          <w:color w:val="auto"/>
          <w:lang w:eastAsia="ru-RU"/>
        </w:rPr>
        <w:t xml:space="preserve">Допускается применять размер шрифта в таблице меньший, чем в тексте. </w:t>
      </w:r>
    </w:p>
    <w:p w:rsidR="0071395E" w:rsidRPr="0071395E" w:rsidRDefault="0071395E" w:rsidP="0071395E">
      <w:pPr>
        <w:spacing w:after="0" w:line="240" w:lineRule="auto"/>
        <w:ind w:firstLine="720"/>
        <w:jc w:val="both"/>
        <w:rPr>
          <w:rFonts w:eastAsia="Times New Roman"/>
          <w:color w:val="auto"/>
          <w:lang w:eastAsia="ru-RU"/>
        </w:rPr>
      </w:pPr>
    </w:p>
    <w:p w:rsidR="00C36757" w:rsidRDefault="00C36757" w:rsidP="00AF2E80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eastAsia="Times New Roman"/>
          <w:b/>
          <w:iCs/>
          <w:color w:val="auto"/>
          <w:spacing w:val="-6"/>
          <w:lang w:eastAsia="ru-RU"/>
        </w:rPr>
      </w:pPr>
    </w:p>
    <w:p w:rsidR="00C36757" w:rsidRDefault="00C36757" w:rsidP="00AF2E80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eastAsia="Times New Roman"/>
          <w:b/>
          <w:iCs/>
          <w:color w:val="auto"/>
          <w:spacing w:val="-6"/>
          <w:lang w:eastAsia="ru-RU"/>
        </w:rPr>
      </w:pPr>
    </w:p>
    <w:p w:rsidR="0071395E" w:rsidRPr="0071395E" w:rsidRDefault="00AF2E80" w:rsidP="00AF2E80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eastAsia="Times New Roman"/>
          <w:b/>
          <w:iCs/>
          <w:color w:val="auto"/>
          <w:spacing w:val="-6"/>
          <w:lang w:eastAsia="ru-RU"/>
        </w:rPr>
      </w:pPr>
      <w:r>
        <w:rPr>
          <w:rFonts w:eastAsia="Times New Roman"/>
          <w:b/>
          <w:iCs/>
          <w:color w:val="auto"/>
          <w:spacing w:val="-6"/>
          <w:lang w:eastAsia="ru-RU"/>
        </w:rPr>
        <w:lastRenderedPageBreak/>
        <w:t xml:space="preserve">5. </w:t>
      </w:r>
      <w:r w:rsidR="0071395E" w:rsidRPr="0071395E">
        <w:rPr>
          <w:rFonts w:eastAsia="Times New Roman"/>
          <w:b/>
          <w:iCs/>
          <w:color w:val="auto"/>
          <w:spacing w:val="-6"/>
          <w:lang w:eastAsia="ru-RU"/>
        </w:rPr>
        <w:t>Требования к оформлению рейтинговой работы</w:t>
      </w:r>
    </w:p>
    <w:p w:rsidR="0071395E" w:rsidRPr="0071395E" w:rsidRDefault="0071395E" w:rsidP="0071395E">
      <w:pPr>
        <w:spacing w:after="0" w:line="240" w:lineRule="auto"/>
        <w:ind w:firstLine="709"/>
        <w:jc w:val="both"/>
        <w:rPr>
          <w:rFonts w:eastAsia="Times New Roman"/>
          <w:b/>
          <w:iCs/>
          <w:color w:val="auto"/>
          <w:spacing w:val="-6"/>
          <w:lang w:eastAsia="ru-RU"/>
        </w:rPr>
      </w:pP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>- Размер шрифта - 12 пунктов.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 xml:space="preserve">- Шрифт - </w:t>
      </w:r>
      <w:r w:rsidRPr="0071395E">
        <w:rPr>
          <w:rFonts w:eastAsia="Times New Roman"/>
          <w:lang w:val="en-US" w:eastAsia="ru-RU"/>
        </w:rPr>
        <w:t>Times</w:t>
      </w:r>
      <w:r w:rsidRPr="0071395E">
        <w:rPr>
          <w:rFonts w:eastAsia="Times New Roman"/>
          <w:lang w:eastAsia="ru-RU"/>
        </w:rPr>
        <w:t xml:space="preserve"> </w:t>
      </w:r>
      <w:r w:rsidRPr="0071395E">
        <w:rPr>
          <w:rFonts w:eastAsia="Times New Roman"/>
          <w:lang w:val="en-US" w:eastAsia="ru-RU"/>
        </w:rPr>
        <w:t>New</w:t>
      </w:r>
      <w:r w:rsidRPr="0071395E">
        <w:rPr>
          <w:rFonts w:eastAsia="Times New Roman"/>
          <w:lang w:eastAsia="ru-RU"/>
        </w:rPr>
        <w:t xml:space="preserve"> </w:t>
      </w:r>
      <w:r w:rsidRPr="0071395E">
        <w:rPr>
          <w:rFonts w:eastAsia="Times New Roman"/>
          <w:lang w:val="en-US" w:eastAsia="ru-RU"/>
        </w:rPr>
        <w:t>Roman</w:t>
      </w:r>
      <w:r w:rsidRPr="0071395E">
        <w:rPr>
          <w:rFonts w:eastAsia="Times New Roman"/>
          <w:lang w:eastAsia="ru-RU"/>
        </w:rPr>
        <w:t xml:space="preserve"> (обычный).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>- Междустрочный интервал - 1,0.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>- Размер правого поля – 15 мм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>- Размер левого, верхнего и нижнего полей – 20 мм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ab/>
        <w:t>Точка в конце заголовков не ставится. Все заглавия принято выделять жирным шрифтом. После завершения работы необходимо составить автоматическое оглавление, так как это сэкономит ваше время и будет соответствовать требованиям к оформлению реферата. Чтобы сделать автоматическое оглавление, необходимо проставить все главы в вашей работе, как заголовки разного уровня. Это правильное оформление реферата.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>Текст печатают на одной стороне страницы. Ссылки, примечания обозначают или в самом тексте, или внизу страницы. Для оформления ссылок можно использовать стандартные средства Microsoft Word.</w:t>
      </w:r>
    </w:p>
    <w:p w:rsidR="0071395E" w:rsidRPr="0071395E" w:rsidRDefault="0071395E" w:rsidP="007139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71395E">
        <w:rPr>
          <w:rFonts w:eastAsia="Times New Roman"/>
          <w:lang w:eastAsia="ru-RU"/>
        </w:rPr>
        <w:t>Все страницы без исключения должны быть пронумерованы. Титульный  лист реферата оформляется в соответствии с Приложением 1.</w:t>
      </w:r>
    </w:p>
    <w:p w:rsidR="0071395E" w:rsidRPr="0071395E" w:rsidRDefault="0071395E" w:rsidP="0071395E">
      <w:pPr>
        <w:spacing w:after="0" w:line="240" w:lineRule="auto"/>
        <w:ind w:firstLine="709"/>
        <w:jc w:val="both"/>
        <w:rPr>
          <w:b/>
          <w:color w:val="auto"/>
          <w:spacing w:val="-4"/>
          <w:szCs w:val="24"/>
        </w:rPr>
      </w:pPr>
    </w:p>
    <w:p w:rsidR="0071395E" w:rsidRPr="0071395E" w:rsidRDefault="00C36757" w:rsidP="00AF2E80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eastAsia="Times New Roman"/>
          <w:b/>
          <w:color w:val="auto"/>
          <w:spacing w:val="-4"/>
          <w:szCs w:val="24"/>
          <w:lang w:eastAsia="ru-RU"/>
        </w:rPr>
      </w:pPr>
      <w:r>
        <w:rPr>
          <w:rFonts w:eastAsia="Times New Roman"/>
          <w:b/>
          <w:color w:val="auto"/>
          <w:spacing w:val="-4"/>
          <w:szCs w:val="24"/>
          <w:lang w:eastAsia="ru-RU"/>
        </w:rPr>
        <w:t xml:space="preserve">6. </w:t>
      </w:r>
      <w:r w:rsidR="0071395E" w:rsidRPr="0071395E">
        <w:rPr>
          <w:rFonts w:eastAsia="Times New Roman"/>
          <w:b/>
          <w:color w:val="auto"/>
          <w:spacing w:val="-4"/>
          <w:szCs w:val="24"/>
          <w:lang w:eastAsia="ru-RU"/>
        </w:rPr>
        <w:t>Критерии оценки рейтинговой работы</w:t>
      </w:r>
    </w:p>
    <w:p w:rsidR="0071395E" w:rsidRPr="0071395E" w:rsidRDefault="0071395E" w:rsidP="0071395E">
      <w:pPr>
        <w:spacing w:after="0" w:line="240" w:lineRule="auto"/>
        <w:ind w:firstLine="709"/>
        <w:jc w:val="center"/>
        <w:rPr>
          <w:b/>
          <w:color w:val="auto"/>
          <w:spacing w:val="-4"/>
          <w:szCs w:val="24"/>
        </w:rPr>
      </w:pPr>
    </w:p>
    <w:p w:rsidR="0071395E" w:rsidRPr="0071395E" w:rsidRDefault="0071395E" w:rsidP="0071395E">
      <w:pPr>
        <w:shd w:val="clear" w:color="auto" w:fill="FFFFFF"/>
        <w:spacing w:after="0" w:line="240" w:lineRule="auto"/>
        <w:ind w:left="567"/>
        <w:jc w:val="center"/>
        <w:rPr>
          <w:rFonts w:eastAsia="Times New Roman"/>
          <w:b/>
          <w:i/>
          <w:color w:val="auto"/>
          <w:szCs w:val="24"/>
          <w:lang w:eastAsia="ru-RU"/>
        </w:rPr>
      </w:pPr>
      <w:r w:rsidRPr="0071395E">
        <w:rPr>
          <w:rFonts w:eastAsia="Times New Roman"/>
          <w:b/>
          <w:i/>
          <w:color w:val="auto"/>
          <w:szCs w:val="24"/>
          <w:lang w:eastAsia="ru-RU"/>
        </w:rPr>
        <w:t>Основные критерии и показатели оценки реферата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71395E" w:rsidRPr="0071395E" w:rsidTr="008C14DC">
        <w:trPr>
          <w:trHeight w:val="276"/>
          <w:tblHeader/>
        </w:trPr>
        <w:tc>
          <w:tcPr>
            <w:tcW w:w="3260" w:type="dxa"/>
            <w:shd w:val="clear" w:color="auto" w:fill="BFBFBF"/>
            <w:vAlign w:val="center"/>
          </w:tcPr>
          <w:p w:rsidR="0071395E" w:rsidRPr="0071395E" w:rsidRDefault="0071395E" w:rsidP="0071395E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5880" w:type="dxa"/>
            <w:shd w:val="clear" w:color="auto" w:fill="BFBFBF"/>
            <w:vAlign w:val="center"/>
          </w:tcPr>
          <w:p w:rsidR="0071395E" w:rsidRPr="0071395E" w:rsidRDefault="0071395E" w:rsidP="0071395E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Показатели</w:t>
            </w:r>
          </w:p>
        </w:tc>
      </w:tr>
      <w:tr w:rsidR="0071395E" w:rsidRPr="0071395E" w:rsidTr="008C14DC">
        <w:tc>
          <w:tcPr>
            <w:tcW w:w="3260" w:type="dxa"/>
          </w:tcPr>
          <w:p w:rsidR="0071395E" w:rsidRPr="0071395E" w:rsidRDefault="0071395E" w:rsidP="00C36757">
            <w:pPr>
              <w:spacing w:after="0" w:line="240" w:lineRule="auto"/>
              <w:ind w:firstLine="34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Использование современной научной литературы</w:t>
            </w:r>
          </w:p>
          <w:p w:rsidR="0071395E" w:rsidRPr="0071395E" w:rsidRDefault="0071395E" w:rsidP="00C36757">
            <w:pPr>
              <w:spacing w:after="0" w:line="240" w:lineRule="auto"/>
              <w:ind w:firstLine="34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880" w:type="dxa"/>
          </w:tcPr>
          <w:p w:rsidR="0071395E" w:rsidRPr="0071395E" w:rsidRDefault="0071395E" w:rsidP="0071395E">
            <w:pPr>
              <w:spacing w:after="0" w:line="240" w:lineRule="auto"/>
              <w:ind w:firstLine="34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Диапазон и качество (уровень) используемого информационного пространства</w:t>
            </w:r>
          </w:p>
        </w:tc>
      </w:tr>
      <w:tr w:rsidR="0071395E" w:rsidRPr="0071395E" w:rsidTr="008C14DC">
        <w:tc>
          <w:tcPr>
            <w:tcW w:w="3260" w:type="dxa"/>
          </w:tcPr>
          <w:p w:rsidR="0071395E" w:rsidRPr="0071395E" w:rsidRDefault="0071395E" w:rsidP="00C36757">
            <w:pPr>
              <w:spacing w:after="0" w:line="240" w:lineRule="auto"/>
              <w:ind w:firstLine="34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</w:tcPr>
          <w:p w:rsidR="0071395E" w:rsidRPr="0071395E" w:rsidRDefault="0071395E" w:rsidP="0071395E">
            <w:pPr>
              <w:spacing w:after="0" w:line="240" w:lineRule="auto"/>
              <w:ind w:firstLine="34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71395E" w:rsidRPr="0071395E" w:rsidTr="008C14DC">
        <w:tc>
          <w:tcPr>
            <w:tcW w:w="3260" w:type="dxa"/>
          </w:tcPr>
          <w:p w:rsidR="0071395E" w:rsidRPr="0071395E" w:rsidRDefault="0071395E" w:rsidP="00C36757">
            <w:pPr>
              <w:spacing w:after="0" w:line="240" w:lineRule="auto"/>
              <w:ind w:firstLine="34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Самостоятельна</w:t>
            </w:r>
            <w:r w:rsidR="00C3675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я интерпретация описываемых в работе </w:t>
            </w: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фактов и проблем</w:t>
            </w:r>
          </w:p>
        </w:tc>
        <w:tc>
          <w:tcPr>
            <w:tcW w:w="5880" w:type="dxa"/>
          </w:tcPr>
          <w:p w:rsidR="0071395E" w:rsidRPr="0071395E" w:rsidRDefault="0071395E" w:rsidP="0071395E">
            <w:pPr>
              <w:spacing w:after="0" w:line="240" w:lineRule="auto"/>
              <w:ind w:firstLine="34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71395E" w:rsidRPr="0071395E" w:rsidTr="008C14DC">
        <w:tc>
          <w:tcPr>
            <w:tcW w:w="3260" w:type="dxa"/>
          </w:tcPr>
          <w:p w:rsidR="0071395E" w:rsidRPr="0071395E" w:rsidRDefault="0071395E" w:rsidP="00C36757">
            <w:pPr>
              <w:spacing w:after="0" w:line="240" w:lineRule="auto"/>
              <w:ind w:firstLine="34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Язык и стиль работы</w:t>
            </w:r>
          </w:p>
        </w:tc>
        <w:tc>
          <w:tcPr>
            <w:tcW w:w="5880" w:type="dxa"/>
          </w:tcPr>
          <w:p w:rsidR="0071395E" w:rsidRPr="0071395E" w:rsidRDefault="0071395E" w:rsidP="0071395E">
            <w:pPr>
              <w:spacing w:after="0" w:line="240" w:lineRule="auto"/>
              <w:ind w:firstLine="34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71395E" w:rsidRPr="0071395E" w:rsidTr="008C14DC">
        <w:tc>
          <w:tcPr>
            <w:tcW w:w="3260" w:type="dxa"/>
          </w:tcPr>
          <w:p w:rsidR="0071395E" w:rsidRPr="0071395E" w:rsidRDefault="0071395E" w:rsidP="00C36757">
            <w:pPr>
              <w:spacing w:after="0" w:line="240" w:lineRule="auto"/>
              <w:ind w:firstLine="34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</w:tcPr>
          <w:p w:rsidR="0071395E" w:rsidRPr="0071395E" w:rsidRDefault="0071395E" w:rsidP="0071395E">
            <w:pPr>
              <w:spacing w:after="0" w:line="240" w:lineRule="auto"/>
              <w:ind w:firstLine="34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1395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71395E" w:rsidRPr="0071395E" w:rsidRDefault="0071395E" w:rsidP="0071395E">
      <w:pPr>
        <w:spacing w:after="0" w:line="240" w:lineRule="auto"/>
        <w:ind w:left="567"/>
        <w:jc w:val="center"/>
        <w:rPr>
          <w:rFonts w:eastAsia="Times New Roman"/>
          <w:b/>
          <w:i/>
          <w:color w:val="auto"/>
          <w:sz w:val="24"/>
          <w:szCs w:val="24"/>
          <w:lang w:eastAsia="ru-RU"/>
        </w:rPr>
      </w:pPr>
    </w:p>
    <w:p w:rsidR="0071395E" w:rsidRPr="0071395E" w:rsidRDefault="0071395E" w:rsidP="0071395E">
      <w:pPr>
        <w:spacing w:after="0" w:line="240" w:lineRule="auto"/>
        <w:ind w:left="567"/>
        <w:jc w:val="center"/>
        <w:rPr>
          <w:rFonts w:eastAsia="Times New Roman"/>
          <w:b/>
          <w:i/>
          <w:color w:val="auto"/>
          <w:sz w:val="24"/>
          <w:szCs w:val="24"/>
          <w:lang w:eastAsia="ru-RU"/>
        </w:rPr>
      </w:pPr>
      <w:r w:rsidRPr="0071395E">
        <w:rPr>
          <w:b/>
          <w:color w:val="auto"/>
          <w:spacing w:val="-4"/>
        </w:rPr>
        <w:t>Критерии оценки рейтинговой работы</w:t>
      </w:r>
    </w:p>
    <w:tbl>
      <w:tblPr>
        <w:tblStyle w:val="4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7513"/>
      </w:tblGrid>
      <w:tr w:rsidR="0071395E" w:rsidRPr="00AF2E80" w:rsidTr="00AF2E80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5E" w:rsidRPr="00AF2E80" w:rsidRDefault="00AF2E80" w:rsidP="0071395E">
            <w:pPr>
              <w:jc w:val="center"/>
              <w:rPr>
                <w:rFonts w:ascii="Times New Roman" w:hAnsi="Times New Roman" w:cs="Times New Roman"/>
                <w:bCs w:val="0"/>
                <w:sz w:val="24"/>
                <w:shd w:val="clear" w:color="auto" w:fill="FFFFFF"/>
              </w:rPr>
            </w:pPr>
            <w:r w:rsidRPr="00AF2E80">
              <w:rPr>
                <w:rFonts w:ascii="Times New Roman" w:hAnsi="Times New Roman" w:cs="Times New Roman"/>
                <w:bCs w:val="0"/>
                <w:sz w:val="24"/>
                <w:shd w:val="clear" w:color="auto" w:fill="FFFFFF"/>
              </w:rPr>
              <w:t>Домашняя творческая работа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95E" w:rsidRPr="00AF2E80" w:rsidRDefault="0071395E" w:rsidP="0071395E">
            <w:pPr>
              <w:jc w:val="both"/>
              <w:rPr>
                <w:rFonts w:ascii="Times New Roman" w:hAnsi="Times New Roman" w:cs="Times New Roman"/>
                <w:bCs w:val="0"/>
                <w:sz w:val="24"/>
              </w:rPr>
            </w:pPr>
            <w:r w:rsidRPr="00AF2E80">
              <w:rPr>
                <w:rFonts w:ascii="Times New Roman" w:hAnsi="Times New Roman" w:cs="Times New Roman"/>
                <w:b/>
                <w:bCs w:val="0"/>
                <w:sz w:val="24"/>
              </w:rPr>
              <w:t xml:space="preserve">От 85 до 100 баллов </w:t>
            </w:r>
            <w:r w:rsidRPr="00AF2E80">
              <w:rPr>
                <w:rFonts w:ascii="Times New Roman" w:hAnsi="Times New Roman" w:cs="Times New Roman"/>
                <w:bCs w:val="0"/>
                <w:sz w:val="24"/>
              </w:rPr>
              <w:t xml:space="preserve">ставится, если выполнены все требования к написанию реферата: обозначена проблема и обоснована  её актуальность, сделан краткий анализ различных точек зрения на рассматриваемую проблему и логично изложена собственная позиция, </w:t>
            </w:r>
            <w:r w:rsidRPr="00AF2E80">
              <w:rPr>
                <w:rFonts w:ascii="Times New Roman" w:hAnsi="Times New Roman" w:cs="Times New Roman"/>
                <w:bCs w:val="0"/>
                <w:sz w:val="24"/>
              </w:rPr>
              <w:lastRenderedPageBreak/>
              <w:t>сформулированы выводы, тема раскрыта полностью, выдержан объём, соблюдены требования к внешнему оформлению.</w:t>
            </w:r>
          </w:p>
          <w:p w:rsidR="0071395E" w:rsidRPr="00AF2E80" w:rsidRDefault="0071395E" w:rsidP="0071395E">
            <w:pPr>
              <w:jc w:val="both"/>
              <w:rPr>
                <w:rFonts w:ascii="Times New Roman" w:hAnsi="Times New Roman" w:cs="Times New Roman"/>
                <w:bCs w:val="0"/>
                <w:sz w:val="24"/>
              </w:rPr>
            </w:pPr>
            <w:r w:rsidRPr="00AF2E80">
              <w:rPr>
                <w:rFonts w:ascii="Times New Roman" w:hAnsi="Times New Roman" w:cs="Times New Roman"/>
                <w:b/>
                <w:bCs w:val="0"/>
                <w:sz w:val="24"/>
              </w:rPr>
              <w:t>от 66 до 84 баллов</w:t>
            </w:r>
            <w:r w:rsidRPr="00AF2E80">
              <w:rPr>
                <w:rFonts w:ascii="Times New Roman" w:hAnsi="Times New Roman" w:cs="Times New Roman"/>
                <w:bCs w:val="0"/>
                <w:sz w:val="24"/>
              </w:rPr>
              <w:t xml:space="preserve"> – основные требования к реферату выполнены, но при этом допущены недочёты. В частности, имеются неточности в изложении материала; отсутствует логическая последовательность в суждениях; не выдержан объём реферата; имеются упущения в оформлении.</w:t>
            </w:r>
          </w:p>
          <w:p w:rsidR="0071395E" w:rsidRPr="00AF2E80" w:rsidRDefault="0071395E" w:rsidP="0071395E">
            <w:pPr>
              <w:jc w:val="both"/>
              <w:rPr>
                <w:rFonts w:ascii="Times New Roman" w:hAnsi="Times New Roman" w:cs="Times New Roman"/>
                <w:bCs w:val="0"/>
                <w:sz w:val="24"/>
              </w:rPr>
            </w:pPr>
            <w:r w:rsidRPr="00AF2E80">
              <w:rPr>
                <w:rFonts w:ascii="Times New Roman" w:eastAsia="Times New Roman" w:hAnsi="Times New Roman" w:cs="Times New Roman"/>
                <w:b/>
                <w:bCs w:val="0"/>
                <w:sz w:val="24"/>
                <w:lang w:eastAsia="ru-RU"/>
              </w:rPr>
              <w:t>от 50 до 65 баллов</w:t>
            </w:r>
            <w:r w:rsidRPr="00AF2E80">
              <w:rPr>
                <w:rFonts w:ascii="Times New Roman" w:hAnsi="Times New Roman" w:cs="Times New Roman"/>
                <w:bCs w:val="0"/>
                <w:sz w:val="24"/>
              </w:rPr>
              <w:t xml:space="preserve"> – имеются существенные отступления от требований к реферированию. В частности: тема освещена лишь частично; допущены фактические ошибки в содержании реферата, отсутствуют выводы.</w:t>
            </w:r>
          </w:p>
          <w:p w:rsidR="0071395E" w:rsidRPr="00AF2E80" w:rsidRDefault="0071395E" w:rsidP="0071395E">
            <w:pPr>
              <w:jc w:val="both"/>
              <w:rPr>
                <w:rFonts w:ascii="Times New Roman" w:hAnsi="Times New Roman" w:cs="Times New Roman"/>
                <w:bCs w:val="0"/>
                <w:sz w:val="24"/>
              </w:rPr>
            </w:pPr>
            <w:r w:rsidRPr="00AF2E80">
              <w:rPr>
                <w:rFonts w:ascii="Times New Roman" w:hAnsi="Times New Roman" w:cs="Times New Roman"/>
                <w:b/>
                <w:bCs w:val="0"/>
                <w:sz w:val="24"/>
              </w:rPr>
              <w:t>49 баллов и менее</w:t>
            </w:r>
            <w:r w:rsidRPr="00AF2E80">
              <w:rPr>
                <w:rFonts w:ascii="Times New Roman" w:hAnsi="Times New Roman" w:cs="Times New Roman"/>
                <w:bCs w:val="0"/>
                <w:sz w:val="24"/>
              </w:rPr>
              <w:t xml:space="preserve"> – тема реферата не раскрыта, обнаруживается существенное непонимание проблемы.</w:t>
            </w:r>
          </w:p>
        </w:tc>
      </w:tr>
    </w:tbl>
    <w:p w:rsidR="0071395E" w:rsidRPr="0071395E" w:rsidRDefault="0071395E" w:rsidP="0071395E">
      <w:pPr>
        <w:spacing w:after="0" w:line="240" w:lineRule="auto"/>
        <w:ind w:left="567"/>
        <w:jc w:val="center"/>
        <w:rPr>
          <w:rFonts w:eastAsia="Times New Roman"/>
          <w:color w:val="auto"/>
          <w:sz w:val="24"/>
          <w:szCs w:val="24"/>
          <w:lang w:eastAsia="ru-RU"/>
        </w:rPr>
      </w:pPr>
    </w:p>
    <w:p w:rsidR="0071395E" w:rsidRPr="0071395E" w:rsidRDefault="00C36757" w:rsidP="00C367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eastAsia="Times New Roman"/>
          <w:b/>
          <w:color w:val="auto"/>
          <w:spacing w:val="-4"/>
          <w:lang w:eastAsia="ru-RU"/>
        </w:rPr>
      </w:pPr>
      <w:r>
        <w:rPr>
          <w:rFonts w:eastAsia="Times New Roman"/>
          <w:b/>
          <w:color w:val="auto"/>
          <w:spacing w:val="-4"/>
          <w:lang w:eastAsia="ru-RU"/>
        </w:rPr>
        <w:t xml:space="preserve">7. </w:t>
      </w:r>
      <w:r w:rsidR="0071395E" w:rsidRPr="0071395E">
        <w:rPr>
          <w:rFonts w:eastAsia="Times New Roman"/>
          <w:b/>
          <w:color w:val="auto"/>
          <w:spacing w:val="-4"/>
          <w:lang w:eastAsia="ru-RU"/>
        </w:rPr>
        <w:t>Рекомендуемая литература</w:t>
      </w:r>
    </w:p>
    <w:p w:rsidR="0071395E" w:rsidRPr="0071395E" w:rsidRDefault="0071395E" w:rsidP="0071395E">
      <w:pPr>
        <w:shd w:val="clear" w:color="auto" w:fill="FFFFFF"/>
        <w:tabs>
          <w:tab w:val="left" w:pos="426"/>
          <w:tab w:val="left" w:pos="851"/>
        </w:tabs>
        <w:spacing w:after="0" w:line="240" w:lineRule="auto"/>
        <w:ind w:firstLine="709"/>
        <w:jc w:val="center"/>
        <w:rPr>
          <w:rFonts w:ascii="Blackadder ITC" w:hAnsi="Blackadder ITC" w:cstheme="minorBidi"/>
          <w:b/>
          <w:color w:val="auto"/>
        </w:rPr>
      </w:pPr>
      <w:r w:rsidRPr="0071395E">
        <w:rPr>
          <w:b/>
          <w:color w:val="auto"/>
        </w:rPr>
        <w:t>Основная</w:t>
      </w:r>
      <w:r w:rsidRPr="0071395E">
        <w:rPr>
          <w:rFonts w:ascii="Blackadder ITC" w:hAnsi="Blackadder ITC" w:cstheme="minorBidi"/>
          <w:b/>
          <w:color w:val="auto"/>
        </w:rPr>
        <w:t xml:space="preserve"> </w:t>
      </w:r>
      <w:r w:rsidRPr="0071395E">
        <w:rPr>
          <w:b/>
          <w:color w:val="auto"/>
        </w:rPr>
        <w:t>литература</w:t>
      </w:r>
    </w:p>
    <w:p w:rsidR="00F955F2" w:rsidRPr="00F955F2" w:rsidRDefault="00F955F2" w:rsidP="00F955F2">
      <w:pPr>
        <w:pStyle w:val="a9"/>
        <w:numPr>
          <w:ilvl w:val="0"/>
          <w:numId w:val="11"/>
        </w:numPr>
        <w:shd w:val="clear" w:color="auto" w:fill="FFFFFF"/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color w:val="auto"/>
        </w:rPr>
      </w:pPr>
      <w:r w:rsidRPr="00F955F2">
        <w:rPr>
          <w:color w:val="auto"/>
        </w:rPr>
        <w:t xml:space="preserve">Клочкова, А. В. Стратегический менеджмент : учебно-методическое пособие / А. В. Клочкова. — </w:t>
      </w:r>
      <w:r w:rsidR="00117FD3">
        <w:rPr>
          <w:color w:val="auto"/>
        </w:rPr>
        <w:t>С</w:t>
      </w:r>
      <w:r w:rsidRPr="00F955F2">
        <w:rPr>
          <w:color w:val="auto"/>
        </w:rPr>
        <w:t>П</w:t>
      </w:r>
      <w:r w:rsidR="00117FD3">
        <w:rPr>
          <w:color w:val="auto"/>
        </w:rPr>
        <w:t>б</w:t>
      </w:r>
      <w:r w:rsidRPr="00F955F2">
        <w:rPr>
          <w:color w:val="auto"/>
        </w:rPr>
        <w:t xml:space="preserve"> : НИУ ИТМО, 2015. — 68 с. — Текст : электронный // Лань : электронно-библиотечная система. — URL: </w:t>
      </w:r>
      <w:hyperlink r:id="rId30" w:history="1">
        <w:r w:rsidRPr="00F955F2">
          <w:rPr>
            <w:rStyle w:val="ab"/>
            <w:color w:val="auto"/>
            <w:u w:val="none"/>
          </w:rPr>
          <w:t>https://e.lanbook.com/book/91588</w:t>
        </w:r>
      </w:hyperlink>
      <w:r w:rsidRPr="00F955F2">
        <w:rPr>
          <w:color w:val="auto"/>
        </w:rPr>
        <w:t xml:space="preserve">. </w:t>
      </w:r>
    </w:p>
    <w:p w:rsidR="00F955F2" w:rsidRPr="00F955F2" w:rsidRDefault="00F955F2" w:rsidP="00F955F2">
      <w:pPr>
        <w:pStyle w:val="a9"/>
        <w:numPr>
          <w:ilvl w:val="0"/>
          <w:numId w:val="11"/>
        </w:numPr>
        <w:shd w:val="clear" w:color="auto" w:fill="FFFFFF"/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color w:val="auto"/>
        </w:rPr>
      </w:pPr>
      <w:r w:rsidRPr="00F955F2">
        <w:rPr>
          <w:color w:val="auto"/>
        </w:rPr>
        <w:t>Левушкина, С.В. Стратегический менеджмент : учебное пособие / С.В. Левушкина ; Федеральное государственное бюджетное образовательное учреждение высшего образования «Ставропольский государственный аграрный университет». - Ставрополь : Секвойя, 2017. - 80 с. : ил. - Библиогр. в кн. - ISBN 5-7567-0164-8 ; То же [Электронный ресурс]. - URL:</w:t>
      </w:r>
      <w:r w:rsidRPr="00F955F2">
        <w:rPr>
          <w:color w:val="auto"/>
        </w:rPr>
        <w:t xml:space="preserve"> </w:t>
      </w:r>
      <w:hyperlink r:id="rId31" w:history="1">
        <w:r w:rsidRPr="00F955F2">
          <w:rPr>
            <w:rStyle w:val="ab"/>
            <w:color w:val="auto"/>
            <w:u w:val="none"/>
          </w:rPr>
          <w:t>http://biblioclub.ru/index.php?page=book&amp;id=485035</w:t>
        </w:r>
      </w:hyperlink>
      <w:r w:rsidRPr="00F955F2">
        <w:rPr>
          <w:color w:val="auto"/>
        </w:rPr>
        <w:t>.</w:t>
      </w:r>
    </w:p>
    <w:p w:rsidR="00F955F2" w:rsidRPr="00F955F2" w:rsidRDefault="00F955F2" w:rsidP="00F955F2">
      <w:pPr>
        <w:pStyle w:val="a9"/>
        <w:numPr>
          <w:ilvl w:val="0"/>
          <w:numId w:val="11"/>
        </w:numPr>
        <w:shd w:val="clear" w:color="auto" w:fill="FFFFFF"/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color w:val="auto"/>
        </w:rPr>
      </w:pPr>
      <w:r w:rsidRPr="00F955F2">
        <w:rPr>
          <w:color w:val="auto"/>
        </w:rPr>
        <w:t>Отварухина, Н. С. Стратегический менеджмент : учебное пособие / Н. С. Отварухина, Ю. Ю. Отварухина, А. Н. Мыльникова. — М</w:t>
      </w:r>
      <w:r w:rsidR="00117FD3">
        <w:rPr>
          <w:color w:val="auto"/>
        </w:rPr>
        <w:t xml:space="preserve">.: </w:t>
      </w:r>
      <w:r w:rsidRPr="00F955F2">
        <w:rPr>
          <w:color w:val="auto"/>
        </w:rPr>
        <w:t xml:space="preserve"> 2018. — 84 с. — ISBN 978-5-392-27432-1. — Текст : электронный // Лань : электронно-библиотечная система. — URL: </w:t>
      </w:r>
      <w:hyperlink r:id="rId32" w:history="1">
        <w:r w:rsidRPr="00F955F2">
          <w:rPr>
            <w:rStyle w:val="ab"/>
            <w:color w:val="auto"/>
            <w:u w:val="none"/>
          </w:rPr>
          <w:t>https://e.lanbook.com/book/150763</w:t>
        </w:r>
      </w:hyperlink>
      <w:r w:rsidRPr="00F955F2">
        <w:rPr>
          <w:color w:val="auto"/>
        </w:rPr>
        <w:t>.</w:t>
      </w:r>
    </w:p>
    <w:p w:rsidR="00F955F2" w:rsidRPr="00F955F2" w:rsidRDefault="00F955F2" w:rsidP="00F955F2">
      <w:pPr>
        <w:pStyle w:val="a9"/>
        <w:numPr>
          <w:ilvl w:val="0"/>
          <w:numId w:val="11"/>
        </w:numPr>
        <w:shd w:val="clear" w:color="auto" w:fill="FFFFFF"/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color w:val="auto"/>
        </w:rPr>
      </w:pPr>
      <w:r w:rsidRPr="00F955F2">
        <w:rPr>
          <w:color w:val="auto"/>
        </w:rPr>
        <w:t xml:space="preserve">Фомичев, А.Н. Стратегический менеджмент: учебник для вузов / А.Н. Фомичев. </w:t>
      </w:r>
      <w:r w:rsidR="00117FD3">
        <w:rPr>
          <w:color w:val="auto"/>
        </w:rPr>
        <w:t>–</w:t>
      </w:r>
      <w:r w:rsidRPr="00F955F2">
        <w:rPr>
          <w:color w:val="auto"/>
        </w:rPr>
        <w:t xml:space="preserve"> М</w:t>
      </w:r>
      <w:r w:rsidR="00117FD3">
        <w:rPr>
          <w:color w:val="auto"/>
        </w:rPr>
        <w:t>.</w:t>
      </w:r>
      <w:r w:rsidRPr="00F955F2">
        <w:rPr>
          <w:color w:val="auto"/>
        </w:rPr>
        <w:t>: Издательско-торговая корпорация «Дашков и К°», 2018. - 468 с. : ил. - Библиогр. в кн. - ISBN 978-5-394-01974-6 ; То же [Электронный ресурс]. - URL:  http://biblioclub.ru/index.php?page=book&amp;id=496068</w:t>
      </w:r>
    </w:p>
    <w:p w:rsidR="0071395E" w:rsidRPr="00F955F2" w:rsidRDefault="0071395E" w:rsidP="00F955F2">
      <w:pPr>
        <w:tabs>
          <w:tab w:val="left" w:pos="851"/>
          <w:tab w:val="left" w:pos="993"/>
        </w:tabs>
        <w:spacing w:after="0" w:line="240" w:lineRule="auto"/>
        <w:ind w:firstLine="709"/>
        <w:jc w:val="center"/>
        <w:rPr>
          <w:b/>
          <w:color w:val="auto"/>
        </w:rPr>
      </w:pPr>
      <w:r w:rsidRPr="00F955F2">
        <w:rPr>
          <w:b/>
          <w:color w:val="auto"/>
        </w:rPr>
        <w:t>Дополнительная литература</w:t>
      </w:r>
    </w:p>
    <w:p w:rsidR="0071395E" w:rsidRPr="00F955F2" w:rsidRDefault="00F955F2" w:rsidP="00F955F2">
      <w:pPr>
        <w:pStyle w:val="a9"/>
        <w:widowControl w:val="0"/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color w:val="auto"/>
          <w:lang w:eastAsia="ru-RU"/>
        </w:rPr>
      </w:pPr>
      <w:r w:rsidRPr="00F955F2">
        <w:rPr>
          <w:rFonts w:eastAsia="Times New Roman"/>
          <w:color w:val="auto"/>
          <w:lang w:eastAsia="ru-RU"/>
        </w:rPr>
        <w:t xml:space="preserve"> Долгов, А.И. Стратегический менеджмент : учебное пособие / А.И. Долгов, Е.А. Прокопенко. – 4-е изд., стереотип. – М</w:t>
      </w:r>
      <w:r w:rsidR="00117FD3">
        <w:rPr>
          <w:rFonts w:eastAsia="Times New Roman"/>
          <w:color w:val="auto"/>
          <w:lang w:eastAsia="ru-RU"/>
        </w:rPr>
        <w:t>.</w:t>
      </w:r>
      <w:r w:rsidRPr="00F955F2">
        <w:rPr>
          <w:rFonts w:eastAsia="Times New Roman"/>
          <w:color w:val="auto"/>
          <w:lang w:eastAsia="ru-RU"/>
        </w:rPr>
        <w:t xml:space="preserve"> : Флинта, 2016. – 278 с. – (Экономика и управление). – Режим доступа: по подписке. – URL: http://biblioclub.ru/index.php?page=book&amp;id=83145. – ISBN 978-5-9765-0146-1. – Текст : электронный.</w:t>
      </w:r>
    </w:p>
    <w:p w:rsidR="00F955F2" w:rsidRPr="00F955F2" w:rsidRDefault="00F955F2" w:rsidP="00F955F2">
      <w:pPr>
        <w:pStyle w:val="a9"/>
        <w:widowControl w:val="0"/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color w:val="auto"/>
          <w:lang w:eastAsia="ru-RU"/>
        </w:rPr>
      </w:pPr>
      <w:r w:rsidRPr="00F955F2">
        <w:rPr>
          <w:rFonts w:eastAsia="Times New Roman"/>
          <w:color w:val="auto"/>
          <w:lang w:eastAsia="ru-RU"/>
        </w:rPr>
        <w:t>Котлер, Ф. Стратегический менеджмент по Котлеру: Лучшие приемы и методы / Ф. Котлер, Р. Бергер, Н. Бикхофф ; под редакцией Н. Нарциссовой ; перевод с английского И. Матвеевой. — 3-е изд. — М</w:t>
      </w:r>
      <w:r w:rsidR="00117FD3">
        <w:rPr>
          <w:rFonts w:eastAsia="Times New Roman"/>
          <w:color w:val="auto"/>
          <w:lang w:eastAsia="ru-RU"/>
        </w:rPr>
        <w:t>.</w:t>
      </w:r>
      <w:r w:rsidRPr="00F955F2">
        <w:rPr>
          <w:rFonts w:eastAsia="Times New Roman"/>
          <w:color w:val="auto"/>
          <w:lang w:eastAsia="ru-RU"/>
        </w:rPr>
        <w:t xml:space="preserve"> : Альпина Паблишер, 2017. — 132 с. — ISBN 978-5-9614-5582-3. — Текст : электронный // Лань : электронно-библиотечная система. — URL: https://e.lanbook.com/book/101069 </w:t>
      </w:r>
    </w:p>
    <w:p w:rsidR="00F955F2" w:rsidRPr="00F955F2" w:rsidRDefault="00F955F2" w:rsidP="00F955F2">
      <w:pPr>
        <w:pStyle w:val="a9"/>
        <w:widowControl w:val="0"/>
        <w:numPr>
          <w:ilvl w:val="0"/>
          <w:numId w:val="12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color w:val="auto"/>
          <w:lang w:eastAsia="ru-RU"/>
        </w:rPr>
      </w:pPr>
      <w:r w:rsidRPr="00F955F2">
        <w:rPr>
          <w:rFonts w:eastAsia="Times New Roman"/>
          <w:color w:val="auto"/>
          <w:lang w:eastAsia="ru-RU"/>
        </w:rPr>
        <w:t xml:space="preserve">Курс MBA по стратегическому менеджменту / под редакцией Л. Фаэйя, </w:t>
      </w:r>
      <w:r w:rsidRPr="00F955F2">
        <w:rPr>
          <w:rFonts w:eastAsia="Times New Roman"/>
          <w:color w:val="auto"/>
          <w:lang w:eastAsia="ru-RU"/>
        </w:rPr>
        <w:lastRenderedPageBreak/>
        <w:t xml:space="preserve">Р. Рэнделла ; перевод с английского В. Егоров. — 4-е, изд. — Москва : Альпина Паблишер, 2016. — 587 с. — ISBN 978-5-9614-0573-6. — Текст : электронный // Лань : электронно-библиотечная система. — URL: </w:t>
      </w:r>
      <w:hyperlink r:id="rId33" w:history="1">
        <w:r w:rsidRPr="00F955F2">
          <w:rPr>
            <w:rStyle w:val="ab"/>
            <w:rFonts w:eastAsia="Times New Roman"/>
            <w:color w:val="auto"/>
            <w:u w:val="none"/>
            <w:lang w:eastAsia="ru-RU"/>
          </w:rPr>
          <w:t>https://e.lanbook.com/book/95496</w:t>
        </w:r>
      </w:hyperlink>
      <w:r w:rsidRPr="00F955F2">
        <w:rPr>
          <w:rFonts w:eastAsia="Times New Roman"/>
          <w:color w:val="auto"/>
          <w:lang w:eastAsia="ru-RU"/>
        </w:rPr>
        <w:t>.</w:t>
      </w:r>
    </w:p>
    <w:p w:rsidR="00F955F2" w:rsidRPr="00F955F2" w:rsidRDefault="00F955F2" w:rsidP="00F955F2">
      <w:pPr>
        <w:pStyle w:val="a9"/>
        <w:numPr>
          <w:ilvl w:val="0"/>
          <w:numId w:val="12"/>
        </w:numPr>
        <w:tabs>
          <w:tab w:val="left" w:pos="993"/>
        </w:tabs>
        <w:ind w:left="0" w:firstLine="709"/>
        <w:rPr>
          <w:rFonts w:eastAsia="Times New Roman"/>
          <w:color w:val="auto"/>
          <w:lang w:eastAsia="ru-RU"/>
        </w:rPr>
      </w:pPr>
      <w:r w:rsidRPr="00F955F2">
        <w:rPr>
          <w:rFonts w:eastAsia="Times New Roman"/>
          <w:color w:val="auto"/>
          <w:lang w:eastAsia="ru-RU"/>
        </w:rPr>
        <w:t>Минцберг, Г. Стратегическое сафари: Экскурсия по дебрям стратегического менеджмента / Г. Минцберг, Б. Альстранд, Ж. Лампель ; перевод с английского Д. Раевская, Л. Царук. — 2-е изд. — Москва : Альпина Паблишер, 2016. — 365 с. — ISBN 978-5-9614-5347-8. — Текст : электронный // Лань : электронно-библиотечная система. — URL: https://e.lanbook.com/book/95227.</w:t>
      </w:r>
    </w:p>
    <w:p w:rsidR="00F955F2" w:rsidRPr="00F955F2" w:rsidRDefault="00F955F2" w:rsidP="00F955F2">
      <w:pPr>
        <w:pStyle w:val="a9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color w:val="auto"/>
          <w:lang w:eastAsia="ru-RU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right"/>
        <w:rPr>
          <w:color w:val="auto"/>
          <w:spacing w:val="-4"/>
          <w:sz w:val="2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2F2F76" w:rsidRDefault="002F2F76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</w:p>
    <w:p w:rsidR="0071395E" w:rsidRPr="002F2F76" w:rsidRDefault="0071395E" w:rsidP="0071395E">
      <w:pPr>
        <w:shd w:val="clear" w:color="auto" w:fill="FFFFFF"/>
        <w:spacing w:after="120" w:line="259" w:lineRule="auto"/>
        <w:jc w:val="right"/>
        <w:rPr>
          <w:caps/>
          <w:color w:val="auto"/>
          <w:spacing w:val="-4"/>
          <w:szCs w:val="24"/>
        </w:rPr>
      </w:pPr>
      <w:bookmarkStart w:id="1" w:name="_GoBack"/>
      <w:bookmarkEnd w:id="1"/>
      <w:r w:rsidRPr="002F2F76">
        <w:rPr>
          <w:caps/>
          <w:color w:val="auto"/>
          <w:spacing w:val="-4"/>
          <w:szCs w:val="24"/>
        </w:rPr>
        <w:lastRenderedPageBreak/>
        <w:t>Приложение 1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color w:val="auto"/>
          <w:spacing w:val="-4"/>
          <w:sz w:val="24"/>
          <w:szCs w:val="24"/>
        </w:rPr>
      </w:pPr>
      <w:r w:rsidRPr="0071395E">
        <w:rPr>
          <w:b/>
          <w:color w:val="auto"/>
          <w:spacing w:val="-4"/>
          <w:sz w:val="24"/>
          <w:szCs w:val="24"/>
        </w:rPr>
        <w:t>Титульный лист рейтинговой работы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  <w:r w:rsidRPr="0071395E">
        <w:rPr>
          <w:noProof/>
          <w:color w:val="auto"/>
          <w:szCs w:val="22"/>
          <w:lang w:eastAsia="ru-RU"/>
        </w:rPr>
        <w:drawing>
          <wp:inline distT="0" distB="0" distL="0" distR="0" wp14:anchorId="3B1DA35B" wp14:editId="7B10AAC1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b/>
          <w:i/>
          <w:noProof/>
          <w:color w:val="auto"/>
          <w:szCs w:val="22"/>
          <w:u w:val="single"/>
        </w:rPr>
      </w:pPr>
      <w:r w:rsidRPr="0071395E">
        <w:rPr>
          <w:b/>
          <w:i/>
          <w:noProof/>
          <w:color w:val="auto"/>
          <w:szCs w:val="22"/>
        </w:rPr>
        <w:t xml:space="preserve">Кафедра  </w:t>
      </w:r>
      <w:r w:rsidRPr="0071395E">
        <w:rPr>
          <w:b/>
          <w:i/>
          <w:noProof/>
          <w:color w:val="auto"/>
          <w:szCs w:val="22"/>
          <w:u w:val="single"/>
        </w:rPr>
        <w:t>«Менеджмент»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b/>
          <w:i/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b/>
          <w:i/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b/>
          <w:i/>
          <w:noProof/>
          <w:color w:val="auto"/>
          <w:szCs w:val="22"/>
        </w:rPr>
      </w:pPr>
      <w:r w:rsidRPr="0071395E">
        <w:rPr>
          <w:b/>
          <w:i/>
          <w:noProof/>
          <w:color w:val="auto"/>
          <w:szCs w:val="22"/>
        </w:rPr>
        <w:t xml:space="preserve">Рейтинговая работа </w:t>
      </w:r>
      <w:r w:rsidR="002F2F76">
        <w:rPr>
          <w:b/>
          <w:i/>
          <w:noProof/>
          <w:color w:val="auto"/>
          <w:szCs w:val="22"/>
          <w:u w:val="single"/>
        </w:rPr>
        <w:t>Домашняя творческая работа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 w:val="18"/>
          <w:szCs w:val="18"/>
        </w:rPr>
      </w:pPr>
      <w:r w:rsidRPr="0071395E">
        <w:rPr>
          <w:noProof/>
          <w:color w:val="auto"/>
          <w:sz w:val="22"/>
          <w:szCs w:val="22"/>
        </w:rPr>
        <w:t xml:space="preserve">                                         </w:t>
      </w:r>
      <w:r w:rsidRPr="0071395E">
        <w:rPr>
          <w:noProof/>
          <w:color w:val="auto"/>
          <w:sz w:val="18"/>
          <w:szCs w:val="18"/>
        </w:rPr>
        <w:t>(домашняя творческая работа, расчетно-аналитическое задание, реферат, контрольная работа)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b/>
          <w:i/>
          <w:noProof/>
          <w:color w:val="auto"/>
          <w:szCs w:val="22"/>
          <w:u w:val="single"/>
        </w:rPr>
      </w:pPr>
      <w:r w:rsidRPr="0071395E">
        <w:rPr>
          <w:b/>
          <w:i/>
          <w:noProof/>
          <w:color w:val="auto"/>
          <w:szCs w:val="22"/>
        </w:rPr>
        <w:t xml:space="preserve">по дисциплине  </w:t>
      </w:r>
      <w:r w:rsidRPr="0071395E">
        <w:rPr>
          <w:b/>
          <w:i/>
          <w:noProof/>
          <w:color w:val="auto"/>
          <w:szCs w:val="22"/>
          <w:u w:val="single"/>
        </w:rPr>
        <w:t>«</w:t>
      </w:r>
      <w:r w:rsidR="002F2F76">
        <w:rPr>
          <w:b/>
          <w:i/>
          <w:noProof/>
          <w:color w:val="auto"/>
          <w:szCs w:val="22"/>
          <w:u w:val="single"/>
        </w:rPr>
        <w:t>Стратегический менеджмент в логистике</w:t>
      </w:r>
      <w:r w:rsidRPr="0071395E">
        <w:rPr>
          <w:b/>
          <w:i/>
          <w:noProof/>
          <w:color w:val="auto"/>
          <w:szCs w:val="22"/>
          <w:u w:val="single"/>
        </w:rPr>
        <w:t>»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b/>
          <w:i/>
          <w:noProof/>
          <w:color w:val="auto"/>
          <w:szCs w:val="22"/>
        </w:rPr>
      </w:pPr>
      <w:r w:rsidRPr="0071395E">
        <w:rPr>
          <w:b/>
          <w:i/>
          <w:noProof/>
          <w:color w:val="auto"/>
          <w:szCs w:val="22"/>
        </w:rPr>
        <w:t>Тема   ________________________________________________________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b/>
          <w:i/>
          <w:noProof/>
          <w:color w:val="auto"/>
          <w:szCs w:val="22"/>
        </w:rPr>
      </w:pPr>
      <w:r w:rsidRPr="0071395E">
        <w:rPr>
          <w:b/>
          <w:i/>
          <w:noProof/>
          <w:color w:val="auto"/>
          <w:szCs w:val="22"/>
        </w:rPr>
        <w:t>Выполнена обучающимся группы __________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b/>
          <w:noProof/>
          <w:color w:val="auto"/>
          <w:szCs w:val="22"/>
        </w:rPr>
      </w:pPr>
      <w:r w:rsidRPr="0071395E">
        <w:rPr>
          <w:b/>
          <w:noProof/>
          <w:color w:val="auto"/>
          <w:szCs w:val="22"/>
        </w:rPr>
        <w:t>___________________________________________________________________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 w:val="18"/>
          <w:szCs w:val="18"/>
        </w:rPr>
      </w:pPr>
      <w:r w:rsidRPr="0071395E">
        <w:rPr>
          <w:noProof/>
          <w:color w:val="auto"/>
          <w:sz w:val="18"/>
          <w:szCs w:val="18"/>
        </w:rPr>
        <w:t>(фамилия, имя, отчество)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b/>
          <w:i/>
          <w:noProof/>
          <w:color w:val="auto"/>
          <w:szCs w:val="22"/>
        </w:rPr>
      </w:pPr>
      <w:r w:rsidRPr="0071395E">
        <w:rPr>
          <w:b/>
          <w:i/>
          <w:noProof/>
          <w:color w:val="auto"/>
          <w:szCs w:val="22"/>
        </w:rPr>
        <w:t>Преподаватель  ____________________________________________________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noProof/>
          <w:color w:val="auto"/>
          <w:sz w:val="18"/>
          <w:szCs w:val="18"/>
        </w:rPr>
      </w:pPr>
      <w:r w:rsidRPr="0071395E">
        <w:rPr>
          <w:noProof/>
          <w:color w:val="auto"/>
          <w:sz w:val="18"/>
          <w:szCs w:val="18"/>
        </w:rPr>
        <w:t xml:space="preserve">                                                                                           (фамилия, имя, отчество)</w:t>
      </w:r>
    </w:p>
    <w:p w:rsidR="0071395E" w:rsidRPr="0071395E" w:rsidRDefault="0071395E" w:rsidP="0071395E">
      <w:pPr>
        <w:shd w:val="clear" w:color="auto" w:fill="FFFFFF"/>
        <w:spacing w:after="120" w:line="259" w:lineRule="auto"/>
        <w:jc w:val="both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</w:p>
    <w:p w:rsidR="0071395E" w:rsidRPr="0071395E" w:rsidRDefault="0071395E" w:rsidP="0071395E">
      <w:pPr>
        <w:shd w:val="clear" w:color="auto" w:fill="FFFFFF"/>
        <w:spacing w:after="120" w:line="259" w:lineRule="auto"/>
        <w:jc w:val="center"/>
        <w:rPr>
          <w:noProof/>
          <w:color w:val="auto"/>
          <w:szCs w:val="22"/>
        </w:rPr>
      </w:pPr>
      <w:r w:rsidRPr="0071395E">
        <w:rPr>
          <w:noProof/>
          <w:color w:val="auto"/>
          <w:szCs w:val="22"/>
        </w:rPr>
        <w:t>Москва – 202__ г.</w:t>
      </w:r>
    </w:p>
    <w:p w:rsidR="008C14DC" w:rsidRDefault="008C14DC"/>
    <w:sectPr w:rsidR="008C14DC" w:rsidSect="008C14DC">
      <w:footerReference w:type="default" r:id="rId35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17FD3">
      <w:pPr>
        <w:spacing w:after="0" w:line="240" w:lineRule="auto"/>
      </w:pPr>
      <w:r>
        <w:separator/>
      </w:r>
    </w:p>
  </w:endnote>
  <w:endnote w:type="continuationSeparator" w:id="0">
    <w:p w:rsidR="00000000" w:rsidRDefault="00117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3759079"/>
      <w:docPartObj>
        <w:docPartGallery w:val="Page Numbers (Bottom of Page)"/>
        <w:docPartUnique/>
      </w:docPartObj>
    </w:sdtPr>
    <w:sdtEndPr/>
    <w:sdtContent>
      <w:p w:rsidR="008C14DC" w:rsidRDefault="008C14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FD3">
          <w:rPr>
            <w:noProof/>
          </w:rPr>
          <w:t>26</w:t>
        </w:r>
        <w:r>
          <w:fldChar w:fldCharType="end"/>
        </w:r>
      </w:p>
    </w:sdtContent>
  </w:sdt>
  <w:p w:rsidR="008C14DC" w:rsidRDefault="008C14D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17FD3">
      <w:pPr>
        <w:spacing w:after="0" w:line="240" w:lineRule="auto"/>
      </w:pPr>
      <w:r>
        <w:separator/>
      </w:r>
    </w:p>
  </w:footnote>
  <w:footnote w:type="continuationSeparator" w:id="0">
    <w:p w:rsidR="00000000" w:rsidRDefault="00117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1EB0"/>
    <w:multiLevelType w:val="hybridMultilevel"/>
    <w:tmpl w:val="FBB61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384835"/>
    <w:multiLevelType w:val="hybridMultilevel"/>
    <w:tmpl w:val="285A66CE"/>
    <w:lvl w:ilvl="0" w:tplc="60DE85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1625C"/>
    <w:multiLevelType w:val="hybridMultilevel"/>
    <w:tmpl w:val="6B8673F0"/>
    <w:lvl w:ilvl="0" w:tplc="0419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3">
    <w:nsid w:val="19C5600C"/>
    <w:multiLevelType w:val="hybridMultilevel"/>
    <w:tmpl w:val="D22ED6B8"/>
    <w:lvl w:ilvl="0" w:tplc="FF82ADF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2F7EF4"/>
    <w:multiLevelType w:val="hybridMultilevel"/>
    <w:tmpl w:val="573C2846"/>
    <w:lvl w:ilvl="0" w:tplc="A064B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0D7046"/>
    <w:multiLevelType w:val="hybridMultilevel"/>
    <w:tmpl w:val="11321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BC5EF8"/>
    <w:multiLevelType w:val="hybridMultilevel"/>
    <w:tmpl w:val="2DA6888A"/>
    <w:lvl w:ilvl="0" w:tplc="79262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4E134D0"/>
    <w:multiLevelType w:val="hybridMultilevel"/>
    <w:tmpl w:val="9F8405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DE52E72"/>
    <w:multiLevelType w:val="hybridMultilevel"/>
    <w:tmpl w:val="C89A7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5C630E"/>
    <w:multiLevelType w:val="hybridMultilevel"/>
    <w:tmpl w:val="8126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DE717E"/>
    <w:multiLevelType w:val="hybridMultilevel"/>
    <w:tmpl w:val="AFBC575E"/>
    <w:lvl w:ilvl="0" w:tplc="F956EE7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A8336C3"/>
    <w:multiLevelType w:val="hybridMultilevel"/>
    <w:tmpl w:val="7AEE6746"/>
    <w:lvl w:ilvl="0" w:tplc="A064B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5"/>
  </w:num>
  <w:num w:numId="9">
    <w:abstractNumId w:val="11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95E"/>
    <w:rsid w:val="000A4AA9"/>
    <w:rsid w:val="00117FD3"/>
    <w:rsid w:val="00193F85"/>
    <w:rsid w:val="001D0462"/>
    <w:rsid w:val="0028339F"/>
    <w:rsid w:val="002F2F76"/>
    <w:rsid w:val="00343775"/>
    <w:rsid w:val="003874BB"/>
    <w:rsid w:val="00557825"/>
    <w:rsid w:val="0058140F"/>
    <w:rsid w:val="00647803"/>
    <w:rsid w:val="00691C3B"/>
    <w:rsid w:val="006B27AC"/>
    <w:rsid w:val="0071395E"/>
    <w:rsid w:val="00762DEA"/>
    <w:rsid w:val="00834334"/>
    <w:rsid w:val="00867139"/>
    <w:rsid w:val="008C14DC"/>
    <w:rsid w:val="00980E20"/>
    <w:rsid w:val="00992D4C"/>
    <w:rsid w:val="009A6439"/>
    <w:rsid w:val="009B6119"/>
    <w:rsid w:val="00A67B76"/>
    <w:rsid w:val="00AF2E80"/>
    <w:rsid w:val="00BA172B"/>
    <w:rsid w:val="00BA54C5"/>
    <w:rsid w:val="00BF6685"/>
    <w:rsid w:val="00C00199"/>
    <w:rsid w:val="00C126AD"/>
    <w:rsid w:val="00C36757"/>
    <w:rsid w:val="00D364C7"/>
    <w:rsid w:val="00F9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64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39"/>
    <w:rsid w:val="0071395E"/>
    <w:pPr>
      <w:spacing w:after="0" w:line="240" w:lineRule="auto"/>
    </w:pPr>
    <w:rPr>
      <w:rFonts w:asciiTheme="minorHAnsi" w:hAnsiTheme="minorHAnsi" w:cstheme="minorBidi"/>
      <w:bCs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71395E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bCs/>
      <w:color w:val="auto"/>
      <w:sz w:val="22"/>
      <w:szCs w:val="22"/>
    </w:rPr>
  </w:style>
  <w:style w:type="character" w:customStyle="1" w:styleId="a5">
    <w:name w:val="Нижний колонтитул Знак"/>
    <w:basedOn w:val="a0"/>
    <w:link w:val="a4"/>
    <w:uiPriority w:val="99"/>
    <w:rsid w:val="0071395E"/>
    <w:rPr>
      <w:rFonts w:asciiTheme="minorHAnsi" w:hAnsiTheme="minorHAnsi" w:cstheme="minorBidi"/>
      <w:bCs/>
      <w:color w:val="auto"/>
      <w:sz w:val="22"/>
      <w:szCs w:val="22"/>
    </w:rPr>
  </w:style>
  <w:style w:type="table" w:styleId="a3">
    <w:name w:val="Table Grid"/>
    <w:basedOn w:val="a1"/>
    <w:uiPriority w:val="59"/>
    <w:rsid w:val="007139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13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9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A6439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8">
    <w:name w:val="TOC Heading"/>
    <w:basedOn w:val="1"/>
    <w:next w:val="a"/>
    <w:uiPriority w:val="39"/>
    <w:semiHidden/>
    <w:unhideWhenUsed/>
    <w:qFormat/>
    <w:rsid w:val="009A6439"/>
    <w:pPr>
      <w:outlineLvl w:val="9"/>
    </w:pPr>
    <w:rPr>
      <w:bCs w:val="0"/>
      <w:lang w:eastAsia="ru-RU"/>
    </w:rPr>
  </w:style>
  <w:style w:type="paragraph" w:styleId="a9">
    <w:name w:val="List Paragraph"/>
    <w:basedOn w:val="a"/>
    <w:uiPriority w:val="34"/>
    <w:qFormat/>
    <w:rsid w:val="00C126AD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8C14DC"/>
    <w:pPr>
      <w:spacing w:before="100" w:beforeAutospacing="1" w:after="100" w:afterAutospacing="1" w:line="240" w:lineRule="auto"/>
    </w:pPr>
    <w:rPr>
      <w:rFonts w:eastAsia="Times New Roman"/>
      <w:bCs/>
      <w:color w:val="auto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F955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64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39"/>
    <w:rsid w:val="0071395E"/>
    <w:pPr>
      <w:spacing w:after="0" w:line="240" w:lineRule="auto"/>
    </w:pPr>
    <w:rPr>
      <w:rFonts w:asciiTheme="minorHAnsi" w:hAnsiTheme="minorHAnsi" w:cstheme="minorBidi"/>
      <w:bCs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71395E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bCs/>
      <w:color w:val="auto"/>
      <w:sz w:val="22"/>
      <w:szCs w:val="22"/>
    </w:rPr>
  </w:style>
  <w:style w:type="character" w:customStyle="1" w:styleId="a5">
    <w:name w:val="Нижний колонтитул Знак"/>
    <w:basedOn w:val="a0"/>
    <w:link w:val="a4"/>
    <w:uiPriority w:val="99"/>
    <w:rsid w:val="0071395E"/>
    <w:rPr>
      <w:rFonts w:asciiTheme="minorHAnsi" w:hAnsiTheme="minorHAnsi" w:cstheme="minorBidi"/>
      <w:bCs/>
      <w:color w:val="auto"/>
      <w:sz w:val="22"/>
      <w:szCs w:val="22"/>
    </w:rPr>
  </w:style>
  <w:style w:type="table" w:styleId="a3">
    <w:name w:val="Table Grid"/>
    <w:basedOn w:val="a1"/>
    <w:uiPriority w:val="59"/>
    <w:rsid w:val="007139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13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9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A6439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8">
    <w:name w:val="TOC Heading"/>
    <w:basedOn w:val="1"/>
    <w:next w:val="a"/>
    <w:uiPriority w:val="39"/>
    <w:semiHidden/>
    <w:unhideWhenUsed/>
    <w:qFormat/>
    <w:rsid w:val="009A6439"/>
    <w:pPr>
      <w:outlineLvl w:val="9"/>
    </w:pPr>
    <w:rPr>
      <w:bCs w:val="0"/>
      <w:lang w:eastAsia="ru-RU"/>
    </w:rPr>
  </w:style>
  <w:style w:type="paragraph" w:styleId="a9">
    <w:name w:val="List Paragraph"/>
    <w:basedOn w:val="a"/>
    <w:uiPriority w:val="34"/>
    <w:qFormat/>
    <w:rsid w:val="00C126AD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8C14DC"/>
    <w:pPr>
      <w:spacing w:before="100" w:beforeAutospacing="1" w:after="100" w:afterAutospacing="1" w:line="240" w:lineRule="auto"/>
    </w:pPr>
    <w:rPr>
      <w:rFonts w:eastAsia="Times New Roman"/>
      <w:bCs/>
      <w:color w:val="auto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F955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image" Target="media/image16.jpeg"/><Relationship Id="rId7" Type="http://schemas.openxmlformats.org/officeDocument/2006/relationships/footnotes" Target="footnotes.xml"/><Relationship Id="rId12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hyperlink" Target="https://e.lanbook.com/book/95496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24" Type="http://schemas.openxmlformats.org/officeDocument/2006/relationships/image" Target="media/image10.png"/><Relationship Id="rId32" Type="http://schemas.openxmlformats.org/officeDocument/2006/relationships/hyperlink" Target="https://e.lanbook.com/book/150763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23" Type="http://schemas.openxmlformats.org/officeDocument/2006/relationships/image" Target="media/image9.jpeg"/><Relationship Id="rId28" Type="http://schemas.openxmlformats.org/officeDocument/2006/relationships/image" Target="media/image14.png"/><Relationship Id="rId36" Type="http://schemas.openxmlformats.org/officeDocument/2006/relationships/fontTable" Target="fontTable.xml"/><Relationship Id="rId10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19" Type="http://schemas.openxmlformats.org/officeDocument/2006/relationships/image" Target="media/image5.png"/><Relationship Id="rId31" Type="http://schemas.openxmlformats.org/officeDocument/2006/relationships/hyperlink" Target="http://biblioclub.ru/index.php?page=book&amp;id=4850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\\SERVERFILE2\df\Exam\&#1056;&#1077;&#1081;&#1090;&#1080;&#1085;&#1075;&#1086;&#1074;&#1099;&#1077;%20&#1088;&#1072;&#1073;&#1086;&#1090;&#1099;\&#1056;&#1056;%20&#1042;&#1054;\!&#1041;&#1072;&#1082;&#1072;&#1083;&#1072;&#1074;&#1088;&#1080;&#1072;&#1090;\+&#1040;&#1085;&#1072;&#1090;&#1086;&#1084;&#1080;&#1103;%20&#1080;%20&#1042;&#1060;\&#1056;&#1056;1%20&#1040;&#1085;&#1072;&#1090;&#1086;&#1084;&#1080;&#1103;%20&#1080;%20&#1074;&#1086;&#1079;&#1088;&#1072;&#1089;&#1090;&#1085;&#1072;&#1103;%20&#1092;&#1080;&#1079;&#1080;&#1086;&#1083;&#1086;&#1075;&#1080;&#1103;.docx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hyperlink" Target="https://e.lanbook.com/book/91588" TargetMode="External"/><Relationship Id="rId35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C7048-47DF-40B1-8D55-A896E4518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27</Pages>
  <Words>4852</Words>
  <Characters>27658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Преподаватель</cp:lastModifiedBy>
  <cp:revision>4</cp:revision>
  <dcterms:created xsi:type="dcterms:W3CDTF">2020-10-21T07:58:00Z</dcterms:created>
  <dcterms:modified xsi:type="dcterms:W3CDTF">2020-10-22T08:32:00Z</dcterms:modified>
</cp:coreProperties>
</file>