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8C5" w:rsidRDefault="004E78C5" w:rsidP="004E78C5">
      <w:pPr>
        <w:shd w:val="clear" w:color="auto" w:fill="FFFFFF"/>
        <w:spacing w:after="120"/>
        <w:jc w:val="center"/>
        <w:rPr>
          <w:rFonts w:ascii="Times New Roman" w:hAnsi="Times New Roman" w:cs="Times New Roman"/>
          <w:b/>
          <w:spacing w:val="-4"/>
          <w:sz w:val="24"/>
          <w:szCs w:val="24"/>
        </w:rPr>
      </w:pPr>
      <w:bookmarkStart w:id="0" w:name="_Hlk485398605"/>
      <w:bookmarkEnd w:id="0"/>
      <w:r w:rsidRPr="004E78C5">
        <w:rPr>
          <w:rFonts w:ascii="Times New Roman" w:eastAsia="Times New Roman" w:hAnsi="Times New Roman" w:cs="Times New Roman"/>
          <w:noProof/>
          <w:sz w:val="24"/>
          <w:szCs w:val="24"/>
          <w:lang w:eastAsia="ru-RU"/>
        </w:rPr>
        <w:drawing>
          <wp:inline distT="0" distB="0" distL="0" distR="0" wp14:anchorId="572B180A" wp14:editId="2B462C73">
            <wp:extent cx="5939790" cy="1068070"/>
            <wp:effectExtent l="0" t="0" r="3810" b="0"/>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9790" cy="1068070"/>
                    </a:xfrm>
                    <a:prstGeom prst="rect">
                      <a:avLst/>
                    </a:prstGeom>
                    <a:noFill/>
                    <a:ln>
                      <a:noFill/>
                    </a:ln>
                  </pic:spPr>
                </pic:pic>
              </a:graphicData>
            </a:graphic>
          </wp:inline>
        </w:drawing>
      </w:r>
    </w:p>
    <w:p w:rsidR="004E78C5" w:rsidRDefault="004E78C5" w:rsidP="004E78C5">
      <w:pPr>
        <w:shd w:val="clear" w:color="auto" w:fill="FFFFFF"/>
        <w:spacing w:after="120"/>
        <w:jc w:val="center"/>
        <w:rPr>
          <w:rFonts w:ascii="Times New Roman" w:hAnsi="Times New Roman" w:cs="Times New Roman"/>
          <w:b/>
          <w:spacing w:val="-4"/>
          <w:sz w:val="24"/>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0D1C7F" w:rsidRPr="00282969" w:rsidRDefault="000D1C7F" w:rsidP="000D1C7F">
      <w:pPr>
        <w:ind w:right="-5"/>
        <w:jc w:val="center"/>
        <w:rPr>
          <w:rFonts w:ascii="Times New Roman" w:hAnsi="Times New Roman"/>
          <w:b/>
          <w:sz w:val="32"/>
          <w:szCs w:val="32"/>
        </w:rPr>
      </w:pPr>
      <w:r w:rsidRPr="00282969">
        <w:rPr>
          <w:rFonts w:ascii="Times New Roman" w:hAnsi="Times New Roman"/>
          <w:b/>
          <w:sz w:val="32"/>
          <w:szCs w:val="32"/>
        </w:rPr>
        <w:t>Кафедра «Теории и истории государства и права»</w:t>
      </w:r>
    </w:p>
    <w:p w:rsidR="005C3973" w:rsidRDefault="005C3973" w:rsidP="004E78C5">
      <w:pPr>
        <w:shd w:val="clear" w:color="auto" w:fill="FFFFFF"/>
        <w:spacing w:after="120"/>
        <w:jc w:val="center"/>
        <w:rPr>
          <w:rFonts w:ascii="Times New Roman" w:hAnsi="Times New Roman" w:cs="Times New Roman"/>
          <w:b/>
          <w:spacing w:val="-4"/>
          <w:sz w:val="28"/>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4E78C5" w:rsidRPr="00FC5411" w:rsidRDefault="004E78C5" w:rsidP="004E78C5">
      <w:pPr>
        <w:shd w:val="clear" w:color="auto" w:fill="FFFFFF"/>
        <w:spacing w:after="120"/>
        <w:jc w:val="center"/>
        <w:rPr>
          <w:rFonts w:ascii="Times New Roman" w:hAnsi="Times New Roman" w:cs="Times New Roman"/>
          <w:b/>
          <w:spacing w:val="-4"/>
          <w:sz w:val="28"/>
          <w:szCs w:val="28"/>
        </w:rPr>
      </w:pPr>
      <w:r w:rsidRPr="00FC5411">
        <w:rPr>
          <w:rFonts w:ascii="Times New Roman" w:hAnsi="Times New Roman" w:cs="Times New Roman"/>
          <w:b/>
          <w:spacing w:val="-4"/>
          <w:sz w:val="28"/>
          <w:szCs w:val="28"/>
        </w:rPr>
        <w:t>Методические рекомендации по выполнению рейтинговой работы (реферата) по дисциплине «</w:t>
      </w:r>
      <w:r w:rsidR="00180D58">
        <w:rPr>
          <w:rFonts w:ascii="Times New Roman" w:hAnsi="Times New Roman" w:cs="Times New Roman"/>
          <w:b/>
          <w:spacing w:val="-4"/>
          <w:sz w:val="28"/>
          <w:szCs w:val="28"/>
        </w:rPr>
        <w:t>Международное</w:t>
      </w:r>
      <w:r w:rsidR="00333696">
        <w:rPr>
          <w:rFonts w:ascii="Times New Roman" w:hAnsi="Times New Roman" w:cs="Times New Roman"/>
          <w:b/>
          <w:spacing w:val="-4"/>
          <w:sz w:val="28"/>
          <w:szCs w:val="28"/>
        </w:rPr>
        <w:t xml:space="preserve"> право</w:t>
      </w:r>
      <w:r w:rsidRPr="00FC5411">
        <w:rPr>
          <w:rFonts w:ascii="Times New Roman" w:hAnsi="Times New Roman" w:cs="Times New Roman"/>
          <w:b/>
          <w:spacing w:val="-4"/>
          <w:sz w:val="28"/>
          <w:szCs w:val="28"/>
        </w:rPr>
        <w:t>»</w:t>
      </w:r>
    </w:p>
    <w:p w:rsidR="004E78C5" w:rsidRDefault="004E78C5" w:rsidP="004E78C5">
      <w:pPr>
        <w:shd w:val="clear" w:color="auto" w:fill="FFFFFF"/>
        <w:spacing w:after="120"/>
        <w:jc w:val="center"/>
        <w:rPr>
          <w:rFonts w:ascii="Times New Roman" w:hAnsi="Times New Roman" w:cs="Times New Roman"/>
          <w:b/>
          <w:spacing w:val="-4"/>
          <w:sz w:val="28"/>
          <w:szCs w:val="28"/>
        </w:rPr>
      </w:pPr>
    </w:p>
    <w:p w:rsidR="0052615E" w:rsidRDefault="0052615E" w:rsidP="004E78C5">
      <w:pPr>
        <w:shd w:val="clear" w:color="auto" w:fill="FFFFFF"/>
        <w:spacing w:after="120"/>
        <w:jc w:val="center"/>
        <w:rPr>
          <w:rFonts w:ascii="Times New Roman" w:hAnsi="Times New Roman" w:cs="Times New Roman"/>
          <w:b/>
          <w:spacing w:val="-4"/>
          <w:sz w:val="28"/>
          <w:szCs w:val="28"/>
        </w:rPr>
      </w:pPr>
    </w:p>
    <w:p w:rsidR="0052615E" w:rsidRDefault="0052615E" w:rsidP="004E78C5">
      <w:pPr>
        <w:shd w:val="clear" w:color="auto" w:fill="FFFFFF"/>
        <w:spacing w:after="120"/>
        <w:jc w:val="center"/>
        <w:rPr>
          <w:rFonts w:ascii="Times New Roman" w:hAnsi="Times New Roman" w:cs="Times New Roman"/>
          <w:b/>
          <w:spacing w:val="-4"/>
          <w:sz w:val="28"/>
          <w:szCs w:val="28"/>
        </w:rPr>
      </w:pPr>
    </w:p>
    <w:p w:rsidR="0052615E" w:rsidRPr="00FC5411" w:rsidRDefault="0052615E" w:rsidP="004E78C5">
      <w:pPr>
        <w:shd w:val="clear" w:color="auto" w:fill="FFFFFF"/>
        <w:spacing w:after="120"/>
        <w:jc w:val="center"/>
        <w:rPr>
          <w:rFonts w:ascii="Times New Roman" w:hAnsi="Times New Roman" w:cs="Times New Roman"/>
          <w:b/>
          <w:spacing w:val="-4"/>
          <w:sz w:val="28"/>
          <w:szCs w:val="28"/>
        </w:rPr>
      </w:pPr>
      <w:bookmarkStart w:id="1" w:name="_GoBack"/>
      <w:bookmarkEnd w:id="1"/>
    </w:p>
    <w:p w:rsidR="000D1C7F" w:rsidRDefault="000D1C7F" w:rsidP="000D1C7F">
      <w:pPr>
        <w:jc w:val="center"/>
        <w:rPr>
          <w:rFonts w:ascii="Times New Roman" w:hAnsi="Times New Roman"/>
          <w:color w:val="000000"/>
          <w:sz w:val="28"/>
          <w:szCs w:val="28"/>
        </w:rPr>
      </w:pPr>
      <w:r>
        <w:rPr>
          <w:rFonts w:ascii="Times New Roman" w:hAnsi="Times New Roman"/>
          <w:color w:val="000000"/>
          <w:sz w:val="28"/>
          <w:szCs w:val="28"/>
        </w:rPr>
        <w:t xml:space="preserve">Уровень подготовки: </w:t>
      </w:r>
      <w:proofErr w:type="spellStart"/>
      <w:r>
        <w:rPr>
          <w:rFonts w:ascii="Times New Roman" w:hAnsi="Times New Roman"/>
          <w:color w:val="000000"/>
          <w:sz w:val="28"/>
          <w:szCs w:val="28"/>
        </w:rPr>
        <w:t>бакалавриат</w:t>
      </w:r>
      <w:proofErr w:type="spellEnd"/>
    </w:p>
    <w:p w:rsidR="004E78C5" w:rsidRDefault="004E78C5" w:rsidP="004E78C5">
      <w:pPr>
        <w:shd w:val="clear" w:color="auto" w:fill="FFFFFF"/>
        <w:spacing w:after="120"/>
        <w:jc w:val="right"/>
        <w:rPr>
          <w:rFonts w:ascii="Times New Roman" w:hAnsi="Times New Roman"/>
          <w:color w:val="000000"/>
          <w:sz w:val="28"/>
          <w:szCs w:val="28"/>
        </w:rPr>
      </w:pPr>
    </w:p>
    <w:p w:rsidR="0052615E" w:rsidRDefault="0052615E"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0D1C7F" w:rsidRDefault="000D1C7F" w:rsidP="004E78C5">
      <w:pPr>
        <w:shd w:val="clear" w:color="auto" w:fill="FFFFFF"/>
        <w:spacing w:after="120"/>
        <w:jc w:val="right"/>
        <w:rPr>
          <w:rFonts w:ascii="Times New Roman" w:hAnsi="Times New Roman" w:cs="Times New Roman"/>
          <w:b/>
          <w:spacing w:val="-4"/>
          <w:sz w:val="24"/>
          <w:szCs w:val="24"/>
        </w:rPr>
      </w:pPr>
    </w:p>
    <w:p w:rsidR="000D1C7F" w:rsidRDefault="000D1C7F" w:rsidP="004E78C5">
      <w:pPr>
        <w:shd w:val="clear" w:color="auto" w:fill="FFFFFF"/>
        <w:spacing w:after="120"/>
        <w:jc w:val="right"/>
        <w:rPr>
          <w:rFonts w:ascii="Times New Roman" w:hAnsi="Times New Roman" w:cs="Times New Roman"/>
          <w:b/>
          <w:spacing w:val="-4"/>
          <w:sz w:val="24"/>
          <w:szCs w:val="24"/>
        </w:rPr>
      </w:pPr>
    </w:p>
    <w:p w:rsidR="000D1C7F" w:rsidRDefault="000D1C7F" w:rsidP="004E78C5">
      <w:pPr>
        <w:shd w:val="clear" w:color="auto" w:fill="FFFFFF"/>
        <w:spacing w:after="120"/>
        <w:jc w:val="right"/>
        <w:rPr>
          <w:rFonts w:ascii="Times New Roman" w:hAnsi="Times New Roman" w:cs="Times New Roman"/>
          <w:b/>
          <w:spacing w:val="-4"/>
          <w:sz w:val="24"/>
          <w:szCs w:val="24"/>
        </w:rPr>
      </w:pPr>
    </w:p>
    <w:p w:rsidR="000D1C7F" w:rsidRDefault="000D1C7F"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333696" w:rsidRDefault="00333696" w:rsidP="005C3973">
      <w:pPr>
        <w:shd w:val="clear" w:color="auto" w:fill="FFFFFF"/>
        <w:spacing w:after="120"/>
        <w:jc w:val="center"/>
        <w:rPr>
          <w:rFonts w:ascii="Times New Roman" w:hAnsi="Times New Roman" w:cs="Times New Roman"/>
          <w:b/>
          <w:spacing w:val="-4"/>
          <w:sz w:val="24"/>
          <w:szCs w:val="24"/>
        </w:rPr>
      </w:pPr>
    </w:p>
    <w:p w:rsidR="004E78C5" w:rsidRDefault="005C3973" w:rsidP="005C3973">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Москва 2017</w:t>
      </w:r>
      <w:r w:rsidR="00333696">
        <w:rPr>
          <w:rFonts w:ascii="Times New Roman" w:hAnsi="Times New Roman" w:cs="Times New Roman"/>
          <w:b/>
          <w:spacing w:val="-4"/>
          <w:sz w:val="24"/>
          <w:szCs w:val="24"/>
        </w:rPr>
        <w:t xml:space="preserve"> </w:t>
      </w:r>
      <w:r>
        <w:rPr>
          <w:rFonts w:ascii="Times New Roman" w:hAnsi="Times New Roman" w:cs="Times New Roman"/>
          <w:b/>
          <w:spacing w:val="-4"/>
          <w:sz w:val="24"/>
          <w:szCs w:val="24"/>
        </w:rPr>
        <w:t>г.</w:t>
      </w:r>
    </w:p>
    <w:p w:rsidR="00FC5411" w:rsidRDefault="00FC5411" w:rsidP="005C3973">
      <w:pPr>
        <w:shd w:val="clear" w:color="auto" w:fill="FFFFFF"/>
        <w:spacing w:after="120"/>
        <w:jc w:val="center"/>
        <w:rPr>
          <w:rFonts w:ascii="Times New Roman" w:hAnsi="Times New Roman" w:cs="Times New Roman"/>
          <w:b/>
          <w:spacing w:val="-4"/>
          <w:sz w:val="28"/>
          <w:szCs w:val="24"/>
        </w:rPr>
      </w:pPr>
    </w:p>
    <w:p w:rsidR="00FC5411" w:rsidRDefault="00FC5411" w:rsidP="00FC5411">
      <w:pPr>
        <w:shd w:val="clear" w:color="auto" w:fill="FFFFFF"/>
        <w:spacing w:after="120"/>
        <w:jc w:val="center"/>
        <w:rPr>
          <w:rFonts w:ascii="Times New Roman" w:hAnsi="Times New Roman" w:cs="Times New Roman"/>
          <w:b/>
          <w:spacing w:val="-4"/>
          <w:sz w:val="28"/>
          <w:szCs w:val="24"/>
        </w:rPr>
      </w:pPr>
      <w:r>
        <w:rPr>
          <w:rFonts w:ascii="Times New Roman" w:hAnsi="Times New Roman" w:cs="Times New Roman"/>
          <w:b/>
          <w:spacing w:val="-4"/>
          <w:sz w:val="28"/>
          <w:szCs w:val="24"/>
        </w:rPr>
        <w:lastRenderedPageBreak/>
        <w:t>Общие положения</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Рейтинговая работа по дисциплине выполняется обучающимся в ходе самостоятельной работы и является обязательным элементом балльно-рейтинговой системы (БРС) Университета.</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b/>
          <w:i/>
          <w:spacing w:val="-4"/>
          <w:sz w:val="28"/>
          <w:szCs w:val="24"/>
        </w:rPr>
        <w:t>Реферат</w:t>
      </w:r>
      <w:r>
        <w:rPr>
          <w:rFonts w:ascii="Times New Roman" w:hAnsi="Times New Roman" w:cs="Times New Roman"/>
          <w:i/>
          <w:spacing w:val="-4"/>
          <w:sz w:val="28"/>
          <w:szCs w:val="24"/>
        </w:rPr>
        <w:t xml:space="preserve"> - </w:t>
      </w:r>
      <w:r>
        <w:rPr>
          <w:rFonts w:ascii="Times New Roman" w:hAnsi="Times New Roman" w:cs="Times New Roman"/>
          <w:spacing w:val="-4"/>
          <w:sz w:val="28"/>
          <w:szCs w:val="24"/>
        </w:rPr>
        <w:t>самостоятельная письменная работа, требующая от обучающегося умения обосновать актуальность исследования по заданной теме, раскрыть суть исследуемой проблемы,  проанализировать точки зрения различных авторов, сформулировать собственный взгляд на нее. Выполнение реферата ориентировано на развитие творческих способностей, формирование умения обосновывать собственную позицию по исследуемому вопросу.</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 xml:space="preserve">Баллы, полученные </w:t>
      </w:r>
      <w:proofErr w:type="gramStart"/>
      <w:r>
        <w:rPr>
          <w:rFonts w:ascii="Times New Roman" w:hAnsi="Times New Roman" w:cs="Times New Roman"/>
          <w:spacing w:val="-4"/>
          <w:sz w:val="28"/>
          <w:szCs w:val="24"/>
        </w:rPr>
        <w:t>обучающимися</w:t>
      </w:r>
      <w:proofErr w:type="gramEnd"/>
      <w:r>
        <w:rPr>
          <w:rFonts w:ascii="Times New Roman" w:hAnsi="Times New Roman" w:cs="Times New Roman"/>
          <w:spacing w:val="-4"/>
          <w:sz w:val="28"/>
          <w:szCs w:val="24"/>
        </w:rPr>
        <w:t xml:space="preserve"> за выполнение рейтинговой работы (реферата), учитываются в их учебном рейтинге по дисциплине в части рейтинга текущего контроля успеваемости.</w:t>
      </w:r>
    </w:p>
    <w:p w:rsidR="00FC5411" w:rsidRDefault="00FC5411" w:rsidP="0033369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i/>
          <w:iCs/>
          <w:sz w:val="28"/>
          <w:szCs w:val="28"/>
          <w:lang w:eastAsia="ru-RU"/>
        </w:rPr>
        <w:t>Реферат</w:t>
      </w:r>
      <w:r>
        <w:rPr>
          <w:rFonts w:ascii="Times New Roman" w:eastAsia="Times New Roman" w:hAnsi="Times New Roman" w:cs="Times New Roman"/>
          <w:sz w:val="28"/>
          <w:szCs w:val="28"/>
          <w:lang w:eastAsia="ru-RU"/>
        </w:rPr>
        <w:t xml:space="preserve">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 В реферате студент должен показать 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p>
    <w:p w:rsidR="0073638A" w:rsidRDefault="0073638A" w:rsidP="00180D58">
      <w:pPr>
        <w:shd w:val="clear" w:color="auto" w:fill="FFFFFF"/>
        <w:spacing w:after="0" w:line="240" w:lineRule="auto"/>
        <w:jc w:val="center"/>
        <w:rPr>
          <w:rFonts w:ascii="Times New Roman" w:hAnsi="Times New Roman" w:cs="Times New Roman"/>
          <w:b/>
          <w:spacing w:val="-4"/>
          <w:sz w:val="28"/>
          <w:szCs w:val="24"/>
        </w:rPr>
      </w:pPr>
    </w:p>
    <w:p w:rsidR="0023040A" w:rsidRDefault="0023040A" w:rsidP="00180D58">
      <w:pPr>
        <w:spacing w:after="0" w:line="240" w:lineRule="auto"/>
        <w:jc w:val="both"/>
        <w:rPr>
          <w:rFonts w:ascii="Times New Roman" w:hAnsi="Times New Roman" w:cs="Times New Roman"/>
          <w:spacing w:val="-4"/>
          <w:sz w:val="24"/>
          <w:szCs w:val="24"/>
        </w:rPr>
      </w:pPr>
    </w:p>
    <w:p w:rsidR="0023040A" w:rsidRDefault="0023040A" w:rsidP="00180D58">
      <w:pPr>
        <w:spacing w:after="0" w:line="240" w:lineRule="auto"/>
        <w:jc w:val="center"/>
        <w:rPr>
          <w:rFonts w:ascii="Times New Roman" w:hAnsi="Times New Roman" w:cs="Times New Roman"/>
          <w:b/>
          <w:spacing w:val="-4"/>
          <w:sz w:val="28"/>
          <w:szCs w:val="24"/>
        </w:rPr>
      </w:pPr>
      <w:r w:rsidRPr="0023040A">
        <w:rPr>
          <w:rFonts w:ascii="Times New Roman" w:hAnsi="Times New Roman" w:cs="Times New Roman"/>
          <w:b/>
          <w:spacing w:val="-4"/>
          <w:sz w:val="28"/>
          <w:szCs w:val="24"/>
        </w:rPr>
        <w:t>Задания для выполнения рейтинговой работы</w:t>
      </w:r>
      <w:r w:rsidR="00FC5411">
        <w:rPr>
          <w:rFonts w:ascii="Times New Roman" w:hAnsi="Times New Roman" w:cs="Times New Roman"/>
          <w:b/>
          <w:spacing w:val="-4"/>
          <w:sz w:val="28"/>
          <w:szCs w:val="24"/>
        </w:rPr>
        <w:t xml:space="preserve"> (реферата)</w:t>
      </w:r>
    </w:p>
    <w:p w:rsidR="00B81A99" w:rsidRDefault="00B81A99" w:rsidP="00180D58">
      <w:pPr>
        <w:spacing w:after="0" w:line="240" w:lineRule="auto"/>
        <w:jc w:val="center"/>
        <w:rPr>
          <w:rFonts w:ascii="Times New Roman" w:hAnsi="Times New Roman" w:cs="Times New Roman"/>
          <w:b/>
          <w:spacing w:val="-4"/>
          <w:sz w:val="28"/>
          <w:szCs w:val="24"/>
        </w:rPr>
      </w:pPr>
    </w:p>
    <w:p w:rsidR="00180D58" w:rsidRDefault="00180D58" w:rsidP="00180D58">
      <w:pPr>
        <w:numPr>
          <w:ilvl w:val="0"/>
          <w:numId w:val="14"/>
        </w:numPr>
        <w:shd w:val="clear" w:color="auto" w:fill="FFFFFF"/>
        <w:tabs>
          <w:tab w:val="left" w:pos="446"/>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Понятие и основные особенности международного права.</w:t>
      </w:r>
    </w:p>
    <w:p w:rsidR="00180D58" w:rsidRDefault="00180D58" w:rsidP="00180D58">
      <w:pPr>
        <w:numPr>
          <w:ilvl w:val="0"/>
          <w:numId w:val="14"/>
        </w:numPr>
        <w:shd w:val="clear" w:color="auto" w:fill="FFFFFF"/>
        <w:tabs>
          <w:tab w:val="left" w:pos="446"/>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Международное и внутригосударственное право.</w:t>
      </w:r>
    </w:p>
    <w:p w:rsidR="00180D58" w:rsidRDefault="00180D58" w:rsidP="00180D58">
      <w:pPr>
        <w:numPr>
          <w:ilvl w:val="0"/>
          <w:numId w:val="14"/>
        </w:numPr>
        <w:shd w:val="clear" w:color="auto" w:fill="FFFFFF"/>
        <w:tabs>
          <w:tab w:val="left" w:pos="446"/>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Международное публичное и международное частное право.</w:t>
      </w:r>
    </w:p>
    <w:p w:rsidR="00180D58" w:rsidRDefault="00180D58" w:rsidP="00180D58">
      <w:pPr>
        <w:numPr>
          <w:ilvl w:val="0"/>
          <w:numId w:val="14"/>
        </w:numPr>
        <w:shd w:val="clear" w:color="auto" w:fill="FFFFFF"/>
        <w:tabs>
          <w:tab w:val="left" w:pos="446"/>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Кодификация и система международного права.</w:t>
      </w:r>
    </w:p>
    <w:p w:rsidR="00180D58" w:rsidRDefault="00180D58" w:rsidP="00180D58">
      <w:pPr>
        <w:numPr>
          <w:ilvl w:val="0"/>
          <w:numId w:val="14"/>
        </w:numPr>
        <w:shd w:val="clear" w:color="auto" w:fill="FFFFFF"/>
        <w:tabs>
          <w:tab w:val="left" w:pos="446"/>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Понятие и виды субъектов международного права.</w:t>
      </w:r>
    </w:p>
    <w:p w:rsidR="00180D58" w:rsidRDefault="00180D58" w:rsidP="00180D58">
      <w:pPr>
        <w:numPr>
          <w:ilvl w:val="0"/>
          <w:numId w:val="14"/>
        </w:numPr>
        <w:shd w:val="clear" w:color="auto" w:fill="FFFFFF"/>
        <w:tabs>
          <w:tab w:val="left" w:pos="446"/>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Суверенные государства – основные субъекты международного права. </w:t>
      </w:r>
    </w:p>
    <w:p w:rsidR="00180D58" w:rsidRDefault="00180D58" w:rsidP="00180D58">
      <w:pPr>
        <w:numPr>
          <w:ilvl w:val="0"/>
          <w:numId w:val="14"/>
        </w:numPr>
        <w:shd w:val="clear" w:color="auto" w:fill="FFFFFF"/>
        <w:tabs>
          <w:tab w:val="left" w:pos="446"/>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Международные межправительственные организации – производные субъекты международного права.</w:t>
      </w:r>
    </w:p>
    <w:p w:rsidR="00180D58" w:rsidRDefault="00180D58" w:rsidP="00180D58">
      <w:pPr>
        <w:numPr>
          <w:ilvl w:val="0"/>
          <w:numId w:val="14"/>
        </w:numPr>
        <w:shd w:val="clear" w:color="auto" w:fill="FFFFFF"/>
        <w:tabs>
          <w:tab w:val="left" w:pos="446"/>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Признание в современном международном праве.</w:t>
      </w:r>
    </w:p>
    <w:p w:rsidR="00180D58" w:rsidRDefault="00180D58" w:rsidP="00180D58">
      <w:pPr>
        <w:numPr>
          <w:ilvl w:val="0"/>
          <w:numId w:val="14"/>
        </w:numPr>
        <w:shd w:val="clear" w:color="auto" w:fill="FFFFFF"/>
        <w:tabs>
          <w:tab w:val="left" w:pos="446"/>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Правопреемство в международном праве.</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Принцип неприменения силы: становление, содержание, закрепление в источниках международного права.</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Принцип невмешательства во внутренние дела государств: становление, содержание, юридическое закрепление.</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Соотношение принципа территориальной целостности государств и принципа самоопределения народов и наций.</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Основные и вспомогательные источники международного права.</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Понятие "право международных договоров"; его источники.</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Понятие международного договора: стороны договоров, классификация договоров.</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Стадии заключения международных договоров. </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Понятие и источники дипломатического и консульского права.</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Функции дипломатического представительства.</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Привилегии и иммунитеты дипломатического представительства.</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Дипломатические представительства госуда</w:t>
      </w:r>
      <w:proofErr w:type="gramStart"/>
      <w:r>
        <w:rPr>
          <w:rFonts w:ascii="Times New Roman" w:hAnsi="Times New Roman" w:cs="Times New Roman"/>
          <w:color w:val="000000"/>
          <w:sz w:val="28"/>
          <w:szCs w:val="28"/>
        </w:rPr>
        <w:t>рств пр</w:t>
      </w:r>
      <w:proofErr w:type="gramEnd"/>
      <w:r>
        <w:rPr>
          <w:rFonts w:ascii="Times New Roman" w:hAnsi="Times New Roman" w:cs="Times New Roman"/>
          <w:color w:val="000000"/>
          <w:sz w:val="28"/>
          <w:szCs w:val="28"/>
        </w:rPr>
        <w:t>и международных организациях.</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Понятие государственной территории; ее состав.</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Правомерные способы изменения государственной территории.</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Понятие государственных границ: способы их установления; законодательство Российской Федерации о границах.</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Содержание и юридическое закрепление принципа нерушимости государственных границ.</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Правовой режим Арктики.</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Международно-правовой режим Антарктики.</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Правовой режим международных рек (на примере Дуная).</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Демилитаризованные и нейтрализованные территории.</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Международно-правовая охрана окружающей среды.</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Понятие и источники международного морского права.</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Внутренние и территориальные воды.</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Прилежащие и экономические зоны.</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Правовой режим открытого моря и режим военного мореплавания.</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Правовой режим континентального шельфа.</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Правовой режим проливов, используемых для международного судоходства.</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Правовой режим международных каналов.</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Понятие и источники международного воздушного права.</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Принципы международного воздушного права.</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Международно-правовые средства борьбы против незаконного вмешательства в деятельность гражданской авиации.</w:t>
      </w:r>
    </w:p>
    <w:p w:rsidR="00180D58" w:rsidRDefault="00180D58" w:rsidP="00180D58">
      <w:pPr>
        <w:widowControl w:val="0"/>
        <w:numPr>
          <w:ilvl w:val="0"/>
          <w:numId w:val="14"/>
        </w:numPr>
        <w:shd w:val="clear" w:color="auto" w:fill="FFFFFF"/>
        <w:tabs>
          <w:tab w:val="left" w:pos="709"/>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Цели и деятельность Международной организации гражданской авиации (ИКАО).</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Понятие, история развития и источники международного космического права.</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Основные принципы международного космического права.</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Ответственность в международном космическом праве.</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Понятие и источники права охраны окружающей среды.</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Понятие гражданства и способы его приобретения.</w:t>
      </w:r>
    </w:p>
    <w:p w:rsidR="00180D58" w:rsidRDefault="00180D58" w:rsidP="00180D58">
      <w:pPr>
        <w:numPr>
          <w:ilvl w:val="0"/>
          <w:numId w:val="14"/>
        </w:numPr>
        <w:shd w:val="clear" w:color="auto" w:fill="FFFFFF"/>
        <w:tabs>
          <w:tab w:val="left" w:pos="446"/>
          <w:tab w:val="left" w:pos="709"/>
        </w:tabs>
        <w:autoSpaceDN w:val="0"/>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Правовое положение иностранцев.</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Право убежища.</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Международное сотрудничество в области защиты прав человека.</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Сотрудничество государств в борьбе с уголовной преступностью.</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Понятие, классификация и юридическая природа международных организаций. </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Международная</w:t>
      </w:r>
      <w:proofErr w:type="gramEnd"/>
      <w:r>
        <w:rPr>
          <w:rFonts w:ascii="Times New Roman" w:hAnsi="Times New Roman" w:cs="Times New Roman"/>
          <w:color w:val="000000"/>
          <w:sz w:val="28"/>
          <w:szCs w:val="28"/>
        </w:rPr>
        <w:t xml:space="preserve"> правосубъектность международных организаций.</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Организация Объединенных Наций: история ее создания, цели и принципы.</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Состав, полномочия и порядок голосования в Совете Безопасности.</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Региональные организации в соответствии с Уставом ООН.</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Правовой статус Содружества Независимых Государств (СНГ).</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Специализированные учреждения ООН.</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Понятие и кодификация правовых средств разрешения международных споров. </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Правовое содержание принципа мирного разрешения международных споров. </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Международная примирительная процедура.</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Международная судебная процедура. </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Раскройте содержание понятий "универсальная система коллективной безопасности" и "региональные системы коллективной безопасности".</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Действия Совета Безопасности в случае угрозы миру, нарушений мира и актов агрессии.</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Вооруженные силы ООН: порядок их создания, финансирования, командования. </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Политическая и материальная ответственность государств.</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Ответственность международных организаций.</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Понятие и источники права вооруженных конфликтов.</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Начало войны и его правовые последствия.</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Запрещенные средства и методы ведения войны.</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Правовое положение раненых и больных.</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Правовое положение военнопленных.</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Защита гражданского населения и гражданских объектов во время войны.</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Правовой режим военной оккупации.</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Правовой режим защиты культурных ценностей во время войны.</w:t>
      </w:r>
    </w:p>
    <w:p w:rsidR="00180D58" w:rsidRDefault="00180D58" w:rsidP="00180D58">
      <w:pPr>
        <w:numPr>
          <w:ilvl w:val="0"/>
          <w:numId w:val="14"/>
        </w:numPr>
        <w:shd w:val="clear" w:color="auto" w:fill="FFFFFF"/>
        <w:tabs>
          <w:tab w:val="left" w:pos="709"/>
        </w:tabs>
        <w:autoSpaceDN w:val="0"/>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Международно-правовые формы прекращения военных действий и состояния войны.</w:t>
      </w:r>
    </w:p>
    <w:p w:rsidR="00FC5411" w:rsidRDefault="00FC5411" w:rsidP="00FC5411">
      <w:pPr>
        <w:spacing w:after="0" w:line="240" w:lineRule="auto"/>
        <w:jc w:val="center"/>
        <w:rPr>
          <w:rFonts w:ascii="Times New Roman" w:hAnsi="Times New Roman" w:cs="Times New Roman"/>
          <w:b/>
          <w:spacing w:val="-4"/>
          <w:sz w:val="28"/>
          <w:szCs w:val="24"/>
        </w:rPr>
      </w:pPr>
    </w:p>
    <w:p w:rsidR="0023040A" w:rsidRPr="00FC5411" w:rsidRDefault="0023040A" w:rsidP="0023040A">
      <w:pPr>
        <w:spacing w:after="0" w:line="240" w:lineRule="auto"/>
        <w:jc w:val="center"/>
        <w:rPr>
          <w:rFonts w:ascii="Times New Roman" w:eastAsia="Calibri" w:hAnsi="Times New Roman" w:cs="Times New Roman"/>
          <w:b/>
          <w:sz w:val="28"/>
          <w:szCs w:val="28"/>
        </w:rPr>
      </w:pPr>
      <w:r w:rsidRPr="00FC5411">
        <w:rPr>
          <w:rFonts w:ascii="Times New Roman" w:eastAsia="Calibri" w:hAnsi="Times New Roman" w:cs="Times New Roman"/>
          <w:b/>
          <w:sz w:val="28"/>
          <w:szCs w:val="28"/>
        </w:rPr>
        <w:t>Рекомендации по выполнению рейтинговой работы</w:t>
      </w:r>
    </w:p>
    <w:p w:rsidR="00FC5411" w:rsidRDefault="00FC5411" w:rsidP="0023040A">
      <w:pPr>
        <w:spacing w:after="0" w:line="240" w:lineRule="auto"/>
        <w:ind w:firstLine="851"/>
        <w:jc w:val="both"/>
        <w:rPr>
          <w:rFonts w:ascii="Times New Roman" w:eastAsia="Times New Roman" w:hAnsi="Times New Roman" w:cs="Times New Roman"/>
          <w:i/>
          <w:sz w:val="28"/>
          <w:szCs w:val="28"/>
          <w:lang w:eastAsia="ru-RU"/>
        </w:rPr>
      </w:pPr>
    </w:p>
    <w:p w:rsidR="0023040A" w:rsidRPr="0023040A" w:rsidRDefault="0023040A" w:rsidP="0023040A">
      <w:pPr>
        <w:spacing w:after="0" w:line="240" w:lineRule="auto"/>
        <w:ind w:firstLine="709"/>
        <w:jc w:val="both"/>
        <w:rPr>
          <w:rFonts w:ascii="Times New Roman" w:eastAsia="Times New Roman" w:hAnsi="Times New Roman" w:cs="Times New Roman"/>
          <w:sz w:val="28"/>
          <w:szCs w:val="28"/>
          <w:lang w:eastAsia="ru-RU"/>
        </w:rPr>
      </w:pPr>
      <w:r w:rsidRPr="0023040A">
        <w:rPr>
          <w:rFonts w:ascii="Times New Roman" w:eastAsia="Times New Roman" w:hAnsi="Times New Roman" w:cs="Times New Roman"/>
          <w:i/>
          <w:iCs/>
          <w:sz w:val="28"/>
          <w:szCs w:val="28"/>
          <w:lang w:eastAsia="ru-RU"/>
        </w:rPr>
        <w:t>Реферат</w:t>
      </w:r>
      <w:r w:rsidRPr="0023040A">
        <w:rPr>
          <w:rFonts w:ascii="Times New Roman" w:eastAsia="Times New Roman" w:hAnsi="Times New Roman" w:cs="Times New Roman"/>
          <w:sz w:val="28"/>
          <w:szCs w:val="28"/>
          <w:lang w:eastAsia="ru-RU"/>
        </w:rPr>
        <w:t xml:space="preserve">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 В реферате студент должен показать 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p>
    <w:p w:rsidR="0023040A" w:rsidRPr="0023040A" w:rsidRDefault="0023040A" w:rsidP="0023040A">
      <w:pPr>
        <w:tabs>
          <w:tab w:val="left" w:pos="1980"/>
        </w:tabs>
        <w:spacing w:after="0" w:line="240" w:lineRule="auto"/>
        <w:ind w:firstLine="709"/>
        <w:jc w:val="both"/>
        <w:rPr>
          <w:rFonts w:ascii="Times New Roman" w:eastAsia="Times New Roman" w:hAnsi="Times New Roman" w:cs="Times New Roman"/>
          <w:b/>
          <w:bCs/>
          <w:sz w:val="28"/>
          <w:szCs w:val="28"/>
          <w:lang w:eastAsia="ru-RU"/>
        </w:rPr>
      </w:pPr>
      <w:r w:rsidRPr="0023040A">
        <w:rPr>
          <w:rFonts w:ascii="Times New Roman" w:eastAsia="Times New Roman" w:hAnsi="Times New Roman" w:cs="Times New Roman"/>
          <w:sz w:val="28"/>
          <w:szCs w:val="28"/>
          <w:lang w:eastAsia="ru-RU"/>
        </w:rPr>
        <w:t xml:space="preserve">Распределение тем реферата между студентами и консалтинг (консультирование) обучаемых по выполнению письменной работы осуществляется ведущим преподавателем. Тема реферата может быть выбрана и студентом, но обязательно должна быть согласована с преподавателем. </w:t>
      </w:r>
    </w:p>
    <w:p w:rsidR="0023040A" w:rsidRPr="0023040A" w:rsidRDefault="0023040A" w:rsidP="0023040A">
      <w:pPr>
        <w:tabs>
          <w:tab w:val="left" w:pos="1080"/>
        </w:tabs>
        <w:spacing w:after="0" w:line="240" w:lineRule="auto"/>
        <w:ind w:firstLine="709"/>
        <w:jc w:val="both"/>
        <w:rPr>
          <w:rFonts w:ascii="Times New Roman" w:eastAsia="Times New Roman" w:hAnsi="Times New Roman" w:cs="Times New Roman"/>
          <w:sz w:val="28"/>
          <w:szCs w:val="28"/>
          <w:lang w:eastAsia="ru-RU"/>
        </w:rPr>
      </w:pPr>
      <w:r w:rsidRPr="0023040A">
        <w:rPr>
          <w:rFonts w:ascii="Times New Roman" w:eastAsia="Times New Roman" w:hAnsi="Times New Roman" w:cs="Times New Roman"/>
          <w:sz w:val="28"/>
          <w:szCs w:val="28"/>
          <w:lang w:eastAsia="ru-RU"/>
        </w:rPr>
        <w:t xml:space="preserve">По составу и содержанию реферат должна включать: </w:t>
      </w:r>
      <w:r w:rsidRPr="0023040A">
        <w:rPr>
          <w:rFonts w:ascii="Times New Roman" w:eastAsia="Times New Roman" w:hAnsi="Times New Roman" w:cs="Times New Roman"/>
          <w:i/>
          <w:iCs/>
          <w:sz w:val="28"/>
          <w:szCs w:val="28"/>
          <w:lang w:eastAsia="ru-RU"/>
        </w:rPr>
        <w:t>титульный лист</w:t>
      </w:r>
      <w:r w:rsidRPr="0023040A">
        <w:rPr>
          <w:rFonts w:ascii="Times New Roman" w:eastAsia="Times New Roman" w:hAnsi="Times New Roman" w:cs="Times New Roman"/>
          <w:sz w:val="28"/>
          <w:szCs w:val="28"/>
          <w:lang w:eastAsia="ru-RU"/>
        </w:rPr>
        <w:t xml:space="preserve"> с указанием названия института и факультета, кафедры и дисциплины, вида </w:t>
      </w:r>
      <w:r w:rsidRPr="0023040A">
        <w:rPr>
          <w:rFonts w:ascii="Times New Roman" w:eastAsia="Times New Roman" w:hAnsi="Times New Roman" w:cs="Times New Roman"/>
          <w:sz w:val="28"/>
          <w:szCs w:val="28"/>
          <w:lang w:eastAsia="ru-RU"/>
        </w:rPr>
        <w:lastRenderedPageBreak/>
        <w:t xml:space="preserve">работы и названия темы, учебной группы и фамилии с инициалами студента, а также места (города) и года написания; </w:t>
      </w:r>
      <w:r w:rsidRPr="0023040A">
        <w:rPr>
          <w:rFonts w:ascii="Times New Roman" w:eastAsia="Times New Roman" w:hAnsi="Times New Roman" w:cs="Times New Roman"/>
          <w:i/>
          <w:iCs/>
          <w:sz w:val="28"/>
          <w:szCs w:val="28"/>
          <w:lang w:eastAsia="ru-RU"/>
        </w:rPr>
        <w:t>лист с оглавлением</w:t>
      </w:r>
      <w:r w:rsidRPr="0023040A">
        <w:rPr>
          <w:rFonts w:ascii="Times New Roman" w:eastAsia="Times New Roman" w:hAnsi="Times New Roman" w:cs="Times New Roman"/>
          <w:sz w:val="28"/>
          <w:szCs w:val="28"/>
          <w:lang w:eastAsia="ru-RU"/>
        </w:rPr>
        <w:t xml:space="preserve"> (планом) работы; </w:t>
      </w:r>
      <w:r w:rsidRPr="0023040A">
        <w:rPr>
          <w:rFonts w:ascii="Times New Roman" w:eastAsia="Times New Roman" w:hAnsi="Times New Roman" w:cs="Times New Roman"/>
          <w:i/>
          <w:iCs/>
          <w:sz w:val="28"/>
          <w:szCs w:val="28"/>
          <w:lang w:eastAsia="ru-RU"/>
        </w:rPr>
        <w:t>введение; основную часть; заключение; список литературы; приложения</w:t>
      </w:r>
      <w:r w:rsidRPr="0023040A">
        <w:rPr>
          <w:rFonts w:ascii="Times New Roman" w:eastAsia="Times New Roman" w:hAnsi="Times New Roman" w:cs="Times New Roman"/>
          <w:sz w:val="28"/>
          <w:szCs w:val="28"/>
          <w:lang w:eastAsia="ru-RU"/>
        </w:rPr>
        <w:t xml:space="preserve"> (при необходимости).</w:t>
      </w:r>
    </w:p>
    <w:p w:rsidR="0023040A" w:rsidRPr="0023040A" w:rsidRDefault="0023040A" w:rsidP="0023040A">
      <w:pPr>
        <w:spacing w:after="0" w:line="240" w:lineRule="auto"/>
        <w:ind w:firstLine="709"/>
        <w:jc w:val="both"/>
        <w:rPr>
          <w:rFonts w:ascii="Times New Roman" w:eastAsia="Times New Roman" w:hAnsi="Times New Roman" w:cs="Times New Roman"/>
          <w:sz w:val="28"/>
          <w:szCs w:val="28"/>
          <w:lang w:eastAsia="ru-RU"/>
        </w:rPr>
      </w:pPr>
      <w:r w:rsidRPr="0023040A">
        <w:rPr>
          <w:rFonts w:ascii="Times New Roman" w:eastAsia="Times New Roman" w:hAnsi="Times New Roman" w:cs="Times New Roman"/>
          <w:sz w:val="28"/>
          <w:szCs w:val="28"/>
          <w:lang w:eastAsia="ru-RU"/>
        </w:rPr>
        <w:t>По структуре, оформлению и объему реферат должна отвечать следующим требованиям:</w:t>
      </w:r>
    </w:p>
    <w:p w:rsidR="0023040A" w:rsidRPr="0023040A" w:rsidRDefault="0023040A" w:rsidP="0023040A">
      <w:pPr>
        <w:tabs>
          <w:tab w:val="left" w:pos="5018"/>
        </w:tabs>
        <w:spacing w:after="0" w:line="240" w:lineRule="auto"/>
        <w:ind w:firstLine="709"/>
        <w:jc w:val="both"/>
        <w:rPr>
          <w:rFonts w:ascii="Times New Roman" w:eastAsia="Times New Roman" w:hAnsi="Times New Roman" w:cs="Times New Roman"/>
          <w:spacing w:val="4"/>
          <w:sz w:val="28"/>
          <w:szCs w:val="28"/>
          <w:lang w:eastAsia="ru-RU"/>
        </w:rPr>
      </w:pPr>
      <w:r w:rsidRPr="0023040A">
        <w:rPr>
          <w:rFonts w:ascii="Times New Roman" w:eastAsia="Times New Roman" w:hAnsi="Times New Roman" w:cs="Times New Roman"/>
          <w:spacing w:val="4"/>
          <w:sz w:val="28"/>
          <w:szCs w:val="28"/>
          <w:lang w:eastAsia="ru-RU"/>
        </w:rPr>
        <w:t xml:space="preserve">во </w:t>
      </w:r>
      <w:r w:rsidRPr="0023040A">
        <w:rPr>
          <w:rFonts w:ascii="Times New Roman" w:eastAsia="Times New Roman" w:hAnsi="Times New Roman" w:cs="Times New Roman"/>
          <w:i/>
          <w:iCs/>
          <w:spacing w:val="4"/>
          <w:sz w:val="28"/>
          <w:szCs w:val="28"/>
          <w:lang w:eastAsia="ru-RU"/>
        </w:rPr>
        <w:t>введении</w:t>
      </w:r>
      <w:r w:rsidRPr="0023040A">
        <w:rPr>
          <w:rFonts w:ascii="Times New Roman" w:eastAsia="Times New Roman" w:hAnsi="Times New Roman" w:cs="Times New Roman"/>
          <w:spacing w:val="4"/>
          <w:sz w:val="28"/>
          <w:szCs w:val="28"/>
          <w:lang w:eastAsia="ru-RU"/>
        </w:rPr>
        <w:t xml:space="preserve"> (1 стр.) – обосновать актуальность темы, сформировать цель работы и пути ее достижения, коротко осветить состояние научной разработки проблемы;</w:t>
      </w:r>
    </w:p>
    <w:p w:rsidR="0023040A" w:rsidRPr="0023040A" w:rsidRDefault="0023040A" w:rsidP="0023040A">
      <w:pPr>
        <w:tabs>
          <w:tab w:val="left" w:pos="5018"/>
        </w:tabs>
        <w:spacing w:after="0" w:line="240" w:lineRule="auto"/>
        <w:ind w:firstLine="709"/>
        <w:jc w:val="both"/>
        <w:rPr>
          <w:rFonts w:ascii="Times New Roman" w:eastAsia="Times New Roman" w:hAnsi="Times New Roman" w:cs="Times New Roman"/>
          <w:spacing w:val="4"/>
          <w:sz w:val="28"/>
          <w:szCs w:val="28"/>
          <w:lang w:eastAsia="ru-RU"/>
        </w:rPr>
      </w:pPr>
      <w:r w:rsidRPr="0023040A">
        <w:rPr>
          <w:rFonts w:ascii="Times New Roman" w:eastAsia="Times New Roman" w:hAnsi="Times New Roman" w:cs="Times New Roman"/>
          <w:spacing w:val="4"/>
          <w:sz w:val="28"/>
          <w:szCs w:val="28"/>
          <w:lang w:eastAsia="ru-RU"/>
        </w:rPr>
        <w:t xml:space="preserve">в </w:t>
      </w:r>
      <w:r w:rsidRPr="0023040A">
        <w:rPr>
          <w:rFonts w:ascii="Times New Roman" w:eastAsia="Times New Roman" w:hAnsi="Times New Roman" w:cs="Times New Roman"/>
          <w:i/>
          <w:iCs/>
          <w:spacing w:val="4"/>
          <w:sz w:val="28"/>
          <w:szCs w:val="28"/>
          <w:lang w:eastAsia="ru-RU"/>
        </w:rPr>
        <w:t>основной части</w:t>
      </w:r>
      <w:r w:rsidRPr="0023040A">
        <w:rPr>
          <w:rFonts w:ascii="Times New Roman" w:eastAsia="Times New Roman" w:hAnsi="Times New Roman" w:cs="Times New Roman"/>
          <w:spacing w:val="4"/>
          <w:sz w:val="28"/>
          <w:szCs w:val="28"/>
          <w:lang w:eastAsia="ru-RU"/>
        </w:rPr>
        <w:t xml:space="preserve"> (5–7 стр.) – раскрыть содержание рассматриваемой темы (по отдельным вопросам (разделам, главам или параграфам)). При этом рассуждения автора должны подкрепляться конкретными фактами, цифрами, документами (на каждый из них должны быть сделаны соответствующие сноски). Важно вычленять факторы, особенности, направления, характерные черты, содержание политического процесса. Каждый вопрос (раздел, глава или параграф) должны заканчиваться </w:t>
      </w:r>
      <w:r w:rsidRPr="0023040A">
        <w:rPr>
          <w:rFonts w:ascii="Times New Roman" w:eastAsia="Times New Roman" w:hAnsi="Times New Roman" w:cs="Times New Roman"/>
          <w:i/>
          <w:iCs/>
          <w:spacing w:val="4"/>
          <w:sz w:val="28"/>
          <w:szCs w:val="28"/>
          <w:lang w:eastAsia="ru-RU"/>
        </w:rPr>
        <w:t xml:space="preserve">выводом </w:t>
      </w:r>
      <w:r w:rsidRPr="0023040A">
        <w:rPr>
          <w:rFonts w:ascii="Times New Roman" w:eastAsia="Times New Roman" w:hAnsi="Times New Roman" w:cs="Times New Roman"/>
          <w:spacing w:val="4"/>
          <w:sz w:val="28"/>
          <w:szCs w:val="28"/>
          <w:lang w:eastAsia="ru-RU"/>
        </w:rPr>
        <w:t>(логическим итогом рассуждений, умозаключением);</w:t>
      </w:r>
    </w:p>
    <w:p w:rsidR="0023040A" w:rsidRPr="0023040A" w:rsidRDefault="0023040A" w:rsidP="0023040A">
      <w:pPr>
        <w:spacing w:after="0" w:line="240" w:lineRule="auto"/>
        <w:ind w:firstLine="709"/>
        <w:jc w:val="both"/>
        <w:rPr>
          <w:rFonts w:ascii="Times New Roman" w:eastAsia="Times New Roman" w:hAnsi="Times New Roman" w:cs="Times New Roman"/>
          <w:sz w:val="28"/>
          <w:szCs w:val="28"/>
          <w:lang w:eastAsia="ru-RU"/>
        </w:rPr>
      </w:pPr>
      <w:r w:rsidRPr="0023040A">
        <w:rPr>
          <w:rFonts w:ascii="Times New Roman" w:eastAsia="Times New Roman" w:hAnsi="Times New Roman" w:cs="Times New Roman"/>
          <w:i/>
          <w:iCs/>
          <w:sz w:val="28"/>
          <w:szCs w:val="28"/>
          <w:lang w:eastAsia="ru-RU"/>
        </w:rPr>
        <w:t>в</w:t>
      </w:r>
      <w:r w:rsidRPr="0023040A">
        <w:rPr>
          <w:rFonts w:ascii="Times New Roman" w:eastAsia="Times New Roman" w:hAnsi="Times New Roman" w:cs="Times New Roman"/>
          <w:sz w:val="28"/>
          <w:szCs w:val="28"/>
          <w:lang w:eastAsia="ru-RU"/>
        </w:rPr>
        <w:t xml:space="preserve"> </w:t>
      </w:r>
      <w:r w:rsidRPr="0023040A">
        <w:rPr>
          <w:rFonts w:ascii="Times New Roman" w:eastAsia="Times New Roman" w:hAnsi="Times New Roman" w:cs="Times New Roman"/>
          <w:i/>
          <w:iCs/>
          <w:sz w:val="28"/>
          <w:szCs w:val="28"/>
          <w:lang w:eastAsia="ru-RU"/>
        </w:rPr>
        <w:t>заключении</w:t>
      </w:r>
      <w:r w:rsidRPr="0023040A">
        <w:rPr>
          <w:rFonts w:ascii="Times New Roman" w:eastAsia="Times New Roman" w:hAnsi="Times New Roman" w:cs="Times New Roman"/>
          <w:sz w:val="28"/>
          <w:szCs w:val="28"/>
          <w:lang w:eastAsia="ru-RU"/>
        </w:rPr>
        <w:t xml:space="preserve"> (1 стр.) – обязательно сформулировать общие выводы по рассматриваемой теме (проблеме) и собственный взгляд на решение данной проблемы (на позиции авторов используемой литературы, источников информации и т.д.).</w:t>
      </w:r>
    </w:p>
    <w:p w:rsidR="0023040A" w:rsidRPr="0023040A" w:rsidRDefault="0023040A" w:rsidP="0023040A">
      <w:pPr>
        <w:spacing w:after="0" w:line="240" w:lineRule="auto"/>
        <w:ind w:firstLine="709"/>
        <w:jc w:val="both"/>
        <w:rPr>
          <w:rFonts w:ascii="Times New Roman" w:eastAsia="Times New Roman" w:hAnsi="Times New Roman" w:cs="Times New Roman"/>
          <w:spacing w:val="-4"/>
          <w:sz w:val="28"/>
          <w:szCs w:val="28"/>
          <w:lang w:eastAsia="ru-RU"/>
        </w:rPr>
      </w:pPr>
      <w:r w:rsidRPr="0023040A">
        <w:rPr>
          <w:rFonts w:ascii="Times New Roman" w:eastAsia="Times New Roman" w:hAnsi="Times New Roman" w:cs="Times New Roman"/>
          <w:spacing w:val="-4"/>
          <w:sz w:val="28"/>
          <w:szCs w:val="28"/>
          <w:lang w:eastAsia="ru-RU"/>
        </w:rPr>
        <w:t xml:space="preserve">в </w:t>
      </w:r>
      <w:r w:rsidRPr="0023040A">
        <w:rPr>
          <w:rFonts w:ascii="Times New Roman" w:eastAsia="Times New Roman" w:hAnsi="Times New Roman" w:cs="Times New Roman"/>
          <w:i/>
          <w:iCs/>
          <w:spacing w:val="-4"/>
          <w:sz w:val="28"/>
          <w:szCs w:val="28"/>
          <w:lang w:eastAsia="ru-RU"/>
        </w:rPr>
        <w:t>списке литературы</w:t>
      </w:r>
      <w:r w:rsidRPr="0023040A">
        <w:rPr>
          <w:rFonts w:ascii="Times New Roman" w:eastAsia="Times New Roman" w:hAnsi="Times New Roman" w:cs="Times New Roman"/>
          <w:spacing w:val="-4"/>
          <w:sz w:val="28"/>
          <w:szCs w:val="28"/>
          <w:lang w:eastAsia="ru-RU"/>
        </w:rPr>
        <w:t xml:space="preserve"> – дать библиографическое описание литературы (перечислить использованные источники, в </w:t>
      </w:r>
      <w:proofErr w:type="spellStart"/>
      <w:r w:rsidRPr="0023040A">
        <w:rPr>
          <w:rFonts w:ascii="Times New Roman" w:eastAsia="Times New Roman" w:hAnsi="Times New Roman" w:cs="Times New Roman"/>
          <w:spacing w:val="-4"/>
          <w:sz w:val="28"/>
          <w:szCs w:val="28"/>
          <w:lang w:eastAsia="ru-RU"/>
        </w:rPr>
        <w:t>т.ч</w:t>
      </w:r>
      <w:proofErr w:type="spellEnd"/>
      <w:r w:rsidRPr="0023040A">
        <w:rPr>
          <w:rFonts w:ascii="Times New Roman" w:eastAsia="Times New Roman" w:hAnsi="Times New Roman" w:cs="Times New Roman"/>
          <w:spacing w:val="-4"/>
          <w:sz w:val="28"/>
          <w:szCs w:val="28"/>
          <w:lang w:eastAsia="ru-RU"/>
        </w:rPr>
        <w:t xml:space="preserve">., адреса </w:t>
      </w:r>
      <w:r w:rsidRPr="0023040A">
        <w:rPr>
          <w:rFonts w:ascii="Times New Roman" w:eastAsia="Times New Roman" w:hAnsi="Times New Roman" w:cs="Times New Roman"/>
          <w:spacing w:val="-4"/>
          <w:sz w:val="28"/>
          <w:szCs w:val="28"/>
          <w:lang w:val="en-US" w:eastAsia="ru-RU"/>
        </w:rPr>
        <w:t>Internet</w:t>
      </w:r>
      <w:r w:rsidRPr="0023040A">
        <w:rPr>
          <w:rFonts w:ascii="Times New Roman" w:eastAsia="Times New Roman" w:hAnsi="Times New Roman" w:cs="Times New Roman"/>
          <w:spacing w:val="-4"/>
          <w:sz w:val="28"/>
          <w:szCs w:val="28"/>
          <w:lang w:eastAsia="ru-RU"/>
        </w:rPr>
        <w:t>). Список литературы должен содержать не менее 5 источников (монографии и научные статьи). Учебная литература не учитывается. Обязательно должны быть включены все произведения, из которых приведены цитаты. Все литературные источники располагаются в алфавитном порядке. В случае использования работ одного автора следует помещать их в хронологической последовательности издания;</w:t>
      </w:r>
    </w:p>
    <w:p w:rsidR="00FC5411" w:rsidRDefault="00FC5411" w:rsidP="0023040A">
      <w:pPr>
        <w:spacing w:after="0" w:line="240" w:lineRule="auto"/>
        <w:ind w:firstLine="709"/>
        <w:jc w:val="both"/>
        <w:rPr>
          <w:rFonts w:ascii="Times New Roman" w:eastAsia="Times New Roman" w:hAnsi="Times New Roman" w:cs="Times New Roman"/>
          <w:b/>
          <w:iCs/>
          <w:spacing w:val="-6"/>
          <w:sz w:val="28"/>
          <w:szCs w:val="28"/>
          <w:lang w:eastAsia="ru-RU"/>
        </w:rPr>
      </w:pPr>
    </w:p>
    <w:p w:rsidR="0023040A" w:rsidRDefault="0023040A" w:rsidP="0023040A">
      <w:pPr>
        <w:spacing w:after="0" w:line="240" w:lineRule="auto"/>
        <w:ind w:firstLine="709"/>
        <w:jc w:val="both"/>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t>Требования к  оформлению рейтинговой работы</w:t>
      </w:r>
      <w:r w:rsidR="00FC5411">
        <w:rPr>
          <w:rFonts w:ascii="Times New Roman" w:eastAsia="Times New Roman" w:hAnsi="Times New Roman" w:cs="Times New Roman"/>
          <w:b/>
          <w:iCs/>
          <w:spacing w:val="-6"/>
          <w:sz w:val="28"/>
          <w:szCs w:val="28"/>
          <w:lang w:eastAsia="ru-RU"/>
        </w:rPr>
        <w:t xml:space="preserve"> (реферата)</w:t>
      </w:r>
    </w:p>
    <w:p w:rsidR="00FC5411" w:rsidRPr="0023040A" w:rsidRDefault="00FC5411" w:rsidP="0023040A">
      <w:pPr>
        <w:spacing w:after="0" w:line="240" w:lineRule="auto"/>
        <w:ind w:firstLine="709"/>
        <w:jc w:val="both"/>
        <w:rPr>
          <w:rFonts w:ascii="Times New Roman" w:eastAsia="Times New Roman" w:hAnsi="Times New Roman" w:cs="Times New Roman"/>
          <w:b/>
          <w:iCs/>
          <w:spacing w:val="-6"/>
          <w:sz w:val="28"/>
          <w:szCs w:val="28"/>
          <w:lang w:eastAsia="ru-RU"/>
        </w:rPr>
      </w:pP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Работа выполняется шрифтом </w:t>
      </w:r>
      <w:proofErr w:type="spellStart"/>
      <w:r w:rsidRPr="0023040A">
        <w:rPr>
          <w:rFonts w:ascii="Times New Roman" w:eastAsia="Times New Roman" w:hAnsi="Times New Roman" w:cs="Times New Roman"/>
          <w:iCs/>
          <w:spacing w:val="-6"/>
          <w:sz w:val="28"/>
          <w:szCs w:val="28"/>
          <w:lang w:eastAsia="ru-RU"/>
        </w:rPr>
        <w:t>Times</w:t>
      </w:r>
      <w:proofErr w:type="spellEnd"/>
      <w:r w:rsidRPr="0023040A">
        <w:rPr>
          <w:rFonts w:ascii="Times New Roman" w:eastAsia="Times New Roman" w:hAnsi="Times New Roman" w:cs="Times New Roman"/>
          <w:iCs/>
          <w:spacing w:val="-6"/>
          <w:sz w:val="28"/>
          <w:szCs w:val="28"/>
          <w:lang w:eastAsia="ru-RU"/>
        </w:rPr>
        <w:t xml:space="preserve"> </w:t>
      </w:r>
      <w:proofErr w:type="spellStart"/>
      <w:r w:rsidRPr="0023040A">
        <w:rPr>
          <w:rFonts w:ascii="Times New Roman" w:eastAsia="Times New Roman" w:hAnsi="Times New Roman" w:cs="Times New Roman"/>
          <w:iCs/>
          <w:spacing w:val="-6"/>
          <w:sz w:val="28"/>
          <w:szCs w:val="28"/>
          <w:lang w:eastAsia="ru-RU"/>
        </w:rPr>
        <w:t>New</w:t>
      </w:r>
      <w:proofErr w:type="spellEnd"/>
      <w:r w:rsidRPr="0023040A">
        <w:rPr>
          <w:rFonts w:ascii="Times New Roman" w:eastAsia="Times New Roman" w:hAnsi="Times New Roman" w:cs="Times New Roman"/>
          <w:iCs/>
          <w:spacing w:val="-6"/>
          <w:sz w:val="28"/>
          <w:szCs w:val="28"/>
          <w:lang w:eastAsia="ru-RU"/>
        </w:rPr>
        <w:t xml:space="preserve"> </w:t>
      </w:r>
      <w:proofErr w:type="spellStart"/>
      <w:r w:rsidRPr="0023040A">
        <w:rPr>
          <w:rFonts w:ascii="Times New Roman" w:eastAsia="Times New Roman" w:hAnsi="Times New Roman" w:cs="Times New Roman"/>
          <w:iCs/>
          <w:spacing w:val="-6"/>
          <w:sz w:val="28"/>
          <w:szCs w:val="28"/>
          <w:lang w:eastAsia="ru-RU"/>
        </w:rPr>
        <w:t>Roman</w:t>
      </w:r>
      <w:proofErr w:type="spellEnd"/>
      <w:r w:rsidRPr="0023040A">
        <w:rPr>
          <w:rFonts w:ascii="Times New Roman" w:eastAsia="Times New Roman" w:hAnsi="Times New Roman" w:cs="Times New Roman"/>
          <w:iCs/>
          <w:spacing w:val="-6"/>
          <w:sz w:val="28"/>
          <w:szCs w:val="28"/>
          <w:lang w:eastAsia="ru-RU"/>
        </w:rPr>
        <w:t>, кегль 12, интервал 1,0 и отвечать следующим требованиям:</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в параметры страницы необходимо ввести следующие данные: поля: верхнее – 2,0, нижнее – 2,0; правое – 1,5; левое – 2,0.</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страницы следует нумеровать арабскими цифрами, соблюдая сквозную нумерацию по всему тексту; номер страницы проставляется в центе нижней части листа; титульный лист,  иллюстрации, таблицы, блок-схемы и иные подобные материалы,  расположенные на отдельных листах, включаются в общую нумерацию страниц.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при наличии ссылок в рейтинговой работе необходимо использовать закладку в программном обеспечении </w:t>
      </w:r>
      <w:proofErr w:type="spellStart"/>
      <w:r w:rsidRPr="0023040A">
        <w:rPr>
          <w:rFonts w:ascii="Times New Roman" w:eastAsia="Times New Roman" w:hAnsi="Times New Roman" w:cs="Times New Roman"/>
          <w:iCs/>
          <w:spacing w:val="-6"/>
          <w:sz w:val="28"/>
          <w:szCs w:val="28"/>
          <w:lang w:eastAsia="ru-RU"/>
        </w:rPr>
        <w:t>Word</w:t>
      </w:r>
      <w:proofErr w:type="spellEnd"/>
      <w:r w:rsidRPr="0023040A">
        <w:rPr>
          <w:rFonts w:ascii="Times New Roman" w:eastAsia="Times New Roman" w:hAnsi="Times New Roman" w:cs="Times New Roman"/>
          <w:iCs/>
          <w:spacing w:val="-6"/>
          <w:sz w:val="28"/>
          <w:szCs w:val="28"/>
          <w:lang w:eastAsia="ru-RU"/>
        </w:rPr>
        <w:t xml:space="preserve"> «Вставить сноску»;</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при использовании формул в рейтинговой работе рекомендуется использовать «Редактор формул» (</w:t>
      </w:r>
      <w:proofErr w:type="spellStart"/>
      <w:r w:rsidRPr="0023040A">
        <w:rPr>
          <w:rFonts w:ascii="Times New Roman" w:eastAsia="Times New Roman" w:hAnsi="Times New Roman" w:cs="Times New Roman"/>
          <w:iCs/>
          <w:spacing w:val="-6"/>
          <w:sz w:val="28"/>
          <w:szCs w:val="28"/>
          <w:lang w:eastAsia="ru-RU"/>
        </w:rPr>
        <w:t>Equation</w:t>
      </w:r>
      <w:proofErr w:type="spellEnd"/>
      <w:r w:rsidRPr="0023040A">
        <w:rPr>
          <w:rFonts w:ascii="Times New Roman" w:eastAsia="Times New Roman" w:hAnsi="Times New Roman" w:cs="Times New Roman"/>
          <w:iCs/>
          <w:spacing w:val="-6"/>
          <w:sz w:val="28"/>
          <w:szCs w:val="28"/>
          <w:lang w:eastAsia="ru-RU"/>
        </w:rPr>
        <w:t xml:space="preserve">) программного обеспечения </w:t>
      </w:r>
      <w:proofErr w:type="spellStart"/>
      <w:r w:rsidRPr="0023040A">
        <w:rPr>
          <w:rFonts w:ascii="Times New Roman" w:eastAsia="Times New Roman" w:hAnsi="Times New Roman" w:cs="Times New Roman"/>
          <w:iCs/>
          <w:spacing w:val="-6"/>
          <w:sz w:val="28"/>
          <w:szCs w:val="28"/>
          <w:lang w:eastAsia="ru-RU"/>
        </w:rPr>
        <w:t>Word</w:t>
      </w:r>
      <w:proofErr w:type="spellEnd"/>
      <w:r w:rsidRPr="0023040A">
        <w:rPr>
          <w:rFonts w:ascii="Times New Roman" w:eastAsia="Times New Roman" w:hAnsi="Times New Roman" w:cs="Times New Roman"/>
          <w:iCs/>
          <w:spacing w:val="-6"/>
          <w:sz w:val="28"/>
          <w:szCs w:val="28"/>
          <w:lang w:eastAsia="ru-RU"/>
        </w:rPr>
        <w:t xml:space="preserve">. </w:t>
      </w:r>
      <w:r w:rsidRPr="0023040A">
        <w:rPr>
          <w:rFonts w:ascii="Times New Roman" w:eastAsia="Times New Roman" w:hAnsi="Times New Roman" w:cs="Times New Roman"/>
          <w:iCs/>
          <w:spacing w:val="-6"/>
          <w:sz w:val="28"/>
          <w:szCs w:val="28"/>
          <w:lang w:eastAsia="ru-RU"/>
        </w:rPr>
        <w:lastRenderedPageBreak/>
        <w:t xml:space="preserve">Шрифт формул – </w:t>
      </w:r>
      <w:proofErr w:type="spellStart"/>
      <w:r w:rsidRPr="0023040A">
        <w:rPr>
          <w:rFonts w:ascii="Times New Roman" w:eastAsia="Times New Roman" w:hAnsi="Times New Roman" w:cs="Times New Roman"/>
          <w:iCs/>
          <w:spacing w:val="-6"/>
          <w:sz w:val="28"/>
          <w:szCs w:val="28"/>
          <w:lang w:eastAsia="ru-RU"/>
        </w:rPr>
        <w:t>Arial</w:t>
      </w:r>
      <w:proofErr w:type="spellEnd"/>
      <w:r w:rsidRPr="0023040A">
        <w:rPr>
          <w:rFonts w:ascii="Times New Roman" w:eastAsia="Times New Roman" w:hAnsi="Times New Roman" w:cs="Times New Roman"/>
          <w:iCs/>
          <w:spacing w:val="-6"/>
          <w:sz w:val="28"/>
          <w:szCs w:val="28"/>
          <w:lang w:eastAsia="ru-RU"/>
        </w:rPr>
        <w:t>, кегель 14; индексы – кегель 10, 11; под индексы – кегель – 8, 9; написание функций и греческих символов – прямое; переменных – наклонное. Все переменные, неизвестные, константы и т.п., приведенные в формулах, должны быть хотя бы единожды объяснены и расшифрованы;</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таблицы обязательно должны иметь заголовок, размещаемый над табличным полем, а блок-схемы, графики, диаграммы и рисунки – подписи под ними. При наличии в работе нескольких таблиц и/или блок-схем, графиков, диаграмм, рисунков их нумерация обязательна;</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титульный лист рейтинговой работы оформляется в соответствии с приложением 1.</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на второй странице рейтинговой работы располагается «Содержание» работы (приложение 2). В «Содержании» напротив соответствующих частей в обязательном порядке должны быть проставлены номера страниц, с которых они начинаются. При выполнении контрольной работы раздел «Содержание» не предусматривается.</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в тексте рейтинговой работы следует избегать повторений, сложных громоздких предложений, не принято писать «я думаю», «я предлагаю» и т.п.</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рейтинговые работы (кроме контрольных работ) проходят проверку на антиплагиат, оригинальность текста должна составлять не менее 60%.</w:t>
      </w:r>
    </w:p>
    <w:p w:rsidR="00FC5411" w:rsidRDefault="00FC5411" w:rsidP="0023040A">
      <w:pPr>
        <w:spacing w:after="0" w:line="240" w:lineRule="auto"/>
        <w:jc w:val="center"/>
        <w:rPr>
          <w:rFonts w:ascii="Times New Roman" w:eastAsia="Times New Roman" w:hAnsi="Times New Roman" w:cs="Times New Roman"/>
          <w:b/>
          <w:iCs/>
          <w:spacing w:val="-6"/>
          <w:sz w:val="28"/>
          <w:szCs w:val="28"/>
          <w:lang w:eastAsia="ru-RU"/>
        </w:rPr>
      </w:pPr>
    </w:p>
    <w:p w:rsidR="0023040A" w:rsidRPr="0023040A" w:rsidRDefault="0023040A" w:rsidP="0023040A">
      <w:pPr>
        <w:spacing w:after="0" w:line="240" w:lineRule="auto"/>
        <w:jc w:val="center"/>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t>Оформление списка литературы</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разрешается использовать учебную и научную литературу, срок издания которой  не превышает 5-ти летний период, и  материалы периодических изданий, срок печати которых  не превышают  2-х летний период, до момента написания работы;</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в списке литературы используется сквозная нумерация всех источников;</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литература в списке располагают в алфавитном порядке: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а) нормативно-правовые акты: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законы и постановления правительства РФ;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указы Президента РФ;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законодательные акты Федерального собрания РФ;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инструкции, распоряжения Министерств и ведомств РФ;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б) книги (монографии, сборники);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в) периодические издания;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г) статистические сборники и справочники;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д) Интернет-ресурсы;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е) печатные материалы на иностранных языках.</w:t>
      </w:r>
    </w:p>
    <w:p w:rsidR="00FC5411" w:rsidRDefault="00FC5411" w:rsidP="0023040A">
      <w:pPr>
        <w:spacing w:after="0" w:line="240" w:lineRule="auto"/>
        <w:jc w:val="center"/>
        <w:rPr>
          <w:rFonts w:ascii="Times New Roman" w:eastAsia="Times New Roman" w:hAnsi="Times New Roman" w:cs="Times New Roman"/>
          <w:b/>
          <w:iCs/>
          <w:spacing w:val="-6"/>
          <w:sz w:val="28"/>
          <w:szCs w:val="28"/>
          <w:lang w:eastAsia="ru-RU"/>
        </w:rPr>
      </w:pPr>
    </w:p>
    <w:p w:rsidR="0023040A" w:rsidRPr="0023040A" w:rsidRDefault="0023040A" w:rsidP="00FC5411">
      <w:pPr>
        <w:spacing w:after="0" w:line="240" w:lineRule="auto"/>
        <w:jc w:val="center"/>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t>Оформление приложений</w:t>
      </w:r>
    </w:p>
    <w:p w:rsidR="0023040A" w:rsidRPr="0023040A" w:rsidRDefault="0023040A" w:rsidP="00FC5411">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приложения оформляются как продолжение работы на последующих листах и иметь сквозную нумерацию страниц;</w:t>
      </w:r>
    </w:p>
    <w:p w:rsidR="0023040A" w:rsidRPr="0023040A" w:rsidRDefault="0023040A" w:rsidP="00FC5411">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в тексте на все приложения должны быть даны ссылки; приложения располагают в порядке ссылок на них в тексте работы;</w:t>
      </w:r>
    </w:p>
    <w:p w:rsidR="0023040A" w:rsidRDefault="0023040A" w:rsidP="00FC5411">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 приложения должны иметь заголовки, расположенные по центру страницы</w:t>
      </w:r>
      <w:r>
        <w:rPr>
          <w:rFonts w:ascii="Times New Roman" w:eastAsia="Times New Roman" w:hAnsi="Times New Roman" w:cs="Times New Roman"/>
          <w:iCs/>
          <w:spacing w:val="-6"/>
          <w:sz w:val="28"/>
          <w:szCs w:val="28"/>
          <w:lang w:eastAsia="ru-RU"/>
        </w:rPr>
        <w:t>.</w:t>
      </w:r>
    </w:p>
    <w:p w:rsidR="0023040A" w:rsidRDefault="0023040A" w:rsidP="00FC5411">
      <w:pPr>
        <w:spacing w:after="0" w:line="240" w:lineRule="auto"/>
        <w:ind w:firstLine="709"/>
        <w:jc w:val="both"/>
        <w:rPr>
          <w:rFonts w:ascii="Times New Roman" w:hAnsi="Times New Roman" w:cs="Times New Roman"/>
          <w:b/>
          <w:spacing w:val="-4"/>
          <w:sz w:val="28"/>
          <w:szCs w:val="24"/>
        </w:rPr>
      </w:pPr>
    </w:p>
    <w:p w:rsidR="0023040A" w:rsidRDefault="0023040A" w:rsidP="00FC5411">
      <w:pPr>
        <w:spacing w:after="0" w:line="240" w:lineRule="auto"/>
        <w:ind w:firstLine="709"/>
        <w:jc w:val="center"/>
        <w:rPr>
          <w:rFonts w:ascii="Times New Roman" w:hAnsi="Times New Roman" w:cs="Times New Roman"/>
          <w:b/>
          <w:spacing w:val="-4"/>
          <w:sz w:val="28"/>
          <w:szCs w:val="24"/>
        </w:rPr>
      </w:pPr>
      <w:r w:rsidRPr="0023040A">
        <w:rPr>
          <w:rFonts w:ascii="Times New Roman" w:hAnsi="Times New Roman" w:cs="Times New Roman"/>
          <w:b/>
          <w:spacing w:val="-4"/>
          <w:sz w:val="28"/>
          <w:szCs w:val="24"/>
        </w:rPr>
        <w:t>Критерии оценки рейтинговой работы</w:t>
      </w:r>
    </w:p>
    <w:p w:rsidR="0023040A" w:rsidRDefault="0023040A" w:rsidP="00FC5411">
      <w:pPr>
        <w:spacing w:after="0" w:line="240" w:lineRule="auto"/>
        <w:ind w:firstLine="709"/>
        <w:jc w:val="center"/>
        <w:rPr>
          <w:rFonts w:ascii="Times New Roman" w:hAnsi="Times New Roman" w:cs="Times New Roman"/>
          <w:b/>
          <w:spacing w:val="-4"/>
          <w:sz w:val="28"/>
          <w:szCs w:val="24"/>
        </w:rPr>
      </w:pPr>
    </w:p>
    <w:p w:rsidR="0023040A" w:rsidRPr="0023040A" w:rsidRDefault="0023040A" w:rsidP="00FC5411">
      <w:pPr>
        <w:spacing w:after="0" w:line="240" w:lineRule="auto"/>
        <w:ind w:firstLine="709"/>
        <w:jc w:val="both"/>
        <w:rPr>
          <w:rFonts w:ascii="Times New Roman" w:hAnsi="Times New Roman" w:cs="Times New Roman"/>
          <w:sz w:val="28"/>
        </w:rPr>
      </w:pPr>
      <w:r w:rsidRPr="0023040A">
        <w:rPr>
          <w:rFonts w:ascii="Times New Roman" w:hAnsi="Times New Roman" w:cs="Times New Roman"/>
          <w:b/>
          <w:sz w:val="28"/>
        </w:rPr>
        <w:t xml:space="preserve">От 85 до 100 баллов </w:t>
      </w:r>
      <w:r w:rsidRPr="0023040A">
        <w:rPr>
          <w:rFonts w:ascii="Times New Roman" w:hAnsi="Times New Roman" w:cs="Times New Roman"/>
          <w:sz w:val="28"/>
        </w:rPr>
        <w:t>ставится, если выполнены все требования к написанию реферата: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внешнему оформлению.</w:t>
      </w:r>
    </w:p>
    <w:p w:rsidR="0023040A" w:rsidRPr="0023040A" w:rsidRDefault="0023040A" w:rsidP="00FC5411">
      <w:pPr>
        <w:spacing w:after="0" w:line="240" w:lineRule="auto"/>
        <w:ind w:firstLine="709"/>
        <w:jc w:val="both"/>
        <w:rPr>
          <w:rFonts w:ascii="Times New Roman" w:hAnsi="Times New Roman" w:cs="Times New Roman"/>
          <w:sz w:val="28"/>
        </w:rPr>
      </w:pPr>
      <w:r w:rsidRPr="0023040A">
        <w:rPr>
          <w:rFonts w:ascii="Times New Roman" w:hAnsi="Times New Roman" w:cs="Times New Roman"/>
          <w:b/>
          <w:sz w:val="28"/>
        </w:rPr>
        <w:t>от 66 до 84 баллов</w:t>
      </w:r>
      <w:r w:rsidRPr="0023040A">
        <w:rPr>
          <w:rFonts w:ascii="Times New Roman" w:hAnsi="Times New Roman" w:cs="Times New Roman"/>
          <w:sz w:val="28"/>
        </w:rPr>
        <w:t xml:space="preserve"> – основные требования к реферату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w:t>
      </w:r>
    </w:p>
    <w:p w:rsidR="0023040A" w:rsidRPr="0023040A" w:rsidRDefault="0023040A" w:rsidP="00FC5411">
      <w:pPr>
        <w:spacing w:after="0" w:line="240" w:lineRule="auto"/>
        <w:ind w:firstLine="709"/>
        <w:jc w:val="both"/>
        <w:rPr>
          <w:rFonts w:ascii="Times New Roman" w:hAnsi="Times New Roman" w:cs="Times New Roman"/>
          <w:sz w:val="28"/>
        </w:rPr>
      </w:pPr>
      <w:r w:rsidRPr="0023040A">
        <w:rPr>
          <w:rFonts w:ascii="Times New Roman" w:hAnsi="Times New Roman" w:cs="Times New Roman"/>
          <w:b/>
          <w:sz w:val="28"/>
        </w:rPr>
        <w:t>от 50 до 65 баллов</w:t>
      </w:r>
      <w:r w:rsidRPr="0023040A">
        <w:rPr>
          <w:rFonts w:ascii="Times New Roman" w:hAnsi="Times New Roman" w:cs="Times New Roman"/>
          <w:sz w:val="28"/>
        </w:rPr>
        <w:t xml:space="preserve"> – имеются существенные отступления от требований к реферированию. В частности: тема освещена лишь частично; допущены фактические ошибки в содержании реферата, отсутствуют выводы.</w:t>
      </w:r>
    </w:p>
    <w:p w:rsidR="0023040A" w:rsidRPr="0023040A" w:rsidRDefault="0023040A" w:rsidP="0023040A">
      <w:pPr>
        <w:spacing w:after="0" w:line="240" w:lineRule="auto"/>
        <w:ind w:firstLine="709"/>
        <w:jc w:val="both"/>
        <w:rPr>
          <w:rFonts w:ascii="Times New Roman" w:eastAsia="Calibri" w:hAnsi="Times New Roman" w:cs="Times New Roman"/>
          <w:b/>
          <w:sz w:val="44"/>
          <w:szCs w:val="28"/>
        </w:rPr>
      </w:pPr>
      <w:r w:rsidRPr="0023040A">
        <w:rPr>
          <w:rFonts w:ascii="Times New Roman" w:hAnsi="Times New Roman" w:cs="Times New Roman"/>
          <w:b/>
          <w:sz w:val="28"/>
        </w:rPr>
        <w:t>49 баллов и менее</w:t>
      </w:r>
      <w:r w:rsidRPr="0023040A">
        <w:rPr>
          <w:rFonts w:ascii="Times New Roman" w:hAnsi="Times New Roman" w:cs="Times New Roman"/>
          <w:sz w:val="28"/>
        </w:rPr>
        <w:t xml:space="preserve"> – тема реферата не раскрыта, обнаруживается существенное непонимание проблемы.</w:t>
      </w:r>
    </w:p>
    <w:p w:rsidR="0023040A" w:rsidRDefault="0023040A" w:rsidP="0023040A">
      <w:pPr>
        <w:shd w:val="clear" w:color="auto" w:fill="FFFFFF"/>
        <w:spacing w:after="120"/>
        <w:rPr>
          <w:rFonts w:ascii="Times New Roman" w:hAnsi="Times New Roman" w:cs="Times New Roman"/>
          <w:b/>
          <w:spacing w:val="-4"/>
          <w:sz w:val="32"/>
          <w:szCs w:val="24"/>
        </w:rPr>
      </w:pPr>
    </w:p>
    <w:p w:rsidR="0023040A" w:rsidRPr="00FC5411" w:rsidRDefault="005C3973" w:rsidP="00FC5411">
      <w:pPr>
        <w:shd w:val="clear" w:color="auto" w:fill="FFFFFF"/>
        <w:spacing w:after="0" w:line="240" w:lineRule="auto"/>
        <w:jc w:val="center"/>
        <w:rPr>
          <w:rFonts w:ascii="Times New Roman" w:hAnsi="Times New Roman" w:cs="Times New Roman"/>
          <w:b/>
          <w:spacing w:val="-4"/>
          <w:sz w:val="28"/>
          <w:szCs w:val="28"/>
        </w:rPr>
      </w:pPr>
      <w:r w:rsidRPr="00FC5411">
        <w:rPr>
          <w:rFonts w:ascii="Times New Roman" w:hAnsi="Times New Roman" w:cs="Times New Roman"/>
          <w:b/>
          <w:spacing w:val="-4"/>
          <w:sz w:val="28"/>
          <w:szCs w:val="28"/>
        </w:rPr>
        <w:t>Рекомендуемая литература</w:t>
      </w:r>
    </w:p>
    <w:p w:rsidR="004E78C5" w:rsidRDefault="004E78C5" w:rsidP="004E78C5">
      <w:pPr>
        <w:shd w:val="clear" w:color="auto" w:fill="FFFFFF"/>
        <w:spacing w:after="120"/>
        <w:jc w:val="right"/>
        <w:rPr>
          <w:rFonts w:ascii="Times New Roman" w:hAnsi="Times New Roman" w:cs="Times New Roman"/>
          <w:b/>
          <w:spacing w:val="-4"/>
          <w:sz w:val="24"/>
          <w:szCs w:val="24"/>
        </w:rPr>
      </w:pPr>
    </w:p>
    <w:p w:rsidR="00B81A99" w:rsidRDefault="00B81A99" w:rsidP="00B81A99">
      <w:pPr>
        <w:jc w:val="center"/>
        <w:rPr>
          <w:rFonts w:ascii="Times New Roman" w:hAnsi="Times New Roman" w:cs="Times New Roman"/>
          <w:b/>
          <w:sz w:val="28"/>
          <w:szCs w:val="28"/>
        </w:rPr>
      </w:pPr>
      <w:r>
        <w:rPr>
          <w:rFonts w:ascii="Times New Roman" w:hAnsi="Times New Roman" w:cs="Times New Roman"/>
          <w:b/>
          <w:sz w:val="28"/>
          <w:szCs w:val="28"/>
        </w:rPr>
        <w:t>основная литература:</w:t>
      </w:r>
    </w:p>
    <w:p w:rsidR="00B81A99" w:rsidRDefault="00B81A99" w:rsidP="00B81A9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proofErr w:type="spellStart"/>
      <w:r>
        <w:rPr>
          <w:rFonts w:ascii="Times New Roman" w:hAnsi="Times New Roman" w:cs="Times New Roman"/>
          <w:sz w:val="28"/>
          <w:szCs w:val="28"/>
        </w:rPr>
        <w:t>Каламкарян</w:t>
      </w:r>
      <w:proofErr w:type="spellEnd"/>
      <w:r>
        <w:rPr>
          <w:rFonts w:ascii="Times New Roman" w:hAnsi="Times New Roman" w:cs="Times New Roman"/>
          <w:sz w:val="28"/>
          <w:szCs w:val="28"/>
        </w:rPr>
        <w:t xml:space="preserve"> Р. А., </w:t>
      </w:r>
      <w:proofErr w:type="spellStart"/>
      <w:r>
        <w:rPr>
          <w:rFonts w:ascii="Times New Roman" w:hAnsi="Times New Roman" w:cs="Times New Roman"/>
          <w:sz w:val="28"/>
          <w:szCs w:val="28"/>
        </w:rPr>
        <w:t>Эриашвили</w:t>
      </w:r>
      <w:proofErr w:type="spellEnd"/>
      <w:r>
        <w:rPr>
          <w:rFonts w:ascii="Times New Roman" w:hAnsi="Times New Roman" w:cs="Times New Roman"/>
          <w:sz w:val="28"/>
          <w:szCs w:val="28"/>
        </w:rPr>
        <w:t xml:space="preserve"> Н. Д., Никонов Д. А., Кузнецов Ю.А., Гасанов К. К.  Международное право. - М.: </w:t>
      </w:r>
      <w:proofErr w:type="spellStart"/>
      <w:r>
        <w:rPr>
          <w:rFonts w:ascii="Times New Roman" w:hAnsi="Times New Roman" w:cs="Times New Roman"/>
          <w:sz w:val="28"/>
          <w:szCs w:val="28"/>
        </w:rPr>
        <w:t>Юнити</w:t>
      </w:r>
      <w:proofErr w:type="spellEnd"/>
      <w:r>
        <w:rPr>
          <w:rFonts w:ascii="Times New Roman" w:hAnsi="Times New Roman" w:cs="Times New Roman"/>
          <w:sz w:val="28"/>
          <w:szCs w:val="28"/>
        </w:rPr>
        <w:t>-Дана, 2015. – 544 с.  https://online.muiv.ru/lib/books/56408/</w:t>
      </w:r>
    </w:p>
    <w:p w:rsidR="00B81A99" w:rsidRDefault="00B81A99" w:rsidP="00B81A9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 xml:space="preserve">Международное публичное право: Учебник для бакалавров / Отв. ред. К.А. </w:t>
      </w:r>
      <w:proofErr w:type="spellStart"/>
      <w:r>
        <w:rPr>
          <w:rFonts w:ascii="Times New Roman" w:hAnsi="Times New Roman" w:cs="Times New Roman"/>
          <w:sz w:val="28"/>
          <w:szCs w:val="28"/>
        </w:rPr>
        <w:t>Бекяшев</w:t>
      </w:r>
      <w:proofErr w:type="spellEnd"/>
      <w:r>
        <w:rPr>
          <w:rFonts w:ascii="Times New Roman" w:hAnsi="Times New Roman" w:cs="Times New Roman"/>
          <w:sz w:val="28"/>
          <w:szCs w:val="28"/>
        </w:rPr>
        <w:t xml:space="preserve">. – 5-е изд. </w:t>
      </w:r>
      <w:proofErr w:type="spellStart"/>
      <w:r>
        <w:rPr>
          <w:rFonts w:ascii="Times New Roman" w:hAnsi="Times New Roman" w:cs="Times New Roman"/>
          <w:sz w:val="28"/>
          <w:szCs w:val="28"/>
        </w:rPr>
        <w:t>Перераб</w:t>
      </w:r>
      <w:proofErr w:type="spellEnd"/>
      <w:r>
        <w:rPr>
          <w:rFonts w:ascii="Times New Roman" w:hAnsi="Times New Roman" w:cs="Times New Roman"/>
          <w:sz w:val="28"/>
          <w:szCs w:val="28"/>
        </w:rPr>
        <w:t xml:space="preserve">. и доп. </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 xml:space="preserve">.: Проспект, 2013. </w:t>
      </w:r>
    </w:p>
    <w:p w:rsidR="00B81A99" w:rsidRDefault="00B81A99" w:rsidP="00B81A9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 Международное право: Учебник /отв. </w:t>
      </w:r>
      <w:proofErr w:type="spellStart"/>
      <w:proofErr w:type="gramStart"/>
      <w:r>
        <w:rPr>
          <w:rFonts w:ascii="Times New Roman" w:hAnsi="Times New Roman" w:cs="Times New Roman"/>
          <w:sz w:val="28"/>
          <w:szCs w:val="28"/>
        </w:rPr>
        <w:t>ред</w:t>
      </w:r>
      <w:proofErr w:type="spellEnd"/>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д.ю.н</w:t>
      </w:r>
      <w:proofErr w:type="spellEnd"/>
      <w:r>
        <w:rPr>
          <w:rFonts w:ascii="Times New Roman" w:hAnsi="Times New Roman" w:cs="Times New Roman"/>
          <w:sz w:val="28"/>
          <w:szCs w:val="28"/>
        </w:rPr>
        <w:t xml:space="preserve">., проф. С.А. Егоров. 5-е изд., </w:t>
      </w:r>
      <w:proofErr w:type="spellStart"/>
      <w:r>
        <w:rPr>
          <w:rFonts w:ascii="Times New Roman" w:hAnsi="Times New Roman" w:cs="Times New Roman"/>
          <w:sz w:val="28"/>
          <w:szCs w:val="28"/>
        </w:rPr>
        <w:t>перераб</w:t>
      </w:r>
      <w:proofErr w:type="spellEnd"/>
      <w:r>
        <w:rPr>
          <w:rFonts w:ascii="Times New Roman" w:hAnsi="Times New Roman" w:cs="Times New Roman"/>
          <w:sz w:val="28"/>
          <w:szCs w:val="28"/>
        </w:rPr>
        <w:t>. и доп. – М.: Статут, 2014. – 1087 с.</w:t>
      </w:r>
      <w:r>
        <w:t xml:space="preserve"> </w:t>
      </w:r>
      <w:r>
        <w:rPr>
          <w:rFonts w:ascii="Times New Roman" w:hAnsi="Times New Roman" w:cs="Times New Roman"/>
          <w:sz w:val="28"/>
          <w:szCs w:val="28"/>
        </w:rPr>
        <w:t>http://biblioclub.ru/index.php?page=book_view_red&amp;book_id=448506</w:t>
      </w:r>
    </w:p>
    <w:p w:rsidR="00B81A99" w:rsidRDefault="00B81A99" w:rsidP="00B81A9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 </w:t>
      </w:r>
      <w:proofErr w:type="spellStart"/>
      <w:r>
        <w:rPr>
          <w:rFonts w:ascii="Times New Roman" w:hAnsi="Times New Roman" w:cs="Times New Roman"/>
          <w:sz w:val="28"/>
          <w:szCs w:val="28"/>
        </w:rPr>
        <w:t>Трунцевский</w:t>
      </w:r>
      <w:proofErr w:type="spellEnd"/>
      <w:r>
        <w:rPr>
          <w:rFonts w:ascii="Times New Roman" w:hAnsi="Times New Roman" w:cs="Times New Roman"/>
          <w:sz w:val="28"/>
          <w:szCs w:val="28"/>
        </w:rPr>
        <w:t xml:space="preserve"> Ю.В., Петросян О.Ш., Маковик Р.С., </w:t>
      </w:r>
      <w:proofErr w:type="spellStart"/>
      <w:r>
        <w:rPr>
          <w:rFonts w:ascii="Times New Roman" w:hAnsi="Times New Roman" w:cs="Times New Roman"/>
          <w:sz w:val="28"/>
          <w:szCs w:val="28"/>
        </w:rPr>
        <w:t>Лобаков</w:t>
      </w:r>
      <w:proofErr w:type="spellEnd"/>
      <w:r>
        <w:rPr>
          <w:rFonts w:ascii="Times New Roman" w:hAnsi="Times New Roman" w:cs="Times New Roman"/>
          <w:sz w:val="28"/>
          <w:szCs w:val="28"/>
        </w:rPr>
        <w:t xml:space="preserve"> А.В., Сорокина А.Э. Международное право: учебное пособие. – М.: </w:t>
      </w:r>
      <w:proofErr w:type="spellStart"/>
      <w:r>
        <w:rPr>
          <w:rFonts w:ascii="Times New Roman" w:hAnsi="Times New Roman" w:cs="Times New Roman"/>
          <w:sz w:val="28"/>
          <w:szCs w:val="28"/>
        </w:rPr>
        <w:t>Юнити</w:t>
      </w:r>
      <w:proofErr w:type="spellEnd"/>
      <w:r>
        <w:rPr>
          <w:rFonts w:ascii="Times New Roman" w:hAnsi="Times New Roman" w:cs="Times New Roman"/>
          <w:sz w:val="28"/>
          <w:szCs w:val="28"/>
        </w:rPr>
        <w:t>-Дана, 2015. – 455 с.   http://biblioclub.ru/index.php?page=book&amp;id=114792</w:t>
      </w:r>
    </w:p>
    <w:p w:rsidR="00B81A99" w:rsidRDefault="00B81A99" w:rsidP="00B81A9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 </w:t>
      </w:r>
      <w:proofErr w:type="spellStart"/>
      <w:r>
        <w:rPr>
          <w:rFonts w:ascii="Times New Roman" w:hAnsi="Times New Roman" w:cs="Times New Roman"/>
          <w:sz w:val="28"/>
          <w:szCs w:val="28"/>
        </w:rPr>
        <w:t>Живарев</w:t>
      </w:r>
      <w:proofErr w:type="spellEnd"/>
      <w:r>
        <w:rPr>
          <w:rFonts w:ascii="Times New Roman" w:hAnsi="Times New Roman" w:cs="Times New Roman"/>
          <w:sz w:val="28"/>
          <w:szCs w:val="28"/>
        </w:rPr>
        <w:t xml:space="preserve"> В.Е. Международное право. М.: Московский Университет им. С.Ю. Витте, 2010  https://online.muiv.ru/media/lib/books/mezhdunarodnoe-pravo-2/xbook079/book/index/index.html</w:t>
      </w:r>
    </w:p>
    <w:p w:rsidR="00B81A99" w:rsidRDefault="00B81A99" w:rsidP="00B81A99">
      <w:pPr>
        <w:spacing w:after="0" w:line="240" w:lineRule="auto"/>
        <w:ind w:firstLine="708"/>
        <w:jc w:val="center"/>
        <w:rPr>
          <w:rFonts w:ascii="Times New Roman" w:hAnsi="Times New Roman" w:cs="Times New Roman"/>
          <w:b/>
          <w:sz w:val="28"/>
          <w:szCs w:val="28"/>
        </w:rPr>
      </w:pPr>
    </w:p>
    <w:p w:rsidR="00B81A99" w:rsidRDefault="00B81A99" w:rsidP="00B81A99">
      <w:pPr>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Дополнительная литература:</w:t>
      </w:r>
    </w:p>
    <w:p w:rsidR="00B81A99" w:rsidRDefault="00B81A99" w:rsidP="00B81A9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proofErr w:type="spellStart"/>
      <w:r>
        <w:rPr>
          <w:rFonts w:ascii="Times New Roman" w:hAnsi="Times New Roman" w:cs="Times New Roman"/>
          <w:sz w:val="28"/>
          <w:szCs w:val="28"/>
        </w:rPr>
        <w:t>Абаренков</w:t>
      </w:r>
      <w:proofErr w:type="spellEnd"/>
      <w:r>
        <w:rPr>
          <w:rFonts w:ascii="Times New Roman" w:hAnsi="Times New Roman" w:cs="Times New Roman"/>
          <w:sz w:val="28"/>
          <w:szCs w:val="28"/>
        </w:rPr>
        <w:t xml:space="preserve"> И.Н., Егоров С.А. Вооруженный конфликт: право, политика, дипломатия. СПб, 2009.</w:t>
      </w:r>
    </w:p>
    <w:p w:rsidR="00B81A99" w:rsidRDefault="00B81A99" w:rsidP="00B81A9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 Батырь В.А. Международное гуманитарное право. М.,2011.</w:t>
      </w:r>
    </w:p>
    <w:p w:rsidR="00B81A99" w:rsidRDefault="00B81A99" w:rsidP="00B81A9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3. Вельяминов Г.М. Основы международного экономического права. – М., 2011.</w:t>
      </w:r>
    </w:p>
    <w:p w:rsidR="00B81A99" w:rsidRDefault="00B81A99" w:rsidP="00B81A9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 Зимненко Б.Л. Международное право и правовая система Российской Федерации. М., 2012.</w:t>
      </w:r>
    </w:p>
    <w:p w:rsidR="00B81A99" w:rsidRDefault="00B81A99" w:rsidP="00B81A9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 Кузьмин Э.Л. Международное экономическое право. </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 2012.</w:t>
      </w:r>
    </w:p>
    <w:p w:rsidR="00B81A99" w:rsidRDefault="00B81A99" w:rsidP="00B81A9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6. </w:t>
      </w:r>
      <w:proofErr w:type="spellStart"/>
      <w:r>
        <w:rPr>
          <w:rFonts w:ascii="Times New Roman" w:hAnsi="Times New Roman" w:cs="Times New Roman"/>
          <w:sz w:val="28"/>
          <w:szCs w:val="28"/>
        </w:rPr>
        <w:t>Лукашук</w:t>
      </w:r>
      <w:proofErr w:type="spellEnd"/>
      <w:r>
        <w:rPr>
          <w:rFonts w:ascii="Times New Roman" w:hAnsi="Times New Roman" w:cs="Times New Roman"/>
          <w:sz w:val="28"/>
          <w:szCs w:val="28"/>
        </w:rPr>
        <w:t xml:space="preserve"> И.И. Современное право международных договоров</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М., 2009.</w:t>
      </w:r>
    </w:p>
    <w:p w:rsidR="00B81A99" w:rsidRDefault="00B81A99" w:rsidP="00B81A9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7. Международное право в документах:/ сост. Н.Т. </w:t>
      </w:r>
      <w:proofErr w:type="spellStart"/>
      <w:r>
        <w:rPr>
          <w:rFonts w:ascii="Times New Roman" w:hAnsi="Times New Roman" w:cs="Times New Roman"/>
          <w:sz w:val="28"/>
          <w:szCs w:val="28"/>
        </w:rPr>
        <w:t>Блатова</w:t>
      </w:r>
      <w:proofErr w:type="spellEnd"/>
      <w:r>
        <w:rPr>
          <w:rFonts w:ascii="Times New Roman" w:hAnsi="Times New Roman" w:cs="Times New Roman"/>
          <w:sz w:val="28"/>
          <w:szCs w:val="28"/>
        </w:rPr>
        <w:t>, Г.М. Мелков. – М., 2011.</w:t>
      </w:r>
    </w:p>
    <w:p w:rsidR="00B81A99" w:rsidRDefault="00B81A99" w:rsidP="00B81A9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8. Международное публичное право: Учебник./ Под ред. К.А. </w:t>
      </w:r>
      <w:proofErr w:type="spellStart"/>
      <w:r>
        <w:rPr>
          <w:rFonts w:ascii="Times New Roman" w:hAnsi="Times New Roman" w:cs="Times New Roman"/>
          <w:sz w:val="28"/>
          <w:szCs w:val="28"/>
        </w:rPr>
        <w:t>Бекяшева</w:t>
      </w:r>
      <w:proofErr w:type="spellEnd"/>
      <w:r>
        <w:rPr>
          <w:rFonts w:ascii="Times New Roman" w:hAnsi="Times New Roman" w:cs="Times New Roman"/>
          <w:sz w:val="28"/>
          <w:szCs w:val="28"/>
        </w:rPr>
        <w:t>. – М.,2011.</w:t>
      </w:r>
    </w:p>
    <w:p w:rsidR="00B81A99" w:rsidRDefault="00B81A99" w:rsidP="00B81A9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9. </w:t>
      </w:r>
      <w:proofErr w:type="spellStart"/>
      <w:r>
        <w:rPr>
          <w:rFonts w:ascii="Times New Roman" w:hAnsi="Times New Roman" w:cs="Times New Roman"/>
          <w:sz w:val="28"/>
          <w:szCs w:val="28"/>
        </w:rPr>
        <w:t>Талалаев</w:t>
      </w:r>
      <w:proofErr w:type="spellEnd"/>
      <w:r>
        <w:rPr>
          <w:rFonts w:ascii="Times New Roman" w:hAnsi="Times New Roman" w:cs="Times New Roman"/>
          <w:sz w:val="28"/>
          <w:szCs w:val="28"/>
        </w:rPr>
        <w:t xml:space="preserve"> А.Н. Международное право. Сборник документов. – М., 2011.</w:t>
      </w:r>
    </w:p>
    <w:p w:rsidR="00B81A99" w:rsidRDefault="00B81A99" w:rsidP="00B81A9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10. Ушаков Н.А. Международное право: основные понятия и термины. – М., 2006.</w:t>
      </w:r>
    </w:p>
    <w:p w:rsidR="00B81A99" w:rsidRDefault="00B81A99" w:rsidP="00B81A99">
      <w:pPr>
        <w:spacing w:after="0" w:line="240" w:lineRule="auto"/>
        <w:ind w:firstLine="708"/>
        <w:jc w:val="center"/>
        <w:rPr>
          <w:rFonts w:ascii="Times New Roman" w:hAnsi="Times New Roman" w:cs="Times New Roman"/>
          <w:b/>
          <w:sz w:val="28"/>
          <w:szCs w:val="28"/>
        </w:rPr>
      </w:pPr>
    </w:p>
    <w:p w:rsidR="00B81A99" w:rsidRDefault="00B81A99" w:rsidP="00B81A99">
      <w:pPr>
        <w:spacing w:after="0" w:line="240" w:lineRule="auto"/>
        <w:jc w:val="both"/>
        <w:rPr>
          <w:rFonts w:ascii="Times New Roman" w:hAnsi="Times New Roman" w:cs="Times New Roman"/>
          <w:b/>
          <w:sz w:val="28"/>
          <w:szCs w:val="28"/>
        </w:rPr>
      </w:pPr>
    </w:p>
    <w:p w:rsidR="00333696" w:rsidRDefault="00333696">
      <w:pPr>
        <w:rPr>
          <w:rFonts w:ascii="Times New Roman" w:hAnsi="Times New Roman" w:cs="Times New Roman"/>
          <w:spacing w:val="-4"/>
          <w:sz w:val="24"/>
          <w:szCs w:val="24"/>
        </w:rPr>
      </w:pPr>
    </w:p>
    <w:p w:rsidR="00B81A99" w:rsidRDefault="00B81A99">
      <w:pPr>
        <w:rPr>
          <w:rFonts w:ascii="Times New Roman" w:hAnsi="Times New Roman" w:cs="Times New Roman"/>
          <w:spacing w:val="-4"/>
          <w:sz w:val="24"/>
          <w:szCs w:val="24"/>
        </w:rPr>
      </w:pPr>
      <w:r>
        <w:rPr>
          <w:rFonts w:ascii="Times New Roman" w:hAnsi="Times New Roman" w:cs="Times New Roman"/>
          <w:spacing w:val="-4"/>
          <w:sz w:val="24"/>
          <w:szCs w:val="24"/>
        </w:rPr>
        <w:br w:type="page"/>
      </w:r>
    </w:p>
    <w:p w:rsidR="004E78C5" w:rsidRPr="00FC5411" w:rsidRDefault="004E78C5" w:rsidP="004E78C5">
      <w:pPr>
        <w:shd w:val="clear" w:color="auto" w:fill="FFFFFF"/>
        <w:spacing w:after="120"/>
        <w:jc w:val="right"/>
        <w:rPr>
          <w:rFonts w:ascii="Times New Roman" w:hAnsi="Times New Roman" w:cs="Times New Roman"/>
          <w:spacing w:val="-4"/>
          <w:sz w:val="24"/>
          <w:szCs w:val="24"/>
        </w:rPr>
      </w:pPr>
      <w:r w:rsidRPr="00FC5411">
        <w:rPr>
          <w:rFonts w:ascii="Times New Roman" w:hAnsi="Times New Roman" w:cs="Times New Roman"/>
          <w:spacing w:val="-4"/>
          <w:sz w:val="24"/>
          <w:szCs w:val="24"/>
        </w:rPr>
        <w:lastRenderedPageBreak/>
        <w:t>Приложение 1</w:t>
      </w:r>
    </w:p>
    <w:p w:rsidR="004E78C5" w:rsidRDefault="004E78C5" w:rsidP="004E78C5">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Титульный лист рейтинговой работы</w:t>
      </w:r>
    </w:p>
    <w:p w:rsidR="004E78C5" w:rsidRDefault="004E78C5" w:rsidP="004E78C5">
      <w:pPr>
        <w:shd w:val="clear" w:color="auto" w:fill="FFFFFF"/>
        <w:spacing w:after="120"/>
        <w:jc w:val="center"/>
        <w:rPr>
          <w:rFonts w:ascii="Times New Roman" w:hAnsi="Times New Roman" w:cs="Times New Roman"/>
          <w:noProof/>
          <w:sz w:val="28"/>
        </w:rPr>
      </w:pPr>
      <w:r>
        <w:rPr>
          <w:rFonts w:ascii="Times New Roman" w:hAnsi="Times New Roman" w:cs="Times New Roman"/>
          <w:noProof/>
          <w:sz w:val="28"/>
          <w:lang w:eastAsia="ru-RU"/>
        </w:rPr>
        <w:drawing>
          <wp:inline distT="0" distB="0" distL="0" distR="0" wp14:anchorId="0BCF4BDE" wp14:editId="2A9E3853">
            <wp:extent cx="5428729" cy="718956"/>
            <wp:effectExtent l="0" t="0" r="635" b="508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both"/>
        <w:rPr>
          <w:rFonts w:ascii="Times New Roman" w:hAnsi="Times New Roman" w:cs="Times New Roman"/>
          <w:b/>
          <w:i/>
          <w:noProof/>
          <w:sz w:val="28"/>
        </w:rPr>
      </w:pPr>
      <w:r>
        <w:rPr>
          <w:rFonts w:ascii="Times New Roman" w:hAnsi="Times New Roman" w:cs="Times New Roman"/>
          <w:b/>
          <w:i/>
          <w:noProof/>
          <w:sz w:val="28"/>
        </w:rPr>
        <w:t>Кафедра   _________________________________________________</w:t>
      </w: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r>
        <w:rPr>
          <w:rFonts w:ascii="Times New Roman" w:hAnsi="Times New Roman" w:cs="Times New Roman"/>
          <w:b/>
          <w:i/>
          <w:noProof/>
          <w:sz w:val="28"/>
        </w:rPr>
        <w:t>Рейтинговая работа _______________________________________________</w:t>
      </w:r>
    </w:p>
    <w:p w:rsidR="004E78C5" w:rsidRPr="00702818" w:rsidRDefault="004E78C5" w:rsidP="004E78C5">
      <w:pPr>
        <w:shd w:val="clear" w:color="auto" w:fill="FFFFFF"/>
        <w:spacing w:after="120"/>
        <w:jc w:val="center"/>
        <w:rPr>
          <w:rFonts w:ascii="Times New Roman" w:hAnsi="Times New Roman" w:cs="Times New Roman"/>
          <w:noProof/>
          <w:sz w:val="18"/>
          <w:szCs w:val="18"/>
        </w:rPr>
      </w:pPr>
      <w:r>
        <w:rPr>
          <w:rFonts w:ascii="Times New Roman" w:hAnsi="Times New Roman" w:cs="Times New Roman"/>
          <w:noProof/>
        </w:rPr>
        <w:t xml:space="preserve">                                         </w:t>
      </w:r>
      <w:r w:rsidRPr="00702818">
        <w:rPr>
          <w:rFonts w:ascii="Times New Roman" w:hAnsi="Times New Roman" w:cs="Times New Roman"/>
          <w:noProof/>
          <w:sz w:val="18"/>
          <w:szCs w:val="18"/>
        </w:rPr>
        <w:t>(домашняя творческая работа, расчетно-аналитическое задание, реферат, контрольная работа)</w:t>
      </w:r>
    </w:p>
    <w:p w:rsidR="004E78C5" w:rsidRPr="00702818" w:rsidRDefault="004E78C5" w:rsidP="004E78C5">
      <w:pPr>
        <w:shd w:val="clear" w:color="auto" w:fill="FFFFFF"/>
        <w:spacing w:after="120"/>
        <w:jc w:val="both"/>
        <w:rPr>
          <w:rFonts w:ascii="Times New Roman" w:hAnsi="Times New Roman" w:cs="Times New Roman"/>
          <w:b/>
          <w:i/>
          <w:noProof/>
          <w:sz w:val="28"/>
        </w:rPr>
      </w:pPr>
      <w:r w:rsidRPr="00702818">
        <w:rPr>
          <w:rFonts w:ascii="Times New Roman" w:hAnsi="Times New Roman" w:cs="Times New Roman"/>
          <w:b/>
          <w:i/>
          <w:noProof/>
          <w:sz w:val="28"/>
        </w:rPr>
        <w:t>по дисциплине     _________________________________________________</w:t>
      </w:r>
    </w:p>
    <w:p w:rsidR="004E78C5"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Задание/вариант №  ____________</w:t>
      </w: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Тема</w:t>
      </w:r>
      <w:r>
        <w:rPr>
          <w:rFonts w:ascii="Times New Roman" w:hAnsi="Times New Roman" w:cs="Times New Roman"/>
          <w:b/>
          <w:i/>
          <w:noProof/>
          <w:sz w:val="28"/>
        </w:rPr>
        <w:t>*</w:t>
      </w:r>
      <w:r w:rsidRPr="00101867">
        <w:rPr>
          <w:rFonts w:ascii="Times New Roman" w:hAnsi="Times New Roman" w:cs="Times New Roman"/>
          <w:b/>
          <w:i/>
          <w:noProof/>
          <w:sz w:val="28"/>
        </w:rPr>
        <w:t xml:space="preserve">  ______________________________________________________________</w:t>
      </w: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Выполнена обучающимся группы __________</w:t>
      </w:r>
    </w:p>
    <w:p w:rsidR="004E78C5" w:rsidRPr="00101867" w:rsidRDefault="004E78C5" w:rsidP="004E78C5">
      <w:pPr>
        <w:shd w:val="clear" w:color="auto" w:fill="FFFFFF"/>
        <w:spacing w:after="120"/>
        <w:jc w:val="center"/>
        <w:rPr>
          <w:rFonts w:ascii="Times New Roman" w:hAnsi="Times New Roman" w:cs="Times New Roman"/>
          <w:b/>
          <w:noProof/>
          <w:sz w:val="28"/>
        </w:rPr>
      </w:pPr>
      <w:r w:rsidRPr="00101867">
        <w:rPr>
          <w:rFonts w:ascii="Times New Roman" w:hAnsi="Times New Roman" w:cs="Times New Roman"/>
          <w:b/>
          <w:noProof/>
          <w:sz w:val="28"/>
        </w:rPr>
        <w:t>___________________________________________________________________</w:t>
      </w:r>
    </w:p>
    <w:p w:rsidR="004E78C5" w:rsidRPr="00101867" w:rsidRDefault="004E78C5" w:rsidP="004E78C5">
      <w:pPr>
        <w:shd w:val="clear" w:color="auto" w:fill="FFFFFF"/>
        <w:spacing w:after="120"/>
        <w:jc w:val="center"/>
        <w:rPr>
          <w:rFonts w:ascii="Times New Roman" w:hAnsi="Times New Roman" w:cs="Times New Roman"/>
          <w:noProof/>
          <w:sz w:val="18"/>
          <w:szCs w:val="18"/>
        </w:rPr>
      </w:pPr>
      <w:r w:rsidRPr="00101867">
        <w:rPr>
          <w:rFonts w:ascii="Times New Roman" w:hAnsi="Times New Roman" w:cs="Times New Roman"/>
          <w:noProof/>
          <w:sz w:val="18"/>
          <w:szCs w:val="18"/>
        </w:rPr>
        <w:t>(фамилия, имя, отчество)</w:t>
      </w:r>
    </w:p>
    <w:p w:rsidR="004E78C5" w:rsidRPr="00702818"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Преподаватель  ____________________________________________________</w:t>
      </w:r>
    </w:p>
    <w:p w:rsidR="004E78C5" w:rsidRPr="00101867" w:rsidRDefault="004E78C5" w:rsidP="004E78C5">
      <w:pPr>
        <w:shd w:val="clear" w:color="auto" w:fill="FFFFFF"/>
        <w:spacing w:after="120"/>
        <w:jc w:val="both"/>
        <w:rPr>
          <w:rFonts w:ascii="Times New Roman" w:hAnsi="Times New Roman" w:cs="Times New Roman"/>
          <w:noProof/>
          <w:sz w:val="18"/>
          <w:szCs w:val="18"/>
        </w:rPr>
      </w:pPr>
      <w:r>
        <w:rPr>
          <w:rFonts w:ascii="Times New Roman" w:hAnsi="Times New Roman" w:cs="Times New Roman"/>
          <w:noProof/>
          <w:sz w:val="18"/>
          <w:szCs w:val="18"/>
        </w:rPr>
        <w:t xml:space="preserve">                                                                                           </w:t>
      </w:r>
      <w:r w:rsidRPr="00101867">
        <w:rPr>
          <w:rFonts w:ascii="Times New Roman" w:hAnsi="Times New Roman" w:cs="Times New Roman"/>
          <w:noProof/>
          <w:sz w:val="18"/>
          <w:szCs w:val="18"/>
        </w:rPr>
        <w:t>(фамилия, имя, отчество)</w:t>
      </w:r>
    </w:p>
    <w:p w:rsidR="004E78C5" w:rsidRPr="00702818" w:rsidRDefault="004E78C5" w:rsidP="004E78C5">
      <w:pPr>
        <w:shd w:val="clear" w:color="auto" w:fill="FFFFFF"/>
        <w:spacing w:after="120"/>
        <w:jc w:val="both"/>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r w:rsidRPr="00702818">
        <w:rPr>
          <w:rFonts w:ascii="Times New Roman" w:hAnsi="Times New Roman" w:cs="Times New Roman"/>
          <w:noProof/>
          <w:sz w:val="28"/>
        </w:rPr>
        <w:t>Москва – 201</w:t>
      </w:r>
      <w:r>
        <w:rPr>
          <w:rFonts w:ascii="Times New Roman" w:hAnsi="Times New Roman" w:cs="Times New Roman"/>
          <w:noProof/>
          <w:sz w:val="28"/>
        </w:rPr>
        <w:t>__</w:t>
      </w:r>
      <w:r w:rsidRPr="00702818">
        <w:rPr>
          <w:rFonts w:ascii="Times New Roman" w:hAnsi="Times New Roman" w:cs="Times New Roman"/>
          <w:noProof/>
          <w:sz w:val="28"/>
        </w:rPr>
        <w:t xml:space="preserve"> г.</w:t>
      </w:r>
    </w:p>
    <w:p w:rsidR="004E78C5" w:rsidRPr="00101867" w:rsidRDefault="004E78C5" w:rsidP="004E78C5">
      <w:pPr>
        <w:shd w:val="clear" w:color="auto" w:fill="FFFFFF"/>
        <w:spacing w:after="120"/>
        <w:jc w:val="both"/>
        <w:rPr>
          <w:rFonts w:ascii="Times New Roman" w:hAnsi="Times New Roman" w:cs="Times New Roman"/>
          <w:noProof/>
          <w:sz w:val="24"/>
          <w:szCs w:val="24"/>
        </w:rPr>
      </w:pPr>
      <w:r w:rsidRPr="00101867">
        <w:rPr>
          <w:rFonts w:ascii="Times New Roman" w:hAnsi="Times New Roman" w:cs="Times New Roman"/>
          <w:noProof/>
          <w:sz w:val="24"/>
          <w:szCs w:val="24"/>
        </w:rPr>
        <w:t>* при наличии</w:t>
      </w:r>
    </w:p>
    <w:p w:rsidR="004E78C5" w:rsidRPr="00702818"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right"/>
        <w:rPr>
          <w:rFonts w:ascii="Times New Roman" w:hAnsi="Times New Roman" w:cs="Times New Roman"/>
          <w:noProof/>
          <w:sz w:val="28"/>
        </w:rPr>
      </w:pPr>
      <w:r w:rsidRPr="00101867">
        <w:rPr>
          <w:rFonts w:ascii="Times New Roman" w:hAnsi="Times New Roman" w:cs="Times New Roman"/>
          <w:noProof/>
          <w:sz w:val="28"/>
        </w:rPr>
        <w:t xml:space="preserve">Приложение </w:t>
      </w:r>
      <w:r>
        <w:rPr>
          <w:rFonts w:ascii="Times New Roman" w:hAnsi="Times New Roman" w:cs="Times New Roman"/>
          <w:noProof/>
          <w:sz w:val="28"/>
        </w:rPr>
        <w:t>2</w:t>
      </w:r>
    </w:p>
    <w:p w:rsidR="004E78C5" w:rsidRDefault="004E78C5" w:rsidP="004E78C5">
      <w:pPr>
        <w:shd w:val="clear" w:color="auto" w:fill="FFFFFF"/>
        <w:spacing w:after="120"/>
        <w:jc w:val="center"/>
        <w:rPr>
          <w:rFonts w:ascii="Times New Roman" w:hAnsi="Times New Roman" w:cs="Times New Roman"/>
          <w:b/>
          <w:noProof/>
          <w:sz w:val="28"/>
        </w:rPr>
      </w:pPr>
      <w:r>
        <w:rPr>
          <w:rFonts w:ascii="Times New Roman" w:hAnsi="Times New Roman" w:cs="Times New Roman"/>
          <w:b/>
          <w:noProof/>
          <w:sz w:val="28"/>
        </w:rPr>
        <w:t>Примерное с</w:t>
      </w:r>
      <w:r w:rsidRPr="00101867">
        <w:rPr>
          <w:rFonts w:ascii="Times New Roman" w:hAnsi="Times New Roman" w:cs="Times New Roman"/>
          <w:b/>
          <w:noProof/>
          <w:sz w:val="28"/>
        </w:rPr>
        <w:t>одержание рейтинговой работы</w:t>
      </w:r>
    </w:p>
    <w:p w:rsidR="004E78C5" w:rsidRDefault="004E78C5" w:rsidP="004E78C5">
      <w:pPr>
        <w:shd w:val="clear" w:color="auto" w:fill="FFFFFF"/>
        <w:spacing w:after="120"/>
        <w:jc w:val="center"/>
        <w:rPr>
          <w:rFonts w:ascii="Times New Roman" w:hAnsi="Times New Roman" w:cs="Times New Roman"/>
          <w:b/>
          <w:noProof/>
          <w:sz w:val="28"/>
        </w:rPr>
      </w:pPr>
    </w:p>
    <w:tbl>
      <w:tblPr>
        <w:tblStyle w:val="a4"/>
        <w:tblW w:w="0" w:type="auto"/>
        <w:tblLook w:val="04A0" w:firstRow="1" w:lastRow="0" w:firstColumn="1" w:lastColumn="0" w:noHBand="0" w:noVBand="1"/>
      </w:tblPr>
      <w:tblGrid>
        <w:gridCol w:w="8188"/>
        <w:gridCol w:w="922"/>
      </w:tblGrid>
      <w:tr w:rsidR="004E78C5" w:rsidTr="0064132D">
        <w:tc>
          <w:tcPr>
            <w:tcW w:w="8188" w:type="dxa"/>
          </w:tcPr>
          <w:p w:rsidR="004E78C5" w:rsidRPr="00752A38" w:rsidRDefault="004E78C5" w:rsidP="004E78C5">
            <w:pPr>
              <w:pStyle w:val="a3"/>
              <w:numPr>
                <w:ilvl w:val="0"/>
                <w:numId w:val="1"/>
              </w:numPr>
              <w:spacing w:after="120"/>
              <w:rPr>
                <w:rFonts w:ascii="Times New Roman" w:hAnsi="Times New Roman" w:cs="Times New Roman"/>
                <w:noProof/>
                <w:sz w:val="28"/>
              </w:rPr>
            </w:pPr>
            <w:r w:rsidRPr="00752A38">
              <w:rPr>
                <w:rFonts w:ascii="Times New Roman" w:hAnsi="Times New Roman" w:cs="Times New Roman"/>
                <w:noProof/>
                <w:sz w:val="28"/>
              </w:rPr>
              <w:t>Титульный лист</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Содержание </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Введение </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Текстовое изложение материала (разбитое на части с заголовками, соответствующими Содержанию). </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Список использованной литературы. </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Приложения (таблицы, блок-схемы, графики, диаграммы и рисунки и т.п.)</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Отчет о проверке «Антиплагиат»</w:t>
            </w:r>
            <w:r>
              <w:rPr>
                <w:rFonts w:ascii="Times New Roman" w:hAnsi="Times New Roman" w:cs="Times New Roman"/>
                <w:noProof/>
                <w:sz w:val="28"/>
              </w:rPr>
              <w:t xml:space="preserve"> (при необходимости)</w:t>
            </w:r>
          </w:p>
        </w:tc>
        <w:tc>
          <w:tcPr>
            <w:tcW w:w="922" w:type="dxa"/>
          </w:tcPr>
          <w:p w:rsidR="004E78C5" w:rsidRDefault="004E78C5" w:rsidP="0064132D">
            <w:pPr>
              <w:spacing w:after="120"/>
              <w:rPr>
                <w:rFonts w:ascii="Times New Roman" w:hAnsi="Times New Roman" w:cs="Times New Roman"/>
                <w:b/>
                <w:noProof/>
                <w:sz w:val="28"/>
              </w:rPr>
            </w:pPr>
          </w:p>
        </w:tc>
      </w:tr>
    </w:tbl>
    <w:p w:rsidR="004E78C5" w:rsidRDefault="004E78C5" w:rsidP="004E78C5">
      <w:pPr>
        <w:shd w:val="clear" w:color="auto" w:fill="FFFFFF"/>
        <w:spacing w:after="120"/>
        <w:jc w:val="center"/>
        <w:rPr>
          <w:rFonts w:ascii="Times New Roman" w:hAnsi="Times New Roman" w:cs="Times New Roman"/>
          <w:b/>
          <w:noProof/>
          <w:sz w:val="28"/>
        </w:rPr>
      </w:pPr>
    </w:p>
    <w:p w:rsidR="004E78C5" w:rsidRDefault="004E78C5" w:rsidP="004E78C5">
      <w:pPr>
        <w:shd w:val="clear" w:color="auto" w:fill="FFFFFF"/>
        <w:spacing w:after="120"/>
        <w:jc w:val="center"/>
        <w:rPr>
          <w:rFonts w:ascii="Times New Roman" w:hAnsi="Times New Roman" w:cs="Times New Roman"/>
          <w:b/>
          <w:noProof/>
          <w:sz w:val="28"/>
        </w:rPr>
      </w:pPr>
    </w:p>
    <w:p w:rsidR="004E78C5" w:rsidRPr="00702818" w:rsidRDefault="004E78C5" w:rsidP="004E78C5">
      <w:pPr>
        <w:shd w:val="clear" w:color="auto" w:fill="FFFFFF"/>
        <w:spacing w:after="120" w:line="360" w:lineRule="auto"/>
        <w:jc w:val="center"/>
        <w:rPr>
          <w:rFonts w:ascii="Times New Roman" w:hAnsi="Times New Roman" w:cs="Times New Roman"/>
          <w:noProof/>
          <w:sz w:val="28"/>
        </w:rPr>
      </w:pPr>
    </w:p>
    <w:p w:rsidR="003404F9" w:rsidRDefault="003404F9"/>
    <w:sectPr w:rsidR="003404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70244"/>
    <w:multiLevelType w:val="hybridMultilevel"/>
    <w:tmpl w:val="410AA9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2453B4"/>
    <w:multiLevelType w:val="hybridMultilevel"/>
    <w:tmpl w:val="C75ED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40657A3"/>
    <w:multiLevelType w:val="hybridMultilevel"/>
    <w:tmpl w:val="9FA4C324"/>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C429AE"/>
    <w:multiLevelType w:val="hybridMultilevel"/>
    <w:tmpl w:val="AB2407DE"/>
    <w:lvl w:ilvl="0" w:tplc="0419000F">
      <w:start w:val="1"/>
      <w:numFmt w:val="decimal"/>
      <w:lvlText w:val="%1."/>
      <w:lvlJc w:val="left"/>
      <w:pPr>
        <w:tabs>
          <w:tab w:val="num" w:pos="360"/>
        </w:tabs>
        <w:ind w:left="360" w:hanging="360"/>
      </w:pPr>
      <w:rPr>
        <w:rFonts w:hint="default"/>
      </w:rPr>
    </w:lvl>
    <w:lvl w:ilvl="1" w:tplc="04190003">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4">
    <w:nsid w:val="233A123C"/>
    <w:multiLevelType w:val="hybridMultilevel"/>
    <w:tmpl w:val="8ECEFE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48B3141"/>
    <w:multiLevelType w:val="hybridMultilevel"/>
    <w:tmpl w:val="67B888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8777844"/>
    <w:multiLevelType w:val="hybridMultilevel"/>
    <w:tmpl w:val="2CCAC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9E25098"/>
    <w:multiLevelType w:val="hybridMultilevel"/>
    <w:tmpl w:val="3C54C1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B9D7BA4"/>
    <w:multiLevelType w:val="hybridMultilevel"/>
    <w:tmpl w:val="2AECF544"/>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50755015"/>
    <w:multiLevelType w:val="hybridMultilevel"/>
    <w:tmpl w:val="E5EACB2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4056540"/>
    <w:multiLevelType w:val="hybridMultilevel"/>
    <w:tmpl w:val="3342D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6EE17EA"/>
    <w:multiLevelType w:val="hybridMultilevel"/>
    <w:tmpl w:val="67FC995E"/>
    <w:lvl w:ilvl="0" w:tplc="5366E39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6D477EC2"/>
    <w:multiLevelType w:val="hybridMultilevel"/>
    <w:tmpl w:val="61BABB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28C361A"/>
    <w:multiLevelType w:val="hybridMultilevel"/>
    <w:tmpl w:val="659800BA"/>
    <w:lvl w:ilvl="0" w:tplc="B0263BE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
  </w:num>
  <w:num w:numId="3">
    <w:abstractNumId w:val="13"/>
  </w:num>
  <w:num w:numId="4">
    <w:abstractNumId w:val="11"/>
  </w:num>
  <w:num w:numId="5">
    <w:abstractNumId w:val="0"/>
  </w:num>
  <w:num w:numId="6">
    <w:abstractNumId w:val="5"/>
  </w:num>
  <w:num w:numId="7">
    <w:abstractNumId w:val="8"/>
  </w:num>
  <w:num w:numId="8">
    <w:abstractNumId w:val="7"/>
  </w:num>
  <w:num w:numId="9">
    <w:abstractNumId w:val="12"/>
  </w:num>
  <w:num w:numId="10">
    <w:abstractNumId w:val="2"/>
  </w:num>
  <w:num w:numId="11">
    <w:abstractNumId w:val="10"/>
  </w:num>
  <w:num w:numId="12">
    <w:abstractNumId w:val="4"/>
  </w:num>
  <w:num w:numId="13">
    <w:abstractNumId w:val="3"/>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006"/>
    <w:rsid w:val="000D1C7F"/>
    <w:rsid w:val="00180D58"/>
    <w:rsid w:val="0023040A"/>
    <w:rsid w:val="00333696"/>
    <w:rsid w:val="003404F9"/>
    <w:rsid w:val="003E02FE"/>
    <w:rsid w:val="004E78C5"/>
    <w:rsid w:val="00504016"/>
    <w:rsid w:val="0052615E"/>
    <w:rsid w:val="005C3973"/>
    <w:rsid w:val="0073638A"/>
    <w:rsid w:val="00A24949"/>
    <w:rsid w:val="00B81A99"/>
    <w:rsid w:val="00E34006"/>
    <w:rsid w:val="00FC5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8C5"/>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4E7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C541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54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8C5"/>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4E7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C541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54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619537">
      <w:bodyDiv w:val="1"/>
      <w:marLeft w:val="0"/>
      <w:marRight w:val="0"/>
      <w:marTop w:val="0"/>
      <w:marBottom w:val="0"/>
      <w:divBdr>
        <w:top w:val="none" w:sz="0" w:space="0" w:color="auto"/>
        <w:left w:val="none" w:sz="0" w:space="0" w:color="auto"/>
        <w:bottom w:val="none" w:sz="0" w:space="0" w:color="auto"/>
        <w:right w:val="none" w:sz="0" w:space="0" w:color="auto"/>
      </w:divBdr>
    </w:div>
    <w:div w:id="1282347377">
      <w:bodyDiv w:val="1"/>
      <w:marLeft w:val="0"/>
      <w:marRight w:val="0"/>
      <w:marTop w:val="0"/>
      <w:marBottom w:val="0"/>
      <w:divBdr>
        <w:top w:val="none" w:sz="0" w:space="0" w:color="auto"/>
        <w:left w:val="none" w:sz="0" w:space="0" w:color="auto"/>
        <w:bottom w:val="none" w:sz="0" w:space="0" w:color="auto"/>
        <w:right w:val="none" w:sz="0" w:space="0" w:color="auto"/>
      </w:divBdr>
    </w:div>
    <w:div w:id="1288507698">
      <w:bodyDiv w:val="1"/>
      <w:marLeft w:val="0"/>
      <w:marRight w:val="0"/>
      <w:marTop w:val="0"/>
      <w:marBottom w:val="0"/>
      <w:divBdr>
        <w:top w:val="none" w:sz="0" w:space="0" w:color="auto"/>
        <w:left w:val="none" w:sz="0" w:space="0" w:color="auto"/>
        <w:bottom w:val="none" w:sz="0" w:space="0" w:color="auto"/>
        <w:right w:val="none" w:sz="0" w:space="0" w:color="auto"/>
      </w:divBdr>
    </w:div>
    <w:div w:id="129429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10</Pages>
  <Words>2274</Words>
  <Characters>12968</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Бычкова</dc:creator>
  <cp:keywords/>
  <dc:description/>
  <cp:lastModifiedBy>Купцова Елена Сергеевна</cp:lastModifiedBy>
  <cp:revision>10</cp:revision>
  <dcterms:created xsi:type="dcterms:W3CDTF">2017-06-16T14:26:00Z</dcterms:created>
  <dcterms:modified xsi:type="dcterms:W3CDTF">2017-08-31T09:42:00Z</dcterms:modified>
</cp:coreProperties>
</file>