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A7299B" w14:textId="3B48E15D" w:rsidR="00602929" w:rsidRPr="00085487" w:rsidRDefault="00602929" w:rsidP="00602929">
      <w:pPr>
        <w:rPr>
          <w:lang w:eastAsia="ru-RU"/>
        </w:rPr>
      </w:pPr>
    </w:p>
    <w:p w14:paraId="52F3DFF9" w14:textId="77777777" w:rsidR="00602929" w:rsidRPr="00085487" w:rsidRDefault="00602929" w:rsidP="00602929">
      <w:pPr>
        <w:jc w:val="center"/>
        <w:rPr>
          <w:sz w:val="28"/>
          <w:szCs w:val="28"/>
          <w:lang w:eastAsia="ru-RU"/>
        </w:rPr>
      </w:pPr>
    </w:p>
    <w:p w14:paraId="1B43E7FE" w14:textId="77777777" w:rsidR="00F31E05" w:rsidRPr="00F31E05" w:rsidRDefault="00F31E05" w:rsidP="00F31E05">
      <w:pPr>
        <w:keepNext/>
        <w:spacing w:line="276" w:lineRule="auto"/>
        <w:contextualSpacing/>
        <w:jc w:val="center"/>
        <w:outlineLvl w:val="1"/>
        <w:rPr>
          <w:b/>
          <w:sz w:val="28"/>
          <w:szCs w:val="28"/>
          <w:lang w:eastAsia="ru-RU"/>
        </w:rPr>
      </w:pPr>
    </w:p>
    <w:p w14:paraId="1727BE43" w14:textId="77777777" w:rsidR="00F31E05" w:rsidRPr="00F31E05" w:rsidRDefault="00F31E05" w:rsidP="00F31E05">
      <w:pPr>
        <w:spacing w:before="60" w:after="60"/>
        <w:contextualSpacing/>
        <w:jc w:val="both"/>
        <w:rPr>
          <w:bCs/>
          <w:sz w:val="28"/>
          <w:szCs w:val="28"/>
          <w:lang w:val="en-US" w:eastAsia="ru-RU"/>
        </w:rPr>
      </w:pPr>
      <w:r w:rsidRPr="00F31E05">
        <w:rPr>
          <w:noProof/>
          <w:sz w:val="28"/>
          <w:szCs w:val="20"/>
          <w:lang w:eastAsia="ru-RU"/>
        </w:rPr>
        <w:drawing>
          <wp:inline distT="0" distB="0" distL="0" distR="0" wp14:anchorId="21ABC901" wp14:editId="564AF70A">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14:paraId="6ABAD2A6" w14:textId="77777777" w:rsidR="00F31E05" w:rsidRPr="00F31E05" w:rsidRDefault="00F31E05" w:rsidP="00F31E05">
      <w:pPr>
        <w:spacing w:before="60" w:after="60"/>
        <w:contextualSpacing/>
        <w:jc w:val="both"/>
        <w:rPr>
          <w:bCs/>
          <w:sz w:val="28"/>
          <w:szCs w:val="28"/>
          <w:lang w:val="en-US" w:eastAsia="ru-RU"/>
        </w:rPr>
      </w:pPr>
    </w:p>
    <w:p w14:paraId="1C3020FE" w14:textId="77777777" w:rsidR="00F31E05" w:rsidRPr="00F31E05" w:rsidRDefault="00F31E05" w:rsidP="00F31E05">
      <w:pPr>
        <w:autoSpaceDE w:val="0"/>
        <w:autoSpaceDN w:val="0"/>
        <w:adjustRightInd w:val="0"/>
        <w:jc w:val="center"/>
        <w:rPr>
          <w:rFonts w:eastAsia="FranklinGothicBook"/>
          <w:b/>
          <w:sz w:val="32"/>
          <w:szCs w:val="32"/>
          <w:lang w:eastAsia="ru-RU"/>
        </w:rPr>
      </w:pPr>
      <w:bookmarkStart w:id="0" w:name="РР1_реферат"/>
      <w:bookmarkEnd w:id="0"/>
      <w:r w:rsidRPr="00F31E05">
        <w:rPr>
          <w:rFonts w:eastAsia="FranklinGothicBook"/>
          <w:b/>
          <w:sz w:val="32"/>
          <w:szCs w:val="32"/>
          <w:lang w:eastAsia="ru-RU"/>
        </w:rPr>
        <w:t>Факультет экономики и финансов</w:t>
      </w:r>
    </w:p>
    <w:p w14:paraId="7D6E7F52" w14:textId="77777777" w:rsidR="00F31E05" w:rsidRPr="00F31E05" w:rsidRDefault="00F31E05" w:rsidP="00F31E05">
      <w:pPr>
        <w:autoSpaceDE w:val="0"/>
        <w:autoSpaceDN w:val="0"/>
        <w:adjustRightInd w:val="0"/>
        <w:jc w:val="center"/>
        <w:rPr>
          <w:rFonts w:eastAsia="FranklinGothicBook"/>
          <w:b/>
          <w:sz w:val="32"/>
          <w:szCs w:val="32"/>
          <w:lang w:eastAsia="ru-RU"/>
        </w:rPr>
      </w:pPr>
      <w:r w:rsidRPr="00F31E05">
        <w:rPr>
          <w:rFonts w:eastAsia="FranklinGothicBook"/>
          <w:b/>
          <w:sz w:val="32"/>
          <w:szCs w:val="32"/>
          <w:lang w:eastAsia="ru-RU"/>
        </w:rPr>
        <w:t>Кафедра Финансового учета</w:t>
      </w:r>
    </w:p>
    <w:p w14:paraId="13175ED5" w14:textId="77777777" w:rsidR="00F31E05" w:rsidRPr="00F31E05" w:rsidRDefault="00F31E05" w:rsidP="00F31E05">
      <w:pPr>
        <w:autoSpaceDE w:val="0"/>
        <w:autoSpaceDN w:val="0"/>
        <w:adjustRightInd w:val="0"/>
        <w:jc w:val="center"/>
        <w:rPr>
          <w:rFonts w:eastAsia="FranklinGothicBook"/>
          <w:b/>
          <w:sz w:val="28"/>
          <w:szCs w:val="28"/>
          <w:lang w:eastAsia="ru-RU"/>
        </w:rPr>
      </w:pPr>
    </w:p>
    <w:p w14:paraId="029DD68B" w14:textId="77777777" w:rsidR="00F31E05" w:rsidRPr="00F31E05" w:rsidRDefault="00F31E05" w:rsidP="00F31E05">
      <w:pPr>
        <w:autoSpaceDE w:val="0"/>
        <w:autoSpaceDN w:val="0"/>
        <w:adjustRightInd w:val="0"/>
        <w:jc w:val="center"/>
        <w:rPr>
          <w:rFonts w:eastAsia="FranklinGothicBook"/>
          <w:b/>
          <w:sz w:val="28"/>
          <w:szCs w:val="28"/>
          <w:lang w:eastAsia="ru-RU"/>
        </w:rPr>
      </w:pPr>
    </w:p>
    <w:p w14:paraId="7C3C38B5" w14:textId="77777777" w:rsidR="00F31E05" w:rsidRPr="00F31E05" w:rsidRDefault="00F31E05" w:rsidP="00F31E05">
      <w:pPr>
        <w:autoSpaceDE w:val="0"/>
        <w:autoSpaceDN w:val="0"/>
        <w:adjustRightInd w:val="0"/>
        <w:jc w:val="center"/>
        <w:rPr>
          <w:rFonts w:eastAsia="FranklinGothicBook"/>
          <w:b/>
          <w:sz w:val="28"/>
          <w:szCs w:val="28"/>
          <w:lang w:eastAsia="ru-RU"/>
        </w:rPr>
      </w:pPr>
    </w:p>
    <w:p w14:paraId="2D586A06"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33E832BC"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6DEF25DE" w14:textId="77777777" w:rsidR="00F31E05" w:rsidRPr="00F31E05" w:rsidRDefault="00F31E05" w:rsidP="00F31E05">
      <w:pPr>
        <w:autoSpaceDE w:val="0"/>
        <w:autoSpaceDN w:val="0"/>
        <w:adjustRightInd w:val="0"/>
        <w:jc w:val="center"/>
        <w:rPr>
          <w:rFonts w:eastAsia="FranklinGothicBook"/>
          <w:b/>
          <w:bCs/>
          <w:sz w:val="32"/>
          <w:szCs w:val="32"/>
          <w:lang w:eastAsia="ru-RU"/>
        </w:rPr>
      </w:pPr>
      <w:r w:rsidRPr="00F31E05">
        <w:rPr>
          <w:rFonts w:eastAsia="FranklinGothicBook"/>
          <w:b/>
          <w:bCs/>
          <w:sz w:val="32"/>
          <w:szCs w:val="32"/>
          <w:lang w:eastAsia="ru-RU"/>
        </w:rPr>
        <w:t xml:space="preserve">МЕТОДИЧЕСКИЕ УКАЗАНИЯ </w:t>
      </w:r>
    </w:p>
    <w:p w14:paraId="0A8CB21C" w14:textId="77777777" w:rsidR="00F31E05" w:rsidRPr="00F31E05" w:rsidRDefault="00F31E05" w:rsidP="00F31E05">
      <w:pPr>
        <w:autoSpaceDE w:val="0"/>
        <w:autoSpaceDN w:val="0"/>
        <w:adjustRightInd w:val="0"/>
        <w:jc w:val="center"/>
        <w:rPr>
          <w:bCs/>
          <w:spacing w:val="-2"/>
          <w:sz w:val="32"/>
          <w:szCs w:val="32"/>
          <w:lang w:eastAsia="ru-RU"/>
        </w:rPr>
      </w:pPr>
    </w:p>
    <w:p w14:paraId="52998468" w14:textId="0B36152B" w:rsidR="00F31E05" w:rsidRPr="00F31E05" w:rsidRDefault="00F31E05" w:rsidP="00F31E05">
      <w:pPr>
        <w:autoSpaceDE w:val="0"/>
        <w:autoSpaceDN w:val="0"/>
        <w:adjustRightInd w:val="0"/>
        <w:jc w:val="center"/>
        <w:rPr>
          <w:bCs/>
          <w:spacing w:val="-2"/>
          <w:sz w:val="28"/>
          <w:szCs w:val="28"/>
          <w:lang w:eastAsia="ru-RU"/>
        </w:rPr>
      </w:pPr>
      <w:r w:rsidRPr="00F31E05">
        <w:rPr>
          <w:bCs/>
          <w:spacing w:val="-2"/>
          <w:sz w:val="28"/>
          <w:szCs w:val="28"/>
          <w:lang w:eastAsia="ru-RU"/>
        </w:rPr>
        <w:t>по выполнению рейтинговой работы 1</w:t>
      </w:r>
    </w:p>
    <w:p w14:paraId="66797860" w14:textId="315A5DA6" w:rsidR="00F31E05" w:rsidRPr="00F31E05" w:rsidRDefault="00F31E05" w:rsidP="00F31E05">
      <w:pPr>
        <w:autoSpaceDE w:val="0"/>
        <w:autoSpaceDN w:val="0"/>
        <w:adjustRightInd w:val="0"/>
        <w:jc w:val="center"/>
        <w:rPr>
          <w:rFonts w:eastAsia="FranklinGothicBook"/>
          <w:bCs/>
          <w:sz w:val="28"/>
          <w:szCs w:val="28"/>
          <w:lang w:eastAsia="ru-RU"/>
        </w:rPr>
      </w:pPr>
      <w:r w:rsidRPr="00F31E05">
        <w:rPr>
          <w:bCs/>
          <w:spacing w:val="-2"/>
          <w:sz w:val="28"/>
          <w:szCs w:val="28"/>
          <w:lang w:eastAsia="ru-RU"/>
        </w:rPr>
        <w:t>по дисциплине «</w:t>
      </w:r>
      <w:r w:rsidRPr="00F31E05">
        <w:rPr>
          <w:b/>
          <w:bCs/>
          <w:spacing w:val="-2"/>
          <w:sz w:val="28"/>
          <w:szCs w:val="28"/>
          <w:lang w:eastAsia="ru-RU"/>
        </w:rPr>
        <w:t>Финансы</w:t>
      </w:r>
      <w:r w:rsidRPr="00F31E05">
        <w:rPr>
          <w:bCs/>
          <w:spacing w:val="-2"/>
          <w:sz w:val="28"/>
          <w:szCs w:val="28"/>
          <w:lang w:eastAsia="ru-RU"/>
        </w:rPr>
        <w:t>»</w:t>
      </w:r>
    </w:p>
    <w:p w14:paraId="5D0BD89C" w14:textId="77777777" w:rsidR="00F31E05" w:rsidRPr="00F31E05" w:rsidRDefault="00F31E05" w:rsidP="00F31E05">
      <w:pPr>
        <w:autoSpaceDE w:val="0"/>
        <w:autoSpaceDN w:val="0"/>
        <w:adjustRightInd w:val="0"/>
        <w:jc w:val="center"/>
        <w:rPr>
          <w:rFonts w:eastAsia="FranklinGothicBook"/>
          <w:bCs/>
          <w:sz w:val="28"/>
          <w:szCs w:val="28"/>
          <w:lang w:eastAsia="ru-RU"/>
        </w:rPr>
      </w:pPr>
    </w:p>
    <w:p w14:paraId="2A81BB6E"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4E002DDF" w14:textId="77777777" w:rsidR="00F31E05" w:rsidRPr="00F31E05" w:rsidRDefault="00F31E05" w:rsidP="00F31E05">
      <w:pPr>
        <w:widowControl w:val="0"/>
        <w:autoSpaceDE w:val="0"/>
        <w:autoSpaceDN w:val="0"/>
        <w:jc w:val="center"/>
        <w:rPr>
          <w:sz w:val="28"/>
          <w:szCs w:val="28"/>
          <w:lang w:eastAsia="ru-RU"/>
        </w:rPr>
      </w:pPr>
    </w:p>
    <w:p w14:paraId="77ECA5B7" w14:textId="77777777" w:rsidR="00F31E05" w:rsidRPr="00F31E05" w:rsidRDefault="00F31E05" w:rsidP="00F31E05">
      <w:pPr>
        <w:widowControl w:val="0"/>
        <w:autoSpaceDE w:val="0"/>
        <w:autoSpaceDN w:val="0"/>
        <w:jc w:val="center"/>
        <w:rPr>
          <w:sz w:val="28"/>
          <w:szCs w:val="28"/>
          <w:lang w:eastAsia="ru-RU"/>
        </w:rPr>
      </w:pPr>
      <w:r w:rsidRPr="00F31E05">
        <w:rPr>
          <w:sz w:val="28"/>
          <w:szCs w:val="28"/>
          <w:lang w:eastAsia="ru-RU"/>
        </w:rPr>
        <w:t>Уровень высшего образования:</w:t>
      </w:r>
    </w:p>
    <w:p w14:paraId="4C9E584A" w14:textId="77777777" w:rsidR="00F31E05" w:rsidRPr="00F31E05" w:rsidRDefault="00F31E05" w:rsidP="00F31E05">
      <w:pPr>
        <w:widowControl w:val="0"/>
        <w:autoSpaceDE w:val="0"/>
        <w:autoSpaceDN w:val="0"/>
        <w:jc w:val="center"/>
        <w:rPr>
          <w:iCs/>
          <w:sz w:val="28"/>
          <w:szCs w:val="28"/>
          <w:lang w:eastAsia="ru-RU"/>
        </w:rPr>
      </w:pPr>
      <w:proofErr w:type="spellStart"/>
      <w:r w:rsidRPr="00F31E05">
        <w:rPr>
          <w:iCs/>
          <w:sz w:val="28"/>
          <w:szCs w:val="28"/>
          <w:lang w:eastAsia="ru-RU"/>
        </w:rPr>
        <w:t>Бакалавриат</w:t>
      </w:r>
      <w:proofErr w:type="spellEnd"/>
    </w:p>
    <w:p w14:paraId="71ADDDA1" w14:textId="77777777" w:rsidR="00F31E05" w:rsidRPr="00F31E05" w:rsidRDefault="00F31E05" w:rsidP="00F31E05">
      <w:pPr>
        <w:widowControl w:val="0"/>
        <w:autoSpaceDE w:val="0"/>
        <w:autoSpaceDN w:val="0"/>
        <w:adjustRightInd w:val="0"/>
        <w:jc w:val="center"/>
        <w:rPr>
          <w:sz w:val="28"/>
          <w:szCs w:val="28"/>
          <w:lang w:eastAsia="ru-RU"/>
        </w:rPr>
      </w:pPr>
    </w:p>
    <w:p w14:paraId="361C6605"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7A82A375"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00C5B0F3"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3B220E0E"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2481F645"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28D18970"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09925566"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4DE2D703"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125F6755"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710BE82A"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70D68D9D"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7203B1B3"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12C50F00"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2CDD26ED"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3B2B2738"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018C5003"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7EE62D32" w14:textId="77777777" w:rsidR="00F31E05" w:rsidRPr="00F31E05" w:rsidRDefault="00F31E05" w:rsidP="00F31E05">
      <w:pPr>
        <w:autoSpaceDE w:val="0"/>
        <w:autoSpaceDN w:val="0"/>
        <w:adjustRightInd w:val="0"/>
        <w:jc w:val="center"/>
        <w:rPr>
          <w:rFonts w:eastAsia="FranklinGothicBook"/>
          <w:b/>
          <w:bCs/>
          <w:sz w:val="28"/>
          <w:szCs w:val="28"/>
          <w:lang w:eastAsia="ru-RU"/>
        </w:rPr>
      </w:pPr>
      <w:r w:rsidRPr="00F31E05">
        <w:rPr>
          <w:rFonts w:eastAsia="FranklinGothicBook"/>
          <w:b/>
          <w:bCs/>
          <w:sz w:val="28"/>
          <w:szCs w:val="28"/>
          <w:lang w:eastAsia="ru-RU"/>
        </w:rPr>
        <w:t>Москва 2022</w:t>
      </w:r>
    </w:p>
    <w:p w14:paraId="5F60DA83" w14:textId="77777777" w:rsidR="00F31E05" w:rsidRPr="00F31E05" w:rsidRDefault="00F31E05" w:rsidP="00F31E05">
      <w:pPr>
        <w:autoSpaceDE w:val="0"/>
        <w:autoSpaceDN w:val="0"/>
        <w:adjustRightInd w:val="0"/>
        <w:jc w:val="center"/>
        <w:rPr>
          <w:rFonts w:eastAsia="FranklinGothicBook"/>
          <w:b/>
          <w:bCs/>
          <w:sz w:val="28"/>
          <w:szCs w:val="28"/>
          <w:lang w:eastAsia="ru-RU"/>
        </w:rPr>
      </w:pPr>
    </w:p>
    <w:p w14:paraId="70E423ED" w14:textId="77777777" w:rsidR="00602929" w:rsidRPr="00085487" w:rsidRDefault="00602929" w:rsidP="00602929">
      <w:pPr>
        <w:jc w:val="center"/>
        <w:rPr>
          <w:lang w:eastAsia="ru-RU"/>
        </w:rPr>
      </w:pPr>
    </w:p>
    <w:p w14:paraId="7B433E72" w14:textId="77777777" w:rsidR="000D5A6D" w:rsidRPr="00085487" w:rsidRDefault="000D5A6D" w:rsidP="00602929">
      <w:pPr>
        <w:jc w:val="center"/>
        <w:rPr>
          <w:lang w:eastAsia="ru-RU"/>
        </w:rPr>
      </w:pPr>
    </w:p>
    <w:p w14:paraId="54B9CC8C" w14:textId="77777777" w:rsidR="00681544" w:rsidRPr="00085487" w:rsidRDefault="00681544" w:rsidP="00F31E05">
      <w:pPr>
        <w:spacing w:line="360" w:lineRule="auto"/>
        <w:rPr>
          <w:sz w:val="28"/>
          <w:szCs w:val="28"/>
          <w:lang w:eastAsia="ru-RU"/>
        </w:rPr>
      </w:pPr>
    </w:p>
    <w:p w14:paraId="07BDF1CF" w14:textId="77777777" w:rsidR="00F31E05" w:rsidRPr="00F31E05" w:rsidRDefault="00F31E05" w:rsidP="00F31E05">
      <w:pPr>
        <w:spacing w:line="360" w:lineRule="auto"/>
        <w:jc w:val="center"/>
        <w:rPr>
          <w:b/>
          <w:sz w:val="28"/>
          <w:szCs w:val="28"/>
          <w:lang w:eastAsia="ru-RU"/>
        </w:rPr>
      </w:pPr>
      <w:r w:rsidRPr="00F31E05">
        <w:rPr>
          <w:b/>
          <w:sz w:val="28"/>
          <w:szCs w:val="28"/>
          <w:lang w:eastAsia="ru-RU"/>
        </w:rPr>
        <w:t>СОДЕРЖАНИЕ</w:t>
      </w:r>
    </w:p>
    <w:p w14:paraId="1CF2550A" w14:textId="018FC9B9" w:rsidR="00F31E05" w:rsidRPr="00F31E05" w:rsidRDefault="00F31E05" w:rsidP="00F31E05">
      <w:pPr>
        <w:spacing w:line="360" w:lineRule="auto"/>
        <w:jc w:val="both"/>
        <w:rPr>
          <w:sz w:val="28"/>
          <w:szCs w:val="28"/>
          <w:lang w:eastAsia="ru-RU"/>
        </w:rPr>
      </w:pPr>
      <w:r w:rsidRPr="00F31E05">
        <w:rPr>
          <w:sz w:val="28"/>
          <w:szCs w:val="28"/>
          <w:lang w:eastAsia="ru-RU"/>
        </w:rPr>
        <w:t>1. ОБЩИЕ ПОЛОЖЕНИ</w:t>
      </w:r>
      <w:r w:rsidR="000C5C8B">
        <w:rPr>
          <w:sz w:val="28"/>
          <w:szCs w:val="28"/>
          <w:lang w:eastAsia="ru-RU"/>
        </w:rPr>
        <w:t>Я……………………………………………</w:t>
      </w:r>
      <w:proofErr w:type="gramStart"/>
      <w:r w:rsidR="000C5C8B">
        <w:rPr>
          <w:sz w:val="28"/>
          <w:szCs w:val="28"/>
          <w:lang w:eastAsia="ru-RU"/>
        </w:rPr>
        <w:t>…….</w:t>
      </w:r>
      <w:proofErr w:type="gramEnd"/>
      <w:r w:rsidR="000C5C8B">
        <w:rPr>
          <w:sz w:val="28"/>
          <w:szCs w:val="28"/>
          <w:lang w:eastAsia="ru-RU"/>
        </w:rPr>
        <w:t>. 3</w:t>
      </w:r>
    </w:p>
    <w:p w14:paraId="17B51503" w14:textId="533BE052" w:rsidR="00F31E05" w:rsidRPr="00F31E05" w:rsidRDefault="00F31E05" w:rsidP="00F31E05">
      <w:pPr>
        <w:spacing w:line="360" w:lineRule="auto"/>
        <w:jc w:val="both"/>
        <w:rPr>
          <w:sz w:val="28"/>
          <w:szCs w:val="28"/>
          <w:lang w:eastAsia="ru-RU"/>
        </w:rPr>
      </w:pPr>
      <w:r w:rsidRPr="00F31E05">
        <w:rPr>
          <w:sz w:val="28"/>
          <w:szCs w:val="28"/>
          <w:lang w:eastAsia="ru-RU"/>
        </w:rPr>
        <w:t>2. ЗАДАНИЯ ДЛЯ ВЫПОЛН</w:t>
      </w:r>
      <w:r w:rsidR="000C5C8B">
        <w:rPr>
          <w:sz w:val="28"/>
          <w:szCs w:val="28"/>
          <w:lang w:eastAsia="ru-RU"/>
        </w:rPr>
        <w:t>ЕНИЯ РЕЙТИНГОВОЙ РАБОТЫ</w:t>
      </w:r>
      <w:r w:rsidR="000C5C8B">
        <w:rPr>
          <w:sz w:val="28"/>
          <w:szCs w:val="28"/>
          <w:lang w:eastAsia="ru-RU"/>
        </w:rPr>
        <w:tab/>
        <w:t>…….... 3</w:t>
      </w:r>
    </w:p>
    <w:p w14:paraId="18F3C64B" w14:textId="5F3E2FB5" w:rsidR="00F31E05" w:rsidRPr="00F31E05" w:rsidRDefault="00F31E05" w:rsidP="00F31E05">
      <w:pPr>
        <w:spacing w:line="360" w:lineRule="auto"/>
        <w:jc w:val="both"/>
        <w:rPr>
          <w:sz w:val="28"/>
          <w:szCs w:val="28"/>
          <w:lang w:eastAsia="ru-RU"/>
        </w:rPr>
      </w:pPr>
      <w:r w:rsidRPr="00F31E05">
        <w:rPr>
          <w:sz w:val="28"/>
          <w:szCs w:val="28"/>
          <w:lang w:eastAsia="ru-RU"/>
        </w:rPr>
        <w:t xml:space="preserve">3. РЕКОМЕНДАЦИИ ПО </w:t>
      </w:r>
      <w:r w:rsidR="000C5C8B">
        <w:rPr>
          <w:sz w:val="28"/>
          <w:szCs w:val="28"/>
          <w:lang w:eastAsia="ru-RU"/>
        </w:rPr>
        <w:t>ВЫПОЛНЕНИЮ РЕЙТИНГОВОЙ РАБОТЫ. 4</w:t>
      </w:r>
      <w:r w:rsidRPr="00F31E05">
        <w:rPr>
          <w:sz w:val="28"/>
          <w:szCs w:val="28"/>
          <w:lang w:eastAsia="ru-RU"/>
        </w:rPr>
        <w:tab/>
      </w:r>
    </w:p>
    <w:p w14:paraId="5B0AF98B" w14:textId="2D4F64EA" w:rsidR="00F31E05" w:rsidRPr="00F31E05" w:rsidRDefault="00F31E05" w:rsidP="00F31E05">
      <w:pPr>
        <w:spacing w:line="360" w:lineRule="auto"/>
        <w:jc w:val="both"/>
        <w:rPr>
          <w:sz w:val="28"/>
          <w:szCs w:val="28"/>
          <w:lang w:eastAsia="ru-RU"/>
        </w:rPr>
      </w:pPr>
      <w:r w:rsidRPr="00F31E05">
        <w:rPr>
          <w:sz w:val="28"/>
          <w:szCs w:val="28"/>
          <w:lang w:eastAsia="ru-RU"/>
        </w:rPr>
        <w:t>4. ТРЕБОВАНИЯ К ОФОРМ</w:t>
      </w:r>
      <w:r w:rsidR="000C5C8B">
        <w:rPr>
          <w:sz w:val="28"/>
          <w:szCs w:val="28"/>
          <w:lang w:eastAsia="ru-RU"/>
        </w:rPr>
        <w:t>ЛЕНИЮ РЕЙТИНГОВОЙ РАБОТЫ</w:t>
      </w:r>
      <w:proofErr w:type="gramStart"/>
      <w:r w:rsidR="000C5C8B">
        <w:rPr>
          <w:sz w:val="28"/>
          <w:szCs w:val="28"/>
          <w:lang w:eastAsia="ru-RU"/>
        </w:rPr>
        <w:t xml:space="preserve"> ….</w:t>
      </w:r>
      <w:proofErr w:type="gramEnd"/>
      <w:r w:rsidR="000C5C8B">
        <w:rPr>
          <w:sz w:val="28"/>
          <w:szCs w:val="28"/>
          <w:lang w:eastAsia="ru-RU"/>
        </w:rPr>
        <w:t>.…. 8</w:t>
      </w:r>
    </w:p>
    <w:p w14:paraId="4F144294" w14:textId="5F8455AA" w:rsidR="00F31E05" w:rsidRPr="00F31E05" w:rsidRDefault="00F31E05" w:rsidP="00F31E05">
      <w:pPr>
        <w:spacing w:line="360" w:lineRule="auto"/>
        <w:jc w:val="both"/>
        <w:rPr>
          <w:sz w:val="28"/>
          <w:szCs w:val="28"/>
          <w:lang w:eastAsia="ru-RU"/>
        </w:rPr>
      </w:pPr>
      <w:r w:rsidRPr="00F31E05">
        <w:rPr>
          <w:sz w:val="28"/>
          <w:szCs w:val="28"/>
          <w:lang w:eastAsia="ru-RU"/>
        </w:rPr>
        <w:t>5. КРИТЕРИИ ОЦЕНКИ Р</w:t>
      </w:r>
      <w:r w:rsidR="000C5C8B">
        <w:rPr>
          <w:sz w:val="28"/>
          <w:szCs w:val="28"/>
          <w:lang w:eastAsia="ru-RU"/>
        </w:rPr>
        <w:t>ЕЙТИНГОВОЙ РАБОТЫ</w:t>
      </w:r>
      <w:r w:rsidR="000C5C8B">
        <w:rPr>
          <w:sz w:val="28"/>
          <w:szCs w:val="28"/>
          <w:lang w:eastAsia="ru-RU"/>
        </w:rPr>
        <w:tab/>
        <w:t>…………………......11</w:t>
      </w:r>
    </w:p>
    <w:p w14:paraId="574B15FC" w14:textId="77777777" w:rsidR="00F31E05" w:rsidRPr="00F31E05" w:rsidRDefault="00F31E05" w:rsidP="00F31E05">
      <w:pPr>
        <w:spacing w:line="360" w:lineRule="auto"/>
        <w:jc w:val="both"/>
        <w:rPr>
          <w:iCs/>
          <w:sz w:val="28"/>
          <w:szCs w:val="28"/>
          <w:lang w:eastAsia="ru-RU"/>
        </w:rPr>
      </w:pPr>
      <w:r w:rsidRPr="00F31E05">
        <w:rPr>
          <w:sz w:val="28"/>
          <w:szCs w:val="28"/>
          <w:lang w:eastAsia="ru-RU"/>
        </w:rPr>
        <w:t xml:space="preserve">6. СПИСОК РЕКОМЕНДУЕМОЙ ЛИТЕРАТУРЫ </w:t>
      </w:r>
      <w:r w:rsidRPr="00F31E05">
        <w:rPr>
          <w:iCs/>
          <w:sz w:val="28"/>
          <w:szCs w:val="28"/>
          <w:lang w:eastAsia="ru-RU"/>
        </w:rPr>
        <w:t>И РЕСУРСОВ СЕТИ</w:t>
      </w:r>
    </w:p>
    <w:p w14:paraId="769745CD" w14:textId="77777777" w:rsidR="00F31E05" w:rsidRPr="00F31E05" w:rsidRDefault="00F31E05" w:rsidP="00F31E05">
      <w:pPr>
        <w:spacing w:line="360" w:lineRule="auto"/>
        <w:jc w:val="both"/>
        <w:rPr>
          <w:iCs/>
          <w:sz w:val="28"/>
          <w:szCs w:val="28"/>
          <w:lang w:eastAsia="ru-RU"/>
        </w:rPr>
      </w:pPr>
      <w:r w:rsidRPr="00F31E05">
        <w:rPr>
          <w:iCs/>
          <w:sz w:val="28"/>
          <w:szCs w:val="28"/>
          <w:lang w:eastAsia="ru-RU"/>
        </w:rPr>
        <w:t xml:space="preserve"> ИНТЕРНЕТ, НЕОБХОДИМЫХ ДЛЯ ВЫПОЛНЕНИЯ РЕЙТИНГОВОЙ </w:t>
      </w:r>
    </w:p>
    <w:p w14:paraId="245DC0D6" w14:textId="47BB8437" w:rsidR="00F31E05" w:rsidRPr="00F31E05" w:rsidRDefault="00F31E05" w:rsidP="00F31E05">
      <w:pPr>
        <w:spacing w:line="360" w:lineRule="auto"/>
        <w:jc w:val="both"/>
        <w:rPr>
          <w:sz w:val="28"/>
          <w:szCs w:val="28"/>
          <w:lang w:eastAsia="ru-RU"/>
        </w:rPr>
      </w:pPr>
      <w:r w:rsidRPr="00F31E05">
        <w:rPr>
          <w:iCs/>
          <w:sz w:val="28"/>
          <w:szCs w:val="28"/>
          <w:lang w:eastAsia="ru-RU"/>
        </w:rPr>
        <w:t>РАБОТЫ</w:t>
      </w:r>
      <w:r w:rsidRPr="00F31E05">
        <w:rPr>
          <w:sz w:val="28"/>
          <w:szCs w:val="28"/>
          <w:lang w:eastAsia="ru-RU"/>
        </w:rPr>
        <w:t xml:space="preserve"> </w:t>
      </w:r>
      <w:r w:rsidR="000C5C8B">
        <w:rPr>
          <w:sz w:val="28"/>
          <w:szCs w:val="28"/>
          <w:lang w:eastAsia="ru-RU"/>
        </w:rPr>
        <w:t>……………………………………………………………</w:t>
      </w:r>
      <w:proofErr w:type="gramStart"/>
      <w:r w:rsidR="000C5C8B">
        <w:rPr>
          <w:sz w:val="28"/>
          <w:szCs w:val="28"/>
          <w:lang w:eastAsia="ru-RU"/>
        </w:rPr>
        <w:t>…….</w:t>
      </w:r>
      <w:proofErr w:type="gramEnd"/>
      <w:r w:rsidR="000C5C8B">
        <w:rPr>
          <w:sz w:val="28"/>
          <w:szCs w:val="28"/>
          <w:lang w:eastAsia="ru-RU"/>
        </w:rPr>
        <w:t>… ...12</w:t>
      </w:r>
    </w:p>
    <w:p w14:paraId="3BBB92DB" w14:textId="5324BAFE" w:rsidR="00F31E05" w:rsidRPr="00F31E05" w:rsidRDefault="00F31E05" w:rsidP="00F31E05">
      <w:pPr>
        <w:spacing w:line="360" w:lineRule="auto"/>
        <w:rPr>
          <w:bCs/>
          <w:sz w:val="28"/>
          <w:szCs w:val="28"/>
          <w:lang w:eastAsia="ru-RU"/>
        </w:rPr>
      </w:pPr>
      <w:r w:rsidRPr="00F31E05">
        <w:rPr>
          <w:sz w:val="28"/>
          <w:szCs w:val="28"/>
          <w:lang w:eastAsia="ru-RU"/>
        </w:rPr>
        <w:t>7. ПРИЛОЖЕ</w:t>
      </w:r>
      <w:r w:rsidR="000C5C8B">
        <w:rPr>
          <w:sz w:val="28"/>
          <w:szCs w:val="28"/>
          <w:lang w:eastAsia="ru-RU"/>
        </w:rPr>
        <w:t>НИЯ   ………………………………………………</w:t>
      </w:r>
      <w:proofErr w:type="gramStart"/>
      <w:r w:rsidR="000C5C8B">
        <w:rPr>
          <w:sz w:val="28"/>
          <w:szCs w:val="28"/>
          <w:lang w:eastAsia="ru-RU"/>
        </w:rPr>
        <w:t>…….</w:t>
      </w:r>
      <w:proofErr w:type="gramEnd"/>
      <w:r w:rsidR="000C5C8B">
        <w:rPr>
          <w:sz w:val="28"/>
          <w:szCs w:val="28"/>
          <w:lang w:eastAsia="ru-RU"/>
        </w:rPr>
        <w:t>…….14</w:t>
      </w:r>
      <w:bookmarkStart w:id="1" w:name="_GoBack"/>
      <w:bookmarkEnd w:id="1"/>
    </w:p>
    <w:p w14:paraId="25FDAF7B" w14:textId="77777777" w:rsidR="00F31E05" w:rsidRPr="00F31E05" w:rsidRDefault="00F31E05" w:rsidP="00F31E05">
      <w:pPr>
        <w:spacing w:line="360" w:lineRule="auto"/>
        <w:rPr>
          <w:bCs/>
          <w:sz w:val="28"/>
          <w:szCs w:val="28"/>
          <w:lang w:eastAsia="ru-RU"/>
        </w:rPr>
      </w:pPr>
    </w:p>
    <w:p w14:paraId="1B014C01" w14:textId="1041C5F2" w:rsidR="009F56D6" w:rsidRPr="00EC38A7" w:rsidRDefault="009F56D6" w:rsidP="00F31E05">
      <w:pPr>
        <w:pStyle w:val="11"/>
        <w:rPr>
          <w:rFonts w:asciiTheme="minorHAnsi" w:eastAsiaTheme="minorEastAsia" w:hAnsiTheme="minorHAnsi" w:cstheme="minorBidi"/>
          <w:noProof/>
          <w:sz w:val="22"/>
          <w:szCs w:val="22"/>
          <w:lang w:eastAsia="ru-RU"/>
        </w:rPr>
      </w:pPr>
    </w:p>
    <w:p w14:paraId="1BCD7026" w14:textId="77777777" w:rsidR="00EC7CE6" w:rsidRDefault="00EC7CE6" w:rsidP="00F31E05">
      <w:pPr>
        <w:spacing w:after="200" w:line="360" w:lineRule="auto"/>
        <w:rPr>
          <w:sz w:val="28"/>
          <w:szCs w:val="28"/>
          <w:lang w:eastAsia="ru-RU"/>
        </w:rPr>
      </w:pPr>
      <w:r>
        <w:rPr>
          <w:b/>
          <w:bCs/>
          <w:lang w:eastAsia="ru-RU"/>
        </w:rPr>
        <w:br w:type="page"/>
      </w:r>
    </w:p>
    <w:p w14:paraId="4A9A0C30" w14:textId="77777777" w:rsidR="00F31E05" w:rsidRPr="00F31E05" w:rsidRDefault="00F31E05" w:rsidP="00F31E05">
      <w:pPr>
        <w:keepNext/>
        <w:numPr>
          <w:ilvl w:val="0"/>
          <w:numId w:val="47"/>
        </w:numPr>
        <w:ind w:left="0" w:firstLine="0"/>
        <w:contextualSpacing/>
        <w:jc w:val="center"/>
        <w:outlineLvl w:val="1"/>
        <w:rPr>
          <w:b/>
          <w:sz w:val="28"/>
          <w:szCs w:val="28"/>
          <w:lang w:eastAsia="ru-RU"/>
        </w:rPr>
      </w:pPr>
      <w:bookmarkStart w:id="2" w:name="_Toc498992527"/>
      <w:bookmarkStart w:id="3" w:name="_Toc526019591"/>
      <w:bookmarkStart w:id="4" w:name="_Toc13415729"/>
      <w:r w:rsidRPr="00F31E05">
        <w:rPr>
          <w:b/>
          <w:sz w:val="28"/>
          <w:szCs w:val="28"/>
          <w:lang w:eastAsia="ru-RU"/>
        </w:rPr>
        <w:lastRenderedPageBreak/>
        <w:t>ОБЩИЕ ПОЛОЖЕНИЯ</w:t>
      </w:r>
      <w:bookmarkEnd w:id="4"/>
      <w:r w:rsidRPr="00F31E05">
        <w:rPr>
          <w:b/>
          <w:sz w:val="28"/>
          <w:szCs w:val="28"/>
          <w:lang w:eastAsia="ru-RU"/>
        </w:rPr>
        <w:t xml:space="preserve"> </w:t>
      </w:r>
    </w:p>
    <w:bookmarkEnd w:id="2"/>
    <w:bookmarkEnd w:id="3"/>
    <w:p w14:paraId="4EA149AA" w14:textId="361B903C" w:rsidR="00EC7CE6" w:rsidRDefault="00F31E05" w:rsidP="005A2407">
      <w:pPr>
        <w:pStyle w:val="1"/>
        <w:spacing w:line="276" w:lineRule="auto"/>
        <w:ind w:firstLine="708"/>
        <w:jc w:val="both"/>
        <w:rPr>
          <w:rFonts w:ascii="Times New Roman" w:hAnsi="Times New Roman" w:cs="Times New Roman"/>
          <w:b w:val="0"/>
          <w:color w:val="auto"/>
          <w:lang w:eastAsia="ru-RU"/>
        </w:rPr>
      </w:pPr>
      <w:r w:rsidRPr="00F31E05">
        <w:rPr>
          <w:rFonts w:ascii="Times New Roman" w:hAnsi="Times New Roman" w:cs="Times New Roman"/>
          <w:b w:val="0"/>
          <w:color w:val="auto"/>
          <w:lang w:eastAsia="ru-RU"/>
        </w:rPr>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sidRPr="00F31E05">
        <w:rPr>
          <w:rFonts w:ascii="Times New Roman" w:hAnsi="Times New Roman" w:cs="Times New Roman"/>
          <w:b w:val="0"/>
          <w:color w:val="auto"/>
          <w:lang w:eastAsia="ru-RU"/>
        </w:rPr>
        <w:t>балльно</w:t>
      </w:r>
      <w:proofErr w:type="spellEnd"/>
      <w:r w:rsidRPr="00F31E05">
        <w:rPr>
          <w:rFonts w:ascii="Times New Roman" w:hAnsi="Times New Roman" w:cs="Times New Roman"/>
          <w:b w:val="0"/>
          <w:color w:val="auto"/>
          <w:lang w:eastAsia="ru-RU"/>
        </w:rPr>
        <w:t>-рейтинговой системы (БРС) Университета.</w:t>
      </w:r>
    </w:p>
    <w:p w14:paraId="2E6E6C64" w14:textId="77777777" w:rsidR="00DF6306" w:rsidRDefault="00F31E05" w:rsidP="005A2407">
      <w:pPr>
        <w:spacing w:line="276" w:lineRule="auto"/>
        <w:ind w:firstLine="708"/>
        <w:jc w:val="both"/>
        <w:rPr>
          <w:sz w:val="28"/>
          <w:szCs w:val="28"/>
        </w:rPr>
      </w:pPr>
      <w:r w:rsidRPr="00944FBE">
        <w:rPr>
          <w:sz w:val="28"/>
          <w:szCs w:val="28"/>
        </w:rPr>
        <w:t>По учебной дисциплине «</w:t>
      </w:r>
      <w:r w:rsidRPr="00F31E05">
        <w:rPr>
          <w:b/>
          <w:sz w:val="28"/>
          <w:szCs w:val="28"/>
        </w:rPr>
        <w:t>Финансы</w:t>
      </w:r>
      <w:r w:rsidRPr="00944FBE">
        <w:rPr>
          <w:sz w:val="28"/>
          <w:szCs w:val="28"/>
        </w:rPr>
        <w:t>»</w:t>
      </w:r>
      <w:r w:rsidRPr="00944FBE">
        <w:rPr>
          <w:spacing w:val="-4"/>
          <w:sz w:val="28"/>
          <w:szCs w:val="28"/>
        </w:rPr>
        <w:t xml:space="preserve"> в соответствии с учебными планами и рабочей программой </w:t>
      </w:r>
      <w:r w:rsidRPr="00944FBE">
        <w:rPr>
          <w:sz w:val="28"/>
          <w:szCs w:val="28"/>
        </w:rPr>
        <w:t>предусмотрено выполнение рейтинговой работы в форме</w:t>
      </w:r>
      <w:r>
        <w:rPr>
          <w:sz w:val="28"/>
          <w:szCs w:val="28"/>
        </w:rPr>
        <w:t xml:space="preserve"> реферата.</w:t>
      </w:r>
      <w:r w:rsidR="00DF6306">
        <w:rPr>
          <w:sz w:val="28"/>
          <w:szCs w:val="28"/>
        </w:rPr>
        <w:t xml:space="preserve"> </w:t>
      </w:r>
      <w:bookmarkStart w:id="5" w:name="_Toc498992528"/>
      <w:bookmarkStart w:id="6" w:name="_Toc526019592"/>
    </w:p>
    <w:p w14:paraId="7AD7109B" w14:textId="77777777" w:rsidR="005A2407" w:rsidRDefault="00DF6306" w:rsidP="005A2407">
      <w:pPr>
        <w:widowControl w:val="0"/>
        <w:shd w:val="clear" w:color="auto" w:fill="FFFFFF"/>
        <w:autoSpaceDE w:val="0"/>
        <w:autoSpaceDN w:val="0"/>
        <w:adjustRightInd w:val="0"/>
        <w:spacing w:after="120" w:line="276" w:lineRule="auto"/>
        <w:ind w:firstLine="709"/>
        <w:contextualSpacing/>
        <w:jc w:val="both"/>
        <w:rPr>
          <w:sz w:val="28"/>
          <w:szCs w:val="28"/>
          <w:lang w:eastAsia="ru-RU"/>
        </w:rPr>
      </w:pPr>
      <w:r w:rsidRPr="00DF6306">
        <w:rPr>
          <w:color w:val="333333"/>
          <w:sz w:val="28"/>
          <w:szCs w:val="28"/>
          <w:shd w:val="clear" w:color="auto" w:fill="FFFFFF"/>
        </w:rPr>
        <w:t xml:space="preserve">Реферат — это способ освещения какого-либо вопроса на определённую тему. Для этого </w:t>
      </w:r>
      <w:proofErr w:type="gramStart"/>
      <w:r>
        <w:rPr>
          <w:color w:val="333333"/>
          <w:sz w:val="28"/>
          <w:szCs w:val="28"/>
          <w:shd w:val="clear" w:color="auto" w:fill="FFFFFF"/>
        </w:rPr>
        <w:t xml:space="preserve">студент </w:t>
      </w:r>
      <w:r w:rsidRPr="00DF6306">
        <w:rPr>
          <w:color w:val="333333"/>
          <w:sz w:val="28"/>
          <w:szCs w:val="28"/>
          <w:shd w:val="clear" w:color="auto" w:fill="FFFFFF"/>
        </w:rPr>
        <w:t xml:space="preserve"> обобщает</w:t>
      </w:r>
      <w:proofErr w:type="gramEnd"/>
      <w:r w:rsidRPr="00DF6306">
        <w:rPr>
          <w:color w:val="333333"/>
          <w:sz w:val="28"/>
          <w:szCs w:val="28"/>
          <w:shd w:val="clear" w:color="auto" w:fill="FFFFFF"/>
        </w:rPr>
        <w:t xml:space="preserve"> информацию </w:t>
      </w:r>
      <w:r>
        <w:rPr>
          <w:color w:val="333333"/>
          <w:sz w:val="28"/>
          <w:szCs w:val="28"/>
          <w:shd w:val="clear" w:color="auto" w:fill="FFFFFF"/>
        </w:rPr>
        <w:t xml:space="preserve">по своей теме </w:t>
      </w:r>
      <w:r w:rsidRPr="00DF6306">
        <w:rPr>
          <w:color w:val="333333"/>
          <w:sz w:val="28"/>
          <w:szCs w:val="28"/>
          <w:shd w:val="clear" w:color="auto" w:fill="FFFFFF"/>
        </w:rPr>
        <w:t>из нескольких исто</w:t>
      </w:r>
      <w:r>
        <w:rPr>
          <w:color w:val="333333"/>
          <w:sz w:val="28"/>
          <w:szCs w:val="28"/>
          <w:shd w:val="clear" w:color="auto" w:fill="FFFFFF"/>
        </w:rPr>
        <w:t>чников (как правило, больше пяти</w:t>
      </w:r>
      <w:r w:rsidRPr="00DF6306">
        <w:rPr>
          <w:color w:val="333333"/>
          <w:sz w:val="28"/>
          <w:szCs w:val="28"/>
          <w:shd w:val="clear" w:color="auto" w:fill="FFFFFF"/>
        </w:rPr>
        <w:t>), фокусируется на основных моментах, кратко их излагает и приводит выводы.</w:t>
      </w:r>
      <w:r w:rsidRPr="00DF6306">
        <w:rPr>
          <w:sz w:val="28"/>
          <w:szCs w:val="28"/>
          <w:lang w:eastAsia="ru-RU"/>
        </w:rPr>
        <w:t xml:space="preserve"> </w:t>
      </w:r>
      <w:bookmarkEnd w:id="5"/>
      <w:bookmarkEnd w:id="6"/>
    </w:p>
    <w:p w14:paraId="3D32E51B" w14:textId="27A4FA2E" w:rsidR="005A2407" w:rsidRPr="005A2407" w:rsidRDefault="005A2407" w:rsidP="005A2407">
      <w:pPr>
        <w:widowControl w:val="0"/>
        <w:shd w:val="clear" w:color="auto" w:fill="FFFFFF"/>
        <w:autoSpaceDE w:val="0"/>
        <w:autoSpaceDN w:val="0"/>
        <w:adjustRightInd w:val="0"/>
        <w:spacing w:after="120" w:line="276" w:lineRule="auto"/>
        <w:ind w:firstLine="709"/>
        <w:contextualSpacing/>
        <w:jc w:val="both"/>
        <w:rPr>
          <w:spacing w:val="-4"/>
          <w:sz w:val="28"/>
          <w:szCs w:val="28"/>
          <w:lang w:eastAsia="ru-RU"/>
        </w:rPr>
      </w:pPr>
      <w:r>
        <w:rPr>
          <w:sz w:val="28"/>
          <w:szCs w:val="28"/>
          <w:lang w:eastAsia="ru-RU"/>
        </w:rPr>
        <w:t xml:space="preserve"> </w:t>
      </w:r>
      <w:r w:rsidRPr="005A2407">
        <w:rPr>
          <w:spacing w:val="-4"/>
          <w:sz w:val="28"/>
          <w:szCs w:val="28"/>
          <w:lang w:eastAsia="ru-RU"/>
        </w:rPr>
        <w:t>Выполнение рейтинговой работы оценивается по 100-балльной шкале (от 0 до 100), критерии оценки описываются в п.5 методических указаний.</w:t>
      </w:r>
    </w:p>
    <w:p w14:paraId="648C1FDD" w14:textId="77777777" w:rsidR="005A2407" w:rsidRPr="005A2407" w:rsidRDefault="005A2407" w:rsidP="005A2407">
      <w:pPr>
        <w:widowControl w:val="0"/>
        <w:shd w:val="clear" w:color="auto" w:fill="FFFFFF"/>
        <w:autoSpaceDE w:val="0"/>
        <w:autoSpaceDN w:val="0"/>
        <w:adjustRightInd w:val="0"/>
        <w:spacing w:after="120" w:line="276" w:lineRule="auto"/>
        <w:ind w:firstLine="709"/>
        <w:contextualSpacing/>
        <w:jc w:val="both"/>
        <w:rPr>
          <w:spacing w:val="-4"/>
          <w:sz w:val="28"/>
          <w:szCs w:val="28"/>
          <w:lang w:eastAsia="ru-RU"/>
        </w:rPr>
      </w:pPr>
      <w:r w:rsidRPr="005A2407">
        <w:rPr>
          <w:spacing w:val="-4"/>
          <w:sz w:val="28"/>
          <w:szCs w:val="28"/>
          <w:lang w:eastAsia="ru-RU"/>
        </w:rPr>
        <w:t>Баллы, полученные обучающимися за выполнение рейтинговой работы, учитываются в их учебном рейтинге по дисциплине в части рейтинга текущего контроля успеваемости.</w:t>
      </w:r>
    </w:p>
    <w:p w14:paraId="6EAF4011" w14:textId="77777777" w:rsidR="005A2407" w:rsidRPr="005A2407" w:rsidRDefault="005A2407" w:rsidP="005A2407">
      <w:pPr>
        <w:widowControl w:val="0"/>
        <w:autoSpaceDE w:val="0"/>
        <w:autoSpaceDN w:val="0"/>
        <w:adjustRightInd w:val="0"/>
        <w:spacing w:line="276" w:lineRule="auto"/>
        <w:ind w:firstLine="709"/>
        <w:jc w:val="both"/>
        <w:rPr>
          <w:b/>
          <w:bCs/>
          <w:color w:val="000000"/>
          <w:sz w:val="28"/>
          <w:szCs w:val="28"/>
          <w:lang w:eastAsia="ru-RU"/>
        </w:rPr>
      </w:pPr>
      <w:r w:rsidRPr="005A2407">
        <w:rPr>
          <w:b/>
          <w:bCs/>
          <w:color w:val="000000"/>
          <w:sz w:val="28"/>
          <w:szCs w:val="28"/>
          <w:lang w:eastAsia="ru-RU"/>
        </w:rPr>
        <w:t xml:space="preserve">Цель </w:t>
      </w:r>
      <w:r w:rsidRPr="005A2407">
        <w:rPr>
          <w:bCs/>
          <w:color w:val="000000"/>
          <w:sz w:val="28"/>
          <w:szCs w:val="28"/>
          <w:lang w:eastAsia="ru-RU"/>
        </w:rPr>
        <w:t>рейтинговой работы состоит в</w:t>
      </w:r>
      <w:r w:rsidRPr="005A2407">
        <w:rPr>
          <w:b/>
          <w:bCs/>
          <w:color w:val="000000"/>
          <w:sz w:val="28"/>
          <w:szCs w:val="28"/>
          <w:lang w:eastAsia="ru-RU"/>
        </w:rPr>
        <w:t>:</w:t>
      </w:r>
    </w:p>
    <w:p w14:paraId="5439C3C3" w14:textId="77777777" w:rsidR="005A2407" w:rsidRPr="005A2407" w:rsidRDefault="005A2407" w:rsidP="005A2407">
      <w:pPr>
        <w:widowControl w:val="0"/>
        <w:numPr>
          <w:ilvl w:val="0"/>
          <w:numId w:val="17"/>
        </w:numPr>
        <w:tabs>
          <w:tab w:val="left" w:pos="1134"/>
        </w:tabs>
        <w:autoSpaceDE w:val="0"/>
        <w:autoSpaceDN w:val="0"/>
        <w:adjustRightInd w:val="0"/>
        <w:spacing w:line="276" w:lineRule="auto"/>
        <w:ind w:left="0" w:firstLine="709"/>
        <w:jc w:val="both"/>
        <w:rPr>
          <w:color w:val="000000"/>
          <w:sz w:val="28"/>
          <w:szCs w:val="28"/>
          <w:lang w:eastAsia="ru-RU"/>
        </w:rPr>
      </w:pPr>
      <w:r w:rsidRPr="005A2407">
        <w:rPr>
          <w:rFonts w:eastAsia="TimesNewRoman"/>
          <w:color w:val="000000"/>
          <w:sz w:val="28"/>
          <w:szCs w:val="28"/>
          <w:lang w:eastAsia="ru-RU"/>
        </w:rPr>
        <w:t>систематизации и углублении теоретических и практических знаний и умений, полученных при изучении дисциплины</w:t>
      </w:r>
      <w:r w:rsidRPr="005A2407">
        <w:rPr>
          <w:color w:val="000000"/>
          <w:sz w:val="28"/>
          <w:szCs w:val="28"/>
          <w:lang w:eastAsia="ru-RU"/>
        </w:rPr>
        <w:t>;</w:t>
      </w:r>
    </w:p>
    <w:p w14:paraId="33405C48" w14:textId="7F1E7187" w:rsidR="00EC7CE6" w:rsidRPr="00DF6306" w:rsidRDefault="005A2407" w:rsidP="005A2407">
      <w:pPr>
        <w:spacing w:line="276" w:lineRule="auto"/>
        <w:ind w:firstLine="708"/>
        <w:jc w:val="both"/>
        <w:rPr>
          <w:sz w:val="28"/>
          <w:szCs w:val="28"/>
          <w:lang w:eastAsia="ru-RU"/>
        </w:rPr>
      </w:pPr>
      <w:r w:rsidRPr="005A2407">
        <w:rPr>
          <w:rFonts w:eastAsia="TimesNewRoman"/>
          <w:color w:val="000000"/>
          <w:sz w:val="28"/>
          <w:szCs w:val="28"/>
          <w:lang w:eastAsia="ru-RU"/>
        </w:rPr>
        <w:t>приобретении навыков самостоятельной работы с различными источниками</w:t>
      </w:r>
      <w:r w:rsidRPr="005A2407">
        <w:rPr>
          <w:color w:val="000000"/>
          <w:sz w:val="28"/>
          <w:szCs w:val="28"/>
          <w:lang w:eastAsia="ru-RU"/>
        </w:rPr>
        <w:t xml:space="preserve">, </w:t>
      </w:r>
      <w:r w:rsidRPr="005A2407">
        <w:rPr>
          <w:rFonts w:eastAsia="TimesNewRoman"/>
          <w:color w:val="000000"/>
          <w:sz w:val="28"/>
          <w:szCs w:val="28"/>
          <w:lang w:eastAsia="ru-RU"/>
        </w:rPr>
        <w:t>документами</w:t>
      </w:r>
      <w:r w:rsidRPr="005A2407">
        <w:rPr>
          <w:color w:val="000000"/>
          <w:sz w:val="28"/>
          <w:szCs w:val="28"/>
          <w:lang w:eastAsia="ru-RU"/>
        </w:rPr>
        <w:t xml:space="preserve"> и методиками</w:t>
      </w:r>
      <w:r>
        <w:rPr>
          <w:color w:val="000000"/>
          <w:sz w:val="28"/>
          <w:szCs w:val="28"/>
          <w:lang w:eastAsia="ru-RU"/>
        </w:rPr>
        <w:t>.</w:t>
      </w:r>
    </w:p>
    <w:p w14:paraId="34CC864A" w14:textId="77777777" w:rsidR="005A2407" w:rsidRDefault="005A2407" w:rsidP="005A2407">
      <w:pPr>
        <w:jc w:val="center"/>
        <w:rPr>
          <w:b/>
          <w:bCs/>
          <w:sz w:val="28"/>
          <w:szCs w:val="28"/>
          <w:lang w:eastAsia="ru-RU"/>
        </w:rPr>
      </w:pPr>
      <w:bookmarkStart w:id="7" w:name="_Toc498992529"/>
      <w:bookmarkStart w:id="8" w:name="_Toc526019593"/>
    </w:p>
    <w:p w14:paraId="764AE003" w14:textId="77777777" w:rsidR="005A2407" w:rsidRPr="005A2407" w:rsidRDefault="005A2407" w:rsidP="005A2407">
      <w:pPr>
        <w:jc w:val="center"/>
        <w:rPr>
          <w:b/>
          <w:bCs/>
          <w:sz w:val="28"/>
          <w:szCs w:val="28"/>
          <w:lang w:eastAsia="ru-RU"/>
        </w:rPr>
      </w:pPr>
      <w:r w:rsidRPr="005A2407">
        <w:rPr>
          <w:b/>
          <w:bCs/>
          <w:sz w:val="28"/>
          <w:szCs w:val="28"/>
          <w:lang w:eastAsia="ru-RU"/>
        </w:rPr>
        <w:t xml:space="preserve">2.   </w:t>
      </w:r>
      <w:proofErr w:type="gramStart"/>
      <w:r w:rsidRPr="005A2407">
        <w:rPr>
          <w:b/>
          <w:bCs/>
          <w:sz w:val="28"/>
          <w:szCs w:val="28"/>
          <w:lang w:eastAsia="ru-RU"/>
        </w:rPr>
        <w:t>ЗАДАНИЯ  ДЛЯ</w:t>
      </w:r>
      <w:proofErr w:type="gramEnd"/>
      <w:r w:rsidRPr="005A2407">
        <w:rPr>
          <w:b/>
          <w:bCs/>
          <w:sz w:val="28"/>
          <w:szCs w:val="28"/>
          <w:lang w:eastAsia="ru-RU"/>
        </w:rPr>
        <w:t xml:space="preserve"> ВЫПОЛНЕНИЯ РЕЙТИНГОВОЙ РАБОТЫ</w:t>
      </w:r>
    </w:p>
    <w:bookmarkEnd w:id="7"/>
    <w:bookmarkEnd w:id="8"/>
    <w:p w14:paraId="25489369" w14:textId="77777777" w:rsidR="005A2407" w:rsidRDefault="005A2407" w:rsidP="00A20042">
      <w:pPr>
        <w:tabs>
          <w:tab w:val="left" w:pos="709"/>
        </w:tabs>
        <w:spacing w:line="360" w:lineRule="auto"/>
        <w:ind w:firstLine="567"/>
        <w:jc w:val="both"/>
        <w:rPr>
          <w:sz w:val="28"/>
          <w:szCs w:val="28"/>
          <w:lang w:eastAsia="ru-RU"/>
        </w:rPr>
      </w:pPr>
    </w:p>
    <w:p w14:paraId="36864BA3" w14:textId="77777777" w:rsidR="005A2407" w:rsidRDefault="00433A90" w:rsidP="00A20042">
      <w:pPr>
        <w:tabs>
          <w:tab w:val="left" w:pos="709"/>
        </w:tabs>
        <w:spacing w:line="360" w:lineRule="auto"/>
        <w:ind w:firstLine="567"/>
        <w:jc w:val="both"/>
        <w:rPr>
          <w:sz w:val="28"/>
          <w:szCs w:val="28"/>
          <w:lang w:eastAsia="ru-RU"/>
        </w:rPr>
      </w:pPr>
      <w:r w:rsidRPr="00CD4B01">
        <w:rPr>
          <w:sz w:val="28"/>
          <w:szCs w:val="28"/>
          <w:lang w:eastAsia="ru-RU"/>
        </w:rPr>
        <w:t xml:space="preserve">Тематика </w:t>
      </w:r>
      <w:r>
        <w:rPr>
          <w:sz w:val="28"/>
          <w:szCs w:val="28"/>
          <w:lang w:eastAsia="ru-RU"/>
        </w:rPr>
        <w:t>реферата</w:t>
      </w:r>
      <w:r w:rsidRPr="00CD4B01">
        <w:rPr>
          <w:sz w:val="28"/>
          <w:szCs w:val="28"/>
          <w:lang w:eastAsia="ru-RU"/>
        </w:rPr>
        <w:t xml:space="preserve">, требования и указания по </w:t>
      </w:r>
      <w:r>
        <w:rPr>
          <w:sz w:val="28"/>
          <w:szCs w:val="28"/>
          <w:lang w:eastAsia="ru-RU"/>
        </w:rPr>
        <w:t>его</w:t>
      </w:r>
      <w:r w:rsidRPr="00CD4B01">
        <w:rPr>
          <w:sz w:val="28"/>
          <w:szCs w:val="28"/>
          <w:lang w:eastAsia="ru-RU"/>
        </w:rPr>
        <w:t xml:space="preserve"> выполнению доводятся до сведения студентов в начале </w:t>
      </w:r>
      <w:r>
        <w:rPr>
          <w:sz w:val="28"/>
          <w:szCs w:val="28"/>
          <w:lang w:eastAsia="ru-RU"/>
        </w:rPr>
        <w:t>изучения дисциплины</w:t>
      </w:r>
      <w:r w:rsidRPr="00CD4B01">
        <w:rPr>
          <w:sz w:val="28"/>
          <w:szCs w:val="28"/>
          <w:lang w:eastAsia="ru-RU"/>
        </w:rPr>
        <w:t xml:space="preserve">. </w:t>
      </w:r>
    </w:p>
    <w:p w14:paraId="7E66FD4A" w14:textId="59108EBF" w:rsidR="00A20042" w:rsidRDefault="00433A90" w:rsidP="00A20042">
      <w:pPr>
        <w:tabs>
          <w:tab w:val="left" w:pos="709"/>
        </w:tabs>
        <w:spacing w:line="360" w:lineRule="auto"/>
        <w:ind w:firstLine="567"/>
        <w:jc w:val="both"/>
        <w:rPr>
          <w:sz w:val="28"/>
          <w:szCs w:val="28"/>
          <w:lang w:eastAsia="ru-RU"/>
        </w:rPr>
      </w:pPr>
      <w:r w:rsidRPr="00A20042">
        <w:rPr>
          <w:sz w:val="28"/>
          <w:szCs w:val="28"/>
          <w:lang w:eastAsia="ru-RU"/>
        </w:rPr>
        <w:t xml:space="preserve">Тема </w:t>
      </w:r>
      <w:r>
        <w:rPr>
          <w:sz w:val="28"/>
          <w:szCs w:val="28"/>
          <w:lang w:eastAsia="ru-RU"/>
        </w:rPr>
        <w:t>реферата</w:t>
      </w:r>
      <w:r w:rsidRPr="00A20042">
        <w:rPr>
          <w:sz w:val="28"/>
          <w:szCs w:val="28"/>
          <w:lang w:eastAsia="ru-RU"/>
        </w:rPr>
        <w:t xml:space="preserve"> выбирается студентом по первой </w:t>
      </w:r>
      <w:r>
        <w:rPr>
          <w:sz w:val="28"/>
          <w:szCs w:val="28"/>
          <w:lang w:eastAsia="ru-RU"/>
        </w:rPr>
        <w:t>букве фамилии согласно таблице:</w:t>
      </w:r>
    </w:p>
    <w:p w14:paraId="490B34B9" w14:textId="77777777" w:rsidR="005A2407" w:rsidRPr="00A20042" w:rsidRDefault="005A2407" w:rsidP="00A20042">
      <w:pPr>
        <w:tabs>
          <w:tab w:val="left" w:pos="709"/>
        </w:tabs>
        <w:spacing w:line="360" w:lineRule="auto"/>
        <w:ind w:firstLine="567"/>
        <w:jc w:val="both"/>
        <w:rPr>
          <w:sz w:val="28"/>
          <w:szCs w:val="28"/>
          <w:lang w:eastAsia="ru-RU"/>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26"/>
        <w:gridCol w:w="888"/>
        <w:gridCol w:w="1308"/>
        <w:gridCol w:w="888"/>
        <w:gridCol w:w="978"/>
        <w:gridCol w:w="978"/>
        <w:gridCol w:w="960"/>
      </w:tblGrid>
      <w:tr w:rsidR="00C85CC3" w:rsidRPr="00A20042" w14:paraId="53B4B667"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C83CC44" w14:textId="28D51D98" w:rsidR="00C85CC3" w:rsidRPr="005A2407" w:rsidRDefault="00C85CC3" w:rsidP="00DC44AC">
            <w:pPr>
              <w:jc w:val="center"/>
              <w:rPr>
                <w:b/>
                <w:sz w:val="28"/>
                <w:szCs w:val="26"/>
                <w:lang w:eastAsia="ru-RU"/>
              </w:rPr>
            </w:pPr>
            <w:r w:rsidRPr="005A2407">
              <w:rPr>
                <w:b/>
                <w:sz w:val="28"/>
                <w:szCs w:val="26"/>
                <w:lang w:eastAsia="ru-RU"/>
              </w:rPr>
              <w:t>А</w:t>
            </w:r>
            <w:r w:rsidR="00C23003" w:rsidRPr="005A2407">
              <w:rPr>
                <w:b/>
                <w:sz w:val="28"/>
                <w:szCs w:val="26"/>
                <w:lang w:eastAsia="ru-RU"/>
              </w:rPr>
              <w:t xml:space="preserve"> –</w:t>
            </w:r>
            <w:r w:rsidRPr="005A2407">
              <w:rPr>
                <w:b/>
                <w:sz w:val="28"/>
                <w:szCs w:val="26"/>
                <w:lang w:eastAsia="ru-RU"/>
              </w:rPr>
              <w:t xml:space="preserve"> 1</w:t>
            </w:r>
          </w:p>
        </w:tc>
        <w:tc>
          <w:tcPr>
            <w:tcW w:w="0" w:type="auto"/>
            <w:tcBorders>
              <w:top w:val="single" w:sz="4" w:space="0" w:color="auto"/>
              <w:left w:val="single" w:sz="4" w:space="0" w:color="auto"/>
              <w:bottom w:val="single" w:sz="4" w:space="0" w:color="auto"/>
              <w:right w:val="single" w:sz="4" w:space="0" w:color="auto"/>
            </w:tcBorders>
            <w:vAlign w:val="center"/>
            <w:hideMark/>
          </w:tcPr>
          <w:p w14:paraId="074018C2" w14:textId="459881AE" w:rsidR="00C85CC3" w:rsidRPr="005A2407" w:rsidRDefault="00C85CC3" w:rsidP="00DC44AC">
            <w:pPr>
              <w:jc w:val="center"/>
              <w:rPr>
                <w:b/>
                <w:sz w:val="28"/>
                <w:szCs w:val="26"/>
                <w:lang w:eastAsia="ru-RU"/>
              </w:rPr>
            </w:pPr>
            <w:r w:rsidRPr="005A2407">
              <w:rPr>
                <w:b/>
                <w:sz w:val="28"/>
                <w:szCs w:val="26"/>
                <w:lang w:eastAsia="ru-RU"/>
              </w:rPr>
              <w:t>Б</w:t>
            </w:r>
            <w:r w:rsidR="00C23003" w:rsidRPr="005A2407">
              <w:rPr>
                <w:b/>
                <w:sz w:val="28"/>
                <w:szCs w:val="26"/>
                <w:lang w:eastAsia="ru-RU"/>
              </w:rPr>
              <w:t xml:space="preserve"> –</w:t>
            </w:r>
            <w:r w:rsidRPr="005A2407">
              <w:rPr>
                <w:b/>
                <w:sz w:val="28"/>
                <w:szCs w:val="26"/>
                <w:lang w:eastAsia="ru-RU"/>
              </w:rPr>
              <w:t xml:space="preserve"> 2</w:t>
            </w:r>
          </w:p>
        </w:tc>
        <w:tc>
          <w:tcPr>
            <w:tcW w:w="0" w:type="auto"/>
            <w:tcBorders>
              <w:top w:val="single" w:sz="4" w:space="0" w:color="auto"/>
              <w:left w:val="single" w:sz="4" w:space="0" w:color="auto"/>
              <w:bottom w:val="single" w:sz="4" w:space="0" w:color="auto"/>
              <w:right w:val="single" w:sz="4" w:space="0" w:color="auto"/>
            </w:tcBorders>
            <w:vAlign w:val="center"/>
            <w:hideMark/>
          </w:tcPr>
          <w:p w14:paraId="41028BF7" w14:textId="3866FCE6" w:rsidR="00C85CC3" w:rsidRPr="005A2407" w:rsidRDefault="00C85CC3" w:rsidP="00DC44AC">
            <w:pPr>
              <w:jc w:val="center"/>
              <w:rPr>
                <w:b/>
                <w:sz w:val="28"/>
                <w:szCs w:val="26"/>
                <w:lang w:eastAsia="ru-RU"/>
              </w:rPr>
            </w:pPr>
            <w:r w:rsidRPr="005A2407">
              <w:rPr>
                <w:b/>
                <w:sz w:val="28"/>
                <w:szCs w:val="26"/>
                <w:lang w:eastAsia="ru-RU"/>
              </w:rPr>
              <w:t>В</w:t>
            </w:r>
            <w:r w:rsidR="00C23003" w:rsidRPr="005A2407">
              <w:rPr>
                <w:b/>
                <w:sz w:val="28"/>
                <w:szCs w:val="26"/>
                <w:lang w:eastAsia="ru-RU"/>
              </w:rPr>
              <w:t xml:space="preserve"> –</w:t>
            </w:r>
            <w:r w:rsidRPr="005A2407">
              <w:rPr>
                <w:b/>
                <w:sz w:val="28"/>
                <w:szCs w:val="26"/>
                <w:lang w:eastAsia="ru-RU"/>
              </w:rPr>
              <w:t xml:space="preserve"> 3</w:t>
            </w:r>
          </w:p>
        </w:tc>
        <w:tc>
          <w:tcPr>
            <w:tcW w:w="0" w:type="auto"/>
            <w:tcBorders>
              <w:top w:val="single" w:sz="4" w:space="0" w:color="auto"/>
              <w:left w:val="single" w:sz="4" w:space="0" w:color="auto"/>
              <w:bottom w:val="single" w:sz="4" w:space="0" w:color="auto"/>
              <w:right w:val="single" w:sz="4" w:space="0" w:color="auto"/>
            </w:tcBorders>
            <w:vAlign w:val="center"/>
            <w:hideMark/>
          </w:tcPr>
          <w:p w14:paraId="19C05322" w14:textId="5462D292" w:rsidR="00C85CC3" w:rsidRPr="005A2407" w:rsidRDefault="00C85CC3" w:rsidP="00DC44AC">
            <w:pPr>
              <w:jc w:val="center"/>
              <w:rPr>
                <w:b/>
                <w:sz w:val="28"/>
                <w:szCs w:val="26"/>
                <w:lang w:eastAsia="ru-RU"/>
              </w:rPr>
            </w:pPr>
            <w:r w:rsidRPr="005A2407">
              <w:rPr>
                <w:b/>
                <w:sz w:val="28"/>
                <w:szCs w:val="26"/>
                <w:lang w:eastAsia="ru-RU"/>
              </w:rPr>
              <w:t>Г</w:t>
            </w:r>
            <w:r w:rsidR="00C23003" w:rsidRPr="005A2407">
              <w:rPr>
                <w:b/>
                <w:sz w:val="28"/>
                <w:szCs w:val="26"/>
                <w:lang w:eastAsia="ru-RU"/>
              </w:rPr>
              <w:t xml:space="preserve"> –</w:t>
            </w:r>
            <w:r w:rsidRPr="005A2407">
              <w:rPr>
                <w:b/>
                <w:sz w:val="28"/>
                <w:szCs w:val="26"/>
                <w:lang w:eastAsia="ru-RU"/>
              </w:rPr>
              <w:t xml:space="preserve"> 4</w:t>
            </w:r>
          </w:p>
        </w:tc>
        <w:tc>
          <w:tcPr>
            <w:tcW w:w="0" w:type="auto"/>
            <w:tcBorders>
              <w:top w:val="single" w:sz="4" w:space="0" w:color="auto"/>
              <w:left w:val="single" w:sz="4" w:space="0" w:color="auto"/>
              <w:bottom w:val="single" w:sz="4" w:space="0" w:color="auto"/>
              <w:right w:val="single" w:sz="4" w:space="0" w:color="auto"/>
            </w:tcBorders>
            <w:vAlign w:val="center"/>
            <w:hideMark/>
          </w:tcPr>
          <w:p w14:paraId="0241EF03" w14:textId="23E593BC" w:rsidR="00C85CC3" w:rsidRPr="005A2407" w:rsidRDefault="00C85CC3" w:rsidP="0001464F">
            <w:pPr>
              <w:jc w:val="center"/>
              <w:rPr>
                <w:b/>
                <w:sz w:val="28"/>
                <w:szCs w:val="26"/>
                <w:lang w:eastAsia="ru-RU"/>
              </w:rPr>
            </w:pPr>
            <w:r w:rsidRPr="005A2407">
              <w:rPr>
                <w:b/>
                <w:sz w:val="28"/>
                <w:szCs w:val="26"/>
                <w:lang w:eastAsia="ru-RU"/>
              </w:rPr>
              <w:t>Д</w:t>
            </w:r>
            <w:r w:rsidR="0001464F" w:rsidRPr="005A2407">
              <w:rPr>
                <w:b/>
                <w:sz w:val="28"/>
                <w:szCs w:val="26"/>
                <w:lang w:eastAsia="ru-RU"/>
              </w:rPr>
              <w:t xml:space="preserve"> –</w:t>
            </w:r>
            <w:r w:rsidRPr="005A2407">
              <w:rPr>
                <w:b/>
                <w:sz w:val="28"/>
                <w:szCs w:val="26"/>
                <w:lang w:eastAsia="ru-RU"/>
              </w:rPr>
              <w:t xml:space="preserve"> 5</w:t>
            </w:r>
          </w:p>
        </w:tc>
        <w:tc>
          <w:tcPr>
            <w:tcW w:w="0" w:type="auto"/>
            <w:tcBorders>
              <w:top w:val="single" w:sz="4" w:space="0" w:color="auto"/>
              <w:left w:val="single" w:sz="4" w:space="0" w:color="auto"/>
              <w:bottom w:val="single" w:sz="4" w:space="0" w:color="auto"/>
              <w:right w:val="single" w:sz="4" w:space="0" w:color="auto"/>
            </w:tcBorders>
            <w:vAlign w:val="center"/>
            <w:hideMark/>
          </w:tcPr>
          <w:p w14:paraId="367AE749" w14:textId="06841553" w:rsidR="00C85CC3" w:rsidRPr="005A2407" w:rsidRDefault="00C85CC3" w:rsidP="00DC44AC">
            <w:pPr>
              <w:jc w:val="center"/>
              <w:rPr>
                <w:b/>
                <w:sz w:val="28"/>
                <w:szCs w:val="26"/>
                <w:lang w:eastAsia="ru-RU"/>
              </w:rPr>
            </w:pPr>
            <w:r w:rsidRPr="005A2407">
              <w:rPr>
                <w:b/>
                <w:sz w:val="28"/>
                <w:szCs w:val="26"/>
                <w:lang w:eastAsia="ru-RU"/>
              </w:rPr>
              <w:t>Е</w:t>
            </w:r>
            <w:r w:rsidR="00C23003" w:rsidRPr="005A2407">
              <w:rPr>
                <w:b/>
                <w:sz w:val="28"/>
                <w:szCs w:val="26"/>
                <w:lang w:eastAsia="ru-RU"/>
              </w:rPr>
              <w:t xml:space="preserve"> –</w:t>
            </w:r>
            <w:r w:rsidRPr="005A2407">
              <w:rPr>
                <w:b/>
                <w:sz w:val="28"/>
                <w:szCs w:val="26"/>
                <w:lang w:eastAsia="ru-RU"/>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2407A0E8" w14:textId="78E23AD9" w:rsidR="00C85CC3" w:rsidRPr="005A2407" w:rsidRDefault="00C85CC3" w:rsidP="00DC44AC">
            <w:pPr>
              <w:jc w:val="center"/>
              <w:rPr>
                <w:b/>
                <w:sz w:val="28"/>
                <w:szCs w:val="26"/>
                <w:lang w:eastAsia="ru-RU"/>
              </w:rPr>
            </w:pPr>
            <w:r w:rsidRPr="005A2407">
              <w:rPr>
                <w:b/>
                <w:sz w:val="28"/>
                <w:szCs w:val="26"/>
                <w:lang w:eastAsia="ru-RU"/>
              </w:rPr>
              <w:t>Ё</w:t>
            </w:r>
            <w:r w:rsidR="00C23003" w:rsidRPr="005A2407">
              <w:rPr>
                <w:b/>
                <w:sz w:val="28"/>
                <w:szCs w:val="26"/>
                <w:lang w:eastAsia="ru-RU"/>
              </w:rPr>
              <w:t xml:space="preserve"> –</w:t>
            </w:r>
            <w:r w:rsidRPr="005A2407">
              <w:rPr>
                <w:b/>
                <w:sz w:val="28"/>
                <w:szCs w:val="26"/>
                <w:lang w:eastAsia="ru-RU"/>
              </w:rPr>
              <w:t>7</w:t>
            </w:r>
          </w:p>
        </w:tc>
      </w:tr>
      <w:tr w:rsidR="00C85CC3" w:rsidRPr="00A20042" w14:paraId="079C5205"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56C66A41" w14:textId="71C9BA60" w:rsidR="00C85CC3" w:rsidRPr="005A2407" w:rsidRDefault="00C85CC3" w:rsidP="00DC44AC">
            <w:pPr>
              <w:jc w:val="center"/>
              <w:rPr>
                <w:b/>
                <w:sz w:val="28"/>
                <w:szCs w:val="26"/>
                <w:lang w:eastAsia="ru-RU"/>
              </w:rPr>
            </w:pPr>
            <w:r w:rsidRPr="005A2407">
              <w:rPr>
                <w:b/>
                <w:sz w:val="28"/>
                <w:szCs w:val="26"/>
                <w:lang w:eastAsia="ru-RU"/>
              </w:rPr>
              <w:t>Ж</w:t>
            </w:r>
            <w:r w:rsidR="00C23003" w:rsidRPr="005A2407">
              <w:rPr>
                <w:b/>
                <w:sz w:val="28"/>
                <w:szCs w:val="26"/>
                <w:lang w:eastAsia="ru-RU"/>
              </w:rPr>
              <w:t xml:space="preserve"> –</w:t>
            </w:r>
            <w:r w:rsidRPr="005A2407">
              <w:rPr>
                <w:b/>
                <w:sz w:val="28"/>
                <w:szCs w:val="26"/>
                <w:lang w:eastAsia="ru-RU"/>
              </w:rPr>
              <w:t xml:space="preserve"> 8</w:t>
            </w:r>
          </w:p>
        </w:tc>
        <w:tc>
          <w:tcPr>
            <w:tcW w:w="0" w:type="auto"/>
            <w:tcBorders>
              <w:top w:val="single" w:sz="4" w:space="0" w:color="auto"/>
              <w:left w:val="single" w:sz="4" w:space="0" w:color="auto"/>
              <w:bottom w:val="single" w:sz="4" w:space="0" w:color="auto"/>
              <w:right w:val="single" w:sz="4" w:space="0" w:color="auto"/>
            </w:tcBorders>
            <w:vAlign w:val="center"/>
            <w:hideMark/>
          </w:tcPr>
          <w:p w14:paraId="14E71B7A" w14:textId="0D8CD2EB" w:rsidR="00C85CC3" w:rsidRPr="005A2407" w:rsidRDefault="00C85CC3" w:rsidP="00DC44AC">
            <w:pPr>
              <w:jc w:val="center"/>
              <w:rPr>
                <w:b/>
                <w:sz w:val="28"/>
                <w:szCs w:val="26"/>
                <w:lang w:eastAsia="ru-RU"/>
              </w:rPr>
            </w:pPr>
            <w:r w:rsidRPr="005A2407">
              <w:rPr>
                <w:b/>
                <w:sz w:val="28"/>
                <w:szCs w:val="26"/>
                <w:lang w:eastAsia="ru-RU"/>
              </w:rPr>
              <w:t>З</w:t>
            </w:r>
            <w:r w:rsidR="00C23003" w:rsidRPr="005A2407">
              <w:rPr>
                <w:b/>
                <w:sz w:val="28"/>
                <w:szCs w:val="26"/>
                <w:lang w:eastAsia="ru-RU"/>
              </w:rPr>
              <w:t xml:space="preserve"> –</w:t>
            </w:r>
            <w:r w:rsidRPr="005A2407">
              <w:rPr>
                <w:b/>
                <w:sz w:val="28"/>
                <w:szCs w:val="26"/>
                <w:lang w:eastAsia="ru-RU"/>
              </w:rPr>
              <w:t xml:space="preserve"> 9</w:t>
            </w:r>
          </w:p>
        </w:tc>
        <w:tc>
          <w:tcPr>
            <w:tcW w:w="0" w:type="auto"/>
            <w:tcBorders>
              <w:top w:val="single" w:sz="4" w:space="0" w:color="auto"/>
              <w:left w:val="single" w:sz="4" w:space="0" w:color="auto"/>
              <w:bottom w:val="single" w:sz="4" w:space="0" w:color="auto"/>
              <w:right w:val="single" w:sz="4" w:space="0" w:color="auto"/>
            </w:tcBorders>
            <w:vAlign w:val="center"/>
            <w:hideMark/>
          </w:tcPr>
          <w:p w14:paraId="0115E553" w14:textId="631CC149" w:rsidR="00C85CC3" w:rsidRPr="005A2407" w:rsidRDefault="00C85CC3" w:rsidP="00DC44AC">
            <w:pPr>
              <w:jc w:val="center"/>
              <w:rPr>
                <w:b/>
                <w:sz w:val="28"/>
                <w:szCs w:val="26"/>
                <w:lang w:eastAsia="ru-RU"/>
              </w:rPr>
            </w:pPr>
            <w:r w:rsidRPr="005A2407">
              <w:rPr>
                <w:b/>
                <w:sz w:val="28"/>
                <w:szCs w:val="26"/>
                <w:lang w:eastAsia="ru-RU"/>
              </w:rPr>
              <w:t>И</w:t>
            </w:r>
            <w:r w:rsidR="00C23003" w:rsidRPr="005A2407">
              <w:rPr>
                <w:b/>
                <w:sz w:val="28"/>
                <w:szCs w:val="26"/>
                <w:lang w:eastAsia="ru-RU"/>
              </w:rPr>
              <w:t xml:space="preserve"> –</w:t>
            </w:r>
            <w:r w:rsidRPr="005A2407">
              <w:rPr>
                <w:b/>
                <w:sz w:val="28"/>
                <w:szCs w:val="26"/>
                <w:lang w:eastAsia="ru-RU"/>
              </w:rPr>
              <w:t xml:space="preserve"> 10, 36</w:t>
            </w:r>
          </w:p>
        </w:tc>
        <w:tc>
          <w:tcPr>
            <w:tcW w:w="0" w:type="auto"/>
            <w:tcBorders>
              <w:top w:val="single" w:sz="4" w:space="0" w:color="auto"/>
              <w:left w:val="single" w:sz="4" w:space="0" w:color="auto"/>
              <w:bottom w:val="single" w:sz="4" w:space="0" w:color="auto"/>
              <w:right w:val="single" w:sz="4" w:space="0" w:color="auto"/>
            </w:tcBorders>
            <w:vAlign w:val="center"/>
            <w:hideMark/>
          </w:tcPr>
          <w:p w14:paraId="400B5800" w14:textId="060AC341" w:rsidR="00C85CC3" w:rsidRPr="005A2407" w:rsidRDefault="00C85CC3" w:rsidP="00DC44AC">
            <w:pPr>
              <w:jc w:val="center"/>
              <w:rPr>
                <w:b/>
                <w:sz w:val="28"/>
                <w:szCs w:val="26"/>
                <w:lang w:eastAsia="ru-RU"/>
              </w:rPr>
            </w:pPr>
            <w:r w:rsidRPr="005A2407">
              <w:rPr>
                <w:b/>
                <w:sz w:val="28"/>
                <w:szCs w:val="26"/>
                <w:lang w:eastAsia="ru-RU"/>
              </w:rPr>
              <w:t>Й</w:t>
            </w:r>
            <w:r w:rsidR="00C23003" w:rsidRPr="005A2407">
              <w:rPr>
                <w:b/>
                <w:sz w:val="28"/>
                <w:szCs w:val="26"/>
                <w:lang w:eastAsia="ru-RU"/>
              </w:rPr>
              <w:t xml:space="preserve"> –</w:t>
            </w:r>
            <w:r w:rsidRPr="005A2407">
              <w:rPr>
                <w:b/>
                <w:sz w:val="28"/>
                <w:szCs w:val="26"/>
                <w:lang w:eastAsia="ru-RU"/>
              </w:rPr>
              <w:t xml:space="preserve"> 11</w:t>
            </w:r>
          </w:p>
        </w:tc>
        <w:tc>
          <w:tcPr>
            <w:tcW w:w="0" w:type="auto"/>
            <w:tcBorders>
              <w:top w:val="single" w:sz="4" w:space="0" w:color="auto"/>
              <w:left w:val="single" w:sz="4" w:space="0" w:color="auto"/>
              <w:bottom w:val="single" w:sz="4" w:space="0" w:color="auto"/>
              <w:right w:val="single" w:sz="4" w:space="0" w:color="auto"/>
            </w:tcBorders>
            <w:vAlign w:val="center"/>
            <w:hideMark/>
          </w:tcPr>
          <w:p w14:paraId="0E3BD058" w14:textId="723F84DB" w:rsidR="00C85CC3" w:rsidRPr="005A2407" w:rsidRDefault="00C85CC3" w:rsidP="00DC44AC">
            <w:pPr>
              <w:jc w:val="center"/>
              <w:rPr>
                <w:b/>
                <w:sz w:val="28"/>
                <w:szCs w:val="26"/>
                <w:lang w:eastAsia="ru-RU"/>
              </w:rPr>
            </w:pPr>
            <w:r w:rsidRPr="005A2407">
              <w:rPr>
                <w:b/>
                <w:sz w:val="28"/>
                <w:szCs w:val="26"/>
                <w:lang w:eastAsia="ru-RU"/>
              </w:rPr>
              <w:t>К</w:t>
            </w:r>
            <w:r w:rsidR="00C23003" w:rsidRPr="005A2407">
              <w:rPr>
                <w:b/>
                <w:sz w:val="28"/>
                <w:szCs w:val="26"/>
                <w:lang w:eastAsia="ru-RU"/>
              </w:rPr>
              <w:t xml:space="preserve"> –</w:t>
            </w:r>
            <w:r w:rsidRPr="005A2407">
              <w:rPr>
                <w:b/>
                <w:sz w:val="28"/>
                <w:szCs w:val="26"/>
                <w:lang w:eastAsia="ru-RU"/>
              </w:rPr>
              <w:t xml:space="preserve">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7B484D4" w14:textId="59EE7531" w:rsidR="00C85CC3" w:rsidRPr="005A2407" w:rsidRDefault="00C85CC3" w:rsidP="00DC44AC">
            <w:pPr>
              <w:jc w:val="center"/>
              <w:rPr>
                <w:b/>
                <w:sz w:val="28"/>
                <w:szCs w:val="26"/>
                <w:lang w:eastAsia="ru-RU"/>
              </w:rPr>
            </w:pPr>
            <w:r w:rsidRPr="005A2407">
              <w:rPr>
                <w:b/>
                <w:sz w:val="28"/>
                <w:szCs w:val="26"/>
                <w:lang w:eastAsia="ru-RU"/>
              </w:rPr>
              <w:t>Л</w:t>
            </w:r>
            <w:r w:rsidR="00C23003" w:rsidRPr="005A2407">
              <w:rPr>
                <w:b/>
                <w:sz w:val="28"/>
                <w:szCs w:val="26"/>
                <w:lang w:eastAsia="ru-RU"/>
              </w:rPr>
              <w:t xml:space="preserve"> –</w:t>
            </w:r>
            <w:r w:rsidRPr="005A2407">
              <w:rPr>
                <w:b/>
                <w:sz w:val="28"/>
                <w:szCs w:val="26"/>
                <w:lang w:eastAsia="ru-RU"/>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53589015" w14:textId="66E2D226" w:rsidR="00C85CC3" w:rsidRPr="005A2407" w:rsidRDefault="00C85CC3" w:rsidP="00DC44AC">
            <w:pPr>
              <w:jc w:val="center"/>
              <w:rPr>
                <w:b/>
                <w:sz w:val="28"/>
                <w:szCs w:val="26"/>
                <w:lang w:eastAsia="ru-RU"/>
              </w:rPr>
            </w:pPr>
            <w:r w:rsidRPr="005A2407">
              <w:rPr>
                <w:b/>
                <w:sz w:val="28"/>
                <w:szCs w:val="26"/>
                <w:lang w:eastAsia="ru-RU"/>
              </w:rPr>
              <w:t>М</w:t>
            </w:r>
            <w:r w:rsidR="00C23003" w:rsidRPr="005A2407">
              <w:rPr>
                <w:b/>
                <w:sz w:val="28"/>
                <w:szCs w:val="26"/>
                <w:lang w:eastAsia="ru-RU"/>
              </w:rPr>
              <w:t xml:space="preserve"> –</w:t>
            </w:r>
            <w:r w:rsidRPr="005A2407">
              <w:rPr>
                <w:b/>
                <w:sz w:val="28"/>
                <w:szCs w:val="26"/>
                <w:lang w:eastAsia="ru-RU"/>
              </w:rPr>
              <w:t xml:space="preserve"> 14</w:t>
            </w:r>
          </w:p>
        </w:tc>
      </w:tr>
      <w:tr w:rsidR="00C85CC3" w:rsidRPr="00A20042" w14:paraId="0CB632C3"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3033BDF" w14:textId="2159566E" w:rsidR="00C85CC3" w:rsidRPr="005A2407" w:rsidRDefault="00C85CC3" w:rsidP="00DC44AC">
            <w:pPr>
              <w:jc w:val="center"/>
              <w:rPr>
                <w:b/>
                <w:sz w:val="28"/>
                <w:szCs w:val="26"/>
                <w:lang w:eastAsia="ru-RU"/>
              </w:rPr>
            </w:pPr>
            <w:r w:rsidRPr="005A2407">
              <w:rPr>
                <w:b/>
                <w:sz w:val="28"/>
                <w:szCs w:val="26"/>
                <w:lang w:eastAsia="ru-RU"/>
              </w:rPr>
              <w:t>Н</w:t>
            </w:r>
            <w:r w:rsidR="00C23003" w:rsidRPr="005A2407">
              <w:rPr>
                <w:b/>
                <w:sz w:val="28"/>
                <w:szCs w:val="26"/>
                <w:lang w:eastAsia="ru-RU"/>
              </w:rPr>
              <w:t xml:space="preserve"> –</w:t>
            </w:r>
            <w:r w:rsidRPr="005A2407">
              <w:rPr>
                <w:b/>
                <w:sz w:val="28"/>
                <w:szCs w:val="26"/>
                <w:lang w:eastAsia="ru-RU"/>
              </w:rPr>
              <w:t xml:space="preserve">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7E1C9A5F" w14:textId="173494C9" w:rsidR="00C85CC3" w:rsidRPr="005A2407" w:rsidRDefault="00C85CC3" w:rsidP="00DC44AC">
            <w:pPr>
              <w:jc w:val="center"/>
              <w:rPr>
                <w:b/>
                <w:sz w:val="28"/>
                <w:szCs w:val="26"/>
                <w:lang w:eastAsia="ru-RU"/>
              </w:rPr>
            </w:pPr>
            <w:r w:rsidRPr="005A2407">
              <w:rPr>
                <w:b/>
                <w:sz w:val="28"/>
                <w:szCs w:val="26"/>
                <w:lang w:eastAsia="ru-RU"/>
              </w:rPr>
              <w:t>О</w:t>
            </w:r>
            <w:r w:rsidR="00C23003" w:rsidRPr="005A2407">
              <w:rPr>
                <w:b/>
                <w:sz w:val="28"/>
                <w:szCs w:val="26"/>
                <w:lang w:eastAsia="ru-RU"/>
              </w:rPr>
              <w:t xml:space="preserve"> –</w:t>
            </w:r>
            <w:r w:rsidRPr="005A2407">
              <w:rPr>
                <w:b/>
                <w:sz w:val="28"/>
                <w:szCs w:val="26"/>
                <w:lang w:eastAsia="ru-RU"/>
              </w:rPr>
              <w:t xml:space="preserve"> 16</w:t>
            </w:r>
          </w:p>
        </w:tc>
        <w:tc>
          <w:tcPr>
            <w:tcW w:w="0" w:type="auto"/>
            <w:tcBorders>
              <w:top w:val="single" w:sz="4" w:space="0" w:color="auto"/>
              <w:left w:val="single" w:sz="4" w:space="0" w:color="auto"/>
              <w:bottom w:val="single" w:sz="4" w:space="0" w:color="auto"/>
              <w:right w:val="single" w:sz="4" w:space="0" w:color="auto"/>
            </w:tcBorders>
            <w:vAlign w:val="center"/>
            <w:hideMark/>
          </w:tcPr>
          <w:p w14:paraId="2A5B2FD7" w14:textId="4B634C6D" w:rsidR="00C85CC3" w:rsidRPr="005A2407" w:rsidRDefault="00C85CC3" w:rsidP="00DC44AC">
            <w:pPr>
              <w:jc w:val="center"/>
              <w:rPr>
                <w:b/>
                <w:sz w:val="28"/>
                <w:szCs w:val="26"/>
                <w:lang w:eastAsia="ru-RU"/>
              </w:rPr>
            </w:pPr>
            <w:r w:rsidRPr="005A2407">
              <w:rPr>
                <w:b/>
                <w:sz w:val="28"/>
                <w:szCs w:val="26"/>
                <w:lang w:eastAsia="ru-RU"/>
              </w:rPr>
              <w:t>П</w:t>
            </w:r>
            <w:r w:rsidR="00C23003" w:rsidRPr="005A2407">
              <w:rPr>
                <w:b/>
                <w:sz w:val="28"/>
                <w:szCs w:val="26"/>
                <w:lang w:eastAsia="ru-RU"/>
              </w:rPr>
              <w:t xml:space="preserve"> –</w:t>
            </w:r>
            <w:r w:rsidRPr="005A2407">
              <w:rPr>
                <w:b/>
                <w:sz w:val="28"/>
                <w:szCs w:val="26"/>
                <w:lang w:eastAsia="ru-RU"/>
              </w:rPr>
              <w:t xml:space="preserve"> 17, 40</w:t>
            </w:r>
          </w:p>
        </w:tc>
        <w:tc>
          <w:tcPr>
            <w:tcW w:w="0" w:type="auto"/>
            <w:tcBorders>
              <w:top w:val="single" w:sz="4" w:space="0" w:color="auto"/>
              <w:left w:val="single" w:sz="4" w:space="0" w:color="auto"/>
              <w:bottom w:val="single" w:sz="4" w:space="0" w:color="auto"/>
              <w:right w:val="single" w:sz="4" w:space="0" w:color="auto"/>
            </w:tcBorders>
            <w:vAlign w:val="center"/>
            <w:hideMark/>
          </w:tcPr>
          <w:p w14:paraId="0747125E" w14:textId="00D7F5EE" w:rsidR="00C85CC3" w:rsidRPr="005A2407" w:rsidRDefault="00C85CC3" w:rsidP="00DC44AC">
            <w:pPr>
              <w:jc w:val="center"/>
              <w:rPr>
                <w:b/>
                <w:sz w:val="28"/>
                <w:szCs w:val="26"/>
                <w:lang w:eastAsia="ru-RU"/>
              </w:rPr>
            </w:pPr>
            <w:r w:rsidRPr="005A2407">
              <w:rPr>
                <w:b/>
                <w:sz w:val="28"/>
                <w:szCs w:val="26"/>
                <w:lang w:eastAsia="ru-RU"/>
              </w:rPr>
              <w:t>Р</w:t>
            </w:r>
            <w:r w:rsidR="00C23003" w:rsidRPr="005A2407">
              <w:rPr>
                <w:b/>
                <w:sz w:val="28"/>
                <w:szCs w:val="26"/>
                <w:lang w:eastAsia="ru-RU"/>
              </w:rPr>
              <w:t xml:space="preserve"> –</w:t>
            </w:r>
            <w:r w:rsidRPr="005A2407">
              <w:rPr>
                <w:b/>
                <w:sz w:val="28"/>
                <w:szCs w:val="26"/>
                <w:lang w:eastAsia="ru-RU"/>
              </w:rPr>
              <w:t xml:space="preserve"> 18</w:t>
            </w:r>
          </w:p>
        </w:tc>
        <w:tc>
          <w:tcPr>
            <w:tcW w:w="0" w:type="auto"/>
            <w:tcBorders>
              <w:top w:val="single" w:sz="4" w:space="0" w:color="auto"/>
              <w:left w:val="single" w:sz="4" w:space="0" w:color="auto"/>
              <w:bottom w:val="single" w:sz="4" w:space="0" w:color="auto"/>
              <w:right w:val="single" w:sz="4" w:space="0" w:color="auto"/>
            </w:tcBorders>
            <w:vAlign w:val="center"/>
            <w:hideMark/>
          </w:tcPr>
          <w:p w14:paraId="4C9849A9" w14:textId="0B718C5A" w:rsidR="00C85CC3" w:rsidRPr="005A2407" w:rsidRDefault="00C85CC3" w:rsidP="00DC44AC">
            <w:pPr>
              <w:jc w:val="center"/>
              <w:rPr>
                <w:b/>
                <w:sz w:val="28"/>
                <w:szCs w:val="26"/>
                <w:lang w:eastAsia="ru-RU"/>
              </w:rPr>
            </w:pPr>
            <w:r w:rsidRPr="005A2407">
              <w:rPr>
                <w:b/>
                <w:sz w:val="28"/>
                <w:szCs w:val="26"/>
                <w:lang w:eastAsia="ru-RU"/>
              </w:rPr>
              <w:t>С</w:t>
            </w:r>
            <w:r w:rsidR="00C23003" w:rsidRPr="005A2407">
              <w:rPr>
                <w:b/>
                <w:sz w:val="28"/>
                <w:szCs w:val="26"/>
                <w:lang w:eastAsia="ru-RU"/>
              </w:rPr>
              <w:t xml:space="preserve"> –</w:t>
            </w:r>
            <w:r w:rsidRPr="005A2407">
              <w:rPr>
                <w:b/>
                <w:sz w:val="28"/>
                <w:szCs w:val="26"/>
                <w:lang w:eastAsia="ru-RU"/>
              </w:rPr>
              <w:t xml:space="preserve"> 19</w:t>
            </w:r>
          </w:p>
        </w:tc>
        <w:tc>
          <w:tcPr>
            <w:tcW w:w="0" w:type="auto"/>
            <w:tcBorders>
              <w:top w:val="single" w:sz="4" w:space="0" w:color="auto"/>
              <w:left w:val="single" w:sz="4" w:space="0" w:color="auto"/>
              <w:bottom w:val="single" w:sz="4" w:space="0" w:color="auto"/>
              <w:right w:val="single" w:sz="4" w:space="0" w:color="auto"/>
            </w:tcBorders>
            <w:vAlign w:val="center"/>
            <w:hideMark/>
          </w:tcPr>
          <w:p w14:paraId="094EA400" w14:textId="19F7D425" w:rsidR="00C85CC3" w:rsidRPr="005A2407" w:rsidRDefault="00C85CC3" w:rsidP="00DC44AC">
            <w:pPr>
              <w:jc w:val="center"/>
              <w:rPr>
                <w:b/>
                <w:sz w:val="28"/>
                <w:szCs w:val="26"/>
                <w:lang w:eastAsia="ru-RU"/>
              </w:rPr>
            </w:pPr>
            <w:r w:rsidRPr="005A2407">
              <w:rPr>
                <w:b/>
                <w:sz w:val="28"/>
                <w:szCs w:val="26"/>
                <w:lang w:eastAsia="ru-RU"/>
              </w:rPr>
              <w:t>Т</w:t>
            </w:r>
            <w:r w:rsidR="00C23003" w:rsidRPr="005A2407">
              <w:rPr>
                <w:b/>
                <w:sz w:val="28"/>
                <w:szCs w:val="26"/>
                <w:lang w:eastAsia="ru-RU"/>
              </w:rPr>
              <w:t xml:space="preserve"> –</w:t>
            </w:r>
            <w:r w:rsidRPr="005A2407">
              <w:rPr>
                <w:b/>
                <w:sz w:val="28"/>
                <w:szCs w:val="26"/>
                <w:lang w:eastAsia="ru-RU"/>
              </w:rPr>
              <w:t xml:space="preserve"> 20</w:t>
            </w:r>
          </w:p>
        </w:tc>
        <w:tc>
          <w:tcPr>
            <w:tcW w:w="0" w:type="auto"/>
            <w:tcBorders>
              <w:top w:val="single" w:sz="4" w:space="0" w:color="auto"/>
              <w:left w:val="single" w:sz="4" w:space="0" w:color="auto"/>
              <w:bottom w:val="single" w:sz="4" w:space="0" w:color="auto"/>
              <w:right w:val="single" w:sz="4" w:space="0" w:color="auto"/>
            </w:tcBorders>
            <w:vAlign w:val="center"/>
            <w:hideMark/>
          </w:tcPr>
          <w:p w14:paraId="28F6520B" w14:textId="2D3AC1C0" w:rsidR="00C85CC3" w:rsidRPr="005A2407" w:rsidRDefault="00C85CC3" w:rsidP="00DC44AC">
            <w:pPr>
              <w:jc w:val="center"/>
              <w:rPr>
                <w:b/>
                <w:sz w:val="28"/>
                <w:szCs w:val="26"/>
                <w:lang w:eastAsia="ru-RU"/>
              </w:rPr>
            </w:pPr>
            <w:r w:rsidRPr="005A2407">
              <w:rPr>
                <w:b/>
                <w:sz w:val="28"/>
                <w:szCs w:val="26"/>
                <w:lang w:eastAsia="ru-RU"/>
              </w:rPr>
              <w:t>У</w:t>
            </w:r>
            <w:r w:rsidR="00C23003" w:rsidRPr="005A2407">
              <w:rPr>
                <w:b/>
                <w:sz w:val="28"/>
                <w:szCs w:val="26"/>
                <w:lang w:eastAsia="ru-RU"/>
              </w:rPr>
              <w:t xml:space="preserve"> –</w:t>
            </w:r>
            <w:r w:rsidRPr="005A2407">
              <w:rPr>
                <w:b/>
                <w:sz w:val="28"/>
                <w:szCs w:val="26"/>
                <w:lang w:eastAsia="ru-RU"/>
              </w:rPr>
              <w:t xml:space="preserve"> 21</w:t>
            </w:r>
          </w:p>
        </w:tc>
      </w:tr>
      <w:tr w:rsidR="00C85CC3" w:rsidRPr="00A20042" w14:paraId="03E99A7C"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4C6103F" w14:textId="08FC4439" w:rsidR="00C85CC3" w:rsidRPr="005A2407" w:rsidRDefault="00C85CC3" w:rsidP="00DC44AC">
            <w:pPr>
              <w:jc w:val="center"/>
              <w:rPr>
                <w:b/>
                <w:sz w:val="28"/>
                <w:szCs w:val="26"/>
                <w:lang w:eastAsia="ru-RU"/>
              </w:rPr>
            </w:pPr>
            <w:r w:rsidRPr="005A2407">
              <w:rPr>
                <w:b/>
                <w:sz w:val="28"/>
                <w:szCs w:val="26"/>
                <w:lang w:eastAsia="ru-RU"/>
              </w:rPr>
              <w:t>Ф</w:t>
            </w:r>
            <w:r w:rsidR="00C23003" w:rsidRPr="005A2407">
              <w:rPr>
                <w:b/>
                <w:sz w:val="28"/>
                <w:szCs w:val="26"/>
                <w:lang w:eastAsia="ru-RU"/>
              </w:rPr>
              <w:t xml:space="preserve"> –</w:t>
            </w:r>
            <w:r w:rsidRPr="005A2407">
              <w:rPr>
                <w:b/>
                <w:sz w:val="28"/>
                <w:szCs w:val="26"/>
                <w:lang w:eastAsia="ru-RU"/>
              </w:rPr>
              <w:t xml:space="preserve"> 22</w:t>
            </w:r>
          </w:p>
        </w:tc>
        <w:tc>
          <w:tcPr>
            <w:tcW w:w="0" w:type="auto"/>
            <w:tcBorders>
              <w:top w:val="single" w:sz="4" w:space="0" w:color="auto"/>
              <w:left w:val="single" w:sz="4" w:space="0" w:color="auto"/>
              <w:bottom w:val="single" w:sz="4" w:space="0" w:color="auto"/>
              <w:right w:val="single" w:sz="4" w:space="0" w:color="auto"/>
            </w:tcBorders>
            <w:vAlign w:val="center"/>
            <w:hideMark/>
          </w:tcPr>
          <w:p w14:paraId="7D6A1D92" w14:textId="1FA119A1" w:rsidR="00C85CC3" w:rsidRPr="005A2407" w:rsidRDefault="00C85CC3" w:rsidP="00DC44AC">
            <w:pPr>
              <w:jc w:val="center"/>
              <w:rPr>
                <w:b/>
                <w:sz w:val="28"/>
                <w:szCs w:val="26"/>
                <w:lang w:eastAsia="ru-RU"/>
              </w:rPr>
            </w:pPr>
            <w:r w:rsidRPr="005A2407">
              <w:rPr>
                <w:b/>
                <w:sz w:val="28"/>
                <w:szCs w:val="26"/>
                <w:lang w:eastAsia="ru-RU"/>
              </w:rPr>
              <w:t>Х</w:t>
            </w:r>
            <w:r w:rsidR="00C23003" w:rsidRPr="005A2407">
              <w:rPr>
                <w:b/>
                <w:sz w:val="28"/>
                <w:szCs w:val="26"/>
                <w:lang w:eastAsia="ru-RU"/>
              </w:rPr>
              <w:t xml:space="preserve"> –</w:t>
            </w:r>
            <w:r w:rsidRPr="005A2407">
              <w:rPr>
                <w:b/>
                <w:sz w:val="28"/>
                <w:szCs w:val="26"/>
                <w:lang w:eastAsia="ru-RU"/>
              </w:rPr>
              <w:t xml:space="preserve"> 23</w:t>
            </w:r>
          </w:p>
        </w:tc>
        <w:tc>
          <w:tcPr>
            <w:tcW w:w="0" w:type="auto"/>
            <w:tcBorders>
              <w:top w:val="single" w:sz="4" w:space="0" w:color="auto"/>
              <w:left w:val="single" w:sz="4" w:space="0" w:color="auto"/>
              <w:bottom w:val="single" w:sz="4" w:space="0" w:color="auto"/>
              <w:right w:val="single" w:sz="4" w:space="0" w:color="auto"/>
            </w:tcBorders>
            <w:vAlign w:val="center"/>
            <w:hideMark/>
          </w:tcPr>
          <w:p w14:paraId="6AFD5E53" w14:textId="5EB2F0EA" w:rsidR="00C85CC3" w:rsidRPr="005A2407" w:rsidRDefault="00C85CC3" w:rsidP="00DC44AC">
            <w:pPr>
              <w:jc w:val="center"/>
              <w:rPr>
                <w:b/>
                <w:sz w:val="28"/>
                <w:szCs w:val="26"/>
                <w:lang w:eastAsia="ru-RU"/>
              </w:rPr>
            </w:pPr>
            <w:r w:rsidRPr="005A2407">
              <w:rPr>
                <w:b/>
                <w:sz w:val="28"/>
                <w:szCs w:val="26"/>
                <w:lang w:eastAsia="ru-RU"/>
              </w:rPr>
              <w:t>Ц</w:t>
            </w:r>
            <w:r w:rsidR="00C23003" w:rsidRPr="005A2407">
              <w:rPr>
                <w:b/>
                <w:sz w:val="28"/>
                <w:szCs w:val="26"/>
                <w:lang w:eastAsia="ru-RU"/>
              </w:rPr>
              <w:t xml:space="preserve"> –</w:t>
            </w:r>
            <w:r w:rsidRPr="005A2407">
              <w:rPr>
                <w:b/>
                <w:sz w:val="28"/>
                <w:szCs w:val="26"/>
                <w:lang w:eastAsia="ru-RU"/>
              </w:rPr>
              <w:t xml:space="preserve"> 24</w:t>
            </w:r>
          </w:p>
        </w:tc>
        <w:tc>
          <w:tcPr>
            <w:tcW w:w="0" w:type="auto"/>
            <w:tcBorders>
              <w:top w:val="single" w:sz="4" w:space="0" w:color="auto"/>
              <w:left w:val="single" w:sz="4" w:space="0" w:color="auto"/>
              <w:bottom w:val="single" w:sz="4" w:space="0" w:color="auto"/>
              <w:right w:val="single" w:sz="4" w:space="0" w:color="auto"/>
            </w:tcBorders>
            <w:vAlign w:val="center"/>
            <w:hideMark/>
          </w:tcPr>
          <w:p w14:paraId="151892C3" w14:textId="1E339D2E" w:rsidR="00C85CC3" w:rsidRPr="005A2407" w:rsidRDefault="00C85CC3" w:rsidP="00DC44AC">
            <w:pPr>
              <w:jc w:val="center"/>
              <w:rPr>
                <w:b/>
                <w:sz w:val="28"/>
                <w:szCs w:val="26"/>
                <w:lang w:eastAsia="ru-RU"/>
              </w:rPr>
            </w:pPr>
            <w:r w:rsidRPr="005A2407">
              <w:rPr>
                <w:b/>
                <w:sz w:val="28"/>
                <w:szCs w:val="26"/>
                <w:lang w:eastAsia="ru-RU"/>
              </w:rPr>
              <w:t>Ч</w:t>
            </w:r>
            <w:r w:rsidR="00C23003" w:rsidRPr="005A2407">
              <w:rPr>
                <w:b/>
                <w:sz w:val="28"/>
                <w:szCs w:val="26"/>
                <w:lang w:eastAsia="ru-RU"/>
              </w:rPr>
              <w:t xml:space="preserve"> –</w:t>
            </w:r>
            <w:r w:rsidRPr="005A2407">
              <w:rPr>
                <w:b/>
                <w:sz w:val="28"/>
                <w:szCs w:val="26"/>
                <w:lang w:eastAsia="ru-RU"/>
              </w:rPr>
              <w:t xml:space="preserve"> 25</w:t>
            </w:r>
          </w:p>
        </w:tc>
        <w:tc>
          <w:tcPr>
            <w:tcW w:w="0" w:type="auto"/>
            <w:tcBorders>
              <w:top w:val="single" w:sz="4" w:space="0" w:color="auto"/>
              <w:left w:val="single" w:sz="4" w:space="0" w:color="auto"/>
              <w:bottom w:val="single" w:sz="4" w:space="0" w:color="auto"/>
              <w:right w:val="single" w:sz="4" w:space="0" w:color="auto"/>
            </w:tcBorders>
            <w:vAlign w:val="center"/>
            <w:hideMark/>
          </w:tcPr>
          <w:p w14:paraId="6AC2F903" w14:textId="52E5E9EC" w:rsidR="00C85CC3" w:rsidRPr="005A2407" w:rsidRDefault="00C85CC3" w:rsidP="00DC44AC">
            <w:pPr>
              <w:jc w:val="center"/>
              <w:rPr>
                <w:b/>
                <w:sz w:val="28"/>
                <w:szCs w:val="26"/>
                <w:lang w:eastAsia="ru-RU"/>
              </w:rPr>
            </w:pPr>
            <w:r w:rsidRPr="005A2407">
              <w:rPr>
                <w:b/>
                <w:sz w:val="28"/>
                <w:szCs w:val="26"/>
                <w:lang w:eastAsia="ru-RU"/>
              </w:rPr>
              <w:t>Ш</w:t>
            </w:r>
            <w:r w:rsidR="00C23003" w:rsidRPr="005A2407">
              <w:rPr>
                <w:b/>
                <w:sz w:val="28"/>
                <w:szCs w:val="26"/>
                <w:lang w:eastAsia="ru-RU"/>
              </w:rPr>
              <w:t xml:space="preserve"> –</w:t>
            </w:r>
            <w:r w:rsidRPr="005A2407">
              <w:rPr>
                <w:b/>
                <w:sz w:val="28"/>
                <w:szCs w:val="26"/>
                <w:lang w:eastAsia="ru-RU"/>
              </w:rPr>
              <w:t xml:space="preserve"> 26</w:t>
            </w:r>
          </w:p>
        </w:tc>
        <w:tc>
          <w:tcPr>
            <w:tcW w:w="0" w:type="auto"/>
            <w:tcBorders>
              <w:top w:val="single" w:sz="4" w:space="0" w:color="auto"/>
              <w:left w:val="single" w:sz="4" w:space="0" w:color="auto"/>
              <w:bottom w:val="single" w:sz="4" w:space="0" w:color="auto"/>
              <w:right w:val="single" w:sz="4" w:space="0" w:color="auto"/>
            </w:tcBorders>
            <w:vAlign w:val="center"/>
            <w:hideMark/>
          </w:tcPr>
          <w:p w14:paraId="54D7CE71" w14:textId="4E3A267F" w:rsidR="00C85CC3" w:rsidRPr="005A2407" w:rsidRDefault="00C85CC3" w:rsidP="00DC44AC">
            <w:pPr>
              <w:jc w:val="center"/>
              <w:rPr>
                <w:b/>
                <w:sz w:val="28"/>
                <w:szCs w:val="26"/>
                <w:lang w:eastAsia="ru-RU"/>
              </w:rPr>
            </w:pPr>
            <w:r w:rsidRPr="005A2407">
              <w:rPr>
                <w:b/>
                <w:sz w:val="28"/>
                <w:szCs w:val="26"/>
                <w:lang w:eastAsia="ru-RU"/>
              </w:rPr>
              <w:t>Щ</w:t>
            </w:r>
            <w:r w:rsidR="00C23003" w:rsidRPr="005A2407">
              <w:rPr>
                <w:b/>
                <w:sz w:val="28"/>
                <w:szCs w:val="26"/>
                <w:lang w:eastAsia="ru-RU"/>
              </w:rPr>
              <w:t xml:space="preserve"> –</w:t>
            </w:r>
            <w:r w:rsidRPr="005A2407">
              <w:rPr>
                <w:b/>
                <w:sz w:val="28"/>
                <w:szCs w:val="26"/>
                <w:lang w:eastAsia="ru-RU"/>
              </w:rPr>
              <w:t xml:space="preserve"> 27</w:t>
            </w:r>
          </w:p>
        </w:tc>
        <w:tc>
          <w:tcPr>
            <w:tcW w:w="0" w:type="auto"/>
            <w:tcBorders>
              <w:top w:val="single" w:sz="4" w:space="0" w:color="auto"/>
              <w:left w:val="single" w:sz="4" w:space="0" w:color="auto"/>
              <w:bottom w:val="single" w:sz="4" w:space="0" w:color="auto"/>
              <w:right w:val="single" w:sz="4" w:space="0" w:color="auto"/>
            </w:tcBorders>
            <w:vAlign w:val="center"/>
            <w:hideMark/>
          </w:tcPr>
          <w:p w14:paraId="7617A388" w14:textId="65DCF03D" w:rsidR="00C85CC3" w:rsidRPr="005A2407" w:rsidRDefault="00C85CC3" w:rsidP="00DC44AC">
            <w:pPr>
              <w:jc w:val="center"/>
              <w:rPr>
                <w:b/>
                <w:sz w:val="28"/>
                <w:szCs w:val="26"/>
                <w:lang w:eastAsia="ru-RU"/>
              </w:rPr>
            </w:pPr>
            <w:r w:rsidRPr="005A2407">
              <w:rPr>
                <w:b/>
                <w:sz w:val="28"/>
                <w:szCs w:val="26"/>
                <w:lang w:eastAsia="ru-RU"/>
              </w:rPr>
              <w:t>Ы</w:t>
            </w:r>
            <w:r w:rsidR="00C23003" w:rsidRPr="005A2407">
              <w:rPr>
                <w:b/>
                <w:sz w:val="28"/>
                <w:szCs w:val="26"/>
                <w:lang w:eastAsia="ru-RU"/>
              </w:rPr>
              <w:t xml:space="preserve"> –</w:t>
            </w:r>
            <w:r w:rsidRPr="005A2407">
              <w:rPr>
                <w:b/>
                <w:sz w:val="28"/>
                <w:szCs w:val="26"/>
                <w:lang w:eastAsia="ru-RU"/>
              </w:rPr>
              <w:t xml:space="preserve"> 29</w:t>
            </w:r>
          </w:p>
        </w:tc>
      </w:tr>
      <w:tr w:rsidR="00C85CC3" w:rsidRPr="00A20042" w14:paraId="3E4F1951" w14:textId="77777777" w:rsidTr="00DC44AC">
        <w:trPr>
          <w:tblCellSpacing w:w="15" w:type="dxa"/>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3D8471D" w14:textId="61183D1F" w:rsidR="00C85CC3" w:rsidRPr="005A2407" w:rsidRDefault="00C85CC3" w:rsidP="00DC44AC">
            <w:pPr>
              <w:jc w:val="center"/>
              <w:rPr>
                <w:b/>
                <w:sz w:val="28"/>
                <w:szCs w:val="26"/>
                <w:lang w:eastAsia="ru-RU"/>
              </w:rPr>
            </w:pPr>
            <w:r w:rsidRPr="005A2407">
              <w:rPr>
                <w:b/>
                <w:sz w:val="28"/>
                <w:szCs w:val="26"/>
                <w:lang w:eastAsia="ru-RU"/>
              </w:rPr>
              <w:t>Э</w:t>
            </w:r>
            <w:r w:rsidR="00C23003" w:rsidRPr="005A2407">
              <w:rPr>
                <w:b/>
                <w:sz w:val="28"/>
                <w:szCs w:val="26"/>
                <w:lang w:eastAsia="ru-RU"/>
              </w:rPr>
              <w:t xml:space="preserve"> –</w:t>
            </w:r>
            <w:r w:rsidRPr="005A2407">
              <w:rPr>
                <w:b/>
                <w:sz w:val="28"/>
                <w:szCs w:val="26"/>
                <w:lang w:eastAsia="ru-RU"/>
              </w:rPr>
              <w:t xml:space="preserve"> 30</w:t>
            </w:r>
          </w:p>
        </w:tc>
        <w:tc>
          <w:tcPr>
            <w:tcW w:w="0" w:type="auto"/>
            <w:tcBorders>
              <w:top w:val="single" w:sz="4" w:space="0" w:color="auto"/>
              <w:left w:val="single" w:sz="4" w:space="0" w:color="auto"/>
              <w:bottom w:val="single" w:sz="4" w:space="0" w:color="auto"/>
              <w:right w:val="single" w:sz="4" w:space="0" w:color="auto"/>
            </w:tcBorders>
            <w:vAlign w:val="center"/>
            <w:hideMark/>
          </w:tcPr>
          <w:p w14:paraId="0B2CE2A1" w14:textId="310E3450" w:rsidR="00C85CC3" w:rsidRPr="005A2407" w:rsidRDefault="00C85CC3" w:rsidP="00DC44AC">
            <w:pPr>
              <w:jc w:val="center"/>
              <w:rPr>
                <w:b/>
                <w:sz w:val="28"/>
                <w:szCs w:val="26"/>
                <w:lang w:eastAsia="ru-RU"/>
              </w:rPr>
            </w:pPr>
            <w:r w:rsidRPr="005A2407">
              <w:rPr>
                <w:b/>
                <w:sz w:val="28"/>
                <w:szCs w:val="26"/>
                <w:lang w:eastAsia="ru-RU"/>
              </w:rPr>
              <w:t>Ю</w:t>
            </w:r>
            <w:r w:rsidR="00C23003" w:rsidRPr="005A2407">
              <w:rPr>
                <w:b/>
                <w:sz w:val="28"/>
                <w:szCs w:val="26"/>
                <w:lang w:eastAsia="ru-RU"/>
              </w:rPr>
              <w:t xml:space="preserve"> –</w:t>
            </w:r>
            <w:r w:rsidRPr="005A2407">
              <w:rPr>
                <w:b/>
                <w:sz w:val="28"/>
                <w:szCs w:val="26"/>
                <w:lang w:eastAsia="ru-RU"/>
              </w:rPr>
              <w:t xml:space="preserve"> 1</w:t>
            </w:r>
          </w:p>
        </w:tc>
        <w:tc>
          <w:tcPr>
            <w:tcW w:w="0" w:type="auto"/>
            <w:tcBorders>
              <w:top w:val="single" w:sz="4" w:space="0" w:color="auto"/>
              <w:left w:val="single" w:sz="4" w:space="0" w:color="auto"/>
              <w:bottom w:val="single" w:sz="4" w:space="0" w:color="auto"/>
              <w:right w:val="single" w:sz="4" w:space="0" w:color="auto"/>
            </w:tcBorders>
            <w:vAlign w:val="center"/>
            <w:hideMark/>
          </w:tcPr>
          <w:p w14:paraId="53FEEBB7" w14:textId="6C426718" w:rsidR="00C85CC3" w:rsidRPr="005A2407" w:rsidRDefault="00C85CC3" w:rsidP="00DC44AC">
            <w:pPr>
              <w:jc w:val="center"/>
              <w:rPr>
                <w:b/>
                <w:sz w:val="28"/>
                <w:szCs w:val="26"/>
                <w:lang w:eastAsia="ru-RU"/>
              </w:rPr>
            </w:pPr>
            <w:r w:rsidRPr="005A2407">
              <w:rPr>
                <w:b/>
                <w:sz w:val="28"/>
                <w:szCs w:val="26"/>
                <w:lang w:eastAsia="ru-RU"/>
              </w:rPr>
              <w:t>Я</w:t>
            </w:r>
            <w:r w:rsidR="00C23003" w:rsidRPr="005A2407">
              <w:rPr>
                <w:b/>
                <w:sz w:val="28"/>
                <w:szCs w:val="26"/>
                <w:lang w:eastAsia="ru-RU"/>
              </w:rPr>
              <w:t xml:space="preserve"> –</w:t>
            </w:r>
            <w:r w:rsidRPr="005A2407">
              <w:rPr>
                <w:b/>
                <w:sz w:val="28"/>
                <w:szCs w:val="26"/>
                <w:lang w:eastAsia="ru-RU"/>
              </w:rPr>
              <w:t xml:space="preserve"> 2</w:t>
            </w:r>
          </w:p>
        </w:tc>
        <w:tc>
          <w:tcPr>
            <w:tcW w:w="0" w:type="auto"/>
            <w:tcBorders>
              <w:top w:val="single" w:sz="4" w:space="0" w:color="auto"/>
              <w:left w:val="single" w:sz="4" w:space="0" w:color="auto"/>
              <w:bottom w:val="single" w:sz="4" w:space="0" w:color="auto"/>
              <w:right w:val="single" w:sz="4" w:space="0" w:color="auto"/>
            </w:tcBorders>
            <w:vAlign w:val="center"/>
            <w:hideMark/>
          </w:tcPr>
          <w:p w14:paraId="75A5B247" w14:textId="6768A31F" w:rsidR="00C85CC3" w:rsidRPr="005A2407" w:rsidRDefault="0001464F" w:rsidP="00DC44AC">
            <w:pPr>
              <w:jc w:val="center"/>
              <w:rPr>
                <w:b/>
                <w:sz w:val="28"/>
                <w:szCs w:val="26"/>
                <w:lang w:eastAsia="ru-RU"/>
              </w:rPr>
            </w:pPr>
            <w:r w:rsidRPr="005A2407">
              <w:rPr>
                <w:b/>
                <w:sz w:val="28"/>
                <w:szCs w:val="26"/>
                <w:lang w:eastAsia="ru-RU"/>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0B55616" w14:textId="19DE5CF0" w:rsidR="00C85CC3" w:rsidRPr="005A2407" w:rsidRDefault="0001464F" w:rsidP="00DC44AC">
            <w:pPr>
              <w:jc w:val="center"/>
              <w:rPr>
                <w:b/>
                <w:sz w:val="28"/>
                <w:szCs w:val="26"/>
                <w:lang w:eastAsia="ru-RU"/>
              </w:rPr>
            </w:pPr>
            <w:r w:rsidRPr="005A2407">
              <w:rPr>
                <w:b/>
                <w:sz w:val="28"/>
                <w:szCs w:val="26"/>
                <w:lang w:eastAsia="ru-RU"/>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77B4736A" w14:textId="51FFB006" w:rsidR="00C85CC3" w:rsidRPr="005A2407" w:rsidRDefault="0001464F" w:rsidP="00DC44AC">
            <w:pPr>
              <w:jc w:val="center"/>
              <w:rPr>
                <w:b/>
                <w:sz w:val="28"/>
                <w:szCs w:val="26"/>
                <w:lang w:eastAsia="ru-RU"/>
              </w:rPr>
            </w:pPr>
            <w:r w:rsidRPr="005A2407">
              <w:rPr>
                <w:b/>
                <w:sz w:val="28"/>
                <w:szCs w:val="26"/>
                <w:lang w:eastAsia="ru-RU"/>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0BC9939" w14:textId="72EC9994" w:rsidR="00C85CC3" w:rsidRPr="005A2407" w:rsidRDefault="0001464F" w:rsidP="00DC44AC">
            <w:pPr>
              <w:jc w:val="center"/>
              <w:rPr>
                <w:b/>
                <w:sz w:val="28"/>
                <w:szCs w:val="26"/>
                <w:lang w:eastAsia="ru-RU"/>
              </w:rPr>
            </w:pPr>
            <w:r w:rsidRPr="005A2407">
              <w:rPr>
                <w:b/>
                <w:sz w:val="28"/>
                <w:szCs w:val="26"/>
                <w:lang w:eastAsia="ru-RU"/>
              </w:rPr>
              <w:t>–</w:t>
            </w:r>
          </w:p>
        </w:tc>
      </w:tr>
    </w:tbl>
    <w:p w14:paraId="2C8107C7" w14:textId="326107A9" w:rsidR="005A2407" w:rsidRPr="009F56D6" w:rsidRDefault="005A2407" w:rsidP="005A2407">
      <w:pPr>
        <w:pStyle w:val="1"/>
        <w:spacing w:before="0" w:after="240"/>
        <w:jc w:val="center"/>
        <w:rPr>
          <w:rFonts w:ascii="Times New Roman" w:hAnsi="Times New Roman" w:cs="Times New Roman"/>
          <w:color w:val="auto"/>
          <w:lang w:eastAsia="ru-RU"/>
        </w:rPr>
      </w:pPr>
      <w:bookmarkStart w:id="9" w:name="_Toc498992530"/>
      <w:bookmarkStart w:id="10" w:name="_Toc526019594"/>
      <w:r>
        <w:rPr>
          <w:rFonts w:ascii="Times New Roman" w:hAnsi="Times New Roman" w:cs="Times New Roman"/>
          <w:color w:val="auto"/>
          <w:lang w:eastAsia="ru-RU"/>
        </w:rPr>
        <w:lastRenderedPageBreak/>
        <w:t>Список тем для подготовки рефератов</w:t>
      </w:r>
    </w:p>
    <w:p w14:paraId="6D14363C" w14:textId="77777777" w:rsidR="005A2407" w:rsidRDefault="005A2407" w:rsidP="005A2407">
      <w:pPr>
        <w:widowControl w:val="0"/>
        <w:numPr>
          <w:ilvl w:val="0"/>
          <w:numId w:val="15"/>
        </w:numPr>
        <w:shd w:val="clear" w:color="auto" w:fill="FFFFFF"/>
        <w:tabs>
          <w:tab w:val="left" w:pos="851"/>
          <w:tab w:val="left" w:pos="993"/>
        </w:tabs>
        <w:autoSpaceDE w:val="0"/>
        <w:autoSpaceDN w:val="0"/>
        <w:adjustRightInd w:val="0"/>
        <w:spacing w:line="360" w:lineRule="auto"/>
        <w:ind w:left="0" w:firstLine="567"/>
        <w:jc w:val="both"/>
        <w:rPr>
          <w:rFonts w:eastAsia="Calibri"/>
          <w:i/>
          <w:sz w:val="28"/>
          <w:szCs w:val="28"/>
          <w:u w:val="single"/>
          <w:lang w:eastAsia="en-US"/>
        </w:rPr>
      </w:pPr>
      <w:r>
        <w:rPr>
          <w:sz w:val="28"/>
          <w:szCs w:val="28"/>
        </w:rPr>
        <w:t>Эволюция взглядов экономистов на сущность и функции финансов;</w:t>
      </w:r>
    </w:p>
    <w:p w14:paraId="3B717D94" w14:textId="77777777" w:rsidR="005A2407" w:rsidRDefault="005A2407" w:rsidP="005A2407">
      <w:pPr>
        <w:widowControl w:val="0"/>
        <w:numPr>
          <w:ilvl w:val="0"/>
          <w:numId w:val="15"/>
        </w:numPr>
        <w:shd w:val="clear" w:color="auto" w:fill="FFFFFF"/>
        <w:tabs>
          <w:tab w:val="left" w:pos="851"/>
          <w:tab w:val="left" w:pos="993"/>
        </w:tabs>
        <w:autoSpaceDE w:val="0"/>
        <w:autoSpaceDN w:val="0"/>
        <w:adjustRightInd w:val="0"/>
        <w:spacing w:line="360" w:lineRule="auto"/>
        <w:ind w:left="0" w:firstLine="567"/>
        <w:jc w:val="both"/>
        <w:rPr>
          <w:rFonts w:eastAsia="Calibri"/>
          <w:i/>
          <w:sz w:val="28"/>
          <w:szCs w:val="28"/>
          <w:u w:val="single"/>
          <w:lang w:eastAsia="en-US"/>
        </w:rPr>
      </w:pPr>
      <w:r>
        <w:rPr>
          <w:sz w:val="28"/>
          <w:szCs w:val="28"/>
        </w:rPr>
        <w:t>Роль финансов в условиях становления и развития Российской экономики;</w:t>
      </w:r>
    </w:p>
    <w:p w14:paraId="0BEB7242"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Распределительная функция финансов и ее значение в условиях специфики экономических отношений разных стран;</w:t>
      </w:r>
    </w:p>
    <w:p w14:paraId="628AF922"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Понятие финансовой системы, ее содержание, классификация и специфика функционирования в отечественной и зарубежной экономической системе;</w:t>
      </w:r>
    </w:p>
    <w:p w14:paraId="08847F2C"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Проблемы финансовой стабилизации в условиях посткризисного периода отечественной экономики;</w:t>
      </w:r>
    </w:p>
    <w:p w14:paraId="5E0F6B16" w14:textId="77777777" w:rsidR="005A2407" w:rsidRDefault="005A2407" w:rsidP="005A2407">
      <w:pPr>
        <w:numPr>
          <w:ilvl w:val="0"/>
          <w:numId w:val="15"/>
        </w:numPr>
        <w:tabs>
          <w:tab w:val="left" w:pos="851"/>
          <w:tab w:val="left" w:pos="993"/>
        </w:tabs>
        <w:spacing w:line="360" w:lineRule="auto"/>
        <w:ind w:left="0" w:firstLine="567"/>
        <w:rPr>
          <w:sz w:val="28"/>
          <w:szCs w:val="28"/>
        </w:rPr>
      </w:pPr>
      <w:r>
        <w:rPr>
          <w:sz w:val="28"/>
          <w:szCs w:val="28"/>
        </w:rPr>
        <w:t>Зарубежный опыт по совершенствованию и оптимизации функционирования финансовой системы;</w:t>
      </w:r>
    </w:p>
    <w:p w14:paraId="108C1C5D"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Содержание и развитие финансового контроля в Российской экономике;</w:t>
      </w:r>
    </w:p>
    <w:p w14:paraId="6A28C871"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Изменение функций и задач органов, осуществляющих финансовый контроль в рамках административной реформы;</w:t>
      </w:r>
    </w:p>
    <w:p w14:paraId="399E7AC8"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Основные направления совершенствования финансового контроля в условиях рыночной экономики;</w:t>
      </w:r>
    </w:p>
    <w:p w14:paraId="0FD91B6F"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Основные приоритеты и направления финансовой политики государства, на современном этапе;</w:t>
      </w:r>
    </w:p>
    <w:p w14:paraId="16FE1D76"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Финансовый механизм как инструмент реализации финансовой политики в России и за рубежом;</w:t>
      </w:r>
    </w:p>
    <w:p w14:paraId="2DBCEAD2"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Трансформация финансового механизма в условиях углубления рыночных преобразований в экономике;</w:t>
      </w:r>
    </w:p>
    <w:p w14:paraId="4389418C"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Роль финансовых ресурсов в социально-экономическом развитии;</w:t>
      </w:r>
    </w:p>
    <w:p w14:paraId="03A467BD"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Проблемы финансового планирования и прогнозирования в условиях формирования рынка;</w:t>
      </w:r>
    </w:p>
    <w:p w14:paraId="552C62E6"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Содержание, значение и изменение финансового планирования и прогнозирования в переходной экономике;</w:t>
      </w:r>
    </w:p>
    <w:p w14:paraId="22DAF5F6"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lastRenderedPageBreak/>
        <w:t>Основные направления совершенствования финансового планирования в условиях глобализации мировой экономики;</w:t>
      </w:r>
    </w:p>
    <w:p w14:paraId="451AA121"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Взаимоотношения коммерческих предприятий с финансово-кредитной системой;</w:t>
      </w:r>
    </w:p>
    <w:p w14:paraId="29A442C3"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Роль рынка ценных бумаг в активизации инвестиционного процесса;</w:t>
      </w:r>
    </w:p>
    <w:p w14:paraId="1DA1E92A"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Бюджет государства как важнейший регулятор социально-экономических процессов в условиях рыночных отношений;</w:t>
      </w:r>
    </w:p>
    <w:p w14:paraId="677ABE2E"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 xml:space="preserve"> Роль межбюджетных трансферт в формировании регионального бюджета;</w:t>
      </w:r>
    </w:p>
    <w:p w14:paraId="6ADEE750"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Бюджетирование, ориентированное на результат, как инновационный метод бюджетного планирования;</w:t>
      </w:r>
    </w:p>
    <w:p w14:paraId="045CEAE4"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 xml:space="preserve">роль финансов домашних хозяйств в развитии инвестиционного потенциала страны; </w:t>
      </w:r>
    </w:p>
    <w:p w14:paraId="7BABE5FF"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Проблемы формирования доходной базы федерального бюджета в условиях посткризисного периода;</w:t>
      </w:r>
    </w:p>
    <w:p w14:paraId="0CA3582F"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 xml:space="preserve"> Перспективные направления реформирования налоговой системы Российской Федерации на базе зарубежного опыта;</w:t>
      </w:r>
    </w:p>
    <w:p w14:paraId="717AAFF4"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Основные направления реформирования налогообложения прибыли на базе зарубежного опыта;</w:t>
      </w:r>
    </w:p>
    <w:p w14:paraId="0ABD1C47"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 xml:space="preserve">Проблемы управления государственным долгом в экономически развитых странах; </w:t>
      </w:r>
    </w:p>
    <w:p w14:paraId="13F2945B"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bCs/>
          <w:sz w:val="28"/>
          <w:szCs w:val="28"/>
        </w:rPr>
        <w:t>Проблемы урегулирования внутренних долговых отношений в РФ;</w:t>
      </w:r>
    </w:p>
    <w:p w14:paraId="5C322240"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bCs/>
          <w:sz w:val="28"/>
          <w:szCs w:val="28"/>
        </w:rPr>
        <w:t>Подходы к погашению внешнего государственного долга в России и за рубежом;</w:t>
      </w:r>
    </w:p>
    <w:p w14:paraId="0A58DE20"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bCs/>
          <w:sz w:val="28"/>
          <w:szCs w:val="28"/>
        </w:rPr>
        <w:t>Проблемы создания единой системы управления государственным долгом;</w:t>
      </w:r>
    </w:p>
    <w:p w14:paraId="0E4E222F" w14:textId="77777777" w:rsidR="005A2407" w:rsidRDefault="005A2407" w:rsidP="005A2407">
      <w:pPr>
        <w:numPr>
          <w:ilvl w:val="0"/>
          <w:numId w:val="15"/>
        </w:numPr>
        <w:tabs>
          <w:tab w:val="left" w:pos="709"/>
          <w:tab w:val="left" w:pos="851"/>
          <w:tab w:val="left" w:pos="993"/>
        </w:tabs>
        <w:spacing w:line="360" w:lineRule="auto"/>
        <w:ind w:left="0" w:firstLine="567"/>
        <w:jc w:val="both"/>
        <w:rPr>
          <w:sz w:val="28"/>
          <w:szCs w:val="28"/>
        </w:rPr>
      </w:pPr>
      <w:r>
        <w:rPr>
          <w:sz w:val="28"/>
          <w:szCs w:val="28"/>
        </w:rPr>
        <w:t>Роль внебюджетных фондов в экономическом и социальном развитии обществ.</w:t>
      </w:r>
    </w:p>
    <w:p w14:paraId="66820D29" w14:textId="77777777" w:rsidR="005A2407" w:rsidRDefault="005A2407" w:rsidP="005A2407">
      <w:pPr>
        <w:spacing w:after="200" w:line="276" w:lineRule="auto"/>
        <w:rPr>
          <w:sz w:val="28"/>
          <w:szCs w:val="28"/>
        </w:rPr>
      </w:pPr>
      <w:r>
        <w:rPr>
          <w:sz w:val="28"/>
          <w:szCs w:val="28"/>
        </w:rPr>
        <w:br w:type="page"/>
      </w:r>
    </w:p>
    <w:p w14:paraId="7B0A2022" w14:textId="77777777" w:rsidR="005A2407" w:rsidRPr="005A2407" w:rsidRDefault="005A2407" w:rsidP="005A2407">
      <w:pPr>
        <w:jc w:val="center"/>
        <w:rPr>
          <w:b/>
          <w:color w:val="000000"/>
          <w:sz w:val="28"/>
          <w:szCs w:val="28"/>
          <w:lang w:eastAsia="ru-RU"/>
        </w:rPr>
      </w:pPr>
      <w:r w:rsidRPr="005A2407">
        <w:rPr>
          <w:b/>
          <w:color w:val="000000"/>
          <w:sz w:val="28"/>
          <w:szCs w:val="28"/>
          <w:lang w:eastAsia="ru-RU"/>
        </w:rPr>
        <w:lastRenderedPageBreak/>
        <w:t>3.   РЕКОМЕНДАЦИИ ПО ВЫПОЛНЕНИЮ РЕЙТИНГОВОЙ РАБОТЫ</w:t>
      </w:r>
    </w:p>
    <w:bookmarkEnd w:id="9"/>
    <w:bookmarkEnd w:id="10"/>
    <w:p w14:paraId="60908FAF" w14:textId="77777777" w:rsidR="005A2407" w:rsidRPr="005A2407" w:rsidRDefault="005A2407" w:rsidP="005A2407">
      <w:pPr>
        <w:rPr>
          <w:lang w:eastAsia="ru-RU"/>
        </w:rPr>
      </w:pPr>
    </w:p>
    <w:p w14:paraId="7D61576E" w14:textId="77777777" w:rsidR="00EC7CE6" w:rsidRPr="00026A8E" w:rsidRDefault="00EC7CE6" w:rsidP="00EC7CE6">
      <w:pPr>
        <w:rPr>
          <w:lang w:eastAsia="ru-RU"/>
        </w:rPr>
      </w:pPr>
    </w:p>
    <w:p w14:paraId="730DBE81" w14:textId="77777777" w:rsidR="005A2407" w:rsidRPr="005A2407" w:rsidRDefault="005A2407" w:rsidP="005A2407">
      <w:pPr>
        <w:spacing w:line="276" w:lineRule="auto"/>
        <w:ind w:firstLine="709"/>
        <w:jc w:val="both"/>
        <w:rPr>
          <w:rFonts w:eastAsia="Calibri"/>
          <w:bCs/>
          <w:iCs/>
          <w:color w:val="000000"/>
          <w:sz w:val="28"/>
          <w:szCs w:val="28"/>
          <w:lang w:eastAsia="ru-RU"/>
        </w:rPr>
      </w:pPr>
      <w:r w:rsidRPr="005A2407">
        <w:rPr>
          <w:rFonts w:eastAsia="Calibri"/>
          <w:bCs/>
          <w:iCs/>
          <w:color w:val="000000"/>
          <w:sz w:val="28"/>
          <w:szCs w:val="28"/>
          <w:lang w:eastAsia="ru-RU"/>
        </w:rPr>
        <w:t>Рейтинговая работа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w:t>
      </w:r>
    </w:p>
    <w:p w14:paraId="4DD316FE" w14:textId="77777777" w:rsidR="00664B87" w:rsidRDefault="00EC7CE6" w:rsidP="00270890">
      <w:pPr>
        <w:tabs>
          <w:tab w:val="left" w:pos="709"/>
          <w:tab w:val="left" w:pos="5812"/>
        </w:tabs>
        <w:spacing w:line="360" w:lineRule="auto"/>
        <w:ind w:firstLine="567"/>
        <w:jc w:val="both"/>
        <w:rPr>
          <w:sz w:val="28"/>
          <w:szCs w:val="28"/>
          <w:lang w:eastAsia="ru-RU"/>
        </w:rPr>
      </w:pPr>
      <w:r w:rsidRPr="00085487">
        <w:rPr>
          <w:sz w:val="28"/>
          <w:szCs w:val="28"/>
          <w:lang w:eastAsia="ru-RU"/>
        </w:rPr>
        <w:t xml:space="preserve">Написание </w:t>
      </w:r>
      <w:r w:rsidR="000311FB">
        <w:rPr>
          <w:sz w:val="28"/>
          <w:szCs w:val="28"/>
          <w:lang w:eastAsia="ru-RU"/>
        </w:rPr>
        <w:t>реферата</w:t>
      </w:r>
      <w:r w:rsidRPr="00085487">
        <w:rPr>
          <w:sz w:val="28"/>
          <w:szCs w:val="28"/>
          <w:lang w:eastAsia="ru-RU"/>
        </w:rPr>
        <w:t xml:space="preserve"> предполагает изучение литературных источников и подбор иллюстративного материала. </w:t>
      </w:r>
    </w:p>
    <w:p w14:paraId="0E29C8CD" w14:textId="3625F3F4" w:rsidR="00EC7CE6" w:rsidRDefault="00EC7CE6" w:rsidP="00270890">
      <w:pPr>
        <w:tabs>
          <w:tab w:val="left" w:pos="709"/>
          <w:tab w:val="left" w:pos="5812"/>
        </w:tabs>
        <w:spacing w:line="360" w:lineRule="auto"/>
        <w:ind w:firstLine="567"/>
        <w:jc w:val="both"/>
        <w:rPr>
          <w:sz w:val="28"/>
          <w:szCs w:val="28"/>
          <w:lang w:eastAsia="ru-RU"/>
        </w:rPr>
      </w:pPr>
      <w:r w:rsidRPr="00085487">
        <w:rPr>
          <w:sz w:val="28"/>
          <w:szCs w:val="28"/>
          <w:lang w:eastAsia="ru-RU"/>
        </w:rPr>
        <w:t xml:space="preserve">Особое внимание следует уделить изучению содержания основополагающих теоретических и практических вопросов. При изучении монографий, журнальных статей, другой специальной литературы по вопросам, непосредственно относящихся к теме </w:t>
      </w:r>
      <w:r w:rsidR="00270890">
        <w:rPr>
          <w:sz w:val="28"/>
          <w:szCs w:val="28"/>
          <w:lang w:eastAsia="ru-RU"/>
        </w:rPr>
        <w:t>реферата</w:t>
      </w:r>
      <w:r w:rsidRPr="00085487">
        <w:rPr>
          <w:sz w:val="28"/>
          <w:szCs w:val="28"/>
          <w:lang w:eastAsia="ru-RU"/>
        </w:rPr>
        <w:t xml:space="preserve">, необходимо составить конспект, излагая содержание своими словами. Такой подход позволит обеспечить правильное понимание изученного материала, а также даст возможность самостоятельно изложить содержание </w:t>
      </w:r>
      <w:r w:rsidR="00270890">
        <w:rPr>
          <w:sz w:val="28"/>
          <w:szCs w:val="28"/>
          <w:lang w:eastAsia="ru-RU"/>
        </w:rPr>
        <w:t xml:space="preserve">реферата. </w:t>
      </w:r>
      <w:r w:rsidRPr="00085487">
        <w:rPr>
          <w:sz w:val="28"/>
          <w:szCs w:val="28"/>
          <w:lang w:eastAsia="ru-RU"/>
        </w:rPr>
        <w:t>В качестве иллюстративного материала следует подобрать аналитические таблицы, графики, схемы, алгоритмы решения задач, рисунки, схемы вза</w:t>
      </w:r>
      <w:r>
        <w:rPr>
          <w:sz w:val="28"/>
          <w:szCs w:val="28"/>
          <w:lang w:eastAsia="ru-RU"/>
        </w:rPr>
        <w:t>имосвязи показателей, и прочее.</w:t>
      </w:r>
    </w:p>
    <w:p w14:paraId="24BC6F12" w14:textId="738845D7" w:rsidR="00664B87" w:rsidRPr="00664B87" w:rsidRDefault="00664B87" w:rsidP="00664B87">
      <w:pPr>
        <w:spacing w:line="276" w:lineRule="auto"/>
        <w:ind w:firstLine="709"/>
        <w:jc w:val="both"/>
        <w:rPr>
          <w:rFonts w:eastAsia="Calibri"/>
          <w:bCs/>
          <w:color w:val="000000"/>
          <w:sz w:val="28"/>
          <w:szCs w:val="28"/>
          <w:lang w:eastAsia="en-US"/>
        </w:rPr>
      </w:pPr>
      <w:proofErr w:type="gramStart"/>
      <w:r>
        <w:rPr>
          <w:rFonts w:eastAsia="Calibri"/>
          <w:bCs/>
          <w:iCs/>
          <w:color w:val="000000"/>
          <w:sz w:val="28"/>
          <w:szCs w:val="28"/>
          <w:lang w:eastAsia="en-US"/>
        </w:rPr>
        <w:t xml:space="preserve">Реферат </w:t>
      </w:r>
      <w:r w:rsidRPr="00664B87">
        <w:rPr>
          <w:rFonts w:eastAsia="Calibri"/>
          <w:bCs/>
          <w:iCs/>
          <w:color w:val="000000"/>
          <w:sz w:val="28"/>
          <w:szCs w:val="28"/>
          <w:lang w:eastAsia="en-US"/>
        </w:rPr>
        <w:t xml:space="preserve"> выполняется</w:t>
      </w:r>
      <w:proofErr w:type="gramEnd"/>
      <w:r w:rsidRPr="00664B87">
        <w:rPr>
          <w:rFonts w:eastAsia="Calibri"/>
          <w:bCs/>
          <w:iCs/>
          <w:color w:val="000000"/>
          <w:sz w:val="28"/>
          <w:szCs w:val="28"/>
          <w:lang w:eastAsia="en-US"/>
        </w:rPr>
        <w:t xml:space="preserve"> письменно и обеспечивает глубокую, всестороннюю проверку усвоения изучаемого материала, поскольку требует комплекса знаний и умений студентов.</w:t>
      </w:r>
    </w:p>
    <w:p w14:paraId="6BFDDB7B" w14:textId="0ADF4B3B" w:rsidR="00664B87" w:rsidRPr="00664B87" w:rsidRDefault="00664B87" w:rsidP="00664B87">
      <w:pPr>
        <w:spacing w:line="276" w:lineRule="auto"/>
        <w:ind w:firstLine="709"/>
        <w:jc w:val="both"/>
        <w:rPr>
          <w:rFonts w:eastAsia="Calibri"/>
          <w:bCs/>
          <w:color w:val="000000"/>
          <w:sz w:val="28"/>
          <w:szCs w:val="28"/>
          <w:lang w:eastAsia="en-US"/>
        </w:rPr>
      </w:pPr>
      <w:r w:rsidRPr="00664B87">
        <w:rPr>
          <w:rFonts w:eastAsia="Calibri"/>
          <w:b/>
          <w:bCs/>
          <w:color w:val="000000"/>
          <w:sz w:val="28"/>
          <w:szCs w:val="28"/>
          <w:lang w:eastAsia="en-US"/>
        </w:rPr>
        <w:t>Цель</w:t>
      </w:r>
      <w:r w:rsidRPr="00664B87">
        <w:rPr>
          <w:rFonts w:eastAsia="Calibri"/>
          <w:bCs/>
          <w:color w:val="000000"/>
          <w:sz w:val="28"/>
          <w:szCs w:val="28"/>
          <w:lang w:eastAsia="en-US"/>
        </w:rPr>
        <w:t xml:space="preserve"> рейтинговой работы состоит в проверке знаний </w:t>
      </w:r>
      <w:proofErr w:type="gramStart"/>
      <w:r w:rsidRPr="00664B87">
        <w:rPr>
          <w:rFonts w:eastAsia="Calibri"/>
          <w:bCs/>
          <w:color w:val="000000"/>
          <w:sz w:val="28"/>
          <w:szCs w:val="28"/>
          <w:lang w:eastAsia="en-US"/>
        </w:rPr>
        <w:t>студентов,  а</w:t>
      </w:r>
      <w:proofErr w:type="gramEnd"/>
      <w:r w:rsidRPr="00664B87">
        <w:rPr>
          <w:rFonts w:eastAsia="Calibri"/>
          <w:bCs/>
          <w:color w:val="000000"/>
          <w:sz w:val="28"/>
          <w:szCs w:val="28"/>
          <w:lang w:eastAsia="en-US"/>
        </w:rPr>
        <w:t xml:space="preserve">  также  в  систематизации  информации,  полученной ими в процессе изучения дисциплины «</w:t>
      </w:r>
      <w:r w:rsidRPr="00664B87">
        <w:rPr>
          <w:rFonts w:eastAsia="Calibri"/>
          <w:b/>
          <w:bCs/>
          <w:sz w:val="28"/>
          <w:szCs w:val="28"/>
          <w:lang w:eastAsia="en-US"/>
        </w:rPr>
        <w:t>Финансы</w:t>
      </w:r>
      <w:r w:rsidRPr="00664B87">
        <w:rPr>
          <w:rFonts w:eastAsia="Calibri"/>
          <w:bCs/>
          <w:color w:val="000000"/>
          <w:sz w:val="28"/>
          <w:szCs w:val="28"/>
          <w:lang w:eastAsia="en-US"/>
        </w:rPr>
        <w:t xml:space="preserve">». </w:t>
      </w:r>
    </w:p>
    <w:p w14:paraId="04D9E4A4" w14:textId="77777777" w:rsidR="00664B87" w:rsidRPr="00664B87" w:rsidRDefault="00664B87" w:rsidP="00664B87">
      <w:pPr>
        <w:spacing w:line="276" w:lineRule="auto"/>
        <w:ind w:firstLine="708"/>
        <w:jc w:val="both"/>
        <w:rPr>
          <w:sz w:val="28"/>
          <w:szCs w:val="28"/>
          <w:u w:val="single"/>
          <w:lang w:eastAsia="ru-RU"/>
        </w:rPr>
      </w:pPr>
      <w:r w:rsidRPr="00664B87">
        <w:rPr>
          <w:sz w:val="28"/>
          <w:szCs w:val="28"/>
          <w:lang w:eastAsia="ru-RU"/>
        </w:rPr>
        <w:t>Титульный лист рейтинговой работы оформляется в соответствии с (</w:t>
      </w:r>
      <w:r w:rsidRPr="00664B87">
        <w:rPr>
          <w:i/>
          <w:sz w:val="28"/>
          <w:szCs w:val="28"/>
          <w:lang w:eastAsia="ru-RU"/>
        </w:rPr>
        <w:t>Приложением А)</w:t>
      </w:r>
      <w:r w:rsidRPr="00664B87">
        <w:rPr>
          <w:sz w:val="28"/>
          <w:szCs w:val="28"/>
          <w:lang w:eastAsia="ru-RU"/>
        </w:rPr>
        <w:t>.</w:t>
      </w:r>
    </w:p>
    <w:p w14:paraId="2410C8A0" w14:textId="3FD370AB" w:rsidR="00EC7CE6" w:rsidRPr="00085487" w:rsidRDefault="00EC7CE6" w:rsidP="00EC7CE6">
      <w:pPr>
        <w:tabs>
          <w:tab w:val="left" w:pos="709"/>
        </w:tabs>
        <w:spacing w:line="360" w:lineRule="auto"/>
        <w:ind w:firstLine="567"/>
        <w:jc w:val="both"/>
        <w:rPr>
          <w:sz w:val="28"/>
          <w:szCs w:val="28"/>
          <w:lang w:eastAsia="ru-RU"/>
        </w:rPr>
      </w:pPr>
      <w:r w:rsidRPr="00085487">
        <w:rPr>
          <w:sz w:val="28"/>
          <w:szCs w:val="28"/>
          <w:lang w:eastAsia="ru-RU"/>
        </w:rPr>
        <w:t>Объем рейтинговой работы должен составлять 20</w:t>
      </w:r>
      <w:r w:rsidR="0001464F">
        <w:rPr>
          <w:sz w:val="28"/>
          <w:szCs w:val="28"/>
          <w:lang w:eastAsia="ru-RU"/>
        </w:rPr>
        <w:t>-</w:t>
      </w:r>
      <w:r w:rsidRPr="00085487">
        <w:rPr>
          <w:sz w:val="28"/>
          <w:szCs w:val="28"/>
          <w:lang w:eastAsia="ru-RU"/>
        </w:rPr>
        <w:t>25 страниц печатного текста.</w:t>
      </w:r>
    </w:p>
    <w:p w14:paraId="2C9AECBA" w14:textId="66EE6A40" w:rsidR="004E27C2" w:rsidRPr="00A96ECB" w:rsidRDefault="004E27C2" w:rsidP="005D5BF8">
      <w:pPr>
        <w:tabs>
          <w:tab w:val="left" w:pos="709"/>
        </w:tabs>
        <w:spacing w:line="360" w:lineRule="auto"/>
        <w:ind w:firstLine="567"/>
        <w:jc w:val="both"/>
        <w:rPr>
          <w:bCs/>
          <w:iCs/>
          <w:sz w:val="28"/>
          <w:szCs w:val="28"/>
          <w:lang w:eastAsia="ru-RU"/>
        </w:rPr>
      </w:pPr>
      <w:r w:rsidRPr="005D5BF8">
        <w:rPr>
          <w:bCs/>
          <w:iCs/>
          <w:sz w:val="28"/>
          <w:szCs w:val="28"/>
          <w:lang w:eastAsia="ru-RU"/>
        </w:rPr>
        <w:t xml:space="preserve">Введение должно содержать ряд обязательных элементов: актуальность выбранной темы, объект и предмет </w:t>
      </w:r>
      <w:r w:rsidR="007309EA">
        <w:rPr>
          <w:bCs/>
          <w:iCs/>
          <w:sz w:val="28"/>
          <w:szCs w:val="28"/>
          <w:lang w:eastAsia="ru-RU"/>
        </w:rPr>
        <w:t>исследования</w:t>
      </w:r>
      <w:r w:rsidRPr="005D5BF8">
        <w:rPr>
          <w:bCs/>
          <w:iCs/>
          <w:sz w:val="28"/>
          <w:szCs w:val="28"/>
          <w:lang w:eastAsia="ru-RU"/>
        </w:rPr>
        <w:t xml:space="preserve">, цель </w:t>
      </w:r>
      <w:r w:rsidR="007309EA">
        <w:rPr>
          <w:bCs/>
          <w:iCs/>
          <w:sz w:val="28"/>
          <w:szCs w:val="28"/>
          <w:lang w:eastAsia="ru-RU"/>
        </w:rPr>
        <w:t xml:space="preserve">и задачи, раскрываемые в процессе </w:t>
      </w:r>
      <w:r w:rsidRPr="005D5BF8">
        <w:rPr>
          <w:bCs/>
          <w:iCs/>
          <w:sz w:val="28"/>
          <w:szCs w:val="28"/>
          <w:lang w:eastAsia="ru-RU"/>
        </w:rPr>
        <w:t>написания</w:t>
      </w:r>
      <w:r w:rsidR="007309EA">
        <w:rPr>
          <w:bCs/>
          <w:iCs/>
          <w:sz w:val="28"/>
          <w:szCs w:val="28"/>
          <w:lang w:eastAsia="ru-RU"/>
        </w:rPr>
        <w:t xml:space="preserve"> реферата</w:t>
      </w:r>
      <w:r w:rsidR="0084413E">
        <w:rPr>
          <w:bCs/>
          <w:iCs/>
          <w:sz w:val="28"/>
          <w:szCs w:val="28"/>
          <w:lang w:eastAsia="ru-RU"/>
        </w:rPr>
        <w:t>.</w:t>
      </w:r>
    </w:p>
    <w:p w14:paraId="30B19777" w14:textId="41047F63" w:rsidR="00423CAD" w:rsidRPr="00A96ECB" w:rsidRDefault="00423CAD" w:rsidP="00423CAD">
      <w:pPr>
        <w:tabs>
          <w:tab w:val="left" w:pos="709"/>
        </w:tabs>
        <w:spacing w:line="360" w:lineRule="auto"/>
        <w:ind w:firstLine="567"/>
        <w:jc w:val="both"/>
        <w:rPr>
          <w:bCs/>
          <w:iCs/>
          <w:sz w:val="28"/>
          <w:szCs w:val="28"/>
          <w:lang w:eastAsia="ru-RU"/>
        </w:rPr>
      </w:pPr>
      <w:r w:rsidRPr="00A96ECB">
        <w:rPr>
          <w:bCs/>
          <w:iCs/>
          <w:sz w:val="28"/>
          <w:szCs w:val="28"/>
          <w:lang w:eastAsia="ru-RU"/>
        </w:rPr>
        <w:lastRenderedPageBreak/>
        <w:t>Объект исследования</w:t>
      </w:r>
      <w:r w:rsidR="00C23003">
        <w:rPr>
          <w:bCs/>
          <w:iCs/>
          <w:sz w:val="28"/>
          <w:szCs w:val="28"/>
          <w:lang w:eastAsia="ru-RU"/>
        </w:rPr>
        <w:t xml:space="preserve"> –</w:t>
      </w:r>
      <w:r w:rsidRPr="00A96ECB">
        <w:rPr>
          <w:sz w:val="28"/>
          <w:szCs w:val="28"/>
          <w:lang w:eastAsia="ru-RU"/>
        </w:rPr>
        <w:t xml:space="preserve"> </w:t>
      </w:r>
      <w:r w:rsidRPr="00A96ECB">
        <w:rPr>
          <w:bCs/>
          <w:iCs/>
          <w:sz w:val="28"/>
          <w:szCs w:val="28"/>
          <w:lang w:eastAsia="ru-RU"/>
        </w:rPr>
        <w:t>это то, что будет взято учащимся для изучения и исследования. Обычно название объекта исследования содержится в ответе на вопрос: что рассматривается учащимся в рамках данной темы?</w:t>
      </w:r>
    </w:p>
    <w:p w14:paraId="2156AA90" w14:textId="2C403FE2" w:rsidR="00423CAD" w:rsidRPr="00A96ECB" w:rsidRDefault="00423CAD" w:rsidP="00423CAD">
      <w:pPr>
        <w:tabs>
          <w:tab w:val="left" w:pos="709"/>
        </w:tabs>
        <w:spacing w:line="360" w:lineRule="auto"/>
        <w:ind w:firstLine="567"/>
        <w:jc w:val="both"/>
        <w:rPr>
          <w:bCs/>
          <w:iCs/>
          <w:sz w:val="28"/>
          <w:szCs w:val="28"/>
          <w:lang w:eastAsia="ru-RU"/>
        </w:rPr>
      </w:pPr>
      <w:r w:rsidRPr="00A96ECB">
        <w:rPr>
          <w:bCs/>
          <w:iCs/>
          <w:sz w:val="28"/>
          <w:szCs w:val="28"/>
          <w:lang w:eastAsia="ru-RU"/>
        </w:rPr>
        <w:t>Предмет исследования</w:t>
      </w:r>
      <w:r w:rsidR="00C23003">
        <w:rPr>
          <w:bCs/>
          <w:iCs/>
          <w:sz w:val="28"/>
          <w:szCs w:val="28"/>
          <w:lang w:eastAsia="ru-RU"/>
        </w:rPr>
        <w:t xml:space="preserve"> –</w:t>
      </w:r>
      <w:r w:rsidRPr="00A96ECB">
        <w:rPr>
          <w:sz w:val="28"/>
          <w:szCs w:val="28"/>
          <w:lang w:eastAsia="ru-RU"/>
        </w:rPr>
        <w:t xml:space="preserve"> </w:t>
      </w:r>
      <w:r w:rsidRPr="00A96ECB">
        <w:rPr>
          <w:bCs/>
          <w:iCs/>
          <w:sz w:val="28"/>
          <w:szCs w:val="28"/>
          <w:lang w:eastAsia="ru-RU"/>
        </w:rPr>
        <w:t>особая проблема, отдельные стороны объекта, его свойства и особенности, которые, не выходя за рамки исследуемого объекта, будут рассмотрены в работе. Обычно название предмета исследования содержится в ответе на вопрос: что изучается в рамках темы?</w:t>
      </w:r>
    </w:p>
    <w:p w14:paraId="6BB26F51" w14:textId="6FADB3F5" w:rsidR="008B05B4" w:rsidRPr="0086671E" w:rsidRDefault="008B05B4" w:rsidP="008B05B4">
      <w:pPr>
        <w:tabs>
          <w:tab w:val="left" w:pos="709"/>
        </w:tabs>
        <w:spacing w:line="360" w:lineRule="auto"/>
        <w:ind w:firstLine="567"/>
        <w:jc w:val="both"/>
        <w:rPr>
          <w:bCs/>
          <w:iCs/>
          <w:sz w:val="28"/>
          <w:szCs w:val="28"/>
          <w:lang w:eastAsia="ru-RU"/>
        </w:rPr>
      </w:pPr>
      <w:r w:rsidRPr="00A96ECB">
        <w:rPr>
          <w:bCs/>
          <w:iCs/>
          <w:sz w:val="28"/>
          <w:szCs w:val="28"/>
          <w:lang w:eastAsia="ru-RU"/>
        </w:rPr>
        <w:t>Цель работы непосредствен</w:t>
      </w:r>
      <w:r w:rsidR="00070B20" w:rsidRPr="00A96ECB">
        <w:rPr>
          <w:bCs/>
          <w:iCs/>
          <w:sz w:val="28"/>
          <w:szCs w:val="28"/>
          <w:lang w:eastAsia="ru-RU"/>
        </w:rPr>
        <w:t xml:space="preserve">но должна быть связана с темой </w:t>
      </w:r>
      <w:r w:rsidR="00980AAD">
        <w:rPr>
          <w:bCs/>
          <w:iCs/>
          <w:sz w:val="28"/>
          <w:szCs w:val="28"/>
          <w:lang w:eastAsia="ru-RU"/>
        </w:rPr>
        <w:t>реферата</w:t>
      </w:r>
      <w:r w:rsidRPr="0086671E">
        <w:rPr>
          <w:bCs/>
          <w:iCs/>
          <w:sz w:val="28"/>
          <w:szCs w:val="28"/>
          <w:lang w:eastAsia="ru-RU"/>
        </w:rPr>
        <w:t>. Как правило, студент должен указать, что он собирается сделать: проанализировать, обосновать, раскрыть, выявить, охарактеризовать</w:t>
      </w:r>
      <w:r w:rsidR="00D459F5">
        <w:rPr>
          <w:bCs/>
          <w:iCs/>
          <w:sz w:val="28"/>
          <w:szCs w:val="28"/>
          <w:lang w:eastAsia="ru-RU"/>
        </w:rPr>
        <w:t xml:space="preserve"> и</w:t>
      </w:r>
      <w:r w:rsidRPr="0086671E">
        <w:rPr>
          <w:bCs/>
          <w:iCs/>
          <w:sz w:val="28"/>
          <w:szCs w:val="28"/>
          <w:lang w:eastAsia="ru-RU"/>
        </w:rPr>
        <w:t xml:space="preserve"> разработать</w:t>
      </w:r>
      <w:r w:rsidR="00171923" w:rsidRPr="0086671E">
        <w:rPr>
          <w:bCs/>
          <w:iCs/>
          <w:sz w:val="28"/>
          <w:szCs w:val="28"/>
          <w:lang w:eastAsia="ru-RU"/>
        </w:rPr>
        <w:t>.</w:t>
      </w:r>
    </w:p>
    <w:p w14:paraId="37655476" w14:textId="77777777" w:rsidR="008B05B4" w:rsidRPr="008B05B4" w:rsidRDefault="008B05B4" w:rsidP="008B05B4">
      <w:pPr>
        <w:tabs>
          <w:tab w:val="left" w:pos="709"/>
        </w:tabs>
        <w:spacing w:line="360" w:lineRule="auto"/>
        <w:ind w:firstLine="567"/>
        <w:jc w:val="both"/>
        <w:rPr>
          <w:bCs/>
          <w:iCs/>
          <w:sz w:val="28"/>
          <w:szCs w:val="28"/>
          <w:lang w:eastAsia="ru-RU"/>
        </w:rPr>
      </w:pPr>
      <w:r w:rsidRPr="00A96ECB">
        <w:rPr>
          <w:bCs/>
          <w:iCs/>
          <w:sz w:val="28"/>
          <w:szCs w:val="28"/>
          <w:lang w:eastAsia="ru-RU"/>
        </w:rPr>
        <w:t>Задачи являются направлениями в достижении цели. Необходимо помнить, что достижение</w:t>
      </w:r>
      <w:r w:rsidRPr="008B05B4">
        <w:rPr>
          <w:bCs/>
          <w:iCs/>
          <w:sz w:val="28"/>
          <w:szCs w:val="28"/>
          <w:lang w:eastAsia="ru-RU"/>
        </w:rPr>
        <w:t xml:space="preserve"> цели в работе возможно через решение различного рода комбинаций задач.</w:t>
      </w:r>
    </w:p>
    <w:p w14:paraId="42FBAFA8" w14:textId="5C530A0C" w:rsidR="00A424B7" w:rsidRPr="00A47737" w:rsidRDefault="008B05B4" w:rsidP="00A47737">
      <w:pPr>
        <w:tabs>
          <w:tab w:val="left" w:pos="709"/>
        </w:tabs>
        <w:spacing w:line="360" w:lineRule="auto"/>
        <w:ind w:firstLine="567"/>
        <w:jc w:val="both"/>
        <w:rPr>
          <w:bCs/>
          <w:iCs/>
          <w:sz w:val="28"/>
          <w:szCs w:val="28"/>
          <w:lang w:eastAsia="ru-RU"/>
        </w:rPr>
      </w:pPr>
      <w:r w:rsidRPr="008B05B4">
        <w:rPr>
          <w:bCs/>
          <w:iCs/>
          <w:sz w:val="28"/>
          <w:szCs w:val="28"/>
          <w:lang w:eastAsia="ru-RU"/>
        </w:rPr>
        <w:t xml:space="preserve">Иногда во введении прописывают методы работы, которые применялись </w:t>
      </w:r>
      <w:r w:rsidR="00171923">
        <w:rPr>
          <w:bCs/>
          <w:iCs/>
          <w:sz w:val="28"/>
          <w:szCs w:val="28"/>
          <w:lang w:eastAsia="ru-RU"/>
        </w:rPr>
        <w:t>в процессе ее</w:t>
      </w:r>
      <w:r w:rsidRPr="008B05B4">
        <w:rPr>
          <w:bCs/>
          <w:iCs/>
          <w:sz w:val="28"/>
          <w:szCs w:val="28"/>
          <w:lang w:eastAsia="ru-RU"/>
        </w:rPr>
        <w:t xml:space="preserve"> выполнени</w:t>
      </w:r>
      <w:r w:rsidR="00171923">
        <w:rPr>
          <w:bCs/>
          <w:iCs/>
          <w:sz w:val="28"/>
          <w:szCs w:val="28"/>
          <w:lang w:eastAsia="ru-RU"/>
        </w:rPr>
        <w:t>я</w:t>
      </w:r>
      <w:r w:rsidRPr="008B05B4">
        <w:rPr>
          <w:bCs/>
          <w:iCs/>
          <w:sz w:val="28"/>
          <w:szCs w:val="28"/>
          <w:lang w:eastAsia="ru-RU"/>
        </w:rPr>
        <w:t xml:space="preserve"> (сравнительный анализ, многофакторный анализ, синтез, математическое моделирование и др.).</w:t>
      </w:r>
    </w:p>
    <w:p w14:paraId="659813EF" w14:textId="0145E3DE" w:rsidR="00EC7CE6" w:rsidRPr="00085487" w:rsidRDefault="00853E5E" w:rsidP="00853E5E">
      <w:pPr>
        <w:tabs>
          <w:tab w:val="left" w:pos="709"/>
        </w:tabs>
        <w:spacing w:line="360" w:lineRule="auto"/>
        <w:ind w:firstLine="567"/>
        <w:jc w:val="both"/>
        <w:rPr>
          <w:sz w:val="28"/>
          <w:szCs w:val="28"/>
          <w:lang w:eastAsia="ru-RU"/>
        </w:rPr>
      </w:pPr>
      <w:r w:rsidRPr="00085487">
        <w:rPr>
          <w:sz w:val="28"/>
          <w:szCs w:val="28"/>
          <w:lang w:eastAsia="ru-RU"/>
        </w:rPr>
        <w:t xml:space="preserve">В основной части излагается содержание темы. </w:t>
      </w:r>
      <w:r>
        <w:rPr>
          <w:sz w:val="28"/>
          <w:szCs w:val="28"/>
          <w:lang w:eastAsia="ru-RU"/>
        </w:rPr>
        <w:t>Исходя из объема работы, данную</w:t>
      </w:r>
      <w:r w:rsidRPr="00085487">
        <w:rPr>
          <w:sz w:val="28"/>
          <w:szCs w:val="28"/>
          <w:lang w:eastAsia="ru-RU"/>
        </w:rPr>
        <w:t xml:space="preserve"> часть</w:t>
      </w:r>
      <w:r>
        <w:rPr>
          <w:sz w:val="28"/>
          <w:szCs w:val="28"/>
          <w:lang w:eastAsia="ru-RU"/>
        </w:rPr>
        <w:t xml:space="preserve"> рекомендуется разделить на </w:t>
      </w:r>
      <w:r w:rsidRPr="00085487">
        <w:rPr>
          <w:sz w:val="28"/>
          <w:szCs w:val="28"/>
          <w:lang w:eastAsia="ru-RU"/>
        </w:rPr>
        <w:t xml:space="preserve">2 </w:t>
      </w:r>
      <w:r>
        <w:rPr>
          <w:sz w:val="28"/>
          <w:szCs w:val="28"/>
          <w:lang w:eastAsia="ru-RU"/>
        </w:rPr>
        <w:t xml:space="preserve">главы, поэтапно раскрывающие </w:t>
      </w:r>
      <w:r w:rsidR="00EC7CE6" w:rsidRPr="00085487">
        <w:rPr>
          <w:sz w:val="28"/>
          <w:szCs w:val="28"/>
          <w:lang w:eastAsia="ru-RU"/>
        </w:rPr>
        <w:t>теоретически</w:t>
      </w:r>
      <w:r>
        <w:rPr>
          <w:sz w:val="28"/>
          <w:szCs w:val="28"/>
          <w:lang w:eastAsia="ru-RU"/>
        </w:rPr>
        <w:t>е</w:t>
      </w:r>
      <w:r w:rsidR="00EC7CE6" w:rsidRPr="00085487">
        <w:rPr>
          <w:sz w:val="28"/>
          <w:szCs w:val="28"/>
          <w:lang w:eastAsia="ru-RU"/>
        </w:rPr>
        <w:t xml:space="preserve"> и методологически</w:t>
      </w:r>
      <w:r>
        <w:rPr>
          <w:sz w:val="28"/>
          <w:szCs w:val="28"/>
          <w:lang w:eastAsia="ru-RU"/>
        </w:rPr>
        <w:t>е</w:t>
      </w:r>
      <w:r w:rsidR="00EC7CE6" w:rsidRPr="00085487">
        <w:rPr>
          <w:sz w:val="28"/>
          <w:szCs w:val="28"/>
          <w:lang w:eastAsia="ru-RU"/>
        </w:rPr>
        <w:t xml:space="preserve"> </w:t>
      </w:r>
      <w:r>
        <w:rPr>
          <w:sz w:val="28"/>
          <w:szCs w:val="28"/>
          <w:lang w:eastAsia="ru-RU"/>
        </w:rPr>
        <w:t>особенности выбранной темы</w:t>
      </w:r>
      <w:r w:rsidR="00EC7CE6" w:rsidRPr="00085487">
        <w:rPr>
          <w:sz w:val="28"/>
          <w:szCs w:val="28"/>
          <w:lang w:eastAsia="ru-RU"/>
        </w:rPr>
        <w:t xml:space="preserve">. </w:t>
      </w:r>
    </w:p>
    <w:p w14:paraId="1641B362" w14:textId="437944AE" w:rsidR="00EC7CE6" w:rsidRPr="00085487" w:rsidRDefault="00EC7CE6" w:rsidP="00EC7CE6">
      <w:pPr>
        <w:tabs>
          <w:tab w:val="left" w:pos="709"/>
        </w:tabs>
        <w:spacing w:line="360" w:lineRule="auto"/>
        <w:ind w:firstLine="567"/>
        <w:jc w:val="both"/>
        <w:rPr>
          <w:sz w:val="28"/>
          <w:szCs w:val="28"/>
          <w:lang w:eastAsia="ru-RU"/>
        </w:rPr>
      </w:pPr>
      <w:r w:rsidRPr="00085487">
        <w:rPr>
          <w:sz w:val="28"/>
          <w:szCs w:val="28"/>
          <w:lang w:eastAsia="ru-RU"/>
        </w:rPr>
        <w:t>Заключение представляет собой изложение результатов исследования. В нем автор подводит итоги проделанной работы, в соответствии с выдвинутыми во введении задачами. Формулирует выводы и отражает сво</w:t>
      </w:r>
      <w:r>
        <w:rPr>
          <w:sz w:val="28"/>
          <w:szCs w:val="28"/>
          <w:lang w:eastAsia="ru-RU"/>
        </w:rPr>
        <w:t>ю личную позицию по исследуемой</w:t>
      </w:r>
      <w:r w:rsidRPr="00085487">
        <w:rPr>
          <w:sz w:val="28"/>
          <w:szCs w:val="28"/>
          <w:lang w:eastAsia="ru-RU"/>
        </w:rPr>
        <w:t xml:space="preserve"> теме.</w:t>
      </w:r>
    </w:p>
    <w:p w14:paraId="0F769027" w14:textId="7F6BEE98" w:rsidR="00EC7CE6" w:rsidRPr="00085487" w:rsidRDefault="00EC7CE6" w:rsidP="00EC7CE6">
      <w:pPr>
        <w:tabs>
          <w:tab w:val="left" w:pos="709"/>
        </w:tabs>
        <w:spacing w:line="360" w:lineRule="auto"/>
        <w:ind w:firstLine="567"/>
        <w:jc w:val="both"/>
        <w:rPr>
          <w:sz w:val="28"/>
          <w:szCs w:val="28"/>
          <w:lang w:eastAsia="ru-RU"/>
        </w:rPr>
      </w:pPr>
      <w:r w:rsidRPr="00085487">
        <w:rPr>
          <w:sz w:val="28"/>
          <w:szCs w:val="28"/>
          <w:lang w:eastAsia="ru-RU"/>
        </w:rPr>
        <w:t xml:space="preserve">В конце </w:t>
      </w:r>
      <w:r w:rsidR="007E0126">
        <w:rPr>
          <w:sz w:val="28"/>
          <w:szCs w:val="28"/>
          <w:lang w:eastAsia="ru-RU"/>
        </w:rPr>
        <w:t>реферата</w:t>
      </w:r>
      <w:r w:rsidRPr="00085487">
        <w:rPr>
          <w:sz w:val="28"/>
          <w:szCs w:val="28"/>
          <w:lang w:eastAsia="ru-RU"/>
        </w:rPr>
        <w:t xml:space="preserve"> в определенной последовательности составляется список литературы. Он представляет собой перечень нормативных актов, учебной литературы, периодических изданий, монографий и других источников, использованных автором при выполнении рейтинговой работы.</w:t>
      </w:r>
    </w:p>
    <w:p w14:paraId="5284DF3D" w14:textId="110C2193" w:rsidR="00EC7CE6" w:rsidRPr="00085487" w:rsidRDefault="00EC7CE6" w:rsidP="00EC7CE6">
      <w:pPr>
        <w:tabs>
          <w:tab w:val="left" w:pos="709"/>
        </w:tabs>
        <w:spacing w:line="360" w:lineRule="auto"/>
        <w:ind w:firstLine="567"/>
        <w:jc w:val="both"/>
        <w:rPr>
          <w:sz w:val="28"/>
          <w:szCs w:val="28"/>
          <w:lang w:eastAsia="ru-RU"/>
        </w:rPr>
      </w:pPr>
      <w:r w:rsidRPr="00085487">
        <w:rPr>
          <w:sz w:val="28"/>
          <w:szCs w:val="28"/>
          <w:lang w:eastAsia="ru-RU"/>
        </w:rPr>
        <w:lastRenderedPageBreak/>
        <w:t xml:space="preserve">Как правило, в </w:t>
      </w:r>
      <w:r w:rsidR="007E0126">
        <w:rPr>
          <w:sz w:val="28"/>
          <w:szCs w:val="28"/>
          <w:lang w:eastAsia="ru-RU"/>
        </w:rPr>
        <w:t>реферате</w:t>
      </w:r>
      <w:r w:rsidRPr="00085487">
        <w:rPr>
          <w:sz w:val="28"/>
          <w:szCs w:val="28"/>
          <w:lang w:eastAsia="ru-RU"/>
        </w:rPr>
        <w:t xml:space="preserve"> возможны приложения, где размещаются необходимые нормативные документы, исследовательский инструментарий (анкета, бланк интервью и т. п.), графический материал (таблицы, схемы, диаграммы), расчеты, не вошедшие в основной текст.</w:t>
      </w:r>
    </w:p>
    <w:p w14:paraId="4E751468" w14:textId="31FFF358" w:rsidR="00EC7CE6" w:rsidRDefault="00EC7CE6" w:rsidP="00EC7CE6">
      <w:pPr>
        <w:tabs>
          <w:tab w:val="left" w:pos="709"/>
        </w:tabs>
        <w:spacing w:line="360" w:lineRule="auto"/>
        <w:ind w:firstLine="567"/>
        <w:jc w:val="both"/>
        <w:rPr>
          <w:sz w:val="28"/>
          <w:szCs w:val="28"/>
          <w:lang w:eastAsia="ru-RU"/>
        </w:rPr>
      </w:pPr>
      <w:r w:rsidRPr="00085487">
        <w:rPr>
          <w:sz w:val="28"/>
          <w:szCs w:val="28"/>
          <w:lang w:eastAsia="ru-RU"/>
        </w:rPr>
        <w:t xml:space="preserve">Приложение оформляется при необходимости, чтобы не загружать </w:t>
      </w:r>
      <w:r w:rsidR="007E0126">
        <w:rPr>
          <w:sz w:val="28"/>
          <w:szCs w:val="28"/>
          <w:lang w:eastAsia="ru-RU"/>
        </w:rPr>
        <w:t>реферат</w:t>
      </w:r>
      <w:r w:rsidRPr="00085487">
        <w:rPr>
          <w:sz w:val="28"/>
          <w:szCs w:val="28"/>
          <w:lang w:eastAsia="ru-RU"/>
        </w:rPr>
        <w:t xml:space="preserve"> большим количеством иллюстративного материала. При этом в основном тексте целесообразно оставлять только тот графический материал, который позволяет непосредственно раскрыть содержание излагаемой темы. Вспомогательный материал </w:t>
      </w:r>
      <w:r w:rsidR="007E0126">
        <w:rPr>
          <w:sz w:val="28"/>
          <w:szCs w:val="28"/>
          <w:lang w:eastAsia="ru-RU"/>
        </w:rPr>
        <w:t xml:space="preserve">также </w:t>
      </w:r>
      <w:r w:rsidRPr="00085487">
        <w:rPr>
          <w:sz w:val="28"/>
          <w:szCs w:val="28"/>
          <w:lang w:eastAsia="ru-RU"/>
        </w:rPr>
        <w:t xml:space="preserve">выносится в приложение. </w:t>
      </w:r>
    </w:p>
    <w:p w14:paraId="0D66B211" w14:textId="77777777" w:rsidR="00664B87" w:rsidRPr="00664B87" w:rsidRDefault="00664B87" w:rsidP="00664B87">
      <w:pPr>
        <w:spacing w:line="276" w:lineRule="auto"/>
        <w:ind w:firstLine="709"/>
        <w:jc w:val="both"/>
        <w:rPr>
          <w:snapToGrid w:val="0"/>
          <w:sz w:val="28"/>
          <w:szCs w:val="28"/>
          <w:lang w:eastAsia="ru-RU"/>
        </w:rPr>
      </w:pPr>
      <w:r w:rsidRPr="00664B87">
        <w:rPr>
          <w:snapToGrid w:val="0"/>
          <w:sz w:val="28"/>
          <w:szCs w:val="28"/>
          <w:lang w:eastAsia="ru-RU"/>
        </w:rPr>
        <w:t xml:space="preserve">Если выполненная рейтинговая работа не соответствует требованиям методических указаний, то </w:t>
      </w:r>
      <w:proofErr w:type="gramStart"/>
      <w:r w:rsidRPr="00664B87">
        <w:rPr>
          <w:snapToGrid w:val="0"/>
          <w:sz w:val="28"/>
          <w:szCs w:val="28"/>
          <w:lang w:eastAsia="ru-RU"/>
        </w:rPr>
        <w:t>она  не</w:t>
      </w:r>
      <w:proofErr w:type="gramEnd"/>
      <w:r w:rsidRPr="00664B87">
        <w:rPr>
          <w:snapToGrid w:val="0"/>
          <w:sz w:val="28"/>
          <w:szCs w:val="28"/>
          <w:lang w:eastAsia="ru-RU"/>
        </w:rPr>
        <w:t xml:space="preserve"> возвращается студенту на доработку. </w:t>
      </w:r>
    </w:p>
    <w:p w14:paraId="37C9ED06" w14:textId="77777777" w:rsidR="00664B87" w:rsidRPr="00664B87" w:rsidRDefault="00664B87" w:rsidP="00664B87">
      <w:pPr>
        <w:tabs>
          <w:tab w:val="left" w:pos="1980"/>
        </w:tabs>
        <w:jc w:val="both"/>
        <w:rPr>
          <w:sz w:val="28"/>
          <w:szCs w:val="28"/>
          <w:lang w:eastAsia="ru-RU"/>
        </w:rPr>
      </w:pPr>
      <w:r w:rsidRPr="00664B87">
        <w:rPr>
          <w:sz w:val="28"/>
          <w:szCs w:val="28"/>
          <w:lang w:eastAsia="ru-RU"/>
        </w:rPr>
        <w:t xml:space="preserve">         </w:t>
      </w:r>
      <w:proofErr w:type="gramStart"/>
      <w:r w:rsidRPr="00664B87">
        <w:rPr>
          <w:sz w:val="28"/>
          <w:szCs w:val="28"/>
          <w:lang w:eastAsia="ru-RU"/>
        </w:rPr>
        <w:t>Рейтинговая  работа</w:t>
      </w:r>
      <w:proofErr w:type="gramEnd"/>
      <w:r w:rsidRPr="00664B87">
        <w:rPr>
          <w:sz w:val="28"/>
          <w:szCs w:val="28"/>
          <w:lang w:eastAsia="ru-RU"/>
        </w:rPr>
        <w:t xml:space="preserve"> не засчитывается, если студент сдает на проверку работу не своего варианта.</w:t>
      </w:r>
    </w:p>
    <w:p w14:paraId="5896D785" w14:textId="77777777" w:rsidR="00664B87" w:rsidRPr="00664B87" w:rsidRDefault="00664B87" w:rsidP="00664B87">
      <w:pPr>
        <w:tabs>
          <w:tab w:val="left" w:pos="1980"/>
        </w:tabs>
        <w:jc w:val="both"/>
        <w:rPr>
          <w:sz w:val="28"/>
          <w:szCs w:val="28"/>
          <w:lang w:eastAsia="ru-RU"/>
        </w:rPr>
      </w:pPr>
      <w:r w:rsidRPr="00664B87">
        <w:rPr>
          <w:rFonts w:eastAsia="Calibri"/>
          <w:sz w:val="28"/>
          <w:szCs w:val="28"/>
          <w:lang w:eastAsia="ru-RU"/>
        </w:rPr>
        <w:t xml:space="preserve">        Не самостоятельно выполненная работа лишает студента возможности проверить степень своей подготовленности по теме. Если преподаватель установит несамостоятельное выполнение работы, то она не будет зачтена.</w:t>
      </w:r>
    </w:p>
    <w:p w14:paraId="2DD6E914" w14:textId="77777777" w:rsidR="00664B87" w:rsidRPr="00664B87" w:rsidRDefault="00664B87" w:rsidP="00664B87">
      <w:pPr>
        <w:spacing w:line="276" w:lineRule="auto"/>
        <w:ind w:firstLine="709"/>
        <w:jc w:val="both"/>
        <w:rPr>
          <w:snapToGrid w:val="0"/>
          <w:sz w:val="28"/>
          <w:szCs w:val="28"/>
          <w:lang w:eastAsia="ru-RU"/>
        </w:rPr>
      </w:pPr>
      <w:r w:rsidRPr="00664B87">
        <w:rPr>
          <w:snapToGrid w:val="0"/>
          <w:sz w:val="28"/>
          <w:szCs w:val="28"/>
          <w:lang w:eastAsia="ru-RU"/>
        </w:rPr>
        <w:t>Выполненный комплект задач наряду с выполнением тестовых заданий необходим для получения зачета.</w:t>
      </w:r>
    </w:p>
    <w:p w14:paraId="28B85CFD" w14:textId="77777777" w:rsidR="00664B87" w:rsidRPr="00664B87" w:rsidRDefault="00664B87" w:rsidP="00664B87">
      <w:pPr>
        <w:spacing w:line="276" w:lineRule="auto"/>
        <w:ind w:firstLine="709"/>
        <w:jc w:val="both"/>
        <w:rPr>
          <w:sz w:val="28"/>
          <w:szCs w:val="28"/>
          <w:lang w:eastAsia="ru-RU"/>
        </w:rPr>
      </w:pPr>
      <w:r w:rsidRPr="00664B87">
        <w:rPr>
          <w:sz w:val="28"/>
          <w:szCs w:val="28"/>
          <w:lang w:eastAsia="ru-RU"/>
        </w:rPr>
        <w:t>По структуре рейтинговая работа должна включать следующее содержание (</w:t>
      </w:r>
      <w:r w:rsidRPr="00664B87">
        <w:rPr>
          <w:i/>
          <w:sz w:val="28"/>
          <w:szCs w:val="28"/>
          <w:lang w:eastAsia="ru-RU"/>
        </w:rPr>
        <w:t>Приложение Б</w:t>
      </w:r>
      <w:r w:rsidRPr="00664B87">
        <w:rPr>
          <w:sz w:val="28"/>
          <w:szCs w:val="28"/>
          <w:lang w:eastAsia="ru-RU"/>
        </w:rPr>
        <w:t>).</w:t>
      </w:r>
    </w:p>
    <w:p w14:paraId="43D41CA4" w14:textId="77777777" w:rsidR="00664B87" w:rsidRDefault="00664B87" w:rsidP="00664B87">
      <w:pPr>
        <w:spacing w:line="276" w:lineRule="auto"/>
        <w:ind w:firstLine="709"/>
        <w:jc w:val="both"/>
        <w:rPr>
          <w:color w:val="222222"/>
          <w:sz w:val="28"/>
          <w:szCs w:val="28"/>
          <w:shd w:val="clear" w:color="auto" w:fill="FFFFFF"/>
          <w:lang w:eastAsia="ru-RU"/>
        </w:rPr>
      </w:pPr>
      <w:r w:rsidRPr="00664B87">
        <w:rPr>
          <w:color w:val="222222"/>
          <w:sz w:val="28"/>
          <w:szCs w:val="28"/>
          <w:shd w:val="clear" w:color="auto" w:fill="FFFFFF"/>
          <w:lang w:eastAsia="ru-RU"/>
        </w:rPr>
        <w:t xml:space="preserve">Задания и типовые расчеты выполняются в течение семестра, в срок, определяемый графиком учебного процесса, до проведения зачета, </w:t>
      </w:r>
      <w:r w:rsidRPr="00664B87">
        <w:rPr>
          <w:sz w:val="28"/>
          <w:szCs w:val="28"/>
          <w:shd w:val="clear" w:color="auto" w:fill="FFFFFF"/>
          <w:lang w:eastAsia="ru-RU"/>
        </w:rPr>
        <w:t>экзамена</w:t>
      </w:r>
      <w:r w:rsidRPr="00664B87">
        <w:rPr>
          <w:color w:val="222222"/>
          <w:sz w:val="28"/>
          <w:szCs w:val="28"/>
          <w:shd w:val="clear" w:color="auto" w:fill="FFFFFF"/>
          <w:lang w:eastAsia="ru-RU"/>
        </w:rPr>
        <w:t>.</w:t>
      </w:r>
    </w:p>
    <w:p w14:paraId="0307D9C8" w14:textId="77777777" w:rsidR="00664B87" w:rsidRPr="00664B87" w:rsidRDefault="00664B87" w:rsidP="00664B87">
      <w:pPr>
        <w:spacing w:line="276" w:lineRule="auto"/>
        <w:ind w:firstLine="709"/>
        <w:jc w:val="both"/>
        <w:rPr>
          <w:b/>
          <w:sz w:val="28"/>
          <w:szCs w:val="28"/>
          <w:lang w:eastAsia="ru-RU"/>
        </w:rPr>
      </w:pPr>
    </w:p>
    <w:p w14:paraId="2FB2B1EB" w14:textId="77777777" w:rsidR="00664B87" w:rsidRPr="00664B87" w:rsidRDefault="00664B87" w:rsidP="00664B87">
      <w:pPr>
        <w:tabs>
          <w:tab w:val="right" w:leader="dot" w:pos="9344"/>
        </w:tabs>
        <w:jc w:val="center"/>
        <w:rPr>
          <w:b/>
          <w:color w:val="000000"/>
          <w:sz w:val="28"/>
          <w:szCs w:val="28"/>
          <w:lang w:eastAsia="ru-RU"/>
        </w:rPr>
      </w:pPr>
      <w:r w:rsidRPr="00664B87">
        <w:rPr>
          <w:b/>
          <w:color w:val="000000"/>
          <w:sz w:val="28"/>
          <w:szCs w:val="28"/>
          <w:lang w:eastAsia="ru-RU"/>
        </w:rPr>
        <w:t>4.  ТРЕБОВАНИЯ К ОФОРМЛЕНИЮ РЕЙТИНГОВОЙ РАБОТЫ</w:t>
      </w:r>
    </w:p>
    <w:p w14:paraId="75604F72" w14:textId="77777777" w:rsidR="00664B87" w:rsidRPr="00664B87" w:rsidRDefault="00664B87" w:rsidP="00664B87">
      <w:pPr>
        <w:tabs>
          <w:tab w:val="right" w:leader="dot" w:pos="9344"/>
        </w:tabs>
        <w:jc w:val="center"/>
        <w:rPr>
          <w:b/>
          <w:color w:val="000000"/>
          <w:sz w:val="28"/>
          <w:szCs w:val="28"/>
          <w:lang w:eastAsia="ru-RU"/>
        </w:rPr>
      </w:pPr>
    </w:p>
    <w:p w14:paraId="0AD4C8C5" w14:textId="77777777" w:rsidR="00664B87" w:rsidRPr="00664B87" w:rsidRDefault="00664B87" w:rsidP="00664B87">
      <w:pPr>
        <w:ind w:firstLine="708"/>
        <w:jc w:val="both"/>
        <w:rPr>
          <w:sz w:val="28"/>
          <w:szCs w:val="28"/>
          <w:lang w:eastAsia="ru-RU"/>
        </w:rPr>
      </w:pPr>
      <w:r w:rsidRPr="00664B87">
        <w:rPr>
          <w:sz w:val="28"/>
          <w:szCs w:val="28"/>
          <w:lang w:eastAsia="ru-RU"/>
        </w:rPr>
        <w:t>Рейтинговая работа выполняется в электронной форме и размещается обучающимся в личном кабинете.</w:t>
      </w:r>
    </w:p>
    <w:p w14:paraId="2026E6E4" w14:textId="77777777" w:rsidR="00664B87" w:rsidRPr="00664B87" w:rsidRDefault="00664B87" w:rsidP="00664B87">
      <w:pPr>
        <w:ind w:firstLine="708"/>
        <w:jc w:val="both"/>
        <w:rPr>
          <w:sz w:val="28"/>
          <w:szCs w:val="28"/>
          <w:lang w:eastAsia="ru-RU"/>
        </w:rPr>
      </w:pPr>
      <w:r w:rsidRPr="00664B87">
        <w:rPr>
          <w:sz w:val="28"/>
          <w:szCs w:val="28"/>
          <w:lang w:eastAsia="ru-RU"/>
        </w:rPr>
        <w:t xml:space="preserve"> Рейтинговая р</w:t>
      </w:r>
      <w:r w:rsidRPr="00664B87">
        <w:rPr>
          <w:color w:val="000000"/>
          <w:sz w:val="28"/>
          <w:szCs w:val="28"/>
          <w:shd w:val="clear" w:color="auto" w:fill="FBFBFB"/>
          <w:lang w:eastAsia="ru-RU"/>
        </w:rPr>
        <w:t xml:space="preserve">абота должна быть </w:t>
      </w:r>
      <w:proofErr w:type="gramStart"/>
      <w:r w:rsidRPr="00664B87">
        <w:rPr>
          <w:color w:val="000000"/>
          <w:sz w:val="28"/>
          <w:szCs w:val="28"/>
          <w:shd w:val="clear" w:color="auto" w:fill="FBFBFB"/>
          <w:lang w:eastAsia="ru-RU"/>
        </w:rPr>
        <w:t>выполнена  в</w:t>
      </w:r>
      <w:proofErr w:type="gramEnd"/>
      <w:r w:rsidRPr="00664B87">
        <w:rPr>
          <w:color w:val="000000"/>
          <w:sz w:val="28"/>
          <w:szCs w:val="28"/>
          <w:shd w:val="clear" w:color="auto" w:fill="FBFBFB"/>
          <w:lang w:eastAsia="ru-RU"/>
        </w:rPr>
        <w:t xml:space="preserve"> виде документа </w:t>
      </w:r>
      <w:proofErr w:type="spellStart"/>
      <w:r w:rsidRPr="00664B87">
        <w:rPr>
          <w:color w:val="000000"/>
          <w:sz w:val="28"/>
          <w:szCs w:val="28"/>
          <w:shd w:val="clear" w:color="auto" w:fill="FBFBFB"/>
          <w:lang w:eastAsia="ru-RU"/>
        </w:rPr>
        <w:t>Microsoft</w:t>
      </w:r>
      <w:proofErr w:type="spellEnd"/>
      <w:r w:rsidRPr="00664B87">
        <w:rPr>
          <w:color w:val="000000"/>
          <w:sz w:val="28"/>
          <w:szCs w:val="28"/>
          <w:shd w:val="clear" w:color="auto" w:fill="FBFBFB"/>
          <w:lang w:eastAsia="ru-RU"/>
        </w:rPr>
        <w:t xml:space="preserve"> </w:t>
      </w:r>
      <w:proofErr w:type="spellStart"/>
      <w:r w:rsidRPr="00664B87">
        <w:rPr>
          <w:color w:val="000000"/>
          <w:sz w:val="28"/>
          <w:szCs w:val="28"/>
          <w:shd w:val="clear" w:color="auto" w:fill="FBFBFB"/>
          <w:lang w:eastAsia="ru-RU"/>
        </w:rPr>
        <w:t>Word</w:t>
      </w:r>
      <w:proofErr w:type="spellEnd"/>
      <w:r w:rsidRPr="00664B87">
        <w:rPr>
          <w:color w:val="000000"/>
          <w:sz w:val="28"/>
          <w:szCs w:val="28"/>
          <w:shd w:val="clear" w:color="auto" w:fill="FBFBFB"/>
          <w:lang w:eastAsia="ru-RU"/>
        </w:rPr>
        <w:t xml:space="preserve">, который  представляет собой файл с расширением </w:t>
      </w:r>
      <w:proofErr w:type="spellStart"/>
      <w:r w:rsidRPr="00664B87">
        <w:rPr>
          <w:color w:val="000000"/>
          <w:sz w:val="28"/>
          <w:szCs w:val="28"/>
          <w:shd w:val="clear" w:color="auto" w:fill="FBFBFB"/>
          <w:lang w:eastAsia="ru-RU"/>
        </w:rPr>
        <w:t>doc</w:t>
      </w:r>
      <w:proofErr w:type="spellEnd"/>
      <w:r w:rsidRPr="00664B87">
        <w:rPr>
          <w:color w:val="000000"/>
          <w:sz w:val="28"/>
          <w:szCs w:val="28"/>
          <w:shd w:val="clear" w:color="auto" w:fill="FBFBFB"/>
          <w:lang w:eastAsia="ru-RU"/>
        </w:rPr>
        <w:t xml:space="preserve"> или </w:t>
      </w:r>
      <w:proofErr w:type="spellStart"/>
      <w:r w:rsidRPr="00664B87">
        <w:rPr>
          <w:color w:val="000000"/>
          <w:sz w:val="28"/>
          <w:szCs w:val="28"/>
          <w:shd w:val="clear" w:color="auto" w:fill="FBFBFB"/>
          <w:lang w:eastAsia="ru-RU"/>
        </w:rPr>
        <w:t>docx</w:t>
      </w:r>
      <w:proofErr w:type="spellEnd"/>
      <w:r w:rsidRPr="00664B87">
        <w:rPr>
          <w:color w:val="000000"/>
          <w:sz w:val="28"/>
          <w:szCs w:val="28"/>
          <w:shd w:val="clear" w:color="auto" w:fill="FBFBFB"/>
          <w:lang w:eastAsia="ru-RU"/>
        </w:rPr>
        <w:t>.</w:t>
      </w:r>
    </w:p>
    <w:p w14:paraId="0F746A95" w14:textId="77777777" w:rsidR="00664B87" w:rsidRPr="00664B87" w:rsidRDefault="00664B87" w:rsidP="00664B87">
      <w:pPr>
        <w:ind w:firstLine="708"/>
        <w:jc w:val="both"/>
        <w:rPr>
          <w:sz w:val="28"/>
          <w:szCs w:val="28"/>
          <w:lang w:eastAsia="ru-RU"/>
        </w:rPr>
      </w:pPr>
      <w:r w:rsidRPr="00664B87">
        <w:rPr>
          <w:sz w:val="28"/>
          <w:szCs w:val="28"/>
          <w:lang w:eastAsia="ru-RU"/>
        </w:rPr>
        <w:t xml:space="preserve">Типовое оформление элементов рейтинговой работы определяют следующие, обязательные к применению, стандарты: </w:t>
      </w:r>
    </w:p>
    <w:p w14:paraId="0029A0FD" w14:textId="77777777" w:rsidR="00664B87" w:rsidRPr="00664B87" w:rsidRDefault="00664B87" w:rsidP="00664B87">
      <w:pPr>
        <w:jc w:val="both"/>
        <w:rPr>
          <w:sz w:val="28"/>
          <w:szCs w:val="28"/>
          <w:lang w:eastAsia="ru-RU"/>
        </w:rPr>
      </w:pPr>
      <w:r w:rsidRPr="00664B87">
        <w:rPr>
          <w:sz w:val="28"/>
          <w:szCs w:val="28"/>
          <w:lang w:eastAsia="ru-RU"/>
        </w:rPr>
        <w:t xml:space="preserve">ГОСТ 7.1-2003. Библиографическая запись. Библиографическое описание. Общие требования и правила составления; </w:t>
      </w:r>
    </w:p>
    <w:p w14:paraId="5811A8A1" w14:textId="77777777" w:rsidR="00664B87" w:rsidRPr="00664B87" w:rsidRDefault="00664B87" w:rsidP="00664B87">
      <w:pPr>
        <w:jc w:val="both"/>
        <w:rPr>
          <w:sz w:val="28"/>
          <w:szCs w:val="28"/>
          <w:lang w:eastAsia="ru-RU"/>
        </w:rPr>
      </w:pPr>
      <w:r w:rsidRPr="00664B87">
        <w:rPr>
          <w:sz w:val="28"/>
          <w:szCs w:val="28"/>
          <w:lang w:eastAsia="ru-RU"/>
        </w:rPr>
        <w:t>ГОСТ Р 7.0.5-2008 Библиографическая ссылка. Общие требования и правила составления;</w:t>
      </w:r>
    </w:p>
    <w:p w14:paraId="387F1476" w14:textId="77777777" w:rsidR="00664B87" w:rsidRPr="00664B87" w:rsidRDefault="00664B87" w:rsidP="00664B87">
      <w:pPr>
        <w:jc w:val="both"/>
        <w:rPr>
          <w:sz w:val="28"/>
          <w:szCs w:val="28"/>
          <w:lang w:val="en-US" w:eastAsia="ru-RU"/>
        </w:rPr>
      </w:pPr>
      <w:r w:rsidRPr="00664B87">
        <w:rPr>
          <w:sz w:val="28"/>
          <w:szCs w:val="28"/>
          <w:lang w:eastAsia="ru-RU"/>
        </w:rPr>
        <w:t>ГОСТ 2.105-95 Межгосударственный стандарт. Единая система конструкторской документации. Общие</w:t>
      </w:r>
      <w:r w:rsidRPr="00664B87">
        <w:rPr>
          <w:sz w:val="28"/>
          <w:szCs w:val="28"/>
          <w:lang w:val="en-US" w:eastAsia="ru-RU"/>
        </w:rPr>
        <w:t xml:space="preserve"> </w:t>
      </w:r>
      <w:r w:rsidRPr="00664B87">
        <w:rPr>
          <w:sz w:val="28"/>
          <w:szCs w:val="28"/>
          <w:lang w:eastAsia="ru-RU"/>
        </w:rPr>
        <w:t>требования</w:t>
      </w:r>
      <w:r w:rsidRPr="00664B87">
        <w:rPr>
          <w:sz w:val="28"/>
          <w:szCs w:val="28"/>
          <w:lang w:val="en-US" w:eastAsia="ru-RU"/>
        </w:rPr>
        <w:t xml:space="preserve"> </w:t>
      </w:r>
      <w:r w:rsidRPr="00664B87">
        <w:rPr>
          <w:sz w:val="28"/>
          <w:szCs w:val="28"/>
          <w:lang w:eastAsia="ru-RU"/>
        </w:rPr>
        <w:t>к</w:t>
      </w:r>
      <w:r w:rsidRPr="00664B87">
        <w:rPr>
          <w:sz w:val="28"/>
          <w:szCs w:val="28"/>
          <w:lang w:val="en-US" w:eastAsia="ru-RU"/>
        </w:rPr>
        <w:t xml:space="preserve"> </w:t>
      </w:r>
      <w:r w:rsidRPr="00664B87">
        <w:rPr>
          <w:sz w:val="28"/>
          <w:szCs w:val="28"/>
          <w:lang w:eastAsia="ru-RU"/>
        </w:rPr>
        <w:t>текстовым</w:t>
      </w:r>
      <w:r w:rsidRPr="00664B87">
        <w:rPr>
          <w:sz w:val="28"/>
          <w:szCs w:val="28"/>
          <w:lang w:val="en-US" w:eastAsia="ru-RU"/>
        </w:rPr>
        <w:t xml:space="preserve"> </w:t>
      </w:r>
      <w:r w:rsidRPr="00664B87">
        <w:rPr>
          <w:sz w:val="28"/>
          <w:szCs w:val="28"/>
          <w:lang w:eastAsia="ru-RU"/>
        </w:rPr>
        <w:t>документам</w:t>
      </w:r>
      <w:r w:rsidRPr="00664B87">
        <w:rPr>
          <w:sz w:val="28"/>
          <w:szCs w:val="28"/>
          <w:lang w:val="en-US" w:eastAsia="ru-RU"/>
        </w:rPr>
        <w:t xml:space="preserve">. </w:t>
      </w:r>
      <w:r w:rsidRPr="00664B87">
        <w:rPr>
          <w:sz w:val="28"/>
          <w:szCs w:val="28"/>
          <w:lang w:val="en-US" w:eastAsia="ru-RU"/>
        </w:rPr>
        <w:lastRenderedPageBreak/>
        <w:t>Unified system for design documentation. General requirements for textual documents.</w:t>
      </w:r>
    </w:p>
    <w:p w14:paraId="7E40D146" w14:textId="77777777" w:rsidR="00664B87" w:rsidRPr="00664B87" w:rsidRDefault="00664B87" w:rsidP="00664B87">
      <w:pPr>
        <w:ind w:firstLine="708"/>
        <w:jc w:val="both"/>
        <w:rPr>
          <w:sz w:val="28"/>
          <w:szCs w:val="28"/>
          <w:lang w:eastAsia="ru-RU"/>
        </w:rPr>
      </w:pPr>
      <w:r w:rsidRPr="00664B87">
        <w:rPr>
          <w:sz w:val="28"/>
          <w:szCs w:val="28"/>
          <w:lang w:eastAsia="ru-RU"/>
        </w:rPr>
        <w:t xml:space="preserve">Работа выполняется шрифтом </w:t>
      </w:r>
      <w:proofErr w:type="spellStart"/>
      <w:r w:rsidRPr="00664B87">
        <w:rPr>
          <w:sz w:val="28"/>
          <w:szCs w:val="28"/>
          <w:lang w:eastAsia="ru-RU"/>
        </w:rPr>
        <w:t>Times</w:t>
      </w:r>
      <w:proofErr w:type="spellEnd"/>
      <w:r w:rsidRPr="00664B87">
        <w:rPr>
          <w:sz w:val="28"/>
          <w:szCs w:val="28"/>
          <w:lang w:eastAsia="ru-RU"/>
        </w:rPr>
        <w:t xml:space="preserve"> </w:t>
      </w:r>
      <w:proofErr w:type="spellStart"/>
      <w:r w:rsidRPr="00664B87">
        <w:rPr>
          <w:sz w:val="28"/>
          <w:szCs w:val="28"/>
          <w:lang w:eastAsia="ru-RU"/>
        </w:rPr>
        <w:t>New</w:t>
      </w:r>
      <w:proofErr w:type="spellEnd"/>
      <w:r w:rsidRPr="00664B87">
        <w:rPr>
          <w:sz w:val="28"/>
          <w:szCs w:val="28"/>
          <w:lang w:eastAsia="ru-RU"/>
        </w:rPr>
        <w:t xml:space="preserve"> </w:t>
      </w:r>
      <w:proofErr w:type="spellStart"/>
      <w:r w:rsidRPr="00664B87">
        <w:rPr>
          <w:sz w:val="28"/>
          <w:szCs w:val="28"/>
          <w:lang w:eastAsia="ru-RU"/>
        </w:rPr>
        <w:t>Roman</w:t>
      </w:r>
      <w:proofErr w:type="spellEnd"/>
      <w:r w:rsidRPr="00664B87">
        <w:rPr>
          <w:sz w:val="28"/>
          <w:szCs w:val="28"/>
          <w:lang w:eastAsia="ru-RU"/>
        </w:rPr>
        <w:t>, кегль 14, интервал 1,0 и отвечать следующим требованиям:</w:t>
      </w:r>
    </w:p>
    <w:p w14:paraId="17A9658A" w14:textId="77777777" w:rsidR="00664B87" w:rsidRPr="00664B87" w:rsidRDefault="00664B87" w:rsidP="00664B87">
      <w:pPr>
        <w:jc w:val="both"/>
        <w:rPr>
          <w:sz w:val="28"/>
          <w:szCs w:val="28"/>
          <w:lang w:eastAsia="ru-RU"/>
        </w:rPr>
      </w:pPr>
      <w:r w:rsidRPr="00664B87">
        <w:rPr>
          <w:sz w:val="28"/>
          <w:szCs w:val="28"/>
          <w:lang w:eastAsia="ru-RU"/>
        </w:rPr>
        <w:t>- в параметры страницы необходимо ввести следующие данные: поля: верхнее – 2,0, нижнее – 2,0; правое – 1,5; левое – 2,0;</w:t>
      </w:r>
    </w:p>
    <w:p w14:paraId="58A92364" w14:textId="77777777" w:rsidR="00664B87" w:rsidRPr="00664B87" w:rsidRDefault="00664B87" w:rsidP="00664B87">
      <w:pPr>
        <w:jc w:val="both"/>
        <w:rPr>
          <w:sz w:val="28"/>
          <w:szCs w:val="28"/>
          <w:lang w:eastAsia="ru-RU"/>
        </w:rPr>
      </w:pPr>
      <w:r w:rsidRPr="00664B87">
        <w:rPr>
          <w:sz w:val="28"/>
          <w:szCs w:val="28"/>
          <w:lang w:eastAsia="ru-RU"/>
        </w:rPr>
        <w:t>-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w:t>
      </w:r>
    </w:p>
    <w:p w14:paraId="6BBF9F5F" w14:textId="77777777" w:rsidR="00664B87" w:rsidRPr="00664B87" w:rsidRDefault="00664B87" w:rsidP="00664B87">
      <w:pPr>
        <w:jc w:val="both"/>
        <w:rPr>
          <w:sz w:val="28"/>
          <w:szCs w:val="28"/>
          <w:lang w:eastAsia="ru-RU"/>
        </w:rPr>
      </w:pPr>
      <w:r w:rsidRPr="00664B87">
        <w:rPr>
          <w:sz w:val="28"/>
          <w:szCs w:val="28"/>
          <w:lang w:eastAsia="ru-RU"/>
        </w:rPr>
        <w:t xml:space="preserve">- при наличии ссылок в рейтинговой работе необходимо использовать закладку в программном обеспечении </w:t>
      </w:r>
      <w:proofErr w:type="spellStart"/>
      <w:r w:rsidRPr="00664B87">
        <w:rPr>
          <w:sz w:val="28"/>
          <w:szCs w:val="28"/>
          <w:lang w:eastAsia="ru-RU"/>
        </w:rPr>
        <w:t>Word</w:t>
      </w:r>
      <w:proofErr w:type="spellEnd"/>
      <w:r w:rsidRPr="00664B87">
        <w:rPr>
          <w:sz w:val="28"/>
          <w:szCs w:val="28"/>
          <w:lang w:eastAsia="ru-RU"/>
        </w:rPr>
        <w:t xml:space="preserve"> «Вставить сноску»;</w:t>
      </w:r>
    </w:p>
    <w:p w14:paraId="3151FCDE" w14:textId="77777777" w:rsidR="00664B87" w:rsidRPr="00664B87" w:rsidRDefault="00664B87" w:rsidP="00664B87">
      <w:pPr>
        <w:jc w:val="both"/>
        <w:rPr>
          <w:sz w:val="28"/>
          <w:szCs w:val="28"/>
          <w:lang w:eastAsia="ru-RU"/>
        </w:rPr>
      </w:pPr>
      <w:r w:rsidRPr="00664B87">
        <w:rPr>
          <w:sz w:val="28"/>
          <w:szCs w:val="28"/>
          <w:lang w:eastAsia="ru-RU"/>
        </w:rPr>
        <w:t>- при использовании формул в рейтинговой работе необходимо использовать «Редактор формул» (</w:t>
      </w:r>
      <w:proofErr w:type="spellStart"/>
      <w:r w:rsidRPr="00664B87">
        <w:rPr>
          <w:sz w:val="28"/>
          <w:szCs w:val="28"/>
          <w:lang w:eastAsia="ru-RU"/>
        </w:rPr>
        <w:t>Equation</w:t>
      </w:r>
      <w:proofErr w:type="spellEnd"/>
      <w:r w:rsidRPr="00664B87">
        <w:rPr>
          <w:sz w:val="28"/>
          <w:szCs w:val="28"/>
          <w:lang w:eastAsia="ru-RU"/>
        </w:rPr>
        <w:t xml:space="preserve">) программного обеспечения </w:t>
      </w:r>
      <w:proofErr w:type="spellStart"/>
      <w:r w:rsidRPr="00664B87">
        <w:rPr>
          <w:sz w:val="28"/>
          <w:szCs w:val="28"/>
          <w:lang w:eastAsia="ru-RU"/>
        </w:rPr>
        <w:t>Word</w:t>
      </w:r>
      <w:proofErr w:type="spellEnd"/>
      <w:r w:rsidRPr="00664B87">
        <w:rPr>
          <w:sz w:val="28"/>
          <w:szCs w:val="28"/>
          <w:lang w:eastAsia="ru-RU"/>
        </w:rPr>
        <w:t xml:space="preserve">. Шрифт формул – </w:t>
      </w:r>
      <w:proofErr w:type="spellStart"/>
      <w:r w:rsidRPr="00664B87">
        <w:rPr>
          <w:sz w:val="28"/>
          <w:szCs w:val="28"/>
          <w:lang w:eastAsia="ru-RU"/>
        </w:rPr>
        <w:t>Arial</w:t>
      </w:r>
      <w:proofErr w:type="spellEnd"/>
      <w:r w:rsidRPr="00664B87">
        <w:rPr>
          <w:sz w:val="28"/>
          <w:szCs w:val="28"/>
          <w:lang w:eastAsia="ru-RU"/>
        </w:rPr>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 Формулы, располагают на отдельных строках и нумеруют. Порядковые номера формул обозначают арабскими цифрами, которые записывают на уровне формулы справа в круглых скобках.</w:t>
      </w:r>
    </w:p>
    <w:p w14:paraId="315EA625" w14:textId="77777777" w:rsidR="00664B87" w:rsidRPr="00664B87" w:rsidRDefault="00664B87" w:rsidP="00664B87">
      <w:pPr>
        <w:ind w:firstLine="708"/>
        <w:jc w:val="both"/>
        <w:rPr>
          <w:sz w:val="28"/>
          <w:szCs w:val="28"/>
          <w:lang w:eastAsia="ru-RU"/>
        </w:rPr>
      </w:pPr>
      <w:r w:rsidRPr="00664B87">
        <w:rPr>
          <w:sz w:val="28"/>
          <w:szCs w:val="28"/>
          <w:lang w:eastAsia="ru-RU"/>
        </w:rPr>
        <w:t>Выравнивание формулы осуществляется по правому краю.</w:t>
      </w:r>
    </w:p>
    <w:p w14:paraId="17189696" w14:textId="77777777" w:rsidR="00664B87" w:rsidRPr="00664B87" w:rsidRDefault="00664B87" w:rsidP="00664B87">
      <w:pPr>
        <w:ind w:firstLine="708"/>
        <w:jc w:val="both"/>
        <w:rPr>
          <w:sz w:val="28"/>
          <w:szCs w:val="28"/>
          <w:lang w:eastAsia="ru-RU"/>
        </w:rPr>
      </w:pPr>
      <w:r w:rsidRPr="00664B87">
        <w:rPr>
          <w:sz w:val="28"/>
          <w:szCs w:val="28"/>
          <w:lang w:eastAsia="ru-RU"/>
        </w:rPr>
        <w:t xml:space="preserve">Если формул используется немного, то допускается сквозная нумерация по всей работе. Если в тексте используется большое количество формул, то нумерация указывается двойная: первая цифра отражает номер главы, вторая – ее порядковое положение в главе. </w:t>
      </w:r>
    </w:p>
    <w:p w14:paraId="2555B45D" w14:textId="77777777" w:rsidR="00664B87" w:rsidRPr="00664B87" w:rsidRDefault="00664B87" w:rsidP="00664B87">
      <w:pPr>
        <w:ind w:firstLine="708"/>
        <w:jc w:val="both"/>
        <w:rPr>
          <w:sz w:val="28"/>
          <w:szCs w:val="28"/>
          <w:lang w:eastAsia="ru-RU"/>
        </w:rPr>
      </w:pPr>
      <w:r w:rsidRPr="00664B87">
        <w:rPr>
          <w:sz w:val="28"/>
          <w:szCs w:val="28"/>
          <w:lang w:eastAsia="ru-RU"/>
        </w:rPr>
        <w:t>Итоги расчетов, должны оформляться в виде таблицы, вариант изображения которой представлен в (</w:t>
      </w:r>
      <w:r w:rsidRPr="00664B87">
        <w:rPr>
          <w:i/>
          <w:sz w:val="28"/>
          <w:szCs w:val="28"/>
          <w:lang w:eastAsia="ru-RU"/>
        </w:rPr>
        <w:t>Приложении В)</w:t>
      </w:r>
      <w:r w:rsidRPr="00664B87">
        <w:rPr>
          <w:sz w:val="28"/>
          <w:szCs w:val="28"/>
          <w:lang w:eastAsia="ru-RU"/>
        </w:rPr>
        <w:t>. Таблицу следует располагать в работе непосредственно после текста, в котором она упоминается впервые, или на следующей странице. На все таблицы должны быть ссылки в тексте.</w:t>
      </w:r>
    </w:p>
    <w:p w14:paraId="63F50C47" w14:textId="77777777" w:rsidR="00664B87" w:rsidRPr="00664B87" w:rsidRDefault="00664B87" w:rsidP="00664B87">
      <w:pPr>
        <w:ind w:firstLine="708"/>
        <w:jc w:val="both"/>
        <w:rPr>
          <w:sz w:val="28"/>
          <w:szCs w:val="28"/>
          <w:lang w:eastAsia="ru-RU"/>
        </w:rPr>
      </w:pPr>
      <w:r w:rsidRPr="00664B87">
        <w:rPr>
          <w:sz w:val="28"/>
          <w:szCs w:val="28"/>
          <w:lang w:eastAsia="ru-RU"/>
        </w:rPr>
        <w:t xml:space="preserve">Все таблицы и рисунки, если их несколько, имеют сквозную нумерацию в пределах всего текста, номер таблицы (рисунка) указывается арабскими цифрами. Над таблицей помещают надпись, выровненную по левому краю: «Таблица…» с указанием порядкового номера таблицы (например, «Таблица 5 – Динамика экономического роста, %») без знака № перед цифрой и без точки после нее. </w:t>
      </w:r>
    </w:p>
    <w:p w14:paraId="4AE4FE59" w14:textId="77777777" w:rsidR="00664B87" w:rsidRPr="00664B87" w:rsidRDefault="00664B87" w:rsidP="00664B87">
      <w:pPr>
        <w:ind w:firstLine="708"/>
        <w:jc w:val="both"/>
        <w:rPr>
          <w:sz w:val="28"/>
          <w:szCs w:val="28"/>
          <w:lang w:eastAsia="ru-RU"/>
        </w:rPr>
      </w:pPr>
      <w:r w:rsidRPr="00664B87">
        <w:rPr>
          <w:sz w:val="28"/>
          <w:szCs w:val="28"/>
          <w:lang w:eastAsia="ru-RU"/>
        </w:rPr>
        <w:t>Рисунки подписываются снизу, выравнивая по левому краю: «Рисунок…» с указанием порядкового номера (например, «Рисунок 5 – Схема инвестирования предприятия») без знака № перед цифрой и без точки после нее (</w:t>
      </w:r>
      <w:r w:rsidRPr="00664B87">
        <w:rPr>
          <w:i/>
          <w:sz w:val="28"/>
          <w:szCs w:val="28"/>
          <w:lang w:eastAsia="ru-RU"/>
        </w:rPr>
        <w:t>Приложение Г)</w:t>
      </w:r>
      <w:r w:rsidRPr="00664B87">
        <w:rPr>
          <w:sz w:val="28"/>
          <w:szCs w:val="28"/>
          <w:lang w:eastAsia="ru-RU"/>
        </w:rPr>
        <w:t>.</w:t>
      </w:r>
    </w:p>
    <w:p w14:paraId="4DFE6E27" w14:textId="77777777" w:rsidR="00664B87" w:rsidRPr="00664B87" w:rsidRDefault="00664B87" w:rsidP="00664B87">
      <w:pPr>
        <w:ind w:firstLine="708"/>
        <w:jc w:val="both"/>
        <w:rPr>
          <w:sz w:val="28"/>
          <w:szCs w:val="28"/>
          <w:lang w:eastAsia="ru-RU"/>
        </w:rPr>
      </w:pPr>
      <w:r w:rsidRPr="00664B87">
        <w:rPr>
          <w:sz w:val="28"/>
          <w:szCs w:val="28"/>
          <w:lang w:eastAsia="ru-RU"/>
        </w:rPr>
        <w:t>Если информация, приводимая в таблице, заимствована из каких-либо источников, то после названия таблицы необходимо поставить ссылку.</w:t>
      </w:r>
    </w:p>
    <w:p w14:paraId="34D4B57F" w14:textId="77777777" w:rsidR="00664B87" w:rsidRPr="00664B87" w:rsidRDefault="00664B87" w:rsidP="00664B87">
      <w:pPr>
        <w:ind w:firstLine="708"/>
        <w:jc w:val="both"/>
        <w:rPr>
          <w:sz w:val="28"/>
          <w:szCs w:val="28"/>
          <w:lang w:eastAsia="ru-RU"/>
        </w:rPr>
      </w:pPr>
      <w:r w:rsidRPr="00664B87">
        <w:rPr>
          <w:sz w:val="28"/>
          <w:szCs w:val="28"/>
          <w:lang w:eastAsia="ru-RU"/>
        </w:rPr>
        <w:lastRenderedPageBreak/>
        <w:t>Данные в таблице должны быть представлены шрифтом 12 размера и одинарным межстрочным интервалом без отступа (красной строки).</w:t>
      </w:r>
    </w:p>
    <w:p w14:paraId="5F438F1E" w14:textId="77777777" w:rsidR="00664B87" w:rsidRPr="00664B87" w:rsidRDefault="00664B87" w:rsidP="00664B87">
      <w:pPr>
        <w:ind w:firstLine="708"/>
        <w:jc w:val="both"/>
        <w:rPr>
          <w:sz w:val="28"/>
          <w:szCs w:val="28"/>
          <w:lang w:eastAsia="ru-RU"/>
        </w:rPr>
      </w:pPr>
      <w:r w:rsidRPr="00664B87">
        <w:rPr>
          <w:sz w:val="28"/>
          <w:szCs w:val="28"/>
          <w:lang w:eastAsia="ru-RU"/>
        </w:rPr>
        <w:t xml:space="preserve">Если таблица имеет большой размер, то ее лучше поместить в Приложение. Если все же размещение таблицы в тексте признано более целесообразным, то она переносится на следующие страницы с авто переносом шапки таблицы с использование команды «Повторять как заголовок на каждой странице» с использованием функции MC </w:t>
      </w:r>
      <w:proofErr w:type="spellStart"/>
      <w:r w:rsidRPr="00664B87">
        <w:rPr>
          <w:sz w:val="28"/>
          <w:szCs w:val="28"/>
          <w:lang w:eastAsia="ru-RU"/>
        </w:rPr>
        <w:t>Word</w:t>
      </w:r>
      <w:proofErr w:type="spellEnd"/>
      <w:r w:rsidRPr="00664B87">
        <w:rPr>
          <w:sz w:val="28"/>
          <w:szCs w:val="28"/>
          <w:lang w:eastAsia="ru-RU"/>
        </w:rPr>
        <w:t xml:space="preserve"> «Свойства таблицы». </w:t>
      </w:r>
    </w:p>
    <w:p w14:paraId="3DD664C4" w14:textId="77777777" w:rsidR="00664B87" w:rsidRPr="00664B87" w:rsidRDefault="00664B87" w:rsidP="00664B87">
      <w:pPr>
        <w:ind w:firstLine="708"/>
        <w:jc w:val="both"/>
        <w:rPr>
          <w:sz w:val="28"/>
          <w:szCs w:val="28"/>
          <w:lang w:eastAsia="ru-RU"/>
        </w:rPr>
      </w:pPr>
      <w:r w:rsidRPr="00664B87">
        <w:rPr>
          <w:sz w:val="28"/>
          <w:szCs w:val="28"/>
          <w:lang w:eastAsia="ru-RU"/>
        </w:rPr>
        <w:t>В названии таблицы или в строке, содержащей наименование показателей, должны быть указаны единицы измерения приводимых значений (например, тыс. руб., млн. руб.).</w:t>
      </w:r>
    </w:p>
    <w:p w14:paraId="64E47823" w14:textId="77777777" w:rsidR="00664B87" w:rsidRPr="00664B87" w:rsidRDefault="00664B87" w:rsidP="00664B87">
      <w:pPr>
        <w:ind w:firstLine="708"/>
        <w:jc w:val="both"/>
        <w:rPr>
          <w:sz w:val="28"/>
          <w:szCs w:val="28"/>
          <w:lang w:eastAsia="ru-RU"/>
        </w:rPr>
      </w:pPr>
      <w:r w:rsidRPr="00664B87">
        <w:rPr>
          <w:sz w:val="28"/>
          <w:szCs w:val="28"/>
          <w:lang w:eastAsia="ru-RU"/>
        </w:rPr>
        <w:t>Иллюстрации – схемы и графики, именуемые рисунками, нумеруются сквозной нумерацией по всей работе, обозначаются арабскими цифрами. Если иллюстрация в работе единственная, то она не нумеруется.</w:t>
      </w:r>
    </w:p>
    <w:p w14:paraId="2BE1B4C0" w14:textId="77777777" w:rsidR="00664B87" w:rsidRPr="00664B87" w:rsidRDefault="00664B87" w:rsidP="00664B87">
      <w:pPr>
        <w:ind w:firstLine="708"/>
        <w:jc w:val="both"/>
        <w:rPr>
          <w:sz w:val="28"/>
          <w:szCs w:val="28"/>
          <w:lang w:eastAsia="ru-RU"/>
        </w:rPr>
      </w:pPr>
      <w:r w:rsidRPr="00664B87">
        <w:rPr>
          <w:sz w:val="28"/>
          <w:szCs w:val="28"/>
          <w:lang w:eastAsia="ru-RU"/>
        </w:rPr>
        <w:t>Схемы в работе должны быть сгруппированы в единый объект. Иллюстрации следует располагать непосредственно после текстов, в которых они упоминаются впервые, или на следующей странице.</w:t>
      </w:r>
    </w:p>
    <w:p w14:paraId="0CE00205" w14:textId="77777777" w:rsidR="00664B87" w:rsidRPr="00664B87" w:rsidRDefault="00664B87" w:rsidP="00664B87">
      <w:pPr>
        <w:ind w:firstLine="708"/>
        <w:jc w:val="both"/>
        <w:rPr>
          <w:sz w:val="28"/>
          <w:szCs w:val="28"/>
          <w:lang w:eastAsia="ru-RU"/>
        </w:rPr>
      </w:pPr>
      <w:r w:rsidRPr="00664B87">
        <w:rPr>
          <w:sz w:val="28"/>
          <w:szCs w:val="28"/>
          <w:lang w:eastAsia="ru-RU"/>
        </w:rPr>
        <w:t>Ссылки на иллюстрации не следует оформлять как самостоятельные фразы, в которых лишь повторяется то, что содержится в подписи. В том месте, где речь идет о теме, связанной с иллюстрацией, помещают ссылку либо в виде заключенного в скобки выражения «(Рис. 3)», либо в виде оборота типа: «…как это показано на рис. 3» или «… как это следует из рис. 3».</w:t>
      </w:r>
    </w:p>
    <w:p w14:paraId="08BA2C3F" w14:textId="77777777" w:rsidR="00664B87" w:rsidRPr="00664B87" w:rsidRDefault="00664B87" w:rsidP="00664B87">
      <w:pPr>
        <w:jc w:val="center"/>
        <w:rPr>
          <w:b/>
          <w:i/>
          <w:sz w:val="28"/>
          <w:szCs w:val="28"/>
          <w:lang w:eastAsia="ru-RU"/>
        </w:rPr>
      </w:pPr>
      <w:r w:rsidRPr="00664B87">
        <w:rPr>
          <w:b/>
          <w:i/>
          <w:sz w:val="28"/>
          <w:szCs w:val="28"/>
          <w:lang w:eastAsia="ru-RU"/>
        </w:rPr>
        <w:t>Оформление списка литературы</w:t>
      </w:r>
    </w:p>
    <w:p w14:paraId="694029BA" w14:textId="77777777" w:rsidR="00664B87" w:rsidRPr="00664B87" w:rsidRDefault="00664B87" w:rsidP="00664B87">
      <w:pPr>
        <w:jc w:val="both"/>
        <w:rPr>
          <w:sz w:val="28"/>
          <w:szCs w:val="28"/>
          <w:lang w:eastAsia="ru-RU"/>
        </w:rPr>
      </w:pPr>
      <w:r w:rsidRPr="00664B87">
        <w:rPr>
          <w:sz w:val="28"/>
          <w:szCs w:val="28"/>
          <w:lang w:eastAsia="ru-RU"/>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превышает 2-х летний период, до момента написания рейтинговой работы;</w:t>
      </w:r>
    </w:p>
    <w:p w14:paraId="5D8DB14A" w14:textId="77777777" w:rsidR="00664B87" w:rsidRPr="00664B87" w:rsidRDefault="00664B87" w:rsidP="00664B87">
      <w:pPr>
        <w:jc w:val="both"/>
        <w:rPr>
          <w:sz w:val="28"/>
          <w:szCs w:val="28"/>
          <w:lang w:eastAsia="ru-RU"/>
        </w:rPr>
      </w:pPr>
      <w:r w:rsidRPr="00664B87">
        <w:rPr>
          <w:sz w:val="28"/>
          <w:szCs w:val="28"/>
          <w:lang w:eastAsia="ru-RU"/>
        </w:rPr>
        <w:t>- в списке литературы используется сквозная нумерация всех источников;</w:t>
      </w:r>
    </w:p>
    <w:p w14:paraId="1FD7533B" w14:textId="77777777" w:rsidR="00664B87" w:rsidRPr="00664B87" w:rsidRDefault="00664B87" w:rsidP="00664B87">
      <w:pPr>
        <w:jc w:val="both"/>
        <w:rPr>
          <w:sz w:val="28"/>
          <w:szCs w:val="28"/>
          <w:lang w:eastAsia="ru-RU"/>
        </w:rPr>
      </w:pPr>
      <w:r w:rsidRPr="00664B87">
        <w:rPr>
          <w:sz w:val="28"/>
          <w:szCs w:val="28"/>
          <w:lang w:eastAsia="ru-RU"/>
        </w:rPr>
        <w:t xml:space="preserve">- литературу в списке располагают в алфавитном порядке: </w:t>
      </w:r>
    </w:p>
    <w:p w14:paraId="22A0AEC4" w14:textId="77777777" w:rsidR="00664B87" w:rsidRPr="00664B87" w:rsidRDefault="00664B87" w:rsidP="00664B87">
      <w:pPr>
        <w:jc w:val="both"/>
        <w:rPr>
          <w:sz w:val="28"/>
          <w:szCs w:val="28"/>
          <w:lang w:eastAsia="ru-RU"/>
        </w:rPr>
      </w:pPr>
      <w:r w:rsidRPr="00664B87">
        <w:rPr>
          <w:sz w:val="28"/>
          <w:szCs w:val="28"/>
          <w:lang w:eastAsia="ru-RU"/>
        </w:rPr>
        <w:t xml:space="preserve">а) нормативно-правовые акты: </w:t>
      </w:r>
    </w:p>
    <w:p w14:paraId="095D4EC0" w14:textId="77777777" w:rsidR="00664B87" w:rsidRPr="00664B87" w:rsidRDefault="00664B87" w:rsidP="00664B87">
      <w:pPr>
        <w:jc w:val="both"/>
        <w:rPr>
          <w:sz w:val="28"/>
          <w:szCs w:val="28"/>
          <w:lang w:eastAsia="ru-RU"/>
        </w:rPr>
      </w:pPr>
      <w:r w:rsidRPr="00664B87">
        <w:rPr>
          <w:sz w:val="28"/>
          <w:szCs w:val="28"/>
          <w:lang w:eastAsia="ru-RU"/>
        </w:rPr>
        <w:t xml:space="preserve">законы и постановления правительства РФ; </w:t>
      </w:r>
    </w:p>
    <w:p w14:paraId="5BA2E268" w14:textId="77777777" w:rsidR="00664B87" w:rsidRPr="00664B87" w:rsidRDefault="00664B87" w:rsidP="00664B87">
      <w:pPr>
        <w:jc w:val="both"/>
        <w:rPr>
          <w:sz w:val="28"/>
          <w:szCs w:val="28"/>
          <w:lang w:eastAsia="ru-RU"/>
        </w:rPr>
      </w:pPr>
      <w:r w:rsidRPr="00664B87">
        <w:rPr>
          <w:sz w:val="28"/>
          <w:szCs w:val="28"/>
          <w:lang w:eastAsia="ru-RU"/>
        </w:rPr>
        <w:t xml:space="preserve">указы Президента РФ; </w:t>
      </w:r>
    </w:p>
    <w:p w14:paraId="12D494A3" w14:textId="77777777" w:rsidR="00664B87" w:rsidRPr="00664B87" w:rsidRDefault="00664B87" w:rsidP="00664B87">
      <w:pPr>
        <w:jc w:val="both"/>
        <w:rPr>
          <w:sz w:val="28"/>
          <w:szCs w:val="28"/>
          <w:lang w:eastAsia="ru-RU"/>
        </w:rPr>
      </w:pPr>
      <w:r w:rsidRPr="00664B87">
        <w:rPr>
          <w:sz w:val="28"/>
          <w:szCs w:val="28"/>
          <w:lang w:eastAsia="ru-RU"/>
        </w:rPr>
        <w:t xml:space="preserve">законодательные акты Федерального собрания РФ; </w:t>
      </w:r>
    </w:p>
    <w:p w14:paraId="0056F76D" w14:textId="77777777" w:rsidR="00664B87" w:rsidRPr="00664B87" w:rsidRDefault="00664B87" w:rsidP="00664B87">
      <w:pPr>
        <w:jc w:val="both"/>
        <w:rPr>
          <w:sz w:val="28"/>
          <w:szCs w:val="28"/>
          <w:lang w:eastAsia="ru-RU"/>
        </w:rPr>
      </w:pPr>
      <w:r w:rsidRPr="00664B87">
        <w:rPr>
          <w:sz w:val="28"/>
          <w:szCs w:val="28"/>
          <w:lang w:eastAsia="ru-RU"/>
        </w:rPr>
        <w:t xml:space="preserve">инструкции, распоряжения Министерств и ведомств РФ; </w:t>
      </w:r>
    </w:p>
    <w:p w14:paraId="235ECBA5" w14:textId="77777777" w:rsidR="00664B87" w:rsidRPr="00664B87" w:rsidRDefault="00664B87" w:rsidP="00664B87">
      <w:pPr>
        <w:jc w:val="both"/>
        <w:rPr>
          <w:sz w:val="28"/>
          <w:szCs w:val="28"/>
          <w:lang w:eastAsia="ru-RU"/>
        </w:rPr>
      </w:pPr>
      <w:r w:rsidRPr="00664B87">
        <w:rPr>
          <w:sz w:val="28"/>
          <w:szCs w:val="28"/>
          <w:lang w:eastAsia="ru-RU"/>
        </w:rPr>
        <w:t xml:space="preserve">б) книги (монографии, сборники); </w:t>
      </w:r>
    </w:p>
    <w:p w14:paraId="06B73184" w14:textId="77777777" w:rsidR="00664B87" w:rsidRPr="00664B87" w:rsidRDefault="00664B87" w:rsidP="00664B87">
      <w:pPr>
        <w:jc w:val="both"/>
        <w:rPr>
          <w:sz w:val="28"/>
          <w:szCs w:val="28"/>
          <w:lang w:eastAsia="ru-RU"/>
        </w:rPr>
      </w:pPr>
      <w:r w:rsidRPr="00664B87">
        <w:rPr>
          <w:sz w:val="28"/>
          <w:szCs w:val="28"/>
          <w:lang w:eastAsia="ru-RU"/>
        </w:rPr>
        <w:t xml:space="preserve">в) периодические издания; </w:t>
      </w:r>
    </w:p>
    <w:p w14:paraId="3CF35C23" w14:textId="77777777" w:rsidR="00664B87" w:rsidRPr="00664B87" w:rsidRDefault="00664B87" w:rsidP="00664B87">
      <w:pPr>
        <w:jc w:val="both"/>
        <w:rPr>
          <w:sz w:val="28"/>
          <w:szCs w:val="28"/>
          <w:lang w:eastAsia="ru-RU"/>
        </w:rPr>
      </w:pPr>
      <w:r w:rsidRPr="00664B87">
        <w:rPr>
          <w:sz w:val="28"/>
          <w:szCs w:val="28"/>
          <w:lang w:eastAsia="ru-RU"/>
        </w:rPr>
        <w:t xml:space="preserve">г) статистические сборники и справочники; </w:t>
      </w:r>
    </w:p>
    <w:p w14:paraId="5F22739E" w14:textId="77777777" w:rsidR="00664B87" w:rsidRPr="00664B87" w:rsidRDefault="00664B87" w:rsidP="00664B87">
      <w:pPr>
        <w:jc w:val="both"/>
        <w:rPr>
          <w:sz w:val="28"/>
          <w:szCs w:val="28"/>
          <w:lang w:eastAsia="ru-RU"/>
        </w:rPr>
      </w:pPr>
      <w:r w:rsidRPr="00664B87">
        <w:rPr>
          <w:sz w:val="28"/>
          <w:szCs w:val="28"/>
          <w:lang w:eastAsia="ru-RU"/>
        </w:rPr>
        <w:t xml:space="preserve">д) Интернет-ресурсы; </w:t>
      </w:r>
    </w:p>
    <w:p w14:paraId="47BA6A7C" w14:textId="77777777" w:rsidR="00664B87" w:rsidRPr="00664B87" w:rsidRDefault="00664B87" w:rsidP="00664B87">
      <w:pPr>
        <w:jc w:val="both"/>
        <w:rPr>
          <w:sz w:val="28"/>
          <w:szCs w:val="28"/>
          <w:lang w:eastAsia="ru-RU"/>
        </w:rPr>
      </w:pPr>
      <w:r w:rsidRPr="00664B87">
        <w:rPr>
          <w:sz w:val="28"/>
          <w:szCs w:val="28"/>
          <w:lang w:eastAsia="ru-RU"/>
        </w:rPr>
        <w:t>е) печатные материалы на иностранных языках.</w:t>
      </w:r>
    </w:p>
    <w:p w14:paraId="5593FB13" w14:textId="77777777" w:rsidR="00664B87" w:rsidRPr="00664B87" w:rsidRDefault="00664B87" w:rsidP="00664B87">
      <w:pPr>
        <w:jc w:val="both"/>
        <w:rPr>
          <w:sz w:val="28"/>
          <w:szCs w:val="28"/>
          <w:lang w:eastAsia="ru-RU"/>
        </w:rPr>
      </w:pPr>
      <w:r w:rsidRPr="00664B87">
        <w:rPr>
          <w:sz w:val="28"/>
          <w:szCs w:val="28"/>
          <w:lang w:eastAsia="ru-RU"/>
        </w:rPr>
        <w:t xml:space="preserve">Общее количество источников в рейтинговой работе должно быть в пределах </w:t>
      </w:r>
      <w:r w:rsidRPr="00664B87">
        <w:rPr>
          <w:b/>
          <w:sz w:val="28"/>
          <w:szCs w:val="28"/>
          <w:lang w:eastAsia="ru-RU"/>
        </w:rPr>
        <w:t>5-10</w:t>
      </w:r>
      <w:r w:rsidRPr="00664B87">
        <w:rPr>
          <w:sz w:val="28"/>
          <w:szCs w:val="28"/>
          <w:lang w:eastAsia="ru-RU"/>
        </w:rPr>
        <w:t xml:space="preserve"> наименований.</w:t>
      </w:r>
    </w:p>
    <w:p w14:paraId="2913F48D" w14:textId="77777777" w:rsidR="00664B87" w:rsidRPr="00664B87" w:rsidRDefault="00664B87" w:rsidP="00664B87">
      <w:pPr>
        <w:jc w:val="center"/>
        <w:rPr>
          <w:b/>
          <w:i/>
          <w:sz w:val="28"/>
          <w:szCs w:val="28"/>
          <w:lang w:eastAsia="ru-RU"/>
        </w:rPr>
      </w:pPr>
      <w:r w:rsidRPr="00664B87">
        <w:rPr>
          <w:b/>
          <w:i/>
          <w:sz w:val="28"/>
          <w:szCs w:val="28"/>
          <w:lang w:eastAsia="ru-RU"/>
        </w:rPr>
        <w:t>Оформление приложений</w:t>
      </w:r>
    </w:p>
    <w:p w14:paraId="7D99873B" w14:textId="77777777" w:rsidR="00664B87" w:rsidRPr="00664B87" w:rsidRDefault="00664B87" w:rsidP="00664B87">
      <w:pPr>
        <w:jc w:val="both"/>
        <w:rPr>
          <w:sz w:val="28"/>
          <w:szCs w:val="28"/>
          <w:lang w:eastAsia="ru-RU"/>
        </w:rPr>
      </w:pPr>
      <w:r w:rsidRPr="00664B87">
        <w:rPr>
          <w:sz w:val="28"/>
          <w:szCs w:val="28"/>
          <w:lang w:eastAsia="ru-RU"/>
        </w:rPr>
        <w:lastRenderedPageBreak/>
        <w:t>-  приложения оформляются как продолжение работы на последующих листах и должны иметь сквозную нумерацию страниц;</w:t>
      </w:r>
    </w:p>
    <w:p w14:paraId="05E5E39D" w14:textId="77777777" w:rsidR="00664B87" w:rsidRPr="00664B87" w:rsidRDefault="00664B87" w:rsidP="00664B87">
      <w:pPr>
        <w:jc w:val="both"/>
        <w:rPr>
          <w:sz w:val="28"/>
          <w:szCs w:val="28"/>
          <w:lang w:eastAsia="ru-RU"/>
        </w:rPr>
      </w:pPr>
      <w:r w:rsidRPr="00664B87">
        <w:rPr>
          <w:sz w:val="28"/>
          <w:szCs w:val="28"/>
          <w:lang w:eastAsia="ru-RU"/>
        </w:rPr>
        <w:t>- в тексте на все приложения должны быть даны ссылки; приложения располагают в порядке ссылок на них в тексте работы;</w:t>
      </w:r>
    </w:p>
    <w:p w14:paraId="5F59B734" w14:textId="77777777" w:rsidR="00664B87" w:rsidRPr="00664B87" w:rsidRDefault="00664B87" w:rsidP="00664B87">
      <w:pPr>
        <w:jc w:val="both"/>
        <w:rPr>
          <w:sz w:val="28"/>
          <w:szCs w:val="28"/>
          <w:lang w:eastAsia="ru-RU"/>
        </w:rPr>
      </w:pPr>
      <w:r w:rsidRPr="00664B87">
        <w:rPr>
          <w:sz w:val="28"/>
          <w:szCs w:val="28"/>
          <w:lang w:eastAsia="ru-RU"/>
        </w:rPr>
        <w:t xml:space="preserve"> - приложения должны иметь заголовки, расположенные по центру страницы.</w:t>
      </w:r>
    </w:p>
    <w:p w14:paraId="0FD63670" w14:textId="77777777" w:rsidR="00664B87" w:rsidRPr="00664B87" w:rsidRDefault="00664B87" w:rsidP="00664B87">
      <w:pPr>
        <w:shd w:val="clear" w:color="auto" w:fill="FFFFFF"/>
        <w:suppressAutoHyphens/>
        <w:spacing w:line="276" w:lineRule="auto"/>
        <w:ind w:firstLine="709"/>
        <w:jc w:val="both"/>
        <w:rPr>
          <w:color w:val="000000"/>
          <w:sz w:val="28"/>
          <w:szCs w:val="28"/>
          <w:lang w:eastAsia="ru-RU"/>
        </w:rPr>
      </w:pPr>
    </w:p>
    <w:p w14:paraId="3B5BAB67" w14:textId="77777777" w:rsidR="00664B87" w:rsidRPr="00664B87" w:rsidRDefault="00664B87" w:rsidP="00664B87">
      <w:pPr>
        <w:ind w:firstLine="709"/>
        <w:jc w:val="both"/>
        <w:rPr>
          <w:snapToGrid w:val="0"/>
          <w:sz w:val="28"/>
          <w:szCs w:val="28"/>
          <w:lang w:eastAsia="ru-RU"/>
        </w:rPr>
      </w:pPr>
    </w:p>
    <w:p w14:paraId="4B6F460E" w14:textId="77777777" w:rsidR="009C46CC" w:rsidRPr="009C46CC" w:rsidRDefault="009C46CC" w:rsidP="009C46CC">
      <w:pPr>
        <w:tabs>
          <w:tab w:val="right" w:leader="dot" w:pos="9344"/>
        </w:tabs>
        <w:jc w:val="center"/>
        <w:rPr>
          <w:b/>
          <w:color w:val="000000"/>
          <w:sz w:val="28"/>
          <w:szCs w:val="28"/>
          <w:lang w:eastAsia="ru-RU"/>
        </w:rPr>
      </w:pPr>
      <w:r w:rsidRPr="009C46CC">
        <w:rPr>
          <w:b/>
          <w:color w:val="000000"/>
          <w:sz w:val="28"/>
          <w:szCs w:val="28"/>
          <w:lang w:eastAsia="ru-RU"/>
        </w:rPr>
        <w:t xml:space="preserve">5.  КРИТЕРИИ ОЦЕНКИ РЕЙТИНГОВОЙ РАБОТЫ </w:t>
      </w:r>
    </w:p>
    <w:p w14:paraId="56C11176" w14:textId="77777777" w:rsidR="004F65BC" w:rsidRDefault="004F65BC" w:rsidP="004F65BC">
      <w:pPr>
        <w:ind w:firstLine="709"/>
        <w:jc w:val="both"/>
        <w:rPr>
          <w:sz w:val="28"/>
          <w:szCs w:val="28"/>
          <w:lang w:eastAsia="ru-RU"/>
        </w:rPr>
      </w:pPr>
    </w:p>
    <w:p w14:paraId="71B7A693" w14:textId="025C1E57" w:rsidR="004F65BC" w:rsidRPr="005A6DC1" w:rsidRDefault="000C5C8B" w:rsidP="004F65BC">
      <w:pPr>
        <w:ind w:firstLine="709"/>
        <w:jc w:val="both"/>
        <w:rPr>
          <w:sz w:val="28"/>
          <w:szCs w:val="28"/>
          <w:lang w:eastAsia="ru-RU"/>
        </w:rPr>
      </w:pPr>
      <w:r>
        <w:rPr>
          <w:sz w:val="28"/>
          <w:szCs w:val="28"/>
          <w:lang w:eastAsia="ru-RU"/>
        </w:rPr>
        <w:t>Основные критерии</w:t>
      </w:r>
      <w:r w:rsidR="004F65BC" w:rsidRPr="005A6DC1">
        <w:rPr>
          <w:sz w:val="28"/>
          <w:szCs w:val="28"/>
          <w:lang w:eastAsia="ru-RU"/>
        </w:rPr>
        <w:t xml:space="preserve"> оценки </w:t>
      </w:r>
      <w:r w:rsidR="004F65BC">
        <w:rPr>
          <w:sz w:val="28"/>
          <w:szCs w:val="28"/>
          <w:lang w:eastAsia="ru-RU"/>
        </w:rPr>
        <w:t>реферата</w:t>
      </w:r>
      <w:r w:rsidR="004F65BC" w:rsidRPr="005A6DC1">
        <w:rPr>
          <w:sz w:val="28"/>
          <w:szCs w:val="28"/>
          <w:lang w:eastAsia="ru-RU"/>
        </w:rPr>
        <w:t xml:space="preserve"> </w:t>
      </w:r>
      <w:r w:rsidR="004F65BC">
        <w:rPr>
          <w:sz w:val="28"/>
          <w:szCs w:val="28"/>
          <w:lang w:eastAsia="ru-RU"/>
        </w:rPr>
        <w:t>отражены в таблице:</w:t>
      </w:r>
    </w:p>
    <w:p w14:paraId="2D7E3862" w14:textId="77777777" w:rsidR="004F65BC" w:rsidRPr="005A6DC1" w:rsidRDefault="004F65BC" w:rsidP="004F65BC">
      <w:pPr>
        <w:shd w:val="clear" w:color="auto" w:fill="FFFFFF"/>
        <w:ind w:left="567"/>
        <w:jc w:val="center"/>
        <w:rPr>
          <w:b/>
          <w:sz w:val="28"/>
          <w:szCs w:val="28"/>
          <w:lang w:eastAsia="ru-RU"/>
        </w:rPr>
      </w:pPr>
    </w:p>
    <w:p w14:paraId="5E45DF7E" w14:textId="77777777" w:rsidR="004F65BC" w:rsidRPr="005A6DC1" w:rsidRDefault="004F65BC" w:rsidP="004F65BC">
      <w:pPr>
        <w:shd w:val="clear" w:color="auto" w:fill="FFFFFF"/>
        <w:ind w:left="567"/>
        <w:jc w:val="center"/>
        <w:rPr>
          <w:b/>
          <w:sz w:val="28"/>
          <w:szCs w:val="28"/>
          <w:lang w:eastAsia="ru-RU"/>
        </w:rPr>
      </w:pPr>
      <w:r w:rsidRPr="005A6DC1">
        <w:rPr>
          <w:b/>
          <w:sz w:val="28"/>
          <w:szCs w:val="28"/>
          <w:lang w:eastAsia="ru-RU"/>
        </w:rPr>
        <w:t>Балльная шкала для оценки рейтинговой работы</w:t>
      </w: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3"/>
        <w:gridCol w:w="1551"/>
        <w:gridCol w:w="5818"/>
      </w:tblGrid>
      <w:tr w:rsidR="004F65BC" w:rsidRPr="00555F6F" w14:paraId="440E8DBF" w14:textId="77777777" w:rsidTr="00BA76E4">
        <w:trPr>
          <w:tblHeader/>
        </w:trPr>
        <w:tc>
          <w:tcPr>
            <w:tcW w:w="961" w:type="pct"/>
            <w:shd w:val="clear" w:color="auto" w:fill="D9D9D9"/>
            <w:vAlign w:val="center"/>
          </w:tcPr>
          <w:p w14:paraId="274B3A71" w14:textId="77777777" w:rsidR="004F65BC" w:rsidRPr="00555F6F" w:rsidRDefault="004F65BC" w:rsidP="00BA76E4">
            <w:pPr>
              <w:jc w:val="center"/>
              <w:rPr>
                <w:b/>
                <w:szCs w:val="22"/>
                <w:lang w:eastAsia="ru-RU"/>
              </w:rPr>
            </w:pPr>
            <w:r w:rsidRPr="00555F6F">
              <w:rPr>
                <w:b/>
                <w:szCs w:val="22"/>
                <w:lang w:eastAsia="ru-RU"/>
              </w:rPr>
              <w:t>Позиция</w:t>
            </w:r>
          </w:p>
          <w:p w14:paraId="0C0DC58A" w14:textId="77777777" w:rsidR="004F65BC" w:rsidRPr="00555F6F" w:rsidRDefault="004F65BC" w:rsidP="00BA76E4">
            <w:pPr>
              <w:jc w:val="center"/>
              <w:rPr>
                <w:b/>
                <w:szCs w:val="22"/>
                <w:lang w:eastAsia="ru-RU"/>
              </w:rPr>
            </w:pPr>
            <w:r w:rsidRPr="00555F6F">
              <w:rPr>
                <w:b/>
                <w:szCs w:val="22"/>
                <w:lang w:eastAsia="ru-RU"/>
              </w:rPr>
              <w:t>рейтинговой работы</w:t>
            </w:r>
            <w:r w:rsidRPr="00D356BF">
              <w:rPr>
                <w:b/>
                <w:szCs w:val="22"/>
                <w:lang w:eastAsia="ru-RU"/>
              </w:rPr>
              <w:t xml:space="preserve"> №</w:t>
            </w:r>
          </w:p>
        </w:tc>
        <w:tc>
          <w:tcPr>
            <w:tcW w:w="850" w:type="pct"/>
            <w:shd w:val="clear" w:color="auto" w:fill="D9D9D9"/>
            <w:vAlign w:val="center"/>
          </w:tcPr>
          <w:p w14:paraId="075FF35D" w14:textId="77777777" w:rsidR="004F65BC" w:rsidRPr="00555F6F" w:rsidRDefault="004F65BC" w:rsidP="00BA76E4">
            <w:pPr>
              <w:jc w:val="center"/>
              <w:rPr>
                <w:b/>
                <w:szCs w:val="22"/>
                <w:lang w:eastAsia="ru-RU"/>
              </w:rPr>
            </w:pPr>
            <w:r w:rsidRPr="00555F6F">
              <w:rPr>
                <w:b/>
                <w:szCs w:val="22"/>
                <w:lang w:eastAsia="ru-RU"/>
              </w:rPr>
              <w:t>Макс. количество баллов</w:t>
            </w:r>
          </w:p>
          <w:p w14:paraId="0707DB0E" w14:textId="77777777" w:rsidR="004F65BC" w:rsidRPr="00555F6F" w:rsidRDefault="004F65BC" w:rsidP="00BA76E4">
            <w:pPr>
              <w:jc w:val="center"/>
              <w:rPr>
                <w:b/>
                <w:szCs w:val="22"/>
                <w:lang w:eastAsia="ru-RU"/>
              </w:rPr>
            </w:pPr>
            <w:r w:rsidRPr="00555F6F">
              <w:rPr>
                <w:b/>
                <w:szCs w:val="22"/>
                <w:lang w:eastAsia="ru-RU"/>
              </w:rPr>
              <w:t>(</w:t>
            </w:r>
            <w:r w:rsidRPr="00555F6F">
              <w:rPr>
                <w:b/>
                <w:szCs w:val="22"/>
                <w:lang w:val="en-US" w:eastAsia="ru-RU"/>
              </w:rPr>
              <w:t>max</w:t>
            </w:r>
            <w:r w:rsidRPr="00555F6F">
              <w:rPr>
                <w:b/>
                <w:szCs w:val="22"/>
                <w:lang w:eastAsia="ru-RU"/>
              </w:rPr>
              <w:t xml:space="preserve"> = 100)</w:t>
            </w:r>
          </w:p>
        </w:tc>
        <w:tc>
          <w:tcPr>
            <w:tcW w:w="3189" w:type="pct"/>
            <w:shd w:val="clear" w:color="auto" w:fill="D9D9D9"/>
            <w:vAlign w:val="center"/>
          </w:tcPr>
          <w:p w14:paraId="536B5844" w14:textId="77777777" w:rsidR="004F65BC" w:rsidRPr="00555F6F" w:rsidRDefault="004F65BC" w:rsidP="00BA76E4">
            <w:pPr>
              <w:jc w:val="center"/>
              <w:rPr>
                <w:b/>
                <w:szCs w:val="22"/>
                <w:lang w:eastAsia="ru-RU"/>
              </w:rPr>
            </w:pPr>
            <w:r w:rsidRPr="00555F6F">
              <w:rPr>
                <w:b/>
                <w:szCs w:val="22"/>
                <w:lang w:eastAsia="ru-RU"/>
              </w:rPr>
              <w:t>Содержание элементов оценки</w:t>
            </w:r>
          </w:p>
          <w:p w14:paraId="5825FAAC" w14:textId="77777777" w:rsidR="004F65BC" w:rsidRPr="00555F6F" w:rsidRDefault="004F65BC" w:rsidP="00BA76E4">
            <w:pPr>
              <w:jc w:val="center"/>
              <w:rPr>
                <w:b/>
                <w:szCs w:val="22"/>
                <w:lang w:eastAsia="ru-RU"/>
              </w:rPr>
            </w:pPr>
            <w:r w:rsidRPr="00555F6F">
              <w:rPr>
                <w:b/>
                <w:szCs w:val="22"/>
                <w:lang w:eastAsia="ru-RU"/>
              </w:rPr>
              <w:t>и критерии распределения баллов</w:t>
            </w:r>
          </w:p>
        </w:tc>
      </w:tr>
      <w:tr w:rsidR="004F65BC" w:rsidRPr="00555F6F" w14:paraId="35F5D263" w14:textId="77777777" w:rsidTr="00BA76E4">
        <w:tc>
          <w:tcPr>
            <w:tcW w:w="961" w:type="pct"/>
            <w:vAlign w:val="center"/>
          </w:tcPr>
          <w:p w14:paraId="7D60BC7D" w14:textId="77777777" w:rsidR="004F65BC" w:rsidRPr="00D356BF" w:rsidRDefault="004F65BC" w:rsidP="00BA76E4">
            <w:pPr>
              <w:jc w:val="center"/>
              <w:rPr>
                <w:sz w:val="28"/>
                <w:szCs w:val="28"/>
                <w:lang w:eastAsia="ru-RU"/>
              </w:rPr>
            </w:pPr>
            <w:r>
              <w:rPr>
                <w:sz w:val="28"/>
                <w:szCs w:val="28"/>
                <w:lang w:eastAsia="ru-RU"/>
              </w:rPr>
              <w:t>1</w:t>
            </w:r>
          </w:p>
        </w:tc>
        <w:tc>
          <w:tcPr>
            <w:tcW w:w="850" w:type="pct"/>
            <w:vAlign w:val="center"/>
          </w:tcPr>
          <w:p w14:paraId="032BFB07" w14:textId="77777777" w:rsidR="004F65BC" w:rsidRDefault="004F65BC" w:rsidP="00BA76E4">
            <w:pPr>
              <w:jc w:val="center"/>
              <w:rPr>
                <w:color w:val="000000"/>
                <w:sz w:val="28"/>
                <w:szCs w:val="28"/>
              </w:rPr>
            </w:pPr>
            <w:r>
              <w:rPr>
                <w:color w:val="000000"/>
                <w:sz w:val="28"/>
                <w:szCs w:val="28"/>
              </w:rPr>
              <w:t>10</w:t>
            </w:r>
          </w:p>
        </w:tc>
        <w:tc>
          <w:tcPr>
            <w:tcW w:w="3189" w:type="pct"/>
          </w:tcPr>
          <w:p w14:paraId="4949F982" w14:textId="77777777" w:rsidR="004F65BC" w:rsidRPr="00D356BF" w:rsidRDefault="004F65BC" w:rsidP="00BA76E4">
            <w:pPr>
              <w:tabs>
                <w:tab w:val="left" w:pos="372"/>
              </w:tabs>
              <w:jc w:val="both"/>
              <w:rPr>
                <w:sz w:val="28"/>
                <w:szCs w:val="28"/>
                <w:lang w:eastAsia="ru-RU"/>
              </w:rPr>
            </w:pPr>
            <w:r>
              <w:rPr>
                <w:sz w:val="28"/>
                <w:szCs w:val="28"/>
                <w:lang w:eastAsia="ru-RU"/>
              </w:rPr>
              <w:t>— соответствие требуемому уровню авторского текста в работе (е</w:t>
            </w:r>
            <w:r w:rsidRPr="00DF74CF">
              <w:rPr>
                <w:sz w:val="28"/>
                <w:szCs w:val="28"/>
                <w:lang w:eastAsia="ru-RU"/>
              </w:rPr>
              <w:t xml:space="preserve">сли объем авторского текста ниже </w:t>
            </w:r>
            <w:r>
              <w:rPr>
                <w:sz w:val="28"/>
                <w:szCs w:val="28"/>
                <w:lang w:eastAsia="ru-RU"/>
              </w:rPr>
              <w:t>60%</w:t>
            </w:r>
            <w:r w:rsidRPr="00DF74CF">
              <w:rPr>
                <w:sz w:val="28"/>
                <w:szCs w:val="28"/>
                <w:lang w:eastAsia="ru-RU"/>
              </w:rPr>
              <w:t>, то</w:t>
            </w:r>
            <w:r>
              <w:rPr>
                <w:sz w:val="28"/>
                <w:szCs w:val="28"/>
                <w:lang w:eastAsia="ru-RU"/>
              </w:rPr>
              <w:t xml:space="preserve"> вся работа оценивается не выше чем в 1 бал)</w:t>
            </w:r>
          </w:p>
        </w:tc>
      </w:tr>
      <w:tr w:rsidR="004F65BC" w:rsidRPr="00555F6F" w14:paraId="492CADC9" w14:textId="77777777" w:rsidTr="00BA76E4">
        <w:tc>
          <w:tcPr>
            <w:tcW w:w="961" w:type="pct"/>
            <w:vAlign w:val="center"/>
          </w:tcPr>
          <w:p w14:paraId="3294E87F" w14:textId="77777777" w:rsidR="004F65BC" w:rsidRDefault="004F65BC" w:rsidP="00BA76E4">
            <w:pPr>
              <w:jc w:val="center"/>
              <w:rPr>
                <w:sz w:val="28"/>
                <w:szCs w:val="28"/>
                <w:lang w:eastAsia="ru-RU"/>
              </w:rPr>
            </w:pPr>
            <w:r>
              <w:rPr>
                <w:sz w:val="28"/>
                <w:szCs w:val="28"/>
                <w:lang w:eastAsia="ru-RU"/>
              </w:rPr>
              <w:t>2</w:t>
            </w:r>
          </w:p>
        </w:tc>
        <w:tc>
          <w:tcPr>
            <w:tcW w:w="850" w:type="pct"/>
            <w:vAlign w:val="center"/>
          </w:tcPr>
          <w:p w14:paraId="15A82363" w14:textId="77777777" w:rsidR="004F65BC" w:rsidRDefault="004F65BC" w:rsidP="00BA76E4">
            <w:pPr>
              <w:jc w:val="center"/>
              <w:rPr>
                <w:color w:val="000000"/>
                <w:sz w:val="28"/>
                <w:szCs w:val="28"/>
              </w:rPr>
            </w:pPr>
            <w:r>
              <w:rPr>
                <w:color w:val="000000"/>
                <w:sz w:val="28"/>
                <w:szCs w:val="28"/>
              </w:rPr>
              <w:t>5</w:t>
            </w:r>
          </w:p>
        </w:tc>
        <w:tc>
          <w:tcPr>
            <w:tcW w:w="3189" w:type="pct"/>
          </w:tcPr>
          <w:p w14:paraId="6E6238DF" w14:textId="77777777" w:rsidR="004F65BC" w:rsidRDefault="004F65BC" w:rsidP="00BA76E4">
            <w:pPr>
              <w:tabs>
                <w:tab w:val="left" w:pos="372"/>
              </w:tabs>
              <w:jc w:val="both"/>
              <w:rPr>
                <w:sz w:val="28"/>
                <w:szCs w:val="28"/>
                <w:lang w:eastAsia="ru-RU"/>
              </w:rPr>
            </w:pPr>
            <w:r>
              <w:rPr>
                <w:sz w:val="28"/>
                <w:szCs w:val="28"/>
                <w:lang w:eastAsia="ru-RU"/>
              </w:rPr>
              <w:t>—</w:t>
            </w:r>
            <w:r w:rsidRPr="00D77097">
              <w:rPr>
                <w:sz w:val="28"/>
                <w:szCs w:val="28"/>
                <w:lang w:eastAsia="ru-RU"/>
              </w:rPr>
              <w:t xml:space="preserve"> соблюдение требований к объему реферата</w:t>
            </w:r>
            <w:r>
              <w:rPr>
                <w:sz w:val="28"/>
                <w:szCs w:val="28"/>
                <w:lang w:eastAsia="ru-RU"/>
              </w:rPr>
              <w:t xml:space="preserve"> (если работа содержит меньше 20 страниц максимальная оценка за нее 1 бал)</w:t>
            </w:r>
          </w:p>
        </w:tc>
      </w:tr>
      <w:tr w:rsidR="004F65BC" w:rsidRPr="00555F6F" w14:paraId="26668446" w14:textId="77777777" w:rsidTr="00BA76E4">
        <w:trPr>
          <w:trHeight w:val="880"/>
        </w:trPr>
        <w:tc>
          <w:tcPr>
            <w:tcW w:w="961" w:type="pct"/>
            <w:vAlign w:val="center"/>
          </w:tcPr>
          <w:p w14:paraId="5213CBB7" w14:textId="77777777" w:rsidR="004F65BC" w:rsidRDefault="004F65BC" w:rsidP="00BA76E4">
            <w:pPr>
              <w:jc w:val="center"/>
              <w:rPr>
                <w:sz w:val="28"/>
                <w:szCs w:val="28"/>
                <w:lang w:eastAsia="ru-RU"/>
              </w:rPr>
            </w:pPr>
            <w:r>
              <w:rPr>
                <w:sz w:val="28"/>
                <w:szCs w:val="28"/>
                <w:lang w:eastAsia="ru-RU"/>
              </w:rPr>
              <w:t>3</w:t>
            </w:r>
          </w:p>
        </w:tc>
        <w:tc>
          <w:tcPr>
            <w:tcW w:w="850" w:type="pct"/>
            <w:vAlign w:val="center"/>
          </w:tcPr>
          <w:p w14:paraId="5C7B0132" w14:textId="77777777" w:rsidR="004F65BC" w:rsidRDefault="004F65BC" w:rsidP="00BA76E4">
            <w:pPr>
              <w:jc w:val="center"/>
              <w:rPr>
                <w:color w:val="000000"/>
                <w:sz w:val="28"/>
                <w:szCs w:val="28"/>
              </w:rPr>
            </w:pPr>
            <w:r>
              <w:rPr>
                <w:color w:val="000000"/>
                <w:sz w:val="28"/>
                <w:szCs w:val="28"/>
              </w:rPr>
              <w:t>4</w:t>
            </w:r>
          </w:p>
        </w:tc>
        <w:tc>
          <w:tcPr>
            <w:tcW w:w="3189" w:type="pct"/>
          </w:tcPr>
          <w:p w14:paraId="75E9D392" w14:textId="77777777" w:rsidR="004F65BC" w:rsidRDefault="004F65BC" w:rsidP="00BA76E4">
            <w:pPr>
              <w:tabs>
                <w:tab w:val="left" w:pos="372"/>
              </w:tabs>
              <w:jc w:val="both"/>
              <w:rPr>
                <w:sz w:val="28"/>
                <w:szCs w:val="28"/>
                <w:lang w:eastAsia="ru-RU"/>
              </w:rPr>
            </w:pPr>
            <w:r>
              <w:rPr>
                <w:sz w:val="28"/>
                <w:szCs w:val="28"/>
                <w:lang w:eastAsia="ru-RU"/>
              </w:rPr>
              <w:t>—</w:t>
            </w:r>
            <w:r w:rsidRPr="00C17275">
              <w:rPr>
                <w:sz w:val="28"/>
                <w:szCs w:val="28"/>
                <w:lang w:eastAsia="ru-RU"/>
              </w:rPr>
              <w:t xml:space="preserve"> отсутствие орфографических и синтаксических ошибок, а также стилистических погрешностей</w:t>
            </w:r>
          </w:p>
        </w:tc>
      </w:tr>
      <w:tr w:rsidR="004F65BC" w:rsidRPr="00555F6F" w14:paraId="58E6852A" w14:textId="77777777" w:rsidTr="00BA76E4">
        <w:tc>
          <w:tcPr>
            <w:tcW w:w="961" w:type="pct"/>
            <w:vAlign w:val="center"/>
          </w:tcPr>
          <w:p w14:paraId="45ED2B33" w14:textId="77777777" w:rsidR="004F65BC" w:rsidRDefault="004F65BC" w:rsidP="00BA76E4">
            <w:pPr>
              <w:jc w:val="center"/>
              <w:rPr>
                <w:sz w:val="28"/>
                <w:szCs w:val="28"/>
                <w:lang w:eastAsia="ru-RU"/>
              </w:rPr>
            </w:pPr>
            <w:r>
              <w:rPr>
                <w:sz w:val="28"/>
                <w:szCs w:val="28"/>
                <w:lang w:eastAsia="ru-RU"/>
              </w:rPr>
              <w:t>4</w:t>
            </w:r>
          </w:p>
        </w:tc>
        <w:tc>
          <w:tcPr>
            <w:tcW w:w="850" w:type="pct"/>
            <w:vAlign w:val="center"/>
          </w:tcPr>
          <w:p w14:paraId="369F1F17" w14:textId="77777777" w:rsidR="004F65BC" w:rsidRDefault="004F65BC" w:rsidP="00BA76E4">
            <w:pPr>
              <w:jc w:val="center"/>
              <w:rPr>
                <w:color w:val="000000"/>
                <w:sz w:val="28"/>
                <w:szCs w:val="28"/>
              </w:rPr>
            </w:pPr>
            <w:r>
              <w:rPr>
                <w:color w:val="000000"/>
                <w:sz w:val="28"/>
                <w:szCs w:val="28"/>
              </w:rPr>
              <w:t>3</w:t>
            </w:r>
          </w:p>
        </w:tc>
        <w:tc>
          <w:tcPr>
            <w:tcW w:w="3189" w:type="pct"/>
          </w:tcPr>
          <w:p w14:paraId="11788DD9" w14:textId="77777777" w:rsidR="004F65BC" w:rsidRDefault="004F65BC" w:rsidP="00BA76E4">
            <w:pPr>
              <w:tabs>
                <w:tab w:val="left" w:pos="372"/>
              </w:tabs>
              <w:jc w:val="both"/>
              <w:rPr>
                <w:sz w:val="28"/>
                <w:szCs w:val="28"/>
                <w:lang w:eastAsia="ru-RU"/>
              </w:rPr>
            </w:pPr>
            <w:r>
              <w:rPr>
                <w:sz w:val="28"/>
                <w:szCs w:val="28"/>
                <w:lang w:eastAsia="ru-RU"/>
              </w:rPr>
              <w:t xml:space="preserve">— </w:t>
            </w:r>
            <w:r w:rsidRPr="00D77097">
              <w:rPr>
                <w:sz w:val="28"/>
                <w:szCs w:val="28"/>
                <w:lang w:eastAsia="ru-RU"/>
              </w:rPr>
              <w:t>использование наглядно</w:t>
            </w:r>
            <w:r>
              <w:rPr>
                <w:sz w:val="28"/>
                <w:szCs w:val="28"/>
                <w:lang w:eastAsia="ru-RU"/>
              </w:rPr>
              <w:t>-</w:t>
            </w:r>
            <w:r w:rsidRPr="00D77097">
              <w:rPr>
                <w:sz w:val="28"/>
                <w:szCs w:val="28"/>
                <w:lang w:eastAsia="ru-RU"/>
              </w:rPr>
              <w:t>иллюстративного материала в виде таблиц и графиков</w:t>
            </w:r>
          </w:p>
        </w:tc>
      </w:tr>
      <w:tr w:rsidR="004F65BC" w:rsidRPr="00555F6F" w14:paraId="01EC89FC" w14:textId="77777777" w:rsidTr="00BA76E4">
        <w:tc>
          <w:tcPr>
            <w:tcW w:w="961" w:type="pct"/>
            <w:vAlign w:val="center"/>
          </w:tcPr>
          <w:p w14:paraId="1E8F731A" w14:textId="77777777" w:rsidR="004F65BC" w:rsidRDefault="004F65BC" w:rsidP="00BA76E4">
            <w:pPr>
              <w:jc w:val="center"/>
              <w:rPr>
                <w:sz w:val="28"/>
                <w:szCs w:val="28"/>
                <w:lang w:eastAsia="ru-RU"/>
              </w:rPr>
            </w:pPr>
            <w:r>
              <w:rPr>
                <w:sz w:val="28"/>
                <w:szCs w:val="28"/>
                <w:lang w:eastAsia="ru-RU"/>
              </w:rPr>
              <w:t>5</w:t>
            </w:r>
          </w:p>
        </w:tc>
        <w:tc>
          <w:tcPr>
            <w:tcW w:w="850" w:type="pct"/>
            <w:vAlign w:val="center"/>
          </w:tcPr>
          <w:p w14:paraId="003F73EE" w14:textId="77777777" w:rsidR="004F65BC" w:rsidRDefault="004F65BC" w:rsidP="00BA76E4">
            <w:pPr>
              <w:jc w:val="center"/>
              <w:rPr>
                <w:color w:val="000000"/>
                <w:sz w:val="28"/>
                <w:szCs w:val="28"/>
              </w:rPr>
            </w:pPr>
            <w:r>
              <w:rPr>
                <w:color w:val="000000"/>
                <w:sz w:val="28"/>
                <w:szCs w:val="28"/>
              </w:rPr>
              <w:t>3</w:t>
            </w:r>
          </w:p>
        </w:tc>
        <w:tc>
          <w:tcPr>
            <w:tcW w:w="3189" w:type="pct"/>
          </w:tcPr>
          <w:p w14:paraId="1D4F2FE1" w14:textId="77777777" w:rsidR="004F65BC" w:rsidRDefault="004F65BC" w:rsidP="00BA76E4">
            <w:pPr>
              <w:tabs>
                <w:tab w:val="left" w:pos="372"/>
              </w:tabs>
              <w:jc w:val="both"/>
              <w:rPr>
                <w:sz w:val="28"/>
                <w:szCs w:val="28"/>
                <w:lang w:eastAsia="ru-RU"/>
              </w:rPr>
            </w:pPr>
            <w:r>
              <w:rPr>
                <w:sz w:val="28"/>
                <w:szCs w:val="28"/>
                <w:lang w:eastAsia="ru-RU"/>
              </w:rPr>
              <w:t>— п</w:t>
            </w:r>
            <w:r w:rsidRPr="00D77097">
              <w:rPr>
                <w:sz w:val="28"/>
                <w:szCs w:val="28"/>
                <w:lang w:eastAsia="ru-RU"/>
              </w:rPr>
              <w:t>равильность оформления таблиц и графиков</w:t>
            </w:r>
          </w:p>
        </w:tc>
      </w:tr>
      <w:tr w:rsidR="004F65BC" w:rsidRPr="00555F6F" w14:paraId="70E22EC2" w14:textId="77777777" w:rsidTr="00BA76E4">
        <w:tc>
          <w:tcPr>
            <w:tcW w:w="961" w:type="pct"/>
            <w:vAlign w:val="center"/>
          </w:tcPr>
          <w:p w14:paraId="6A762FBB" w14:textId="77777777" w:rsidR="004F65BC" w:rsidRDefault="004F65BC" w:rsidP="00BA76E4">
            <w:pPr>
              <w:jc w:val="center"/>
              <w:rPr>
                <w:sz w:val="28"/>
                <w:szCs w:val="28"/>
                <w:lang w:eastAsia="ru-RU"/>
              </w:rPr>
            </w:pPr>
            <w:r>
              <w:rPr>
                <w:sz w:val="28"/>
                <w:szCs w:val="28"/>
                <w:lang w:eastAsia="ru-RU"/>
              </w:rPr>
              <w:t>6</w:t>
            </w:r>
          </w:p>
        </w:tc>
        <w:tc>
          <w:tcPr>
            <w:tcW w:w="850" w:type="pct"/>
            <w:vAlign w:val="center"/>
          </w:tcPr>
          <w:p w14:paraId="53121910" w14:textId="77777777" w:rsidR="004F65BC" w:rsidRDefault="004F65BC" w:rsidP="00BA76E4">
            <w:pPr>
              <w:jc w:val="center"/>
              <w:rPr>
                <w:color w:val="000000"/>
                <w:sz w:val="28"/>
                <w:szCs w:val="28"/>
              </w:rPr>
            </w:pPr>
            <w:r>
              <w:rPr>
                <w:color w:val="000000"/>
                <w:sz w:val="28"/>
                <w:szCs w:val="28"/>
              </w:rPr>
              <w:t>5</w:t>
            </w:r>
          </w:p>
        </w:tc>
        <w:tc>
          <w:tcPr>
            <w:tcW w:w="3189" w:type="pct"/>
          </w:tcPr>
          <w:p w14:paraId="78585C84" w14:textId="77777777" w:rsidR="004F65BC" w:rsidRDefault="004F65BC" w:rsidP="00BA76E4">
            <w:pPr>
              <w:tabs>
                <w:tab w:val="left" w:pos="372"/>
              </w:tabs>
              <w:jc w:val="both"/>
              <w:rPr>
                <w:sz w:val="28"/>
                <w:szCs w:val="28"/>
                <w:lang w:eastAsia="ru-RU"/>
              </w:rPr>
            </w:pPr>
            <w:r>
              <w:rPr>
                <w:sz w:val="28"/>
                <w:szCs w:val="28"/>
                <w:lang w:eastAsia="ru-RU"/>
              </w:rPr>
              <w:t xml:space="preserve">— </w:t>
            </w:r>
            <w:r w:rsidRPr="00D77097">
              <w:rPr>
                <w:sz w:val="28"/>
                <w:szCs w:val="28"/>
                <w:lang w:eastAsia="ru-RU"/>
              </w:rPr>
              <w:t>правильное оформление списка литературы и ссылок на используемую литературу</w:t>
            </w:r>
          </w:p>
        </w:tc>
      </w:tr>
      <w:tr w:rsidR="004F65BC" w:rsidRPr="00555F6F" w14:paraId="395322E1" w14:textId="77777777" w:rsidTr="00BA76E4">
        <w:tc>
          <w:tcPr>
            <w:tcW w:w="961" w:type="pct"/>
            <w:vAlign w:val="center"/>
          </w:tcPr>
          <w:p w14:paraId="3028BD97" w14:textId="77777777" w:rsidR="004F65BC" w:rsidRDefault="004F65BC" w:rsidP="00BA76E4">
            <w:pPr>
              <w:jc w:val="center"/>
              <w:rPr>
                <w:sz w:val="28"/>
                <w:szCs w:val="28"/>
                <w:lang w:eastAsia="ru-RU"/>
              </w:rPr>
            </w:pPr>
            <w:r>
              <w:rPr>
                <w:sz w:val="28"/>
                <w:szCs w:val="28"/>
                <w:lang w:eastAsia="ru-RU"/>
              </w:rPr>
              <w:t>7</w:t>
            </w:r>
          </w:p>
        </w:tc>
        <w:tc>
          <w:tcPr>
            <w:tcW w:w="850" w:type="pct"/>
            <w:vAlign w:val="center"/>
          </w:tcPr>
          <w:p w14:paraId="25FE201A" w14:textId="77777777" w:rsidR="004F65BC" w:rsidRDefault="004F65BC" w:rsidP="00BA76E4">
            <w:pPr>
              <w:jc w:val="center"/>
              <w:rPr>
                <w:color w:val="000000"/>
                <w:sz w:val="28"/>
                <w:szCs w:val="28"/>
              </w:rPr>
            </w:pPr>
            <w:r>
              <w:rPr>
                <w:color w:val="000000"/>
                <w:sz w:val="28"/>
                <w:szCs w:val="28"/>
              </w:rPr>
              <w:t>10</w:t>
            </w:r>
          </w:p>
        </w:tc>
        <w:tc>
          <w:tcPr>
            <w:tcW w:w="3189" w:type="pct"/>
          </w:tcPr>
          <w:p w14:paraId="21223B8C" w14:textId="77777777" w:rsidR="004F65BC" w:rsidRDefault="004F65BC" w:rsidP="00BA76E4">
            <w:pPr>
              <w:tabs>
                <w:tab w:val="left" w:pos="372"/>
              </w:tabs>
              <w:jc w:val="both"/>
              <w:rPr>
                <w:sz w:val="28"/>
                <w:szCs w:val="28"/>
                <w:lang w:eastAsia="ru-RU"/>
              </w:rPr>
            </w:pPr>
            <w:r>
              <w:rPr>
                <w:sz w:val="28"/>
                <w:szCs w:val="28"/>
                <w:lang w:eastAsia="ru-RU"/>
              </w:rPr>
              <w:t>— правильное оформление текста работы</w:t>
            </w:r>
          </w:p>
        </w:tc>
      </w:tr>
      <w:tr w:rsidR="004F65BC" w:rsidRPr="00555F6F" w14:paraId="2E3B1D37" w14:textId="77777777" w:rsidTr="00BA76E4">
        <w:tc>
          <w:tcPr>
            <w:tcW w:w="961" w:type="pct"/>
            <w:vAlign w:val="center"/>
          </w:tcPr>
          <w:p w14:paraId="456DF458" w14:textId="77777777" w:rsidR="004F65BC" w:rsidRDefault="004F65BC" w:rsidP="00BA76E4">
            <w:pPr>
              <w:jc w:val="center"/>
              <w:rPr>
                <w:sz w:val="28"/>
                <w:szCs w:val="28"/>
                <w:lang w:eastAsia="ru-RU"/>
              </w:rPr>
            </w:pPr>
            <w:r>
              <w:rPr>
                <w:sz w:val="28"/>
                <w:szCs w:val="28"/>
                <w:lang w:eastAsia="ru-RU"/>
              </w:rPr>
              <w:t>8</w:t>
            </w:r>
          </w:p>
        </w:tc>
        <w:tc>
          <w:tcPr>
            <w:tcW w:w="850" w:type="pct"/>
            <w:vAlign w:val="center"/>
          </w:tcPr>
          <w:p w14:paraId="2643AF4F" w14:textId="77777777" w:rsidR="004F65BC" w:rsidRDefault="004F65BC" w:rsidP="00BA76E4">
            <w:pPr>
              <w:jc w:val="center"/>
              <w:rPr>
                <w:color w:val="000000"/>
                <w:sz w:val="28"/>
                <w:szCs w:val="28"/>
              </w:rPr>
            </w:pPr>
            <w:r>
              <w:rPr>
                <w:color w:val="000000"/>
                <w:sz w:val="28"/>
                <w:szCs w:val="28"/>
              </w:rPr>
              <w:t>5</w:t>
            </w:r>
          </w:p>
        </w:tc>
        <w:tc>
          <w:tcPr>
            <w:tcW w:w="3189" w:type="pct"/>
          </w:tcPr>
          <w:p w14:paraId="0DA92D4A" w14:textId="77777777" w:rsidR="004F65BC" w:rsidRDefault="004F65BC" w:rsidP="00BA76E4">
            <w:pPr>
              <w:tabs>
                <w:tab w:val="left" w:pos="372"/>
              </w:tabs>
              <w:jc w:val="both"/>
              <w:rPr>
                <w:sz w:val="28"/>
                <w:szCs w:val="28"/>
                <w:lang w:eastAsia="ru-RU"/>
              </w:rPr>
            </w:pPr>
            <w:r>
              <w:rPr>
                <w:sz w:val="28"/>
                <w:szCs w:val="28"/>
                <w:lang w:eastAsia="ru-RU"/>
              </w:rPr>
              <w:t>—</w:t>
            </w:r>
            <w:r w:rsidRPr="00092273">
              <w:rPr>
                <w:sz w:val="28"/>
                <w:szCs w:val="28"/>
                <w:lang w:eastAsia="ru-RU"/>
              </w:rPr>
              <w:t xml:space="preserve"> пра</w:t>
            </w:r>
            <w:r>
              <w:rPr>
                <w:sz w:val="28"/>
                <w:szCs w:val="28"/>
                <w:lang w:eastAsia="ru-RU"/>
              </w:rPr>
              <w:t>вильное оформление оглавления</w:t>
            </w:r>
          </w:p>
        </w:tc>
      </w:tr>
      <w:tr w:rsidR="004F65BC" w:rsidRPr="00555F6F" w14:paraId="43D1348D" w14:textId="77777777" w:rsidTr="00BA76E4">
        <w:tc>
          <w:tcPr>
            <w:tcW w:w="961" w:type="pct"/>
            <w:vAlign w:val="center"/>
          </w:tcPr>
          <w:p w14:paraId="2CDC9CB3" w14:textId="77777777" w:rsidR="004F65BC" w:rsidRDefault="004F65BC" w:rsidP="00BA76E4">
            <w:pPr>
              <w:jc w:val="center"/>
              <w:rPr>
                <w:sz w:val="28"/>
                <w:szCs w:val="28"/>
                <w:lang w:eastAsia="ru-RU"/>
              </w:rPr>
            </w:pPr>
            <w:r>
              <w:rPr>
                <w:sz w:val="28"/>
                <w:szCs w:val="28"/>
                <w:lang w:eastAsia="ru-RU"/>
              </w:rPr>
              <w:t>9</w:t>
            </w:r>
          </w:p>
        </w:tc>
        <w:tc>
          <w:tcPr>
            <w:tcW w:w="850" w:type="pct"/>
            <w:vAlign w:val="center"/>
          </w:tcPr>
          <w:p w14:paraId="26745113" w14:textId="77777777" w:rsidR="004F65BC" w:rsidRDefault="004F65BC" w:rsidP="00BA76E4">
            <w:pPr>
              <w:jc w:val="center"/>
              <w:rPr>
                <w:color w:val="000000"/>
                <w:sz w:val="28"/>
                <w:szCs w:val="28"/>
              </w:rPr>
            </w:pPr>
            <w:r>
              <w:rPr>
                <w:color w:val="000000"/>
                <w:sz w:val="28"/>
                <w:szCs w:val="28"/>
              </w:rPr>
              <w:t>10</w:t>
            </w:r>
          </w:p>
        </w:tc>
        <w:tc>
          <w:tcPr>
            <w:tcW w:w="3189" w:type="pct"/>
          </w:tcPr>
          <w:p w14:paraId="57571BC5" w14:textId="77777777" w:rsidR="004F65BC" w:rsidRDefault="004F65BC" w:rsidP="00BA76E4">
            <w:pPr>
              <w:tabs>
                <w:tab w:val="left" w:pos="372"/>
              </w:tabs>
              <w:jc w:val="both"/>
              <w:rPr>
                <w:sz w:val="28"/>
                <w:szCs w:val="28"/>
                <w:lang w:eastAsia="ru-RU"/>
              </w:rPr>
            </w:pPr>
            <w:r>
              <w:rPr>
                <w:sz w:val="28"/>
                <w:szCs w:val="28"/>
                <w:lang w:eastAsia="ru-RU"/>
              </w:rPr>
              <w:t>—</w:t>
            </w:r>
            <w:r w:rsidRPr="00092273">
              <w:rPr>
                <w:sz w:val="28"/>
                <w:szCs w:val="28"/>
                <w:lang w:eastAsia="ru-RU"/>
              </w:rPr>
              <w:t xml:space="preserve"> общее соответствие работы ГОСТ</w:t>
            </w:r>
            <w:r>
              <w:rPr>
                <w:sz w:val="28"/>
                <w:szCs w:val="28"/>
                <w:lang w:eastAsia="ru-RU"/>
              </w:rPr>
              <w:t>У</w:t>
            </w:r>
            <w:r w:rsidRPr="00092273">
              <w:rPr>
                <w:sz w:val="28"/>
                <w:szCs w:val="28"/>
                <w:lang w:eastAsia="ru-RU"/>
              </w:rPr>
              <w:t xml:space="preserve"> и требованиям вуза</w:t>
            </w:r>
          </w:p>
        </w:tc>
      </w:tr>
      <w:tr w:rsidR="004F65BC" w:rsidRPr="00555F6F" w14:paraId="7E7AAF90" w14:textId="77777777" w:rsidTr="00BA76E4">
        <w:tc>
          <w:tcPr>
            <w:tcW w:w="5000" w:type="pct"/>
            <w:gridSpan w:val="3"/>
            <w:vAlign w:val="center"/>
          </w:tcPr>
          <w:p w14:paraId="4BD9D2D9" w14:textId="77777777" w:rsidR="004F65BC" w:rsidRPr="00E337E4" w:rsidRDefault="004F65BC" w:rsidP="00BA76E4">
            <w:pPr>
              <w:tabs>
                <w:tab w:val="left" w:pos="372"/>
              </w:tabs>
              <w:jc w:val="center"/>
              <w:rPr>
                <w:sz w:val="28"/>
                <w:szCs w:val="28"/>
                <w:lang w:eastAsia="ru-RU"/>
              </w:rPr>
            </w:pPr>
            <w:r>
              <w:rPr>
                <w:sz w:val="28"/>
                <w:szCs w:val="28"/>
                <w:lang w:eastAsia="ru-RU"/>
              </w:rPr>
              <w:t>При суммарном наборе менее 40 балов по вышеперечисленным пунктам, работа дальше не проверяется (виду ее нечитабельности)</w:t>
            </w:r>
          </w:p>
        </w:tc>
      </w:tr>
      <w:tr w:rsidR="004F65BC" w:rsidRPr="00555F6F" w14:paraId="062F70DA" w14:textId="77777777" w:rsidTr="00BA76E4">
        <w:tc>
          <w:tcPr>
            <w:tcW w:w="961" w:type="pct"/>
            <w:vAlign w:val="center"/>
          </w:tcPr>
          <w:p w14:paraId="43AE1442" w14:textId="77777777" w:rsidR="004F65BC" w:rsidRDefault="004F65BC" w:rsidP="00BA76E4">
            <w:pPr>
              <w:jc w:val="center"/>
              <w:rPr>
                <w:sz w:val="28"/>
                <w:szCs w:val="28"/>
                <w:lang w:eastAsia="ru-RU"/>
              </w:rPr>
            </w:pPr>
            <w:r>
              <w:rPr>
                <w:sz w:val="28"/>
                <w:szCs w:val="28"/>
                <w:lang w:eastAsia="ru-RU"/>
              </w:rPr>
              <w:t>10</w:t>
            </w:r>
          </w:p>
        </w:tc>
        <w:tc>
          <w:tcPr>
            <w:tcW w:w="850" w:type="pct"/>
            <w:vAlign w:val="center"/>
          </w:tcPr>
          <w:p w14:paraId="084C0604" w14:textId="77777777" w:rsidR="004F65BC" w:rsidRDefault="004F65BC" w:rsidP="00BA76E4">
            <w:pPr>
              <w:jc w:val="center"/>
              <w:rPr>
                <w:color w:val="000000"/>
                <w:sz w:val="28"/>
                <w:szCs w:val="28"/>
              </w:rPr>
            </w:pPr>
            <w:r>
              <w:rPr>
                <w:color w:val="000000"/>
                <w:sz w:val="28"/>
                <w:szCs w:val="28"/>
              </w:rPr>
              <w:t>5</w:t>
            </w:r>
          </w:p>
        </w:tc>
        <w:tc>
          <w:tcPr>
            <w:tcW w:w="3189" w:type="pct"/>
          </w:tcPr>
          <w:p w14:paraId="678F795A" w14:textId="77777777" w:rsidR="004F65BC" w:rsidRPr="00E337E4" w:rsidRDefault="004F65BC" w:rsidP="00BA76E4">
            <w:pPr>
              <w:tabs>
                <w:tab w:val="left" w:pos="372"/>
              </w:tabs>
              <w:jc w:val="both"/>
              <w:rPr>
                <w:sz w:val="28"/>
                <w:szCs w:val="28"/>
                <w:lang w:eastAsia="ru-RU"/>
              </w:rPr>
            </w:pPr>
            <w:r>
              <w:rPr>
                <w:sz w:val="28"/>
                <w:szCs w:val="28"/>
                <w:lang w:eastAsia="ru-RU"/>
              </w:rPr>
              <w:t>—</w:t>
            </w:r>
            <w:r w:rsidRPr="00E337E4">
              <w:rPr>
                <w:sz w:val="28"/>
                <w:szCs w:val="28"/>
                <w:lang w:eastAsia="ru-RU"/>
              </w:rPr>
              <w:t xml:space="preserve"> раскрытие актуальности и ключевых проблем в </w:t>
            </w:r>
            <w:proofErr w:type="gramStart"/>
            <w:r w:rsidRPr="00E337E4">
              <w:rPr>
                <w:sz w:val="28"/>
                <w:szCs w:val="28"/>
                <w:lang w:eastAsia="ru-RU"/>
              </w:rPr>
              <w:t>рамках  выбранной</w:t>
            </w:r>
            <w:proofErr w:type="gramEnd"/>
            <w:r w:rsidRPr="00E337E4">
              <w:rPr>
                <w:sz w:val="28"/>
                <w:szCs w:val="28"/>
                <w:lang w:eastAsia="ru-RU"/>
              </w:rPr>
              <w:t xml:space="preserve"> темы</w:t>
            </w:r>
          </w:p>
        </w:tc>
      </w:tr>
      <w:tr w:rsidR="004F65BC" w:rsidRPr="00555F6F" w14:paraId="26D80E4F" w14:textId="77777777" w:rsidTr="00BA76E4">
        <w:tc>
          <w:tcPr>
            <w:tcW w:w="961" w:type="pct"/>
            <w:vAlign w:val="center"/>
          </w:tcPr>
          <w:p w14:paraId="65091809" w14:textId="77777777" w:rsidR="004F65BC" w:rsidRPr="00555F6F" w:rsidRDefault="004F65BC" w:rsidP="00BA76E4">
            <w:pPr>
              <w:jc w:val="center"/>
              <w:rPr>
                <w:sz w:val="28"/>
                <w:szCs w:val="28"/>
                <w:lang w:eastAsia="ru-RU"/>
              </w:rPr>
            </w:pPr>
            <w:r>
              <w:rPr>
                <w:sz w:val="28"/>
                <w:szCs w:val="28"/>
                <w:lang w:eastAsia="ru-RU"/>
              </w:rPr>
              <w:t>1</w:t>
            </w:r>
            <w:r w:rsidRPr="00D356BF">
              <w:rPr>
                <w:sz w:val="28"/>
                <w:szCs w:val="28"/>
                <w:lang w:eastAsia="ru-RU"/>
              </w:rPr>
              <w:t>1</w:t>
            </w:r>
          </w:p>
        </w:tc>
        <w:tc>
          <w:tcPr>
            <w:tcW w:w="850" w:type="pct"/>
            <w:vAlign w:val="center"/>
          </w:tcPr>
          <w:p w14:paraId="28EBFDFE" w14:textId="77777777" w:rsidR="004F65BC" w:rsidRDefault="004F65BC" w:rsidP="00BA76E4">
            <w:pPr>
              <w:jc w:val="center"/>
              <w:rPr>
                <w:color w:val="000000"/>
                <w:sz w:val="28"/>
                <w:szCs w:val="28"/>
              </w:rPr>
            </w:pPr>
            <w:r>
              <w:rPr>
                <w:color w:val="000000"/>
                <w:sz w:val="28"/>
                <w:szCs w:val="28"/>
              </w:rPr>
              <w:t>10</w:t>
            </w:r>
          </w:p>
        </w:tc>
        <w:tc>
          <w:tcPr>
            <w:tcW w:w="3189" w:type="pct"/>
          </w:tcPr>
          <w:p w14:paraId="007BC242" w14:textId="77777777" w:rsidR="004F65BC" w:rsidRPr="00E337E4" w:rsidRDefault="004F65BC" w:rsidP="00BA76E4">
            <w:pPr>
              <w:tabs>
                <w:tab w:val="left" w:pos="372"/>
              </w:tabs>
              <w:jc w:val="both"/>
              <w:rPr>
                <w:sz w:val="28"/>
                <w:szCs w:val="28"/>
                <w:lang w:eastAsia="ru-RU"/>
              </w:rPr>
            </w:pPr>
            <w:r>
              <w:rPr>
                <w:sz w:val="28"/>
                <w:szCs w:val="28"/>
                <w:lang w:eastAsia="ru-RU"/>
              </w:rPr>
              <w:t>—</w:t>
            </w:r>
            <w:r w:rsidRPr="00E337E4">
              <w:rPr>
                <w:sz w:val="28"/>
                <w:szCs w:val="28"/>
                <w:lang w:eastAsia="ru-RU"/>
              </w:rPr>
              <w:t xml:space="preserve"> наличие авторской позиции и самостоятельности суждения</w:t>
            </w:r>
          </w:p>
        </w:tc>
      </w:tr>
      <w:tr w:rsidR="004F65BC" w:rsidRPr="00555F6F" w14:paraId="1716D30F" w14:textId="77777777" w:rsidTr="00BA76E4">
        <w:tc>
          <w:tcPr>
            <w:tcW w:w="961" w:type="pct"/>
            <w:vAlign w:val="center"/>
          </w:tcPr>
          <w:p w14:paraId="49A9A63F" w14:textId="77777777" w:rsidR="004F65BC" w:rsidRPr="00555F6F" w:rsidRDefault="004F65BC" w:rsidP="00BA76E4">
            <w:pPr>
              <w:jc w:val="center"/>
              <w:rPr>
                <w:sz w:val="28"/>
                <w:szCs w:val="28"/>
                <w:lang w:eastAsia="ru-RU"/>
              </w:rPr>
            </w:pPr>
            <w:r>
              <w:rPr>
                <w:sz w:val="28"/>
                <w:szCs w:val="28"/>
                <w:lang w:eastAsia="ru-RU"/>
              </w:rPr>
              <w:t>1</w:t>
            </w:r>
            <w:r w:rsidRPr="00D356BF">
              <w:rPr>
                <w:sz w:val="28"/>
                <w:szCs w:val="28"/>
                <w:lang w:eastAsia="ru-RU"/>
              </w:rPr>
              <w:t>2</w:t>
            </w:r>
          </w:p>
        </w:tc>
        <w:tc>
          <w:tcPr>
            <w:tcW w:w="850" w:type="pct"/>
            <w:vAlign w:val="center"/>
          </w:tcPr>
          <w:p w14:paraId="0C5B910D" w14:textId="77777777" w:rsidR="004F65BC" w:rsidRDefault="004F65BC" w:rsidP="00BA76E4">
            <w:pPr>
              <w:jc w:val="center"/>
              <w:rPr>
                <w:color w:val="000000"/>
                <w:sz w:val="28"/>
                <w:szCs w:val="28"/>
              </w:rPr>
            </w:pPr>
            <w:r>
              <w:rPr>
                <w:color w:val="000000"/>
                <w:sz w:val="28"/>
                <w:szCs w:val="28"/>
              </w:rPr>
              <w:t>5</w:t>
            </w:r>
          </w:p>
        </w:tc>
        <w:tc>
          <w:tcPr>
            <w:tcW w:w="3189" w:type="pct"/>
          </w:tcPr>
          <w:p w14:paraId="2FD84689" w14:textId="77777777" w:rsidR="004F65BC" w:rsidRPr="00E337E4" w:rsidRDefault="004F65BC" w:rsidP="00BA76E4">
            <w:pPr>
              <w:tabs>
                <w:tab w:val="left" w:pos="372"/>
              </w:tabs>
              <w:jc w:val="both"/>
              <w:rPr>
                <w:sz w:val="28"/>
                <w:szCs w:val="28"/>
                <w:lang w:eastAsia="ru-RU"/>
              </w:rPr>
            </w:pPr>
            <w:r>
              <w:rPr>
                <w:sz w:val="28"/>
                <w:szCs w:val="28"/>
                <w:lang w:eastAsia="ru-RU"/>
              </w:rPr>
              <w:t>—</w:t>
            </w:r>
            <w:r w:rsidRPr="00E337E4">
              <w:rPr>
                <w:sz w:val="28"/>
                <w:szCs w:val="28"/>
                <w:lang w:eastAsia="ru-RU"/>
              </w:rPr>
              <w:t xml:space="preserve"> полнота и глубина раскрытия основных </w:t>
            </w:r>
            <w:r w:rsidRPr="00E337E4">
              <w:rPr>
                <w:sz w:val="28"/>
                <w:szCs w:val="28"/>
                <w:lang w:eastAsia="ru-RU"/>
              </w:rPr>
              <w:lastRenderedPageBreak/>
              <w:t>понятий темы</w:t>
            </w:r>
          </w:p>
        </w:tc>
      </w:tr>
      <w:tr w:rsidR="004F65BC" w:rsidRPr="00555F6F" w14:paraId="3858BE20" w14:textId="77777777" w:rsidTr="00BA76E4">
        <w:tc>
          <w:tcPr>
            <w:tcW w:w="961" w:type="pct"/>
            <w:vAlign w:val="center"/>
          </w:tcPr>
          <w:p w14:paraId="61AB9F65" w14:textId="77777777" w:rsidR="004F65BC" w:rsidRPr="00555F6F" w:rsidRDefault="004F65BC" w:rsidP="00BA76E4">
            <w:pPr>
              <w:jc w:val="center"/>
              <w:rPr>
                <w:sz w:val="28"/>
                <w:szCs w:val="28"/>
                <w:lang w:eastAsia="ru-RU"/>
              </w:rPr>
            </w:pPr>
            <w:r>
              <w:rPr>
                <w:sz w:val="28"/>
                <w:szCs w:val="28"/>
                <w:lang w:eastAsia="ru-RU"/>
              </w:rPr>
              <w:lastRenderedPageBreak/>
              <w:t>1</w:t>
            </w:r>
            <w:r w:rsidRPr="00D356BF">
              <w:rPr>
                <w:sz w:val="28"/>
                <w:szCs w:val="28"/>
                <w:lang w:eastAsia="ru-RU"/>
              </w:rPr>
              <w:t>3</w:t>
            </w:r>
          </w:p>
        </w:tc>
        <w:tc>
          <w:tcPr>
            <w:tcW w:w="850" w:type="pct"/>
            <w:vAlign w:val="center"/>
          </w:tcPr>
          <w:p w14:paraId="100EC155" w14:textId="77777777" w:rsidR="004F65BC" w:rsidRDefault="004F65BC" w:rsidP="00BA76E4">
            <w:pPr>
              <w:jc w:val="center"/>
              <w:rPr>
                <w:color w:val="000000"/>
                <w:sz w:val="28"/>
                <w:szCs w:val="28"/>
              </w:rPr>
            </w:pPr>
            <w:r>
              <w:rPr>
                <w:color w:val="000000"/>
                <w:sz w:val="28"/>
                <w:szCs w:val="28"/>
              </w:rPr>
              <w:t>10</w:t>
            </w:r>
          </w:p>
        </w:tc>
        <w:tc>
          <w:tcPr>
            <w:tcW w:w="3189" w:type="pct"/>
          </w:tcPr>
          <w:p w14:paraId="211B92FA" w14:textId="77777777" w:rsidR="004F65BC" w:rsidRPr="00E337E4" w:rsidRDefault="004F65BC" w:rsidP="00BA76E4">
            <w:pPr>
              <w:tabs>
                <w:tab w:val="left" w:pos="372"/>
              </w:tabs>
              <w:jc w:val="both"/>
              <w:rPr>
                <w:sz w:val="28"/>
                <w:szCs w:val="28"/>
                <w:lang w:eastAsia="ru-RU"/>
              </w:rPr>
            </w:pPr>
            <w:r>
              <w:rPr>
                <w:sz w:val="28"/>
                <w:szCs w:val="28"/>
                <w:lang w:eastAsia="ru-RU"/>
              </w:rPr>
              <w:t>—</w:t>
            </w:r>
            <w:r w:rsidRPr="00E337E4">
              <w:rPr>
                <w:sz w:val="28"/>
                <w:szCs w:val="28"/>
                <w:lang w:eastAsia="ru-RU"/>
              </w:rPr>
              <w:t xml:space="preserve"> умение работать с литературой, систематизировать и структурировать материал</w:t>
            </w:r>
          </w:p>
          <w:p w14:paraId="39E24408" w14:textId="77777777" w:rsidR="004F65BC" w:rsidRPr="00E337E4" w:rsidRDefault="004F65BC" w:rsidP="00BA76E4">
            <w:pPr>
              <w:tabs>
                <w:tab w:val="left" w:pos="372"/>
              </w:tabs>
              <w:jc w:val="both"/>
              <w:rPr>
                <w:sz w:val="28"/>
                <w:szCs w:val="28"/>
                <w:lang w:eastAsia="ru-RU"/>
              </w:rPr>
            </w:pPr>
            <w:r>
              <w:rPr>
                <w:sz w:val="28"/>
                <w:szCs w:val="28"/>
                <w:lang w:eastAsia="ru-RU"/>
              </w:rPr>
              <w:t>—</w:t>
            </w:r>
            <w:r w:rsidRPr="00E337E4">
              <w:rPr>
                <w:sz w:val="28"/>
                <w:szCs w:val="28"/>
                <w:lang w:eastAsia="ru-RU"/>
              </w:rPr>
              <w:t xml:space="preserve"> привлечение современной литературы по исследуемой теме (журнальные публикации, материалы сборников научных трудов и т.д. </w:t>
            </w:r>
            <w:proofErr w:type="gramStart"/>
            <w:r w:rsidRPr="00E337E4">
              <w:rPr>
                <w:sz w:val="28"/>
                <w:szCs w:val="28"/>
                <w:lang w:eastAsia="ru-RU"/>
              </w:rPr>
              <w:t>не  старше</w:t>
            </w:r>
            <w:proofErr w:type="gramEnd"/>
            <w:r w:rsidRPr="00E337E4">
              <w:rPr>
                <w:sz w:val="28"/>
                <w:szCs w:val="28"/>
                <w:lang w:eastAsia="ru-RU"/>
              </w:rPr>
              <w:t xml:space="preserve"> 3 лет)</w:t>
            </w:r>
          </w:p>
        </w:tc>
      </w:tr>
      <w:tr w:rsidR="004F65BC" w:rsidRPr="00555F6F" w14:paraId="4DB911B7" w14:textId="77777777" w:rsidTr="00BA76E4">
        <w:tc>
          <w:tcPr>
            <w:tcW w:w="961" w:type="pct"/>
            <w:vAlign w:val="center"/>
          </w:tcPr>
          <w:p w14:paraId="3F829596" w14:textId="77777777" w:rsidR="004F65BC" w:rsidRPr="00555F6F" w:rsidRDefault="004F65BC" w:rsidP="00BA76E4">
            <w:pPr>
              <w:jc w:val="center"/>
              <w:rPr>
                <w:sz w:val="28"/>
                <w:szCs w:val="28"/>
                <w:lang w:eastAsia="ru-RU"/>
              </w:rPr>
            </w:pPr>
            <w:r>
              <w:rPr>
                <w:sz w:val="28"/>
                <w:szCs w:val="28"/>
                <w:lang w:eastAsia="ru-RU"/>
              </w:rPr>
              <w:t>1</w:t>
            </w:r>
            <w:r w:rsidRPr="00D356BF">
              <w:rPr>
                <w:sz w:val="28"/>
                <w:szCs w:val="28"/>
                <w:lang w:eastAsia="ru-RU"/>
              </w:rPr>
              <w:t>4</w:t>
            </w:r>
          </w:p>
        </w:tc>
        <w:tc>
          <w:tcPr>
            <w:tcW w:w="850" w:type="pct"/>
            <w:vAlign w:val="center"/>
          </w:tcPr>
          <w:p w14:paraId="0FB16BAB" w14:textId="77777777" w:rsidR="004F65BC" w:rsidRDefault="004F65BC" w:rsidP="00BA76E4">
            <w:pPr>
              <w:jc w:val="center"/>
              <w:rPr>
                <w:color w:val="000000"/>
                <w:sz w:val="28"/>
                <w:szCs w:val="28"/>
              </w:rPr>
            </w:pPr>
            <w:r>
              <w:rPr>
                <w:color w:val="000000"/>
                <w:sz w:val="28"/>
                <w:szCs w:val="28"/>
              </w:rPr>
              <w:t>10</w:t>
            </w:r>
          </w:p>
        </w:tc>
        <w:tc>
          <w:tcPr>
            <w:tcW w:w="3189" w:type="pct"/>
          </w:tcPr>
          <w:p w14:paraId="247C403C" w14:textId="77777777" w:rsidR="004F65BC" w:rsidRPr="00E337E4" w:rsidRDefault="004F65BC" w:rsidP="00BA76E4">
            <w:pPr>
              <w:tabs>
                <w:tab w:val="left" w:pos="372"/>
              </w:tabs>
              <w:jc w:val="both"/>
              <w:rPr>
                <w:sz w:val="28"/>
                <w:szCs w:val="28"/>
                <w:lang w:eastAsia="ru-RU"/>
              </w:rPr>
            </w:pPr>
            <w:r>
              <w:rPr>
                <w:sz w:val="28"/>
                <w:szCs w:val="28"/>
                <w:lang w:eastAsia="ru-RU"/>
              </w:rPr>
              <w:t>—</w:t>
            </w:r>
            <w:r w:rsidRPr="00E337E4">
              <w:rPr>
                <w:sz w:val="28"/>
                <w:szCs w:val="28"/>
                <w:lang w:eastAsia="ru-RU"/>
              </w:rPr>
              <w:t xml:space="preserve"> умение обобщать, сопоставлять различные точки зрения по рассматриваемому вопросу, аргументировать основные положения и выводы</w:t>
            </w:r>
          </w:p>
        </w:tc>
      </w:tr>
      <w:tr w:rsidR="004F65BC" w:rsidRPr="00555F6F" w14:paraId="0F30B9A0" w14:textId="77777777" w:rsidTr="00BA76E4">
        <w:tc>
          <w:tcPr>
            <w:tcW w:w="961" w:type="pct"/>
            <w:vAlign w:val="center"/>
          </w:tcPr>
          <w:p w14:paraId="4FE9841A" w14:textId="77777777" w:rsidR="004F65BC" w:rsidRPr="00D356BF" w:rsidRDefault="004F65BC" w:rsidP="00BA76E4">
            <w:pPr>
              <w:jc w:val="center"/>
              <w:rPr>
                <w:sz w:val="28"/>
                <w:szCs w:val="28"/>
                <w:lang w:eastAsia="ru-RU"/>
              </w:rPr>
            </w:pPr>
            <w:r>
              <w:rPr>
                <w:sz w:val="28"/>
                <w:szCs w:val="28"/>
                <w:lang w:eastAsia="ru-RU"/>
              </w:rPr>
              <w:t>1</w:t>
            </w:r>
            <w:r w:rsidRPr="00D356BF">
              <w:rPr>
                <w:sz w:val="28"/>
                <w:szCs w:val="28"/>
                <w:lang w:eastAsia="ru-RU"/>
              </w:rPr>
              <w:t>5</w:t>
            </w:r>
          </w:p>
        </w:tc>
        <w:tc>
          <w:tcPr>
            <w:tcW w:w="850" w:type="pct"/>
            <w:vAlign w:val="center"/>
          </w:tcPr>
          <w:p w14:paraId="4C7DC57E" w14:textId="77777777" w:rsidR="004F65BC" w:rsidRDefault="004F65BC" w:rsidP="00BA76E4">
            <w:pPr>
              <w:jc w:val="center"/>
              <w:rPr>
                <w:color w:val="000000"/>
                <w:sz w:val="28"/>
                <w:szCs w:val="28"/>
              </w:rPr>
            </w:pPr>
            <w:r>
              <w:rPr>
                <w:color w:val="000000"/>
                <w:sz w:val="28"/>
                <w:szCs w:val="28"/>
              </w:rPr>
              <w:t>5</w:t>
            </w:r>
          </w:p>
        </w:tc>
        <w:tc>
          <w:tcPr>
            <w:tcW w:w="3189" w:type="pct"/>
          </w:tcPr>
          <w:p w14:paraId="100E49C5" w14:textId="77777777" w:rsidR="004F65BC" w:rsidRPr="00E337E4" w:rsidRDefault="004F65BC" w:rsidP="00BA76E4">
            <w:pPr>
              <w:tabs>
                <w:tab w:val="left" w:pos="372"/>
              </w:tabs>
              <w:jc w:val="both"/>
              <w:rPr>
                <w:sz w:val="28"/>
                <w:szCs w:val="28"/>
                <w:lang w:eastAsia="ru-RU"/>
              </w:rPr>
            </w:pPr>
            <w:r>
              <w:rPr>
                <w:sz w:val="28"/>
                <w:szCs w:val="28"/>
                <w:lang w:eastAsia="ru-RU"/>
              </w:rPr>
              <w:t>—</w:t>
            </w:r>
            <w:r w:rsidRPr="00E337E4">
              <w:rPr>
                <w:sz w:val="28"/>
                <w:szCs w:val="28"/>
                <w:lang w:eastAsia="ru-RU"/>
              </w:rPr>
              <w:t xml:space="preserve"> владение терминологией и понятийным аппаратом</w:t>
            </w:r>
          </w:p>
        </w:tc>
      </w:tr>
    </w:tbl>
    <w:p w14:paraId="5B4DE54C" w14:textId="77777777" w:rsidR="004F65BC" w:rsidRDefault="004F65BC" w:rsidP="004F65BC">
      <w:pPr>
        <w:tabs>
          <w:tab w:val="left" w:pos="709"/>
          <w:tab w:val="left" w:pos="851"/>
        </w:tabs>
        <w:spacing w:line="360" w:lineRule="auto"/>
        <w:ind w:firstLine="567"/>
        <w:jc w:val="both"/>
        <w:rPr>
          <w:bCs/>
          <w:sz w:val="28"/>
          <w:szCs w:val="28"/>
          <w:lang w:eastAsia="ru-RU"/>
        </w:rPr>
      </w:pPr>
    </w:p>
    <w:p w14:paraId="56627AF6" w14:textId="77777777" w:rsidR="004F65BC" w:rsidRPr="00294288" w:rsidRDefault="004F65BC" w:rsidP="004F65BC">
      <w:pPr>
        <w:tabs>
          <w:tab w:val="left" w:pos="709"/>
          <w:tab w:val="left" w:pos="851"/>
        </w:tabs>
        <w:spacing w:line="360" w:lineRule="auto"/>
        <w:ind w:firstLine="567"/>
        <w:jc w:val="both"/>
        <w:rPr>
          <w:bCs/>
          <w:sz w:val="28"/>
          <w:szCs w:val="28"/>
          <w:lang w:eastAsia="ru-RU"/>
        </w:rPr>
      </w:pPr>
      <w:r w:rsidRPr="00294288">
        <w:rPr>
          <w:bCs/>
          <w:sz w:val="28"/>
          <w:szCs w:val="28"/>
          <w:lang w:eastAsia="ru-RU"/>
        </w:rPr>
        <w:t xml:space="preserve">Итоговая оценка за выполнение </w:t>
      </w:r>
      <w:r>
        <w:rPr>
          <w:bCs/>
          <w:sz w:val="28"/>
          <w:szCs w:val="28"/>
          <w:lang w:eastAsia="ru-RU"/>
        </w:rPr>
        <w:t>рейтинговой работы</w:t>
      </w:r>
      <w:r w:rsidRPr="00294288">
        <w:rPr>
          <w:bCs/>
          <w:sz w:val="28"/>
          <w:szCs w:val="28"/>
          <w:lang w:eastAsia="ru-RU"/>
        </w:rPr>
        <w:t xml:space="preserve"> в соответствии с четырех</w:t>
      </w:r>
      <w:r>
        <w:rPr>
          <w:bCs/>
          <w:sz w:val="28"/>
          <w:szCs w:val="28"/>
          <w:lang w:eastAsia="ru-RU"/>
        </w:rPr>
        <w:t xml:space="preserve"> </w:t>
      </w:r>
      <w:r w:rsidRPr="00294288">
        <w:rPr>
          <w:bCs/>
          <w:sz w:val="28"/>
          <w:szCs w:val="28"/>
          <w:lang w:eastAsia="ru-RU"/>
        </w:rPr>
        <w:t>балльной системой оценивания выставляется по следующей шкале:</w:t>
      </w:r>
    </w:p>
    <w:p w14:paraId="1B140DDB" w14:textId="77777777" w:rsidR="004F65BC" w:rsidRPr="00294288" w:rsidRDefault="004F65BC" w:rsidP="004F65BC">
      <w:pPr>
        <w:numPr>
          <w:ilvl w:val="0"/>
          <w:numId w:val="14"/>
        </w:numPr>
        <w:tabs>
          <w:tab w:val="left" w:pos="709"/>
          <w:tab w:val="left" w:pos="851"/>
        </w:tabs>
        <w:spacing w:line="360" w:lineRule="auto"/>
        <w:ind w:left="0" w:firstLine="567"/>
        <w:jc w:val="both"/>
        <w:rPr>
          <w:bCs/>
          <w:sz w:val="28"/>
          <w:szCs w:val="28"/>
          <w:lang w:eastAsia="ru-RU"/>
        </w:rPr>
      </w:pPr>
      <w:r>
        <w:rPr>
          <w:bCs/>
          <w:sz w:val="28"/>
          <w:szCs w:val="28"/>
          <w:lang w:eastAsia="ru-RU"/>
        </w:rPr>
        <w:t>85-</w:t>
      </w:r>
      <w:r w:rsidRPr="00294288">
        <w:rPr>
          <w:bCs/>
          <w:sz w:val="28"/>
          <w:szCs w:val="28"/>
          <w:lang w:eastAsia="ru-RU"/>
        </w:rPr>
        <w:t>100 баллов</w:t>
      </w:r>
      <w:r>
        <w:rPr>
          <w:bCs/>
          <w:sz w:val="28"/>
          <w:szCs w:val="28"/>
          <w:lang w:eastAsia="ru-RU"/>
        </w:rPr>
        <w:t xml:space="preserve"> –</w:t>
      </w:r>
      <w:r w:rsidRPr="00294288">
        <w:rPr>
          <w:bCs/>
          <w:sz w:val="28"/>
          <w:szCs w:val="28"/>
          <w:lang w:eastAsia="ru-RU"/>
        </w:rPr>
        <w:t xml:space="preserve"> «отлично»;</w:t>
      </w:r>
    </w:p>
    <w:p w14:paraId="6B643FE8" w14:textId="77777777" w:rsidR="004F65BC" w:rsidRPr="00294288" w:rsidRDefault="004F65BC" w:rsidP="004F65BC">
      <w:pPr>
        <w:numPr>
          <w:ilvl w:val="0"/>
          <w:numId w:val="14"/>
        </w:numPr>
        <w:tabs>
          <w:tab w:val="left" w:pos="709"/>
          <w:tab w:val="left" w:pos="851"/>
        </w:tabs>
        <w:spacing w:line="360" w:lineRule="auto"/>
        <w:ind w:left="0" w:firstLine="567"/>
        <w:jc w:val="both"/>
        <w:rPr>
          <w:bCs/>
          <w:sz w:val="28"/>
          <w:szCs w:val="28"/>
          <w:lang w:eastAsia="ru-RU"/>
        </w:rPr>
      </w:pPr>
      <w:r>
        <w:rPr>
          <w:bCs/>
          <w:sz w:val="28"/>
          <w:szCs w:val="28"/>
          <w:lang w:eastAsia="ru-RU"/>
        </w:rPr>
        <w:t>66-84</w:t>
      </w:r>
      <w:r w:rsidRPr="00294288">
        <w:rPr>
          <w:bCs/>
          <w:sz w:val="28"/>
          <w:szCs w:val="28"/>
          <w:lang w:eastAsia="ru-RU"/>
        </w:rPr>
        <w:t xml:space="preserve"> баллов</w:t>
      </w:r>
      <w:r>
        <w:rPr>
          <w:bCs/>
          <w:sz w:val="28"/>
          <w:szCs w:val="28"/>
          <w:lang w:eastAsia="ru-RU"/>
        </w:rPr>
        <w:t xml:space="preserve"> –</w:t>
      </w:r>
      <w:r w:rsidRPr="00294288">
        <w:rPr>
          <w:bCs/>
          <w:sz w:val="28"/>
          <w:szCs w:val="28"/>
          <w:lang w:eastAsia="ru-RU"/>
        </w:rPr>
        <w:t xml:space="preserve"> «хорошо»;</w:t>
      </w:r>
    </w:p>
    <w:p w14:paraId="7FF48DB4" w14:textId="77777777" w:rsidR="004F65BC" w:rsidRPr="00294288" w:rsidRDefault="004F65BC" w:rsidP="004F65BC">
      <w:pPr>
        <w:numPr>
          <w:ilvl w:val="0"/>
          <w:numId w:val="14"/>
        </w:numPr>
        <w:tabs>
          <w:tab w:val="left" w:pos="709"/>
          <w:tab w:val="left" w:pos="851"/>
        </w:tabs>
        <w:spacing w:line="360" w:lineRule="auto"/>
        <w:ind w:left="0" w:firstLine="567"/>
        <w:jc w:val="both"/>
        <w:rPr>
          <w:bCs/>
          <w:sz w:val="28"/>
          <w:szCs w:val="28"/>
          <w:lang w:eastAsia="ru-RU"/>
        </w:rPr>
      </w:pPr>
      <w:r w:rsidRPr="00294288">
        <w:rPr>
          <w:bCs/>
          <w:sz w:val="28"/>
          <w:szCs w:val="28"/>
          <w:lang w:eastAsia="ru-RU"/>
        </w:rPr>
        <w:t>5</w:t>
      </w:r>
      <w:r>
        <w:rPr>
          <w:bCs/>
          <w:sz w:val="28"/>
          <w:szCs w:val="28"/>
          <w:lang w:eastAsia="ru-RU"/>
        </w:rPr>
        <w:t>0-65</w:t>
      </w:r>
      <w:r w:rsidRPr="00294288">
        <w:rPr>
          <w:bCs/>
          <w:sz w:val="28"/>
          <w:szCs w:val="28"/>
          <w:lang w:eastAsia="ru-RU"/>
        </w:rPr>
        <w:t xml:space="preserve"> баллов</w:t>
      </w:r>
      <w:r>
        <w:rPr>
          <w:bCs/>
          <w:sz w:val="28"/>
          <w:szCs w:val="28"/>
          <w:lang w:eastAsia="ru-RU"/>
        </w:rPr>
        <w:t xml:space="preserve"> –</w:t>
      </w:r>
      <w:r w:rsidRPr="00294288">
        <w:rPr>
          <w:bCs/>
          <w:sz w:val="28"/>
          <w:szCs w:val="28"/>
          <w:lang w:eastAsia="ru-RU"/>
        </w:rPr>
        <w:t xml:space="preserve"> «удовлетворительно»;</w:t>
      </w:r>
    </w:p>
    <w:p w14:paraId="63ED3E48" w14:textId="77777777" w:rsidR="004F65BC" w:rsidRPr="00294288" w:rsidRDefault="004F65BC" w:rsidP="004F65BC">
      <w:pPr>
        <w:numPr>
          <w:ilvl w:val="0"/>
          <w:numId w:val="14"/>
        </w:numPr>
        <w:tabs>
          <w:tab w:val="left" w:pos="709"/>
          <w:tab w:val="left" w:pos="851"/>
        </w:tabs>
        <w:spacing w:line="360" w:lineRule="auto"/>
        <w:ind w:left="0" w:firstLine="567"/>
        <w:jc w:val="both"/>
        <w:rPr>
          <w:bCs/>
          <w:sz w:val="28"/>
          <w:szCs w:val="28"/>
          <w:lang w:eastAsia="ru-RU"/>
        </w:rPr>
      </w:pPr>
      <w:r>
        <w:rPr>
          <w:bCs/>
          <w:sz w:val="28"/>
          <w:szCs w:val="28"/>
          <w:lang w:eastAsia="ru-RU"/>
        </w:rPr>
        <w:t>49</w:t>
      </w:r>
      <w:r w:rsidRPr="00294288">
        <w:rPr>
          <w:bCs/>
          <w:sz w:val="28"/>
          <w:szCs w:val="28"/>
          <w:lang w:eastAsia="ru-RU"/>
        </w:rPr>
        <w:t xml:space="preserve"> балл</w:t>
      </w:r>
      <w:r>
        <w:rPr>
          <w:bCs/>
          <w:sz w:val="28"/>
          <w:szCs w:val="28"/>
          <w:lang w:eastAsia="ru-RU"/>
        </w:rPr>
        <w:t>ов</w:t>
      </w:r>
      <w:r w:rsidRPr="00294288">
        <w:rPr>
          <w:bCs/>
          <w:sz w:val="28"/>
          <w:szCs w:val="28"/>
          <w:lang w:eastAsia="ru-RU"/>
        </w:rPr>
        <w:t xml:space="preserve"> и менее</w:t>
      </w:r>
      <w:r>
        <w:rPr>
          <w:bCs/>
          <w:sz w:val="28"/>
          <w:szCs w:val="28"/>
          <w:lang w:eastAsia="ru-RU"/>
        </w:rPr>
        <w:t xml:space="preserve"> –</w:t>
      </w:r>
      <w:r w:rsidRPr="00294288">
        <w:rPr>
          <w:bCs/>
          <w:sz w:val="28"/>
          <w:szCs w:val="28"/>
          <w:lang w:eastAsia="ru-RU"/>
        </w:rPr>
        <w:t xml:space="preserve"> «неудовлетворительно».</w:t>
      </w:r>
    </w:p>
    <w:p w14:paraId="1F7B2ECB" w14:textId="4D33C95F" w:rsidR="004F65BC" w:rsidRDefault="004F65BC" w:rsidP="004F65BC">
      <w:pPr>
        <w:tabs>
          <w:tab w:val="left" w:pos="709"/>
          <w:tab w:val="left" w:pos="851"/>
        </w:tabs>
        <w:spacing w:line="360" w:lineRule="auto"/>
        <w:ind w:firstLine="567"/>
        <w:jc w:val="both"/>
        <w:rPr>
          <w:sz w:val="28"/>
          <w:szCs w:val="28"/>
          <w:lang w:eastAsia="ru-RU"/>
        </w:rPr>
      </w:pPr>
      <w:r w:rsidRPr="00294288">
        <w:rPr>
          <w:sz w:val="28"/>
          <w:szCs w:val="28"/>
          <w:lang w:eastAsia="ru-RU"/>
        </w:rPr>
        <w:t xml:space="preserve">По итогам </w:t>
      </w:r>
      <w:r>
        <w:rPr>
          <w:sz w:val="28"/>
          <w:szCs w:val="28"/>
          <w:lang w:eastAsia="ru-RU"/>
        </w:rPr>
        <w:t>выполнения рейтинговой работы</w:t>
      </w:r>
      <w:r w:rsidRPr="00294288">
        <w:rPr>
          <w:sz w:val="28"/>
          <w:szCs w:val="28"/>
          <w:lang w:eastAsia="ru-RU"/>
        </w:rPr>
        <w:t xml:space="preserve"> выставляется дифференцированная оценка, в которой отражаются полнота и качество </w:t>
      </w:r>
      <w:r>
        <w:rPr>
          <w:sz w:val="28"/>
          <w:szCs w:val="28"/>
          <w:lang w:eastAsia="ru-RU"/>
        </w:rPr>
        <w:t>рейтинговой работы</w:t>
      </w:r>
      <w:r>
        <w:rPr>
          <w:sz w:val="28"/>
          <w:szCs w:val="28"/>
          <w:lang w:eastAsia="ru-RU"/>
        </w:rPr>
        <w:t>.</w:t>
      </w:r>
    </w:p>
    <w:p w14:paraId="5168228D" w14:textId="77777777" w:rsidR="00664B87" w:rsidRPr="00085487" w:rsidRDefault="00664B87" w:rsidP="00EC7CE6">
      <w:pPr>
        <w:tabs>
          <w:tab w:val="left" w:pos="709"/>
        </w:tabs>
        <w:spacing w:line="360" w:lineRule="auto"/>
        <w:ind w:firstLine="567"/>
        <w:jc w:val="both"/>
        <w:rPr>
          <w:sz w:val="28"/>
          <w:szCs w:val="28"/>
          <w:lang w:eastAsia="ru-RU"/>
        </w:rPr>
      </w:pPr>
    </w:p>
    <w:p w14:paraId="398A50CD" w14:textId="77777777" w:rsidR="009C46CC" w:rsidRPr="009C46CC" w:rsidRDefault="009C46CC" w:rsidP="009C46CC">
      <w:pPr>
        <w:shd w:val="clear" w:color="auto" w:fill="FFFFFF"/>
        <w:suppressAutoHyphens/>
        <w:ind w:firstLine="709"/>
        <w:jc w:val="center"/>
        <w:rPr>
          <w:b/>
          <w:spacing w:val="-4"/>
          <w:lang w:eastAsia="ru-RU"/>
        </w:rPr>
      </w:pPr>
      <w:bookmarkStart w:id="11" w:name="_Toc526019601"/>
      <w:r w:rsidRPr="009C46CC">
        <w:rPr>
          <w:b/>
          <w:sz w:val="28"/>
          <w:szCs w:val="28"/>
          <w:lang w:eastAsia="ru-RU"/>
        </w:rPr>
        <w:t xml:space="preserve">6. СПИСОК РЕКОМЕНДУЕМОЙ ЛИТЕРАТУРЫ </w:t>
      </w:r>
      <w:r w:rsidRPr="009C46CC">
        <w:rPr>
          <w:iCs/>
          <w:sz w:val="28"/>
          <w:szCs w:val="28"/>
          <w:lang w:eastAsia="ru-RU"/>
        </w:rPr>
        <w:t>И</w:t>
      </w:r>
      <w:r w:rsidRPr="009C46CC">
        <w:rPr>
          <w:b/>
          <w:iCs/>
          <w:sz w:val="28"/>
          <w:szCs w:val="28"/>
          <w:lang w:eastAsia="ru-RU"/>
        </w:rPr>
        <w:t xml:space="preserve"> РЕСУРСОВ СЕТИ ИНТЕРНЕТ, НЕОБХОДИМЫХ ДЛЯ ВЫПОЛНЕНИЯ РЕЙТИНГОВОЙ РАБОТЫ</w:t>
      </w:r>
    </w:p>
    <w:bookmarkEnd w:id="11"/>
    <w:p w14:paraId="490C045D" w14:textId="6A8CBC64" w:rsidR="00385B69" w:rsidRPr="009C46CC" w:rsidRDefault="009C46CC" w:rsidP="009C46CC">
      <w:pPr>
        <w:tabs>
          <w:tab w:val="left" w:pos="709"/>
        </w:tabs>
        <w:spacing w:line="360" w:lineRule="auto"/>
        <w:ind w:firstLine="709"/>
        <w:jc w:val="center"/>
        <w:rPr>
          <w:b/>
          <w:sz w:val="28"/>
          <w:szCs w:val="28"/>
          <w:lang w:eastAsia="ru-RU"/>
        </w:rPr>
      </w:pPr>
      <w:r>
        <w:rPr>
          <w:b/>
          <w:sz w:val="28"/>
          <w:szCs w:val="28"/>
          <w:lang w:eastAsia="ru-RU"/>
        </w:rPr>
        <w:t>Основная литература</w:t>
      </w:r>
    </w:p>
    <w:p w14:paraId="081EE8CA" w14:textId="5362D90A" w:rsidR="0040715D" w:rsidRDefault="00A651BA" w:rsidP="0040715D">
      <w:pPr>
        <w:numPr>
          <w:ilvl w:val="2"/>
          <w:numId w:val="4"/>
        </w:numPr>
        <w:tabs>
          <w:tab w:val="left" w:pos="709"/>
          <w:tab w:val="left" w:pos="851"/>
          <w:tab w:val="left" w:pos="993"/>
        </w:tabs>
        <w:spacing w:line="360" w:lineRule="auto"/>
        <w:ind w:left="0" w:firstLine="709"/>
        <w:jc w:val="both"/>
        <w:rPr>
          <w:sz w:val="28"/>
          <w:szCs w:val="28"/>
          <w:lang w:eastAsia="ru-RU"/>
        </w:rPr>
      </w:pPr>
      <w:proofErr w:type="spellStart"/>
      <w:r w:rsidRPr="00085487">
        <w:rPr>
          <w:sz w:val="28"/>
          <w:szCs w:val="28"/>
          <w:lang w:eastAsia="ru-RU"/>
        </w:rPr>
        <w:t>Горловская</w:t>
      </w:r>
      <w:proofErr w:type="spellEnd"/>
      <w:r w:rsidRPr="00085487">
        <w:rPr>
          <w:sz w:val="28"/>
          <w:szCs w:val="28"/>
          <w:lang w:eastAsia="ru-RU"/>
        </w:rPr>
        <w:t xml:space="preserve"> И. Г. Общая теория финансов и финансовой системы / И.Г. </w:t>
      </w:r>
      <w:proofErr w:type="spellStart"/>
      <w:r w:rsidRPr="00085487">
        <w:rPr>
          <w:sz w:val="28"/>
          <w:szCs w:val="28"/>
          <w:lang w:eastAsia="ru-RU"/>
        </w:rPr>
        <w:t>Горловская</w:t>
      </w:r>
      <w:proofErr w:type="spellEnd"/>
      <w:r w:rsidR="00C23003">
        <w:rPr>
          <w:sz w:val="28"/>
          <w:szCs w:val="28"/>
          <w:lang w:eastAsia="ru-RU"/>
        </w:rPr>
        <w:t xml:space="preserve"> –</w:t>
      </w:r>
      <w:r w:rsidRPr="00085487">
        <w:rPr>
          <w:sz w:val="28"/>
          <w:szCs w:val="28"/>
          <w:lang w:eastAsia="ru-RU"/>
        </w:rPr>
        <w:t xml:space="preserve"> Издательство: Омский государственный университет, 2012 [Электронный ресурс].</w:t>
      </w:r>
      <w:r w:rsidR="00C23003">
        <w:rPr>
          <w:sz w:val="28"/>
          <w:szCs w:val="28"/>
          <w:lang w:eastAsia="ru-RU"/>
        </w:rPr>
        <w:t xml:space="preserve"> –</w:t>
      </w:r>
      <w:r w:rsidRPr="00085487">
        <w:rPr>
          <w:sz w:val="28"/>
          <w:szCs w:val="28"/>
          <w:lang w:eastAsia="ru-RU"/>
        </w:rPr>
        <w:t xml:space="preserve"> Режим доступа: </w:t>
      </w:r>
      <w:hyperlink r:id="rId9" w:history="1">
        <w:r w:rsidR="0040715D" w:rsidRPr="0040715D">
          <w:rPr>
            <w:rStyle w:val="a7"/>
            <w:color w:val="auto"/>
            <w:sz w:val="28"/>
            <w:szCs w:val="28"/>
            <w:u w:val="none"/>
            <w:lang w:eastAsia="ru-RU"/>
          </w:rPr>
          <w:t>https://online.muiv.ru/lib/</w:t>
        </w:r>
      </w:hyperlink>
    </w:p>
    <w:p w14:paraId="6D104663" w14:textId="7FBD2CC1" w:rsidR="00B870CD" w:rsidRPr="00085487" w:rsidRDefault="00B870CD" w:rsidP="004D2D69">
      <w:pPr>
        <w:numPr>
          <w:ilvl w:val="2"/>
          <w:numId w:val="4"/>
        </w:numPr>
        <w:tabs>
          <w:tab w:val="left" w:pos="709"/>
          <w:tab w:val="left" w:pos="851"/>
          <w:tab w:val="left" w:pos="993"/>
        </w:tabs>
        <w:spacing w:line="360" w:lineRule="auto"/>
        <w:ind w:left="0" w:firstLine="709"/>
        <w:jc w:val="both"/>
        <w:rPr>
          <w:sz w:val="28"/>
          <w:szCs w:val="28"/>
          <w:lang w:eastAsia="ru-RU"/>
        </w:rPr>
      </w:pPr>
      <w:r w:rsidRPr="00085487">
        <w:rPr>
          <w:sz w:val="28"/>
          <w:szCs w:val="28"/>
          <w:lang w:eastAsia="ru-RU"/>
        </w:rPr>
        <w:lastRenderedPageBreak/>
        <w:t>Ефимов В.С. Актуальные проблемы финансов / В.С. Ефимов</w:t>
      </w:r>
      <w:r w:rsidR="00C23003">
        <w:rPr>
          <w:sz w:val="28"/>
          <w:szCs w:val="28"/>
          <w:lang w:eastAsia="ru-RU"/>
        </w:rPr>
        <w:t xml:space="preserve"> –</w:t>
      </w:r>
      <w:r w:rsidRPr="00085487">
        <w:rPr>
          <w:sz w:val="28"/>
          <w:szCs w:val="28"/>
          <w:lang w:eastAsia="ru-RU"/>
        </w:rPr>
        <w:t xml:space="preserve"> Издательство: Московский Университет им. С.Ю. Витте, 2013 [Электронный ресурс].</w:t>
      </w:r>
      <w:r w:rsidR="00C23003">
        <w:rPr>
          <w:sz w:val="28"/>
          <w:szCs w:val="28"/>
          <w:lang w:eastAsia="ru-RU"/>
        </w:rPr>
        <w:t xml:space="preserve"> –</w:t>
      </w:r>
      <w:r w:rsidRPr="00085487">
        <w:rPr>
          <w:sz w:val="28"/>
          <w:szCs w:val="28"/>
          <w:lang w:eastAsia="ru-RU"/>
        </w:rPr>
        <w:t xml:space="preserve"> Режим доступа: https://online.muiv.ru/lib/</w:t>
      </w:r>
    </w:p>
    <w:p w14:paraId="75A274C7" w14:textId="2BE9BC00" w:rsidR="00B870CD" w:rsidRPr="00085487" w:rsidRDefault="00B870CD" w:rsidP="004D2D69">
      <w:pPr>
        <w:numPr>
          <w:ilvl w:val="2"/>
          <w:numId w:val="4"/>
        </w:numPr>
        <w:tabs>
          <w:tab w:val="left" w:pos="709"/>
          <w:tab w:val="left" w:pos="851"/>
          <w:tab w:val="left" w:pos="993"/>
        </w:tabs>
        <w:spacing w:line="360" w:lineRule="auto"/>
        <w:ind w:left="0" w:firstLine="709"/>
        <w:jc w:val="both"/>
        <w:rPr>
          <w:sz w:val="28"/>
          <w:szCs w:val="28"/>
          <w:lang w:eastAsia="ru-RU"/>
        </w:rPr>
      </w:pPr>
      <w:r w:rsidRPr="00085487">
        <w:rPr>
          <w:sz w:val="28"/>
          <w:szCs w:val="28"/>
          <w:lang w:eastAsia="ru-RU"/>
        </w:rPr>
        <w:t>Николаева Т. Теория финансов. Учебно</w:t>
      </w:r>
      <w:r w:rsidR="0001464F">
        <w:rPr>
          <w:sz w:val="28"/>
          <w:szCs w:val="28"/>
          <w:lang w:eastAsia="ru-RU"/>
        </w:rPr>
        <w:t>-</w:t>
      </w:r>
      <w:r w:rsidRPr="00085487">
        <w:rPr>
          <w:sz w:val="28"/>
          <w:szCs w:val="28"/>
          <w:lang w:eastAsia="ru-RU"/>
        </w:rPr>
        <w:t>практическое пособие / Т. Николаева</w:t>
      </w:r>
      <w:r w:rsidR="00C23003">
        <w:rPr>
          <w:sz w:val="28"/>
          <w:szCs w:val="28"/>
          <w:lang w:eastAsia="ru-RU"/>
        </w:rPr>
        <w:t xml:space="preserve"> –</w:t>
      </w:r>
      <w:r w:rsidRPr="00085487">
        <w:rPr>
          <w:sz w:val="28"/>
          <w:szCs w:val="28"/>
          <w:lang w:eastAsia="ru-RU"/>
        </w:rPr>
        <w:t xml:space="preserve"> М.: Евразийский открытый институт, 2011 [Электронный ресурс].</w:t>
      </w:r>
      <w:r w:rsidR="00C23003">
        <w:rPr>
          <w:sz w:val="28"/>
          <w:szCs w:val="28"/>
          <w:lang w:eastAsia="ru-RU"/>
        </w:rPr>
        <w:t xml:space="preserve"> –</w:t>
      </w:r>
      <w:r w:rsidRPr="00085487">
        <w:rPr>
          <w:sz w:val="28"/>
          <w:szCs w:val="28"/>
          <w:lang w:eastAsia="ru-RU"/>
        </w:rPr>
        <w:t xml:space="preserve"> Режим доступа: https://online.muiv.ru/lib/</w:t>
      </w:r>
    </w:p>
    <w:p w14:paraId="7466F751" w14:textId="1825AF8B" w:rsidR="00B870CD" w:rsidRPr="004F65BC" w:rsidRDefault="00B870CD" w:rsidP="004F65BC">
      <w:pPr>
        <w:tabs>
          <w:tab w:val="left" w:pos="851"/>
          <w:tab w:val="left" w:pos="993"/>
        </w:tabs>
        <w:spacing w:line="360" w:lineRule="auto"/>
        <w:ind w:firstLine="709"/>
        <w:jc w:val="center"/>
        <w:rPr>
          <w:b/>
          <w:sz w:val="28"/>
          <w:szCs w:val="28"/>
          <w:lang w:eastAsia="ru-RU"/>
        </w:rPr>
      </w:pPr>
      <w:r w:rsidRPr="004F65BC">
        <w:rPr>
          <w:b/>
          <w:sz w:val="28"/>
          <w:szCs w:val="28"/>
          <w:lang w:eastAsia="ru-RU"/>
        </w:rPr>
        <w:t>Д</w:t>
      </w:r>
      <w:r w:rsidR="004F65BC">
        <w:rPr>
          <w:b/>
          <w:sz w:val="28"/>
          <w:szCs w:val="28"/>
          <w:lang w:eastAsia="ru-RU"/>
        </w:rPr>
        <w:t>ополнительная литература</w:t>
      </w:r>
    </w:p>
    <w:p w14:paraId="2D2AD68A" w14:textId="3594131C" w:rsidR="00B870CD" w:rsidRPr="00085487" w:rsidRDefault="00B870CD" w:rsidP="004D2D69">
      <w:pPr>
        <w:numPr>
          <w:ilvl w:val="2"/>
          <w:numId w:val="4"/>
        </w:numPr>
        <w:tabs>
          <w:tab w:val="left" w:pos="709"/>
          <w:tab w:val="left" w:pos="851"/>
          <w:tab w:val="left" w:pos="993"/>
        </w:tabs>
        <w:spacing w:line="360" w:lineRule="auto"/>
        <w:ind w:left="0" w:firstLine="709"/>
        <w:jc w:val="both"/>
        <w:rPr>
          <w:sz w:val="28"/>
          <w:szCs w:val="28"/>
          <w:lang w:eastAsia="ru-RU"/>
        </w:rPr>
      </w:pPr>
      <w:r w:rsidRPr="00085487">
        <w:rPr>
          <w:sz w:val="28"/>
          <w:szCs w:val="28"/>
          <w:lang w:eastAsia="ru-RU"/>
        </w:rPr>
        <w:t>Развитие финансов России в условиях глобализации: Монография. / Под ред. А.В. Молчанова.</w:t>
      </w:r>
      <w:r w:rsidR="00C23003">
        <w:rPr>
          <w:sz w:val="28"/>
          <w:szCs w:val="28"/>
          <w:lang w:eastAsia="ru-RU"/>
        </w:rPr>
        <w:t xml:space="preserve"> –</w:t>
      </w:r>
      <w:r w:rsidRPr="00085487">
        <w:rPr>
          <w:sz w:val="28"/>
          <w:szCs w:val="28"/>
          <w:lang w:eastAsia="ru-RU"/>
        </w:rPr>
        <w:t xml:space="preserve"> М.: МУ им. С.Ю. Витте, 2013.</w:t>
      </w:r>
      <w:r w:rsidR="00C23003">
        <w:rPr>
          <w:sz w:val="28"/>
          <w:szCs w:val="28"/>
          <w:lang w:eastAsia="ru-RU"/>
        </w:rPr>
        <w:t xml:space="preserve"> –</w:t>
      </w:r>
      <w:r w:rsidRPr="00085487">
        <w:rPr>
          <w:sz w:val="28"/>
          <w:szCs w:val="28"/>
          <w:lang w:eastAsia="ru-RU"/>
        </w:rPr>
        <w:t xml:space="preserve"> 237 с. [Электронный ресурс].</w:t>
      </w:r>
      <w:r w:rsidR="00C23003">
        <w:rPr>
          <w:sz w:val="28"/>
          <w:szCs w:val="28"/>
          <w:lang w:eastAsia="ru-RU"/>
        </w:rPr>
        <w:t xml:space="preserve"> –</w:t>
      </w:r>
      <w:r w:rsidRPr="00085487">
        <w:rPr>
          <w:sz w:val="28"/>
          <w:szCs w:val="28"/>
          <w:lang w:eastAsia="ru-RU"/>
        </w:rPr>
        <w:t xml:space="preserve"> Режим доступа: https://online.muiv.ru/lib/</w:t>
      </w:r>
    </w:p>
    <w:p w14:paraId="3767059C" w14:textId="2344F2F7" w:rsidR="00A651BA" w:rsidRPr="00085487" w:rsidRDefault="00A651BA" w:rsidP="004D2D69">
      <w:pPr>
        <w:numPr>
          <w:ilvl w:val="2"/>
          <w:numId w:val="4"/>
        </w:numPr>
        <w:tabs>
          <w:tab w:val="left" w:pos="709"/>
          <w:tab w:val="left" w:pos="851"/>
          <w:tab w:val="left" w:pos="993"/>
        </w:tabs>
        <w:spacing w:line="360" w:lineRule="auto"/>
        <w:ind w:left="0" w:firstLine="709"/>
        <w:jc w:val="both"/>
        <w:rPr>
          <w:sz w:val="28"/>
          <w:szCs w:val="28"/>
          <w:lang w:eastAsia="ru-RU"/>
        </w:rPr>
      </w:pPr>
      <w:r w:rsidRPr="00085487">
        <w:rPr>
          <w:sz w:val="28"/>
          <w:szCs w:val="28"/>
          <w:lang w:eastAsia="ru-RU"/>
        </w:rPr>
        <w:t>Рамазанов С.А. Совершенствование инструментария денежно</w:t>
      </w:r>
      <w:r w:rsidR="0001464F">
        <w:rPr>
          <w:sz w:val="28"/>
          <w:szCs w:val="28"/>
          <w:lang w:eastAsia="ru-RU"/>
        </w:rPr>
        <w:t>-</w:t>
      </w:r>
      <w:r w:rsidRPr="00085487">
        <w:rPr>
          <w:sz w:val="28"/>
          <w:szCs w:val="28"/>
          <w:lang w:eastAsia="ru-RU"/>
        </w:rPr>
        <w:t xml:space="preserve">кредитной политики / С.А. Рамазанов, В.В. </w:t>
      </w:r>
      <w:proofErr w:type="spellStart"/>
      <w:r w:rsidRPr="00085487">
        <w:rPr>
          <w:sz w:val="28"/>
          <w:szCs w:val="28"/>
          <w:lang w:eastAsia="ru-RU"/>
        </w:rPr>
        <w:t>Одиноков</w:t>
      </w:r>
      <w:proofErr w:type="spellEnd"/>
      <w:r w:rsidR="00C23003">
        <w:rPr>
          <w:sz w:val="28"/>
          <w:szCs w:val="28"/>
          <w:lang w:eastAsia="ru-RU"/>
        </w:rPr>
        <w:t xml:space="preserve"> –</w:t>
      </w:r>
      <w:r w:rsidRPr="00085487">
        <w:rPr>
          <w:sz w:val="28"/>
          <w:szCs w:val="28"/>
          <w:lang w:eastAsia="ru-RU"/>
        </w:rPr>
        <w:t xml:space="preserve"> М.: МУ им. С.Ю. Витте, 2014 [Электронный ресурс].</w:t>
      </w:r>
      <w:r w:rsidR="00C23003">
        <w:rPr>
          <w:sz w:val="28"/>
          <w:szCs w:val="28"/>
          <w:lang w:eastAsia="ru-RU"/>
        </w:rPr>
        <w:t xml:space="preserve"> –</w:t>
      </w:r>
      <w:r w:rsidRPr="00085487">
        <w:rPr>
          <w:sz w:val="28"/>
          <w:szCs w:val="28"/>
          <w:lang w:eastAsia="ru-RU"/>
        </w:rPr>
        <w:t xml:space="preserve"> Режим доступа: </w:t>
      </w:r>
      <w:hyperlink r:id="rId10" w:history="1">
        <w:r w:rsidRPr="00085487">
          <w:rPr>
            <w:rStyle w:val="a7"/>
            <w:color w:val="auto"/>
            <w:sz w:val="28"/>
            <w:szCs w:val="28"/>
            <w:lang w:eastAsia="ru-RU"/>
          </w:rPr>
          <w:t>https://online.muiv.ru/lib/</w:t>
        </w:r>
      </w:hyperlink>
    </w:p>
    <w:p w14:paraId="5F752633" w14:textId="0B7D1C91" w:rsidR="00B870CD" w:rsidRPr="00085487" w:rsidRDefault="00B870CD" w:rsidP="004D2D69">
      <w:pPr>
        <w:numPr>
          <w:ilvl w:val="2"/>
          <w:numId w:val="4"/>
        </w:numPr>
        <w:tabs>
          <w:tab w:val="left" w:pos="709"/>
          <w:tab w:val="left" w:pos="851"/>
          <w:tab w:val="left" w:pos="993"/>
        </w:tabs>
        <w:spacing w:line="360" w:lineRule="auto"/>
        <w:ind w:left="0" w:firstLine="709"/>
        <w:jc w:val="both"/>
        <w:rPr>
          <w:sz w:val="28"/>
          <w:szCs w:val="28"/>
          <w:lang w:eastAsia="ru-RU"/>
        </w:rPr>
      </w:pPr>
      <w:proofErr w:type="spellStart"/>
      <w:r w:rsidRPr="00085487">
        <w:rPr>
          <w:sz w:val="28"/>
          <w:szCs w:val="28"/>
          <w:lang w:eastAsia="ru-RU"/>
        </w:rPr>
        <w:t>Черская</w:t>
      </w:r>
      <w:proofErr w:type="spellEnd"/>
      <w:r w:rsidRPr="00085487">
        <w:rPr>
          <w:sz w:val="28"/>
          <w:szCs w:val="28"/>
          <w:lang w:eastAsia="ru-RU"/>
        </w:rPr>
        <w:t xml:space="preserve"> Р. В. Финансы / Р.В. </w:t>
      </w:r>
      <w:proofErr w:type="spellStart"/>
      <w:r w:rsidRPr="00085487">
        <w:rPr>
          <w:sz w:val="28"/>
          <w:szCs w:val="28"/>
          <w:lang w:eastAsia="ru-RU"/>
        </w:rPr>
        <w:t>Черская</w:t>
      </w:r>
      <w:proofErr w:type="spellEnd"/>
      <w:r w:rsidR="00C23003">
        <w:rPr>
          <w:sz w:val="28"/>
          <w:szCs w:val="28"/>
          <w:lang w:eastAsia="ru-RU"/>
        </w:rPr>
        <w:t xml:space="preserve"> –</w:t>
      </w:r>
      <w:r w:rsidRPr="00085487">
        <w:rPr>
          <w:sz w:val="28"/>
          <w:szCs w:val="28"/>
          <w:lang w:eastAsia="ru-RU"/>
        </w:rPr>
        <w:t xml:space="preserve"> Томский государственный университет систем управления и радиоэлектроники, 2013 [Электронный ресурс].</w:t>
      </w:r>
      <w:r w:rsidR="00C23003">
        <w:rPr>
          <w:sz w:val="28"/>
          <w:szCs w:val="28"/>
          <w:lang w:eastAsia="ru-RU"/>
        </w:rPr>
        <w:t xml:space="preserve"> –</w:t>
      </w:r>
      <w:r w:rsidRPr="00085487">
        <w:rPr>
          <w:sz w:val="28"/>
          <w:szCs w:val="28"/>
          <w:lang w:eastAsia="ru-RU"/>
        </w:rPr>
        <w:t xml:space="preserve"> Режим доступа: https://online.muiv.ru/lib/</w:t>
      </w:r>
    </w:p>
    <w:p w14:paraId="331FEC13" w14:textId="4454C8FF" w:rsidR="00B870CD" w:rsidRPr="00085487" w:rsidRDefault="00B870CD" w:rsidP="004D2D69">
      <w:pPr>
        <w:widowControl w:val="0"/>
        <w:numPr>
          <w:ilvl w:val="2"/>
          <w:numId w:val="4"/>
        </w:numPr>
        <w:tabs>
          <w:tab w:val="left" w:pos="709"/>
          <w:tab w:val="left" w:pos="851"/>
          <w:tab w:val="left" w:pos="993"/>
          <w:tab w:val="left" w:pos="1134"/>
        </w:tabs>
        <w:spacing w:line="360" w:lineRule="auto"/>
        <w:ind w:left="0" w:firstLine="709"/>
        <w:jc w:val="both"/>
        <w:rPr>
          <w:sz w:val="28"/>
          <w:szCs w:val="28"/>
          <w:lang w:eastAsia="ru-RU"/>
        </w:rPr>
      </w:pPr>
      <w:proofErr w:type="spellStart"/>
      <w:r w:rsidRPr="00085487">
        <w:rPr>
          <w:sz w:val="28"/>
          <w:szCs w:val="28"/>
          <w:lang w:eastAsia="ru-RU"/>
        </w:rPr>
        <w:t>Ведута</w:t>
      </w:r>
      <w:proofErr w:type="spellEnd"/>
      <w:r w:rsidRPr="00085487">
        <w:rPr>
          <w:sz w:val="28"/>
          <w:szCs w:val="28"/>
          <w:lang w:eastAsia="ru-RU"/>
        </w:rPr>
        <w:t xml:space="preserve"> Е.Н. Стратегия и экономическая политика государства.</w:t>
      </w:r>
      <w:r w:rsidR="00C23003">
        <w:rPr>
          <w:sz w:val="28"/>
          <w:szCs w:val="28"/>
          <w:lang w:eastAsia="ru-RU"/>
        </w:rPr>
        <w:t xml:space="preserve"> –</w:t>
      </w:r>
      <w:r w:rsidRPr="00085487">
        <w:rPr>
          <w:sz w:val="28"/>
          <w:szCs w:val="28"/>
          <w:lang w:eastAsia="ru-RU"/>
        </w:rPr>
        <w:t xml:space="preserve"> М.: Академический Проект, 2003.</w:t>
      </w:r>
      <w:r w:rsidR="00C23003">
        <w:rPr>
          <w:sz w:val="28"/>
          <w:szCs w:val="28"/>
          <w:lang w:eastAsia="ru-RU"/>
        </w:rPr>
        <w:t xml:space="preserve"> –</w:t>
      </w:r>
      <w:r w:rsidRPr="00085487">
        <w:rPr>
          <w:sz w:val="28"/>
          <w:szCs w:val="28"/>
          <w:lang w:eastAsia="ru-RU"/>
        </w:rPr>
        <w:t xml:space="preserve"> 456 с.</w:t>
      </w:r>
    </w:p>
    <w:p w14:paraId="051018B5" w14:textId="09CBB4E6" w:rsidR="00B870CD" w:rsidRPr="00E54C77" w:rsidRDefault="00B870CD" w:rsidP="00E54C77">
      <w:pPr>
        <w:widowControl w:val="0"/>
        <w:numPr>
          <w:ilvl w:val="2"/>
          <w:numId w:val="4"/>
        </w:numPr>
        <w:tabs>
          <w:tab w:val="left" w:pos="709"/>
          <w:tab w:val="left" w:pos="851"/>
          <w:tab w:val="left" w:pos="1134"/>
        </w:tabs>
        <w:spacing w:line="360" w:lineRule="auto"/>
        <w:ind w:left="0" w:firstLine="709"/>
        <w:jc w:val="both"/>
        <w:rPr>
          <w:sz w:val="28"/>
          <w:szCs w:val="28"/>
          <w:lang w:eastAsia="ru-RU"/>
        </w:rPr>
      </w:pPr>
      <w:proofErr w:type="spellStart"/>
      <w:r w:rsidRPr="00085487">
        <w:rPr>
          <w:sz w:val="28"/>
          <w:szCs w:val="28"/>
          <w:lang w:eastAsia="ru-RU"/>
        </w:rPr>
        <w:t>Пансков</w:t>
      </w:r>
      <w:proofErr w:type="spellEnd"/>
      <w:r w:rsidRPr="00085487">
        <w:rPr>
          <w:sz w:val="28"/>
          <w:szCs w:val="28"/>
          <w:lang w:eastAsia="ru-RU"/>
        </w:rPr>
        <w:t xml:space="preserve"> В. Формирование доходов федерального бюджета от внешнеэкономической деятельности: коллизии законо</w:t>
      </w:r>
      <w:r w:rsidRPr="00E54C77">
        <w:rPr>
          <w:sz w:val="28"/>
          <w:szCs w:val="28"/>
          <w:lang w:eastAsia="ru-RU"/>
        </w:rPr>
        <w:t>дательного обеспечения и пути их разрешения // Российский экономиче</w:t>
      </w:r>
      <w:r w:rsidR="00E54C77">
        <w:rPr>
          <w:sz w:val="28"/>
          <w:szCs w:val="28"/>
          <w:lang w:eastAsia="ru-RU"/>
        </w:rPr>
        <w:t>ский журнал.</w:t>
      </w:r>
      <w:r w:rsidR="00C23003">
        <w:rPr>
          <w:sz w:val="28"/>
          <w:szCs w:val="28"/>
          <w:lang w:eastAsia="ru-RU"/>
        </w:rPr>
        <w:t xml:space="preserve"> –</w:t>
      </w:r>
      <w:r w:rsidR="00E54C77">
        <w:rPr>
          <w:sz w:val="28"/>
          <w:szCs w:val="28"/>
          <w:lang w:eastAsia="ru-RU"/>
        </w:rPr>
        <w:t xml:space="preserve"> 2003</w:t>
      </w:r>
      <w:r w:rsidRPr="00E54C77">
        <w:rPr>
          <w:sz w:val="28"/>
          <w:szCs w:val="28"/>
          <w:lang w:eastAsia="ru-RU"/>
        </w:rPr>
        <w:t>.</w:t>
      </w:r>
    </w:p>
    <w:p w14:paraId="465A80EA" w14:textId="65661BCD" w:rsidR="006C324C" w:rsidRPr="006C324C" w:rsidRDefault="004F65BC" w:rsidP="006C324C">
      <w:pPr>
        <w:widowControl w:val="0"/>
        <w:numPr>
          <w:ilvl w:val="2"/>
          <w:numId w:val="4"/>
        </w:numPr>
        <w:tabs>
          <w:tab w:val="left" w:pos="709"/>
          <w:tab w:val="left" w:pos="1134"/>
        </w:tabs>
        <w:spacing w:line="360" w:lineRule="auto"/>
        <w:ind w:left="0" w:firstLine="709"/>
        <w:jc w:val="both"/>
        <w:rPr>
          <w:sz w:val="28"/>
          <w:szCs w:val="28"/>
          <w:lang w:eastAsia="ru-RU"/>
        </w:rPr>
      </w:pPr>
      <w:proofErr w:type="spellStart"/>
      <w:r>
        <w:rPr>
          <w:sz w:val="28"/>
          <w:szCs w:val="28"/>
          <w:lang w:eastAsia="ru-RU"/>
        </w:rPr>
        <w:t>Шекова</w:t>
      </w:r>
      <w:proofErr w:type="spellEnd"/>
      <w:r>
        <w:rPr>
          <w:sz w:val="28"/>
          <w:szCs w:val="28"/>
          <w:lang w:eastAsia="ru-RU"/>
        </w:rPr>
        <w:t xml:space="preserve"> Е.Л. Э</w:t>
      </w:r>
      <w:r w:rsidR="006C324C" w:rsidRPr="006C324C">
        <w:rPr>
          <w:sz w:val="28"/>
          <w:szCs w:val="28"/>
          <w:lang w:eastAsia="ru-RU"/>
        </w:rPr>
        <w:t>кономик</w:t>
      </w:r>
      <w:r>
        <w:rPr>
          <w:sz w:val="28"/>
          <w:szCs w:val="28"/>
          <w:lang w:eastAsia="ru-RU"/>
        </w:rPr>
        <w:t>а и менеджмент некоммерческих. о</w:t>
      </w:r>
      <w:r w:rsidR="006C324C" w:rsidRPr="006C324C">
        <w:rPr>
          <w:sz w:val="28"/>
          <w:szCs w:val="28"/>
          <w:lang w:eastAsia="ru-RU"/>
        </w:rPr>
        <w:t xml:space="preserve">рганизаций учебное пособие. </w:t>
      </w:r>
      <w:proofErr w:type="gramStart"/>
      <w:r w:rsidR="006C324C" w:rsidRPr="006C324C">
        <w:rPr>
          <w:sz w:val="28"/>
          <w:szCs w:val="28"/>
          <w:lang w:eastAsia="ru-RU"/>
        </w:rPr>
        <w:t>СПб.:</w:t>
      </w:r>
      <w:proofErr w:type="gramEnd"/>
      <w:r w:rsidR="006C324C" w:rsidRPr="006C324C">
        <w:rPr>
          <w:sz w:val="28"/>
          <w:szCs w:val="28"/>
          <w:lang w:eastAsia="ru-RU"/>
        </w:rPr>
        <w:t xml:space="preserve"> 2003 г. [Электронный ресурс].</w:t>
      </w:r>
      <w:r w:rsidR="00C23003">
        <w:rPr>
          <w:sz w:val="28"/>
          <w:szCs w:val="28"/>
          <w:lang w:eastAsia="ru-RU"/>
        </w:rPr>
        <w:t xml:space="preserve"> –</w:t>
      </w:r>
      <w:r w:rsidR="006C324C" w:rsidRPr="006C324C">
        <w:rPr>
          <w:sz w:val="28"/>
          <w:szCs w:val="28"/>
          <w:lang w:eastAsia="ru-RU"/>
        </w:rPr>
        <w:t xml:space="preserve"> Режим доступа:</w:t>
      </w:r>
      <w:r w:rsidR="006C324C">
        <w:rPr>
          <w:sz w:val="28"/>
          <w:szCs w:val="28"/>
          <w:lang w:eastAsia="ru-RU"/>
        </w:rPr>
        <w:t xml:space="preserve"> </w:t>
      </w:r>
      <w:hyperlink r:id="rId11" w:history="1">
        <w:r w:rsidR="006C324C" w:rsidRPr="006C324C">
          <w:rPr>
            <w:rStyle w:val="a7"/>
            <w:color w:val="auto"/>
            <w:sz w:val="28"/>
            <w:szCs w:val="28"/>
            <w:u w:val="none"/>
            <w:lang w:eastAsia="ru-RU"/>
          </w:rPr>
          <w:t>http://rcenter.su/upload/iblock/be7/econ_men.pdf</w:t>
        </w:r>
      </w:hyperlink>
    </w:p>
    <w:p w14:paraId="5DEEA514" w14:textId="038A5AE3" w:rsidR="00B870CD" w:rsidRPr="00085487" w:rsidRDefault="00B870CD" w:rsidP="004D2D69">
      <w:pPr>
        <w:widowControl w:val="0"/>
        <w:tabs>
          <w:tab w:val="left" w:pos="709"/>
          <w:tab w:val="left" w:pos="851"/>
          <w:tab w:val="left" w:pos="993"/>
        </w:tabs>
        <w:spacing w:line="360" w:lineRule="auto"/>
        <w:ind w:firstLine="709"/>
        <w:jc w:val="both"/>
        <w:rPr>
          <w:sz w:val="28"/>
          <w:szCs w:val="28"/>
          <w:lang w:eastAsia="ru-RU"/>
        </w:rPr>
      </w:pPr>
      <w:r w:rsidRPr="00085487">
        <w:rPr>
          <w:sz w:val="28"/>
          <w:szCs w:val="28"/>
          <w:lang w:eastAsia="ru-RU"/>
        </w:rPr>
        <w:t>Интернет</w:t>
      </w:r>
      <w:r w:rsidR="0001464F">
        <w:rPr>
          <w:sz w:val="28"/>
          <w:szCs w:val="28"/>
          <w:lang w:eastAsia="ru-RU"/>
        </w:rPr>
        <w:t>-</w:t>
      </w:r>
      <w:r w:rsidRPr="00085487">
        <w:rPr>
          <w:sz w:val="28"/>
          <w:szCs w:val="28"/>
          <w:lang w:eastAsia="ru-RU"/>
        </w:rPr>
        <w:t>ресурсы</w:t>
      </w:r>
      <w:r w:rsidR="00085487" w:rsidRPr="00085487">
        <w:rPr>
          <w:sz w:val="28"/>
          <w:szCs w:val="28"/>
          <w:lang w:eastAsia="ru-RU"/>
        </w:rPr>
        <w:t>:</w:t>
      </w:r>
    </w:p>
    <w:p w14:paraId="53F6F89F" w14:textId="77777777" w:rsidR="00CE05DC" w:rsidRPr="00CE05DC" w:rsidRDefault="00CE05DC" w:rsidP="0082497F">
      <w:pPr>
        <w:pStyle w:val="a8"/>
        <w:numPr>
          <w:ilvl w:val="0"/>
          <w:numId w:val="13"/>
        </w:numPr>
        <w:tabs>
          <w:tab w:val="clear" w:pos="720"/>
          <w:tab w:val="num" w:pos="0"/>
          <w:tab w:val="left" w:pos="993"/>
        </w:tabs>
        <w:spacing w:line="360" w:lineRule="auto"/>
        <w:ind w:left="0" w:firstLine="709"/>
        <w:rPr>
          <w:sz w:val="28"/>
          <w:szCs w:val="28"/>
        </w:rPr>
      </w:pPr>
      <w:r w:rsidRPr="00CE05DC">
        <w:rPr>
          <w:sz w:val="28"/>
          <w:szCs w:val="28"/>
        </w:rPr>
        <w:t>Электронная библиотека Московского университета им. С.Ю. Витте [Электронный ресурс]. – Режим доступа: https://online.muiv.ru</w:t>
      </w:r>
    </w:p>
    <w:p w14:paraId="35610125" w14:textId="515023E6" w:rsidR="00B870CD" w:rsidRPr="00085487" w:rsidRDefault="00B870CD" w:rsidP="0082497F">
      <w:pPr>
        <w:pStyle w:val="a8"/>
        <w:widowControl w:val="0"/>
        <w:numPr>
          <w:ilvl w:val="0"/>
          <w:numId w:val="13"/>
        </w:numPr>
        <w:tabs>
          <w:tab w:val="clear" w:pos="720"/>
          <w:tab w:val="num" w:pos="0"/>
          <w:tab w:val="left" w:pos="851"/>
          <w:tab w:val="left" w:pos="993"/>
        </w:tabs>
        <w:spacing w:line="360" w:lineRule="auto"/>
        <w:ind w:left="0" w:firstLine="709"/>
        <w:jc w:val="both"/>
        <w:rPr>
          <w:sz w:val="28"/>
          <w:szCs w:val="28"/>
        </w:rPr>
      </w:pPr>
      <w:r w:rsidRPr="00085487">
        <w:rPr>
          <w:sz w:val="28"/>
          <w:szCs w:val="28"/>
          <w:lang w:val="en-US"/>
        </w:rPr>
        <w:t>http</w:t>
      </w:r>
      <w:r w:rsidRPr="00085487">
        <w:rPr>
          <w:sz w:val="28"/>
          <w:szCs w:val="28"/>
        </w:rPr>
        <w:t>://</w:t>
      </w:r>
      <w:r w:rsidRPr="00085487">
        <w:rPr>
          <w:sz w:val="28"/>
          <w:szCs w:val="28"/>
          <w:lang w:val="en-US"/>
        </w:rPr>
        <w:t>www</w:t>
      </w:r>
      <w:r w:rsidRPr="00085487">
        <w:rPr>
          <w:sz w:val="28"/>
          <w:szCs w:val="28"/>
        </w:rPr>
        <w:t>1.</w:t>
      </w:r>
      <w:proofErr w:type="spellStart"/>
      <w:r w:rsidRPr="00085487">
        <w:rPr>
          <w:sz w:val="28"/>
          <w:szCs w:val="28"/>
          <w:lang w:val="en-US"/>
        </w:rPr>
        <w:t>minfin</w:t>
      </w:r>
      <w:proofErr w:type="spellEnd"/>
      <w:r w:rsidRPr="00085487">
        <w:rPr>
          <w:sz w:val="28"/>
          <w:szCs w:val="28"/>
        </w:rPr>
        <w:t>.</w:t>
      </w:r>
      <w:proofErr w:type="spellStart"/>
      <w:r w:rsidRPr="00085487">
        <w:rPr>
          <w:sz w:val="28"/>
          <w:szCs w:val="28"/>
          <w:lang w:val="en-US"/>
        </w:rPr>
        <w:t>ru</w:t>
      </w:r>
      <w:proofErr w:type="spellEnd"/>
      <w:r w:rsidRPr="00085487">
        <w:rPr>
          <w:sz w:val="28"/>
          <w:szCs w:val="28"/>
        </w:rPr>
        <w:t>/</w:t>
      </w:r>
      <w:proofErr w:type="spellStart"/>
      <w:r w:rsidRPr="00085487">
        <w:rPr>
          <w:sz w:val="28"/>
          <w:szCs w:val="28"/>
          <w:lang w:val="en-US"/>
        </w:rPr>
        <w:t>ru</w:t>
      </w:r>
      <w:proofErr w:type="spellEnd"/>
      <w:r w:rsidR="00C23003">
        <w:rPr>
          <w:sz w:val="28"/>
          <w:szCs w:val="28"/>
        </w:rPr>
        <w:t xml:space="preserve"> –</w:t>
      </w:r>
      <w:r w:rsidRPr="00085487">
        <w:rPr>
          <w:sz w:val="28"/>
          <w:szCs w:val="28"/>
        </w:rPr>
        <w:t xml:space="preserve"> Официальный сайт Министерства финансов Российской Федерации.</w:t>
      </w:r>
    </w:p>
    <w:p w14:paraId="6DA32441" w14:textId="210EF11D" w:rsidR="00B870CD" w:rsidRPr="00085487" w:rsidRDefault="00F31E05" w:rsidP="004D2D69">
      <w:pPr>
        <w:pStyle w:val="a8"/>
        <w:widowControl w:val="0"/>
        <w:numPr>
          <w:ilvl w:val="0"/>
          <w:numId w:val="13"/>
        </w:numPr>
        <w:tabs>
          <w:tab w:val="clear" w:pos="720"/>
          <w:tab w:val="left" w:pos="709"/>
          <w:tab w:val="left" w:pos="851"/>
          <w:tab w:val="left" w:pos="993"/>
        </w:tabs>
        <w:spacing w:line="360" w:lineRule="auto"/>
        <w:ind w:left="0" w:firstLine="709"/>
        <w:jc w:val="both"/>
        <w:rPr>
          <w:sz w:val="28"/>
          <w:szCs w:val="28"/>
        </w:rPr>
      </w:pPr>
      <w:hyperlink r:id="rId12" w:history="1">
        <w:r w:rsidR="00B870CD" w:rsidRPr="00085487">
          <w:rPr>
            <w:rStyle w:val="a7"/>
            <w:color w:val="auto"/>
            <w:sz w:val="28"/>
            <w:szCs w:val="28"/>
            <w:lang w:val="en-US"/>
          </w:rPr>
          <w:t>http</w:t>
        </w:r>
        <w:r w:rsidR="00B870CD" w:rsidRPr="00085487">
          <w:rPr>
            <w:rStyle w:val="a7"/>
            <w:color w:val="auto"/>
            <w:sz w:val="28"/>
            <w:szCs w:val="28"/>
          </w:rPr>
          <w:t>://</w:t>
        </w:r>
        <w:r w:rsidR="00B870CD" w:rsidRPr="00085487">
          <w:rPr>
            <w:rStyle w:val="a7"/>
            <w:color w:val="auto"/>
            <w:sz w:val="28"/>
            <w:szCs w:val="28"/>
            <w:lang w:val="en-US"/>
          </w:rPr>
          <w:t>www</w:t>
        </w:r>
        <w:r w:rsidR="00B870CD" w:rsidRPr="00085487">
          <w:rPr>
            <w:rStyle w:val="a7"/>
            <w:color w:val="auto"/>
            <w:sz w:val="28"/>
            <w:szCs w:val="28"/>
          </w:rPr>
          <w:t>.</w:t>
        </w:r>
        <w:proofErr w:type="spellStart"/>
        <w:r w:rsidR="00B870CD" w:rsidRPr="00085487">
          <w:rPr>
            <w:rStyle w:val="a7"/>
            <w:color w:val="auto"/>
            <w:sz w:val="28"/>
            <w:szCs w:val="28"/>
            <w:lang w:val="en-US"/>
          </w:rPr>
          <w:t>gks</w:t>
        </w:r>
        <w:proofErr w:type="spellEnd"/>
        <w:r w:rsidR="00B870CD" w:rsidRPr="00085487">
          <w:rPr>
            <w:rStyle w:val="a7"/>
            <w:color w:val="auto"/>
            <w:sz w:val="28"/>
            <w:szCs w:val="28"/>
          </w:rPr>
          <w:t>.</w:t>
        </w:r>
        <w:proofErr w:type="spellStart"/>
        <w:r w:rsidR="00B870CD" w:rsidRPr="00085487">
          <w:rPr>
            <w:rStyle w:val="a7"/>
            <w:color w:val="auto"/>
            <w:sz w:val="28"/>
            <w:szCs w:val="28"/>
            <w:lang w:val="en-US"/>
          </w:rPr>
          <w:t>ru</w:t>
        </w:r>
        <w:proofErr w:type="spellEnd"/>
      </w:hyperlink>
      <w:r w:rsidR="00C23003">
        <w:rPr>
          <w:sz w:val="28"/>
          <w:szCs w:val="28"/>
        </w:rPr>
        <w:t xml:space="preserve"> –</w:t>
      </w:r>
      <w:r w:rsidR="00B870CD" w:rsidRPr="00085487">
        <w:rPr>
          <w:sz w:val="28"/>
          <w:szCs w:val="28"/>
        </w:rPr>
        <w:t xml:space="preserve"> Официальный сайт Федеральной службы государственной статистики (Росстат России).</w:t>
      </w:r>
    </w:p>
    <w:p w14:paraId="381A9DC0" w14:textId="47608F37" w:rsidR="00B870CD" w:rsidRDefault="00F31E05" w:rsidP="004D2D69">
      <w:pPr>
        <w:pStyle w:val="a8"/>
        <w:widowControl w:val="0"/>
        <w:numPr>
          <w:ilvl w:val="0"/>
          <w:numId w:val="13"/>
        </w:numPr>
        <w:tabs>
          <w:tab w:val="clear" w:pos="720"/>
          <w:tab w:val="left" w:pos="709"/>
          <w:tab w:val="left" w:pos="851"/>
          <w:tab w:val="left" w:pos="993"/>
        </w:tabs>
        <w:spacing w:line="360" w:lineRule="auto"/>
        <w:ind w:left="0" w:firstLine="709"/>
        <w:jc w:val="both"/>
        <w:rPr>
          <w:sz w:val="28"/>
          <w:szCs w:val="28"/>
        </w:rPr>
      </w:pPr>
      <w:hyperlink r:id="rId13" w:history="1">
        <w:r w:rsidR="00B870CD" w:rsidRPr="00085487">
          <w:rPr>
            <w:rStyle w:val="a7"/>
            <w:color w:val="auto"/>
            <w:sz w:val="28"/>
            <w:szCs w:val="28"/>
          </w:rPr>
          <w:t>http://www.budgetrf.ru</w:t>
        </w:r>
      </w:hyperlink>
      <w:r w:rsidR="00C23003">
        <w:rPr>
          <w:sz w:val="28"/>
          <w:szCs w:val="28"/>
        </w:rPr>
        <w:t xml:space="preserve"> –</w:t>
      </w:r>
      <w:r w:rsidR="00B870CD" w:rsidRPr="00085487">
        <w:rPr>
          <w:sz w:val="28"/>
          <w:szCs w:val="28"/>
        </w:rPr>
        <w:t xml:space="preserve">  Бюджетная система РФ (Центр информационных исследований).</w:t>
      </w:r>
    </w:p>
    <w:p w14:paraId="532C2719" w14:textId="77777777" w:rsidR="004F65BC" w:rsidRDefault="004F65BC" w:rsidP="001D5768">
      <w:pPr>
        <w:pStyle w:val="a8"/>
        <w:widowControl w:val="0"/>
        <w:tabs>
          <w:tab w:val="left" w:pos="709"/>
          <w:tab w:val="left" w:pos="851"/>
          <w:tab w:val="left" w:pos="993"/>
        </w:tabs>
        <w:spacing w:line="360" w:lineRule="auto"/>
        <w:ind w:left="709"/>
        <w:jc w:val="both"/>
        <w:rPr>
          <w:sz w:val="28"/>
          <w:szCs w:val="28"/>
        </w:rPr>
      </w:pPr>
    </w:p>
    <w:p w14:paraId="5FE4D24E" w14:textId="77777777" w:rsidR="004F65BC" w:rsidRDefault="004F65BC" w:rsidP="001D5768">
      <w:pPr>
        <w:pStyle w:val="a8"/>
        <w:widowControl w:val="0"/>
        <w:tabs>
          <w:tab w:val="left" w:pos="709"/>
          <w:tab w:val="left" w:pos="851"/>
          <w:tab w:val="left" w:pos="993"/>
        </w:tabs>
        <w:spacing w:line="360" w:lineRule="auto"/>
        <w:ind w:left="709"/>
        <w:jc w:val="both"/>
        <w:rPr>
          <w:sz w:val="28"/>
          <w:szCs w:val="28"/>
        </w:rPr>
      </w:pPr>
    </w:p>
    <w:p w14:paraId="09314E6A" w14:textId="73759623" w:rsidR="00701A88" w:rsidRPr="004F65BC" w:rsidRDefault="004F65BC" w:rsidP="001D5768">
      <w:pPr>
        <w:pStyle w:val="a8"/>
        <w:widowControl w:val="0"/>
        <w:tabs>
          <w:tab w:val="left" w:pos="709"/>
          <w:tab w:val="left" w:pos="851"/>
          <w:tab w:val="left" w:pos="993"/>
        </w:tabs>
        <w:spacing w:line="360" w:lineRule="auto"/>
        <w:ind w:left="709"/>
        <w:jc w:val="both"/>
        <w:rPr>
          <w:b/>
          <w:sz w:val="28"/>
          <w:szCs w:val="28"/>
        </w:rPr>
      </w:pPr>
      <w:r w:rsidRPr="004F65BC">
        <w:rPr>
          <w:b/>
          <w:sz w:val="28"/>
          <w:szCs w:val="28"/>
        </w:rPr>
        <w:t>7.    ПРИЛОЖЕНИЯ</w:t>
      </w:r>
      <w:r w:rsidR="00701A88" w:rsidRPr="004F65BC">
        <w:rPr>
          <w:b/>
          <w:sz w:val="28"/>
          <w:szCs w:val="28"/>
        </w:rPr>
        <w:br w:type="page"/>
      </w:r>
    </w:p>
    <w:p w14:paraId="2CA7D690" w14:textId="77777777" w:rsidR="004F65BC" w:rsidRPr="004F65BC" w:rsidRDefault="004F65BC" w:rsidP="004F65BC">
      <w:pPr>
        <w:shd w:val="clear" w:color="auto" w:fill="FFFFFF"/>
        <w:spacing w:after="120"/>
        <w:jc w:val="right"/>
        <w:rPr>
          <w:b/>
          <w:spacing w:val="-4"/>
          <w:sz w:val="32"/>
          <w:szCs w:val="32"/>
          <w:lang w:eastAsia="ru-RU"/>
        </w:rPr>
      </w:pPr>
      <w:r w:rsidRPr="004F65BC">
        <w:rPr>
          <w:b/>
          <w:spacing w:val="-4"/>
          <w:sz w:val="32"/>
          <w:szCs w:val="32"/>
          <w:lang w:eastAsia="ru-RU"/>
        </w:rPr>
        <w:lastRenderedPageBreak/>
        <w:t>Приложение А</w:t>
      </w:r>
    </w:p>
    <w:p w14:paraId="3DDF2628" w14:textId="77777777" w:rsidR="004F65BC" w:rsidRPr="004F65BC" w:rsidRDefault="004F65BC" w:rsidP="004F65BC">
      <w:pPr>
        <w:shd w:val="clear" w:color="auto" w:fill="FFFFFF"/>
        <w:jc w:val="center"/>
        <w:rPr>
          <w:b/>
          <w:spacing w:val="-4"/>
          <w:sz w:val="32"/>
          <w:szCs w:val="32"/>
          <w:lang w:eastAsia="ru-RU"/>
        </w:rPr>
      </w:pPr>
      <w:r w:rsidRPr="004F65BC">
        <w:rPr>
          <w:b/>
          <w:spacing w:val="-4"/>
          <w:sz w:val="32"/>
          <w:szCs w:val="32"/>
          <w:lang w:eastAsia="ru-RU"/>
        </w:rPr>
        <w:t>Титульный лист рейтинговой работы</w:t>
      </w:r>
    </w:p>
    <w:p w14:paraId="34C7B030" w14:textId="77777777" w:rsidR="004F65BC" w:rsidRPr="004F65BC" w:rsidRDefault="004F65BC" w:rsidP="004F65BC">
      <w:pPr>
        <w:shd w:val="clear" w:color="auto" w:fill="FFFFFF"/>
        <w:spacing w:after="120"/>
        <w:jc w:val="right"/>
        <w:rPr>
          <w:b/>
          <w:spacing w:val="-4"/>
          <w:sz w:val="36"/>
          <w:szCs w:val="36"/>
          <w:lang w:eastAsia="ru-RU"/>
        </w:rPr>
      </w:pPr>
    </w:p>
    <w:p w14:paraId="6BBEEB3D" w14:textId="77777777" w:rsidR="004F65BC" w:rsidRPr="004F65BC" w:rsidRDefault="004F65BC" w:rsidP="004F65BC">
      <w:pPr>
        <w:widowControl w:val="0"/>
        <w:shd w:val="clear" w:color="auto" w:fill="FFFFFF"/>
        <w:autoSpaceDE w:val="0"/>
        <w:autoSpaceDN w:val="0"/>
        <w:adjustRightInd w:val="0"/>
        <w:spacing w:after="120"/>
        <w:jc w:val="center"/>
        <w:rPr>
          <w:noProof/>
          <w:sz w:val="28"/>
          <w:szCs w:val="20"/>
          <w:lang w:eastAsia="ru-RU"/>
        </w:rPr>
      </w:pPr>
      <w:r w:rsidRPr="004F65BC">
        <w:rPr>
          <w:noProof/>
          <w:sz w:val="28"/>
          <w:szCs w:val="20"/>
          <w:lang w:eastAsia="ru-RU"/>
        </w:rPr>
        <w:drawing>
          <wp:inline distT="0" distB="0" distL="0" distR="0" wp14:anchorId="22B99845" wp14:editId="451344F1">
            <wp:extent cx="5429250" cy="942975"/>
            <wp:effectExtent l="0" t="0" r="0" b="9525"/>
            <wp:docPr id="126"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0" cy="942975"/>
                    </a:xfrm>
                    <a:prstGeom prst="rect">
                      <a:avLst/>
                    </a:prstGeom>
                    <a:noFill/>
                    <a:ln>
                      <a:noFill/>
                    </a:ln>
                  </pic:spPr>
                </pic:pic>
              </a:graphicData>
            </a:graphic>
          </wp:inline>
        </w:drawing>
      </w:r>
    </w:p>
    <w:p w14:paraId="16538025" w14:textId="77777777" w:rsidR="004F65BC" w:rsidRPr="004F65BC" w:rsidRDefault="004F65BC" w:rsidP="004F65BC">
      <w:pPr>
        <w:widowControl w:val="0"/>
        <w:shd w:val="clear" w:color="auto" w:fill="FFFFFF"/>
        <w:autoSpaceDE w:val="0"/>
        <w:autoSpaceDN w:val="0"/>
        <w:adjustRightInd w:val="0"/>
        <w:spacing w:after="120"/>
        <w:jc w:val="center"/>
        <w:rPr>
          <w:noProof/>
          <w:sz w:val="28"/>
          <w:szCs w:val="20"/>
          <w:lang w:eastAsia="ru-RU"/>
        </w:rPr>
      </w:pPr>
    </w:p>
    <w:p w14:paraId="1C67BE05" w14:textId="77777777" w:rsidR="004F65BC" w:rsidRPr="004F65BC" w:rsidRDefault="004F65BC" w:rsidP="004F65BC">
      <w:pPr>
        <w:widowControl w:val="0"/>
        <w:shd w:val="clear" w:color="auto" w:fill="FFFFFF"/>
        <w:autoSpaceDE w:val="0"/>
        <w:autoSpaceDN w:val="0"/>
        <w:adjustRightInd w:val="0"/>
        <w:spacing w:after="120"/>
        <w:jc w:val="center"/>
        <w:rPr>
          <w:b/>
          <w:i/>
          <w:noProof/>
          <w:sz w:val="32"/>
          <w:szCs w:val="32"/>
          <w:lang w:eastAsia="ru-RU"/>
        </w:rPr>
      </w:pPr>
      <w:r w:rsidRPr="004F65BC">
        <w:rPr>
          <w:b/>
          <w:i/>
          <w:noProof/>
          <w:sz w:val="32"/>
          <w:szCs w:val="32"/>
          <w:lang w:eastAsia="ru-RU"/>
        </w:rPr>
        <w:t>Факультет экономики и финансов</w:t>
      </w:r>
    </w:p>
    <w:p w14:paraId="52F19098" w14:textId="77777777" w:rsidR="004F65BC" w:rsidRPr="004F65BC" w:rsidRDefault="004F65BC" w:rsidP="004F65BC">
      <w:pPr>
        <w:widowControl w:val="0"/>
        <w:shd w:val="clear" w:color="auto" w:fill="FFFFFF"/>
        <w:autoSpaceDE w:val="0"/>
        <w:autoSpaceDN w:val="0"/>
        <w:adjustRightInd w:val="0"/>
        <w:spacing w:after="120"/>
        <w:jc w:val="center"/>
        <w:rPr>
          <w:b/>
          <w:i/>
          <w:noProof/>
          <w:sz w:val="28"/>
          <w:szCs w:val="20"/>
          <w:lang w:eastAsia="ru-RU"/>
        </w:rPr>
      </w:pPr>
      <w:r w:rsidRPr="004F65BC">
        <w:rPr>
          <w:b/>
          <w:i/>
          <w:noProof/>
          <w:sz w:val="28"/>
          <w:szCs w:val="20"/>
          <w:lang w:eastAsia="ru-RU"/>
        </w:rPr>
        <w:t>Кафедра  ______________________________________________________</w:t>
      </w:r>
    </w:p>
    <w:p w14:paraId="1844FBB3" w14:textId="77777777" w:rsidR="004F65BC" w:rsidRPr="004F65BC" w:rsidRDefault="004F65BC" w:rsidP="004F65BC">
      <w:pPr>
        <w:widowControl w:val="0"/>
        <w:shd w:val="clear" w:color="auto" w:fill="FFFFFF"/>
        <w:autoSpaceDE w:val="0"/>
        <w:autoSpaceDN w:val="0"/>
        <w:adjustRightInd w:val="0"/>
        <w:spacing w:after="120"/>
        <w:jc w:val="both"/>
        <w:rPr>
          <w:b/>
          <w:i/>
          <w:noProof/>
          <w:sz w:val="28"/>
          <w:szCs w:val="20"/>
          <w:lang w:eastAsia="ru-RU"/>
        </w:rPr>
      </w:pPr>
      <w:r w:rsidRPr="004F65BC">
        <w:rPr>
          <w:b/>
          <w:i/>
          <w:noProof/>
          <w:sz w:val="28"/>
          <w:szCs w:val="20"/>
          <w:lang w:eastAsia="ru-RU"/>
        </w:rPr>
        <w:t>Направление подготовки/Специальность  ___________________________</w:t>
      </w:r>
    </w:p>
    <w:p w14:paraId="2978CBC2" w14:textId="77777777" w:rsidR="004F65BC" w:rsidRPr="004F65BC" w:rsidRDefault="004F65BC" w:rsidP="004F65BC">
      <w:pPr>
        <w:widowControl w:val="0"/>
        <w:shd w:val="clear" w:color="auto" w:fill="FFFFFF"/>
        <w:autoSpaceDE w:val="0"/>
        <w:autoSpaceDN w:val="0"/>
        <w:adjustRightInd w:val="0"/>
        <w:spacing w:after="120"/>
        <w:jc w:val="both"/>
        <w:rPr>
          <w:b/>
          <w:i/>
          <w:noProof/>
          <w:sz w:val="28"/>
          <w:szCs w:val="20"/>
          <w:lang w:eastAsia="ru-RU"/>
        </w:rPr>
      </w:pPr>
    </w:p>
    <w:p w14:paraId="1A2DA121" w14:textId="77777777" w:rsidR="004F65BC" w:rsidRPr="004F65BC" w:rsidRDefault="004F65BC" w:rsidP="004F65BC">
      <w:pPr>
        <w:widowControl w:val="0"/>
        <w:shd w:val="clear" w:color="auto" w:fill="FFFFFF"/>
        <w:autoSpaceDE w:val="0"/>
        <w:autoSpaceDN w:val="0"/>
        <w:adjustRightInd w:val="0"/>
        <w:spacing w:after="120"/>
        <w:jc w:val="both"/>
        <w:rPr>
          <w:b/>
          <w:i/>
          <w:noProof/>
          <w:sz w:val="28"/>
          <w:szCs w:val="20"/>
          <w:lang w:eastAsia="ru-RU"/>
        </w:rPr>
      </w:pPr>
    </w:p>
    <w:p w14:paraId="638B25AF" w14:textId="77777777" w:rsidR="004F65BC" w:rsidRPr="004F65BC" w:rsidRDefault="004F65BC" w:rsidP="004F65BC">
      <w:pPr>
        <w:widowControl w:val="0"/>
        <w:shd w:val="clear" w:color="auto" w:fill="FFFFFF"/>
        <w:autoSpaceDE w:val="0"/>
        <w:autoSpaceDN w:val="0"/>
        <w:adjustRightInd w:val="0"/>
        <w:spacing w:after="120"/>
        <w:jc w:val="center"/>
        <w:rPr>
          <w:b/>
          <w:i/>
          <w:noProof/>
          <w:sz w:val="36"/>
          <w:szCs w:val="36"/>
          <w:lang w:eastAsia="ru-RU"/>
        </w:rPr>
      </w:pPr>
      <w:r w:rsidRPr="004F65BC">
        <w:rPr>
          <w:b/>
          <w:i/>
          <w:noProof/>
          <w:sz w:val="36"/>
          <w:szCs w:val="36"/>
          <w:lang w:eastAsia="ru-RU"/>
        </w:rPr>
        <w:t xml:space="preserve">Рейтинговая работа </w:t>
      </w:r>
    </w:p>
    <w:p w14:paraId="6C319B57" w14:textId="77777777" w:rsidR="004F65BC" w:rsidRPr="004F65BC" w:rsidRDefault="004F65BC" w:rsidP="004F65BC">
      <w:pPr>
        <w:widowControl w:val="0"/>
        <w:shd w:val="clear" w:color="auto" w:fill="FFFFFF"/>
        <w:autoSpaceDE w:val="0"/>
        <w:autoSpaceDN w:val="0"/>
        <w:adjustRightInd w:val="0"/>
        <w:spacing w:after="120"/>
        <w:jc w:val="both"/>
        <w:rPr>
          <w:b/>
          <w:i/>
          <w:noProof/>
          <w:sz w:val="28"/>
          <w:szCs w:val="20"/>
          <w:lang w:eastAsia="ru-RU"/>
        </w:rPr>
      </w:pPr>
      <w:r w:rsidRPr="004F65BC">
        <w:rPr>
          <w:b/>
          <w:i/>
          <w:noProof/>
          <w:sz w:val="28"/>
          <w:szCs w:val="20"/>
          <w:lang w:eastAsia="ru-RU"/>
        </w:rPr>
        <w:t>по дисциплине  ____________________________________________________</w:t>
      </w:r>
    </w:p>
    <w:p w14:paraId="4621409B" w14:textId="77777777" w:rsidR="004F65BC" w:rsidRPr="004F65BC" w:rsidRDefault="004F65BC" w:rsidP="004F65BC">
      <w:pPr>
        <w:widowControl w:val="0"/>
        <w:shd w:val="clear" w:color="auto" w:fill="FFFFFF"/>
        <w:autoSpaceDE w:val="0"/>
        <w:autoSpaceDN w:val="0"/>
        <w:adjustRightInd w:val="0"/>
        <w:spacing w:after="120"/>
        <w:jc w:val="center"/>
        <w:rPr>
          <w:noProof/>
          <w:sz w:val="28"/>
          <w:szCs w:val="20"/>
          <w:lang w:eastAsia="ru-RU"/>
        </w:rPr>
      </w:pPr>
    </w:p>
    <w:p w14:paraId="04B858A6" w14:textId="77777777" w:rsidR="004F65BC" w:rsidRPr="004F65BC" w:rsidRDefault="004F65BC" w:rsidP="004F65BC">
      <w:pPr>
        <w:widowControl w:val="0"/>
        <w:shd w:val="clear" w:color="auto" w:fill="FFFFFF"/>
        <w:autoSpaceDE w:val="0"/>
        <w:autoSpaceDN w:val="0"/>
        <w:adjustRightInd w:val="0"/>
        <w:spacing w:after="120"/>
        <w:jc w:val="both"/>
        <w:rPr>
          <w:b/>
          <w:i/>
          <w:noProof/>
          <w:sz w:val="28"/>
          <w:szCs w:val="20"/>
          <w:lang w:eastAsia="ru-RU"/>
        </w:rPr>
      </w:pPr>
      <w:r w:rsidRPr="004F65BC">
        <w:rPr>
          <w:b/>
          <w:i/>
          <w:noProof/>
          <w:sz w:val="28"/>
          <w:szCs w:val="20"/>
          <w:lang w:eastAsia="ru-RU"/>
        </w:rPr>
        <w:t>Задание/вариант  №   _________________________________________</w:t>
      </w:r>
    </w:p>
    <w:p w14:paraId="2F2D7FB8" w14:textId="77777777" w:rsidR="004F65BC" w:rsidRPr="004F65BC" w:rsidRDefault="004F65BC" w:rsidP="004F65BC">
      <w:pPr>
        <w:shd w:val="clear" w:color="auto" w:fill="FFFFFF"/>
        <w:jc w:val="both"/>
        <w:rPr>
          <w:b/>
          <w:i/>
          <w:noProof/>
          <w:sz w:val="28"/>
          <w:szCs w:val="28"/>
          <w:lang w:eastAsia="ru-RU"/>
        </w:rPr>
      </w:pPr>
      <w:r w:rsidRPr="004F65BC">
        <w:rPr>
          <w:noProof/>
          <w:sz w:val="28"/>
          <w:szCs w:val="20"/>
          <w:lang w:eastAsia="ru-RU"/>
        </w:rPr>
        <w:tab/>
      </w:r>
      <w:r w:rsidRPr="004F65BC">
        <w:rPr>
          <w:b/>
          <w:i/>
          <w:noProof/>
          <w:sz w:val="28"/>
          <w:szCs w:val="28"/>
          <w:lang w:eastAsia="ru-RU"/>
        </w:rPr>
        <w:t>Тема*  ______________________________________________________________</w:t>
      </w:r>
    </w:p>
    <w:p w14:paraId="7F897E25" w14:textId="77777777" w:rsidR="004F65BC" w:rsidRPr="004F65BC" w:rsidRDefault="004F65BC" w:rsidP="004F65BC">
      <w:pPr>
        <w:shd w:val="clear" w:color="auto" w:fill="FFFFFF"/>
        <w:jc w:val="center"/>
        <w:rPr>
          <w:noProof/>
          <w:sz w:val="28"/>
          <w:szCs w:val="28"/>
          <w:lang w:eastAsia="ru-RU"/>
        </w:rPr>
      </w:pPr>
    </w:p>
    <w:p w14:paraId="58B95C82" w14:textId="77777777" w:rsidR="004F65BC" w:rsidRPr="004F65BC" w:rsidRDefault="004F65BC" w:rsidP="004F65BC">
      <w:pPr>
        <w:widowControl w:val="0"/>
        <w:shd w:val="clear" w:color="auto" w:fill="FFFFFF"/>
        <w:tabs>
          <w:tab w:val="left" w:pos="510"/>
        </w:tabs>
        <w:autoSpaceDE w:val="0"/>
        <w:autoSpaceDN w:val="0"/>
        <w:adjustRightInd w:val="0"/>
        <w:spacing w:after="120"/>
        <w:rPr>
          <w:b/>
          <w:i/>
          <w:noProof/>
          <w:sz w:val="28"/>
          <w:szCs w:val="20"/>
          <w:lang w:eastAsia="ru-RU"/>
        </w:rPr>
      </w:pPr>
      <w:r w:rsidRPr="004F65BC">
        <w:rPr>
          <w:b/>
          <w:i/>
          <w:noProof/>
          <w:sz w:val="28"/>
          <w:szCs w:val="20"/>
          <w:lang w:eastAsia="ru-RU"/>
        </w:rPr>
        <w:t xml:space="preserve"> </w:t>
      </w:r>
    </w:p>
    <w:p w14:paraId="5A1EC5DC" w14:textId="77777777" w:rsidR="004F65BC" w:rsidRPr="004F65BC" w:rsidRDefault="004F65BC" w:rsidP="004F65BC">
      <w:pPr>
        <w:widowControl w:val="0"/>
        <w:shd w:val="clear" w:color="auto" w:fill="FFFFFF"/>
        <w:autoSpaceDE w:val="0"/>
        <w:autoSpaceDN w:val="0"/>
        <w:adjustRightInd w:val="0"/>
        <w:spacing w:after="120"/>
        <w:jc w:val="both"/>
        <w:rPr>
          <w:b/>
          <w:i/>
          <w:noProof/>
          <w:sz w:val="28"/>
          <w:szCs w:val="20"/>
          <w:lang w:eastAsia="ru-RU"/>
        </w:rPr>
      </w:pPr>
      <w:r w:rsidRPr="004F65BC">
        <w:rPr>
          <w:b/>
          <w:i/>
          <w:noProof/>
          <w:sz w:val="28"/>
          <w:szCs w:val="20"/>
          <w:lang w:eastAsia="ru-RU"/>
        </w:rPr>
        <w:t>Выполнена обучающимся ________________________</w:t>
      </w:r>
      <w:r w:rsidRPr="004F65BC">
        <w:rPr>
          <w:b/>
          <w:noProof/>
          <w:sz w:val="28"/>
          <w:szCs w:val="20"/>
          <w:lang w:eastAsia="ru-RU"/>
        </w:rPr>
        <w:t>_</w:t>
      </w:r>
    </w:p>
    <w:p w14:paraId="69997292" w14:textId="77777777" w:rsidR="004F65BC" w:rsidRPr="004F65BC" w:rsidRDefault="004F65BC" w:rsidP="004F65BC">
      <w:pPr>
        <w:widowControl w:val="0"/>
        <w:shd w:val="clear" w:color="auto" w:fill="FFFFFF"/>
        <w:autoSpaceDE w:val="0"/>
        <w:autoSpaceDN w:val="0"/>
        <w:adjustRightInd w:val="0"/>
        <w:spacing w:after="120"/>
        <w:ind w:firstLine="567"/>
        <w:jc w:val="center"/>
        <w:rPr>
          <w:noProof/>
          <w:sz w:val="18"/>
          <w:szCs w:val="18"/>
          <w:lang w:eastAsia="ru-RU"/>
        </w:rPr>
      </w:pPr>
      <w:r w:rsidRPr="004F65BC">
        <w:rPr>
          <w:noProof/>
          <w:sz w:val="18"/>
          <w:szCs w:val="18"/>
          <w:lang w:eastAsia="ru-RU"/>
        </w:rPr>
        <w:t>(№ группы, фамилия, имя, отчество)</w:t>
      </w:r>
    </w:p>
    <w:p w14:paraId="3ECD2939" w14:textId="77777777" w:rsidR="004F65BC" w:rsidRPr="004F65BC" w:rsidRDefault="004F65BC" w:rsidP="004F65BC">
      <w:pPr>
        <w:widowControl w:val="0"/>
        <w:shd w:val="clear" w:color="auto" w:fill="FFFFFF"/>
        <w:autoSpaceDE w:val="0"/>
        <w:autoSpaceDN w:val="0"/>
        <w:adjustRightInd w:val="0"/>
        <w:spacing w:after="120"/>
        <w:jc w:val="both"/>
        <w:rPr>
          <w:b/>
          <w:i/>
          <w:noProof/>
          <w:sz w:val="28"/>
          <w:szCs w:val="20"/>
          <w:lang w:eastAsia="ru-RU"/>
        </w:rPr>
      </w:pPr>
      <w:r w:rsidRPr="004F65BC">
        <w:rPr>
          <w:b/>
          <w:i/>
          <w:noProof/>
          <w:sz w:val="28"/>
          <w:szCs w:val="20"/>
          <w:lang w:eastAsia="ru-RU"/>
        </w:rPr>
        <w:t>Преподаватель ____________________________________________________</w:t>
      </w:r>
    </w:p>
    <w:p w14:paraId="5FB355E8" w14:textId="77777777" w:rsidR="004F65BC" w:rsidRPr="004F65BC" w:rsidRDefault="004F65BC" w:rsidP="004F65BC">
      <w:pPr>
        <w:widowControl w:val="0"/>
        <w:shd w:val="clear" w:color="auto" w:fill="FFFFFF"/>
        <w:autoSpaceDE w:val="0"/>
        <w:autoSpaceDN w:val="0"/>
        <w:adjustRightInd w:val="0"/>
        <w:spacing w:after="120"/>
        <w:jc w:val="center"/>
        <w:rPr>
          <w:noProof/>
          <w:sz w:val="18"/>
          <w:szCs w:val="18"/>
          <w:lang w:eastAsia="ru-RU"/>
        </w:rPr>
      </w:pPr>
      <w:r w:rsidRPr="004F65BC">
        <w:rPr>
          <w:noProof/>
          <w:sz w:val="18"/>
          <w:szCs w:val="18"/>
          <w:lang w:eastAsia="ru-RU"/>
        </w:rPr>
        <w:t>(фамилия, имя, отчество)</w:t>
      </w:r>
    </w:p>
    <w:p w14:paraId="7DF39C30" w14:textId="77777777" w:rsidR="004F65BC" w:rsidRPr="004F65BC" w:rsidRDefault="004F65BC" w:rsidP="004F65BC">
      <w:pPr>
        <w:widowControl w:val="0"/>
        <w:shd w:val="clear" w:color="auto" w:fill="FFFFFF"/>
        <w:autoSpaceDE w:val="0"/>
        <w:autoSpaceDN w:val="0"/>
        <w:adjustRightInd w:val="0"/>
        <w:spacing w:after="120"/>
        <w:jc w:val="both"/>
        <w:rPr>
          <w:noProof/>
          <w:sz w:val="28"/>
          <w:szCs w:val="20"/>
          <w:lang w:eastAsia="ru-RU"/>
        </w:rPr>
      </w:pPr>
    </w:p>
    <w:p w14:paraId="05BBE7C2" w14:textId="77777777" w:rsidR="004F65BC" w:rsidRPr="004F65BC" w:rsidRDefault="004F65BC" w:rsidP="004F65BC">
      <w:pPr>
        <w:shd w:val="clear" w:color="auto" w:fill="FFFFFF"/>
        <w:jc w:val="both"/>
        <w:rPr>
          <w:sz w:val="28"/>
          <w:szCs w:val="20"/>
          <w:lang w:eastAsia="ru-RU"/>
        </w:rPr>
      </w:pPr>
      <w:r w:rsidRPr="004F65BC">
        <w:rPr>
          <w:b/>
          <w:noProof/>
          <w:sz w:val="28"/>
          <w:szCs w:val="28"/>
          <w:lang w:eastAsia="ru-RU"/>
        </w:rPr>
        <w:t>*</w:t>
      </w:r>
      <w:r w:rsidRPr="004F65BC">
        <w:rPr>
          <w:noProof/>
          <w:sz w:val="28"/>
          <w:szCs w:val="28"/>
          <w:lang w:eastAsia="ru-RU"/>
        </w:rPr>
        <w:t xml:space="preserve"> при наличии</w:t>
      </w:r>
    </w:p>
    <w:p w14:paraId="14B6BCF2" w14:textId="77777777" w:rsidR="004F65BC" w:rsidRPr="004F65BC" w:rsidRDefault="004F65BC" w:rsidP="004F65BC">
      <w:pPr>
        <w:widowControl w:val="0"/>
        <w:shd w:val="clear" w:color="auto" w:fill="FFFFFF"/>
        <w:autoSpaceDE w:val="0"/>
        <w:autoSpaceDN w:val="0"/>
        <w:adjustRightInd w:val="0"/>
        <w:spacing w:after="120"/>
        <w:jc w:val="center"/>
        <w:rPr>
          <w:noProof/>
          <w:sz w:val="28"/>
          <w:szCs w:val="20"/>
          <w:lang w:eastAsia="ru-RU"/>
        </w:rPr>
      </w:pPr>
    </w:p>
    <w:p w14:paraId="417B3D9F" w14:textId="77777777" w:rsidR="004F65BC" w:rsidRPr="004F65BC" w:rsidRDefault="004F65BC" w:rsidP="004F65BC">
      <w:pPr>
        <w:widowControl w:val="0"/>
        <w:shd w:val="clear" w:color="auto" w:fill="FFFFFF"/>
        <w:autoSpaceDE w:val="0"/>
        <w:autoSpaceDN w:val="0"/>
        <w:adjustRightInd w:val="0"/>
        <w:spacing w:after="120"/>
        <w:jc w:val="center"/>
        <w:rPr>
          <w:b/>
          <w:noProof/>
          <w:sz w:val="28"/>
          <w:szCs w:val="20"/>
          <w:lang w:eastAsia="ru-RU"/>
        </w:rPr>
      </w:pPr>
    </w:p>
    <w:p w14:paraId="2FF7CEF6" w14:textId="77777777" w:rsidR="004F65BC" w:rsidRPr="004F65BC" w:rsidRDefault="004F65BC" w:rsidP="004F65BC">
      <w:pPr>
        <w:widowControl w:val="0"/>
        <w:shd w:val="clear" w:color="auto" w:fill="FFFFFF"/>
        <w:autoSpaceDE w:val="0"/>
        <w:autoSpaceDN w:val="0"/>
        <w:adjustRightInd w:val="0"/>
        <w:spacing w:after="120"/>
        <w:jc w:val="center"/>
        <w:rPr>
          <w:b/>
          <w:noProof/>
          <w:sz w:val="28"/>
          <w:szCs w:val="20"/>
          <w:lang w:eastAsia="ru-RU"/>
        </w:rPr>
      </w:pPr>
    </w:p>
    <w:p w14:paraId="50CB70CF" w14:textId="77777777" w:rsidR="004F65BC" w:rsidRPr="004F65BC" w:rsidRDefault="004F65BC" w:rsidP="004F65BC">
      <w:pPr>
        <w:widowControl w:val="0"/>
        <w:shd w:val="clear" w:color="auto" w:fill="FFFFFF"/>
        <w:autoSpaceDE w:val="0"/>
        <w:autoSpaceDN w:val="0"/>
        <w:adjustRightInd w:val="0"/>
        <w:spacing w:after="120"/>
        <w:jc w:val="center"/>
        <w:rPr>
          <w:b/>
          <w:noProof/>
          <w:sz w:val="28"/>
          <w:szCs w:val="20"/>
          <w:lang w:eastAsia="ru-RU"/>
        </w:rPr>
      </w:pPr>
    </w:p>
    <w:p w14:paraId="27B38CF1" w14:textId="77777777" w:rsidR="004F65BC" w:rsidRPr="004F65BC" w:rsidRDefault="004F65BC" w:rsidP="004F65BC">
      <w:pPr>
        <w:widowControl w:val="0"/>
        <w:shd w:val="clear" w:color="auto" w:fill="FFFFFF"/>
        <w:autoSpaceDE w:val="0"/>
        <w:autoSpaceDN w:val="0"/>
        <w:adjustRightInd w:val="0"/>
        <w:spacing w:after="120"/>
        <w:jc w:val="center"/>
        <w:rPr>
          <w:b/>
          <w:noProof/>
          <w:sz w:val="28"/>
          <w:szCs w:val="20"/>
          <w:lang w:eastAsia="ru-RU"/>
        </w:rPr>
      </w:pPr>
      <w:r w:rsidRPr="004F65BC">
        <w:rPr>
          <w:b/>
          <w:noProof/>
          <w:sz w:val="28"/>
          <w:szCs w:val="20"/>
          <w:lang w:eastAsia="ru-RU"/>
        </w:rPr>
        <w:t>Москва – 202 __  г.</w:t>
      </w:r>
    </w:p>
    <w:p w14:paraId="2E32C7ED" w14:textId="77777777" w:rsidR="004F65BC" w:rsidRPr="004F65BC" w:rsidRDefault="004F65BC" w:rsidP="004F65BC">
      <w:pPr>
        <w:widowControl w:val="0"/>
        <w:autoSpaceDE w:val="0"/>
        <w:autoSpaceDN w:val="0"/>
        <w:adjustRightInd w:val="0"/>
        <w:jc w:val="right"/>
        <w:rPr>
          <w:rFonts w:eastAsia="TimesNewRoman"/>
          <w:b/>
          <w:color w:val="000000"/>
          <w:sz w:val="32"/>
          <w:szCs w:val="32"/>
          <w:lang w:eastAsia="ru-RU"/>
        </w:rPr>
      </w:pPr>
    </w:p>
    <w:p w14:paraId="6D2CA8C9" w14:textId="77777777" w:rsidR="004F65BC" w:rsidRPr="004F65BC" w:rsidRDefault="004F65BC" w:rsidP="004F65BC">
      <w:pPr>
        <w:widowControl w:val="0"/>
        <w:autoSpaceDE w:val="0"/>
        <w:autoSpaceDN w:val="0"/>
        <w:adjustRightInd w:val="0"/>
        <w:jc w:val="right"/>
        <w:rPr>
          <w:rFonts w:eastAsia="TimesNewRoman"/>
          <w:b/>
          <w:color w:val="000000"/>
          <w:sz w:val="32"/>
          <w:szCs w:val="32"/>
          <w:lang w:eastAsia="ru-RU"/>
        </w:rPr>
      </w:pPr>
    </w:p>
    <w:p w14:paraId="6554111E" w14:textId="77777777" w:rsidR="004F65BC" w:rsidRPr="004F65BC" w:rsidRDefault="004F65BC" w:rsidP="004F65BC">
      <w:pPr>
        <w:widowControl w:val="0"/>
        <w:autoSpaceDE w:val="0"/>
        <w:autoSpaceDN w:val="0"/>
        <w:adjustRightInd w:val="0"/>
        <w:jc w:val="right"/>
        <w:rPr>
          <w:rFonts w:eastAsia="TimesNewRoman"/>
          <w:b/>
          <w:color w:val="000000"/>
          <w:sz w:val="32"/>
          <w:szCs w:val="32"/>
          <w:lang w:eastAsia="ru-RU"/>
        </w:rPr>
      </w:pPr>
      <w:r w:rsidRPr="004F65BC">
        <w:rPr>
          <w:rFonts w:eastAsia="TimesNewRoman"/>
          <w:b/>
          <w:color w:val="000000"/>
          <w:sz w:val="32"/>
          <w:szCs w:val="32"/>
          <w:lang w:eastAsia="ru-RU"/>
        </w:rPr>
        <w:lastRenderedPageBreak/>
        <w:t>Приложение Б</w:t>
      </w:r>
    </w:p>
    <w:p w14:paraId="65218D87" w14:textId="77777777" w:rsidR="004F65BC" w:rsidRPr="004F65BC" w:rsidRDefault="004F65BC" w:rsidP="004F65BC">
      <w:pPr>
        <w:autoSpaceDE w:val="0"/>
        <w:autoSpaceDN w:val="0"/>
        <w:adjustRightInd w:val="0"/>
        <w:jc w:val="center"/>
        <w:rPr>
          <w:b/>
          <w:bCs/>
          <w:color w:val="000000"/>
          <w:sz w:val="28"/>
          <w:szCs w:val="28"/>
          <w:lang w:eastAsia="ru-RU"/>
        </w:rPr>
      </w:pPr>
    </w:p>
    <w:p w14:paraId="533F67E2" w14:textId="77777777" w:rsidR="004F65BC" w:rsidRPr="004F65BC" w:rsidRDefault="004F65BC" w:rsidP="004F65BC">
      <w:pPr>
        <w:shd w:val="clear" w:color="auto" w:fill="FFFFFF"/>
        <w:spacing w:after="120"/>
        <w:jc w:val="center"/>
        <w:rPr>
          <w:b/>
          <w:sz w:val="28"/>
          <w:szCs w:val="20"/>
          <w:lang w:eastAsia="ru-RU"/>
        </w:rPr>
      </w:pPr>
      <w:r w:rsidRPr="004F65BC">
        <w:rPr>
          <w:b/>
          <w:sz w:val="28"/>
          <w:szCs w:val="20"/>
          <w:lang w:eastAsia="ru-RU"/>
        </w:rPr>
        <w:t>Примерная структура и содержание рейтинговой работы</w:t>
      </w:r>
    </w:p>
    <w:p w14:paraId="42811BE6" w14:textId="77777777" w:rsidR="004F65BC" w:rsidRPr="004F65BC" w:rsidRDefault="004F65BC" w:rsidP="004F65BC">
      <w:pPr>
        <w:shd w:val="clear" w:color="auto" w:fill="FFFFFF"/>
        <w:spacing w:after="120"/>
        <w:jc w:val="center"/>
        <w:rPr>
          <w:b/>
          <w:sz w:val="28"/>
          <w:szCs w:val="20"/>
          <w:lang w:eastAsia="ru-RU"/>
        </w:rPr>
      </w:pPr>
    </w:p>
    <w:p w14:paraId="6E181560" w14:textId="77777777" w:rsidR="004F65BC" w:rsidRPr="004F65BC" w:rsidRDefault="004F65BC" w:rsidP="004F65BC">
      <w:pPr>
        <w:shd w:val="clear" w:color="auto" w:fill="FFFFFF"/>
        <w:spacing w:after="120"/>
        <w:jc w:val="center"/>
        <w:rPr>
          <w:b/>
          <w:sz w:val="28"/>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88"/>
        <w:gridCol w:w="922"/>
      </w:tblGrid>
      <w:tr w:rsidR="004F65BC" w:rsidRPr="004F65BC" w14:paraId="606497A3" w14:textId="77777777" w:rsidTr="00BA76E4">
        <w:tc>
          <w:tcPr>
            <w:tcW w:w="8188" w:type="dxa"/>
          </w:tcPr>
          <w:p w14:paraId="2CF90760" w14:textId="77777777" w:rsidR="004F65BC" w:rsidRPr="004F65BC" w:rsidRDefault="004F65BC" w:rsidP="004F65BC">
            <w:pPr>
              <w:widowControl w:val="0"/>
              <w:numPr>
                <w:ilvl w:val="0"/>
                <w:numId w:val="48"/>
              </w:numPr>
              <w:pBdr>
                <w:top w:val="none" w:sz="4" w:space="0" w:color="000000"/>
                <w:left w:val="none" w:sz="4" w:space="0" w:color="000000"/>
                <w:bottom w:val="none" w:sz="4" w:space="0" w:color="000000"/>
                <w:right w:val="none" w:sz="4" w:space="0" w:color="000000"/>
                <w:between w:val="none" w:sz="4" w:space="0" w:color="000000"/>
              </w:pBdr>
              <w:spacing w:after="120"/>
              <w:contextualSpacing/>
              <w:rPr>
                <w:sz w:val="28"/>
                <w:szCs w:val="20"/>
                <w:lang w:eastAsia="ru-RU"/>
              </w:rPr>
            </w:pPr>
            <w:r w:rsidRPr="004F65BC">
              <w:rPr>
                <w:sz w:val="28"/>
                <w:szCs w:val="20"/>
                <w:lang w:eastAsia="ru-RU"/>
              </w:rPr>
              <w:t>Титульный лист</w:t>
            </w:r>
          </w:p>
        </w:tc>
        <w:tc>
          <w:tcPr>
            <w:tcW w:w="922" w:type="dxa"/>
          </w:tcPr>
          <w:p w14:paraId="689CBF52" w14:textId="77777777" w:rsidR="004F65BC" w:rsidRPr="004F65BC" w:rsidRDefault="004F65BC" w:rsidP="004F65BC">
            <w:pPr>
              <w:spacing w:after="120"/>
              <w:rPr>
                <w:b/>
                <w:sz w:val="28"/>
                <w:szCs w:val="20"/>
                <w:lang w:eastAsia="ru-RU"/>
              </w:rPr>
            </w:pPr>
          </w:p>
        </w:tc>
      </w:tr>
      <w:tr w:rsidR="004F65BC" w:rsidRPr="004F65BC" w14:paraId="30AFC2C6" w14:textId="77777777" w:rsidTr="00BA76E4">
        <w:tc>
          <w:tcPr>
            <w:tcW w:w="8188" w:type="dxa"/>
          </w:tcPr>
          <w:p w14:paraId="0E1A22CE" w14:textId="77777777" w:rsidR="004F65BC" w:rsidRPr="004F65BC" w:rsidRDefault="004F65BC" w:rsidP="004F65BC">
            <w:pPr>
              <w:widowControl w:val="0"/>
              <w:numPr>
                <w:ilvl w:val="0"/>
                <w:numId w:val="48"/>
              </w:numPr>
              <w:pBdr>
                <w:top w:val="none" w:sz="4" w:space="0" w:color="000000"/>
                <w:left w:val="none" w:sz="4" w:space="0" w:color="000000"/>
                <w:bottom w:val="none" w:sz="4" w:space="0" w:color="000000"/>
                <w:right w:val="none" w:sz="4" w:space="0" w:color="000000"/>
                <w:between w:val="none" w:sz="4" w:space="0" w:color="000000"/>
              </w:pBdr>
              <w:spacing w:after="120"/>
              <w:contextualSpacing/>
              <w:rPr>
                <w:sz w:val="28"/>
                <w:szCs w:val="20"/>
                <w:lang w:eastAsia="ru-RU"/>
              </w:rPr>
            </w:pPr>
            <w:r w:rsidRPr="004F65BC">
              <w:rPr>
                <w:sz w:val="28"/>
                <w:szCs w:val="20"/>
                <w:lang w:eastAsia="ru-RU"/>
              </w:rPr>
              <w:t xml:space="preserve">Содержание </w:t>
            </w:r>
          </w:p>
        </w:tc>
        <w:tc>
          <w:tcPr>
            <w:tcW w:w="922" w:type="dxa"/>
          </w:tcPr>
          <w:p w14:paraId="1BB60378" w14:textId="77777777" w:rsidR="004F65BC" w:rsidRPr="004F65BC" w:rsidRDefault="004F65BC" w:rsidP="004F65BC">
            <w:pPr>
              <w:spacing w:after="120"/>
              <w:rPr>
                <w:b/>
                <w:sz w:val="28"/>
                <w:szCs w:val="20"/>
                <w:lang w:eastAsia="ru-RU"/>
              </w:rPr>
            </w:pPr>
          </w:p>
        </w:tc>
      </w:tr>
      <w:tr w:rsidR="004F65BC" w:rsidRPr="004F65BC" w14:paraId="24126108" w14:textId="77777777" w:rsidTr="00BA76E4">
        <w:tc>
          <w:tcPr>
            <w:tcW w:w="8188" w:type="dxa"/>
          </w:tcPr>
          <w:p w14:paraId="61CFF7E6" w14:textId="77777777" w:rsidR="004F65BC" w:rsidRPr="004F65BC" w:rsidRDefault="004F65BC" w:rsidP="004F65BC">
            <w:pPr>
              <w:widowControl w:val="0"/>
              <w:numPr>
                <w:ilvl w:val="0"/>
                <w:numId w:val="48"/>
              </w:numPr>
              <w:pBdr>
                <w:top w:val="none" w:sz="4" w:space="0" w:color="000000"/>
                <w:left w:val="none" w:sz="4" w:space="0" w:color="000000"/>
                <w:bottom w:val="none" w:sz="4" w:space="0" w:color="000000"/>
                <w:right w:val="none" w:sz="4" w:space="0" w:color="000000"/>
                <w:between w:val="none" w:sz="4" w:space="0" w:color="000000"/>
              </w:pBdr>
              <w:spacing w:after="120"/>
              <w:contextualSpacing/>
              <w:rPr>
                <w:sz w:val="28"/>
                <w:szCs w:val="20"/>
                <w:lang w:eastAsia="ru-RU"/>
              </w:rPr>
            </w:pPr>
            <w:r w:rsidRPr="004F65BC">
              <w:rPr>
                <w:sz w:val="28"/>
                <w:szCs w:val="20"/>
                <w:lang w:eastAsia="ru-RU"/>
              </w:rPr>
              <w:t xml:space="preserve">Введение </w:t>
            </w:r>
          </w:p>
        </w:tc>
        <w:tc>
          <w:tcPr>
            <w:tcW w:w="922" w:type="dxa"/>
          </w:tcPr>
          <w:p w14:paraId="026627D2" w14:textId="77777777" w:rsidR="004F65BC" w:rsidRPr="004F65BC" w:rsidRDefault="004F65BC" w:rsidP="004F65BC">
            <w:pPr>
              <w:spacing w:after="120"/>
              <w:rPr>
                <w:b/>
                <w:sz w:val="28"/>
                <w:szCs w:val="20"/>
                <w:lang w:eastAsia="ru-RU"/>
              </w:rPr>
            </w:pPr>
          </w:p>
        </w:tc>
      </w:tr>
      <w:tr w:rsidR="004F65BC" w:rsidRPr="004F65BC" w14:paraId="59277194" w14:textId="77777777" w:rsidTr="00BA76E4">
        <w:tc>
          <w:tcPr>
            <w:tcW w:w="8188" w:type="dxa"/>
          </w:tcPr>
          <w:p w14:paraId="70213D28" w14:textId="77777777" w:rsidR="004F65BC" w:rsidRPr="004F65BC" w:rsidRDefault="004F65BC" w:rsidP="004F65BC">
            <w:pPr>
              <w:widowControl w:val="0"/>
              <w:numPr>
                <w:ilvl w:val="0"/>
                <w:numId w:val="48"/>
              </w:numPr>
              <w:pBdr>
                <w:top w:val="none" w:sz="4" w:space="0" w:color="000000"/>
                <w:left w:val="none" w:sz="4" w:space="0" w:color="000000"/>
                <w:bottom w:val="none" w:sz="4" w:space="0" w:color="000000"/>
                <w:right w:val="none" w:sz="4" w:space="0" w:color="000000"/>
                <w:between w:val="none" w:sz="4" w:space="0" w:color="000000"/>
              </w:pBdr>
              <w:spacing w:after="120"/>
              <w:contextualSpacing/>
              <w:jc w:val="both"/>
              <w:rPr>
                <w:sz w:val="28"/>
                <w:szCs w:val="20"/>
                <w:lang w:eastAsia="ru-RU"/>
              </w:rPr>
            </w:pPr>
            <w:r w:rsidRPr="004F65BC">
              <w:rPr>
                <w:noProof/>
                <w:sz w:val="28"/>
                <w:szCs w:val="20"/>
                <w:lang w:eastAsia="ru-RU"/>
              </w:rPr>
              <w:t>Основная часть. Текстовое изложение материала (разбитое на части с заголовками, соответствующими номеру задания)</w:t>
            </w:r>
          </w:p>
        </w:tc>
        <w:tc>
          <w:tcPr>
            <w:tcW w:w="922" w:type="dxa"/>
          </w:tcPr>
          <w:p w14:paraId="463422CA" w14:textId="77777777" w:rsidR="004F65BC" w:rsidRPr="004F65BC" w:rsidRDefault="004F65BC" w:rsidP="004F65BC">
            <w:pPr>
              <w:spacing w:after="120"/>
              <w:rPr>
                <w:b/>
                <w:sz w:val="28"/>
                <w:szCs w:val="20"/>
                <w:lang w:eastAsia="ru-RU"/>
              </w:rPr>
            </w:pPr>
          </w:p>
        </w:tc>
      </w:tr>
      <w:tr w:rsidR="004F65BC" w:rsidRPr="004F65BC" w14:paraId="303A2D08" w14:textId="77777777" w:rsidTr="00BA76E4">
        <w:tc>
          <w:tcPr>
            <w:tcW w:w="8188" w:type="dxa"/>
          </w:tcPr>
          <w:p w14:paraId="593D1E92" w14:textId="77777777" w:rsidR="004F65BC" w:rsidRPr="004F65BC" w:rsidRDefault="004F65BC" w:rsidP="004F65BC">
            <w:pPr>
              <w:widowControl w:val="0"/>
              <w:numPr>
                <w:ilvl w:val="0"/>
                <w:numId w:val="48"/>
              </w:numPr>
              <w:pBdr>
                <w:top w:val="none" w:sz="4" w:space="0" w:color="000000"/>
                <w:left w:val="none" w:sz="4" w:space="0" w:color="000000"/>
                <w:bottom w:val="none" w:sz="4" w:space="0" w:color="000000"/>
                <w:right w:val="none" w:sz="4" w:space="0" w:color="000000"/>
                <w:between w:val="none" w:sz="4" w:space="0" w:color="000000"/>
              </w:pBdr>
              <w:spacing w:after="120"/>
              <w:contextualSpacing/>
              <w:rPr>
                <w:sz w:val="28"/>
                <w:szCs w:val="20"/>
                <w:lang w:eastAsia="ru-RU"/>
              </w:rPr>
            </w:pPr>
            <w:r w:rsidRPr="004F65BC">
              <w:rPr>
                <w:sz w:val="28"/>
                <w:szCs w:val="20"/>
                <w:lang w:eastAsia="ru-RU"/>
              </w:rPr>
              <w:t>Список использованной литературы</w:t>
            </w:r>
          </w:p>
        </w:tc>
        <w:tc>
          <w:tcPr>
            <w:tcW w:w="922" w:type="dxa"/>
          </w:tcPr>
          <w:p w14:paraId="18CA9EC8" w14:textId="77777777" w:rsidR="004F65BC" w:rsidRPr="004F65BC" w:rsidRDefault="004F65BC" w:rsidP="004F65BC">
            <w:pPr>
              <w:spacing w:after="120"/>
              <w:rPr>
                <w:b/>
                <w:sz w:val="28"/>
                <w:szCs w:val="20"/>
                <w:lang w:eastAsia="ru-RU"/>
              </w:rPr>
            </w:pPr>
          </w:p>
        </w:tc>
      </w:tr>
      <w:tr w:rsidR="004F65BC" w:rsidRPr="004F65BC" w14:paraId="4F849F0F" w14:textId="77777777" w:rsidTr="00BA76E4">
        <w:tc>
          <w:tcPr>
            <w:tcW w:w="8188" w:type="dxa"/>
          </w:tcPr>
          <w:p w14:paraId="42DE6598" w14:textId="77777777" w:rsidR="004F65BC" w:rsidRPr="004F65BC" w:rsidRDefault="004F65BC" w:rsidP="004F65BC">
            <w:pPr>
              <w:widowControl w:val="0"/>
              <w:numPr>
                <w:ilvl w:val="0"/>
                <w:numId w:val="48"/>
              </w:numPr>
              <w:pBdr>
                <w:top w:val="none" w:sz="4" w:space="0" w:color="000000"/>
                <w:left w:val="none" w:sz="4" w:space="0" w:color="000000"/>
                <w:bottom w:val="none" w:sz="4" w:space="0" w:color="000000"/>
                <w:right w:val="none" w:sz="4" w:space="0" w:color="000000"/>
                <w:between w:val="none" w:sz="4" w:space="0" w:color="000000"/>
              </w:pBdr>
              <w:spacing w:after="120"/>
              <w:contextualSpacing/>
              <w:rPr>
                <w:sz w:val="28"/>
                <w:szCs w:val="20"/>
                <w:lang w:eastAsia="ru-RU"/>
              </w:rPr>
            </w:pPr>
            <w:r w:rsidRPr="004F65BC">
              <w:rPr>
                <w:sz w:val="28"/>
                <w:szCs w:val="20"/>
                <w:lang w:eastAsia="ru-RU"/>
              </w:rPr>
              <w:t>Приложения (бухгалтерско-финансовая отчетность, таблицы, графики, диаграммы и рисунки и т.п.)  если они необходимы</w:t>
            </w:r>
          </w:p>
        </w:tc>
        <w:tc>
          <w:tcPr>
            <w:tcW w:w="922" w:type="dxa"/>
          </w:tcPr>
          <w:p w14:paraId="68EC6251" w14:textId="77777777" w:rsidR="004F65BC" w:rsidRPr="004F65BC" w:rsidRDefault="004F65BC" w:rsidP="004F65BC">
            <w:pPr>
              <w:spacing w:after="120"/>
              <w:rPr>
                <w:b/>
                <w:sz w:val="28"/>
                <w:szCs w:val="20"/>
                <w:lang w:eastAsia="ru-RU"/>
              </w:rPr>
            </w:pPr>
          </w:p>
        </w:tc>
      </w:tr>
    </w:tbl>
    <w:p w14:paraId="2DD6CFED" w14:textId="77777777" w:rsidR="004F65BC" w:rsidRPr="004F65BC" w:rsidRDefault="004F65BC" w:rsidP="004F65BC">
      <w:pPr>
        <w:shd w:val="clear" w:color="auto" w:fill="FFFFFF"/>
        <w:spacing w:after="120"/>
        <w:jc w:val="center"/>
        <w:rPr>
          <w:b/>
          <w:sz w:val="28"/>
          <w:szCs w:val="20"/>
          <w:lang w:eastAsia="ru-RU"/>
        </w:rPr>
      </w:pPr>
    </w:p>
    <w:p w14:paraId="24F389E5" w14:textId="77777777" w:rsidR="004F65BC" w:rsidRPr="004F65BC" w:rsidRDefault="004F65BC" w:rsidP="004F65BC">
      <w:pPr>
        <w:tabs>
          <w:tab w:val="left" w:pos="7215"/>
        </w:tabs>
        <w:rPr>
          <w:sz w:val="28"/>
          <w:szCs w:val="28"/>
          <w:lang w:eastAsia="ru-RU"/>
        </w:rPr>
      </w:pPr>
    </w:p>
    <w:p w14:paraId="2DFDE504" w14:textId="77777777" w:rsidR="004F65BC" w:rsidRPr="004F65BC" w:rsidRDefault="004F65BC" w:rsidP="004F65BC">
      <w:pPr>
        <w:tabs>
          <w:tab w:val="left" w:pos="7215"/>
        </w:tabs>
        <w:rPr>
          <w:sz w:val="28"/>
          <w:szCs w:val="28"/>
          <w:lang w:eastAsia="ru-RU"/>
        </w:rPr>
      </w:pPr>
    </w:p>
    <w:p w14:paraId="0047A798" w14:textId="77777777" w:rsidR="004F65BC" w:rsidRPr="004F65BC" w:rsidRDefault="004F65BC" w:rsidP="004F65BC">
      <w:pPr>
        <w:tabs>
          <w:tab w:val="left" w:pos="7215"/>
        </w:tabs>
        <w:rPr>
          <w:sz w:val="28"/>
          <w:szCs w:val="28"/>
          <w:lang w:eastAsia="ru-RU"/>
        </w:rPr>
      </w:pPr>
    </w:p>
    <w:p w14:paraId="57F51D3A" w14:textId="77777777" w:rsidR="004F65BC" w:rsidRPr="004F65BC" w:rsidRDefault="004F65BC" w:rsidP="004F65BC">
      <w:pPr>
        <w:tabs>
          <w:tab w:val="left" w:pos="7215"/>
        </w:tabs>
        <w:rPr>
          <w:sz w:val="28"/>
          <w:szCs w:val="28"/>
          <w:lang w:eastAsia="ru-RU"/>
        </w:rPr>
      </w:pPr>
    </w:p>
    <w:p w14:paraId="716F1DF3" w14:textId="77777777" w:rsidR="004F65BC" w:rsidRPr="004F65BC" w:rsidRDefault="004F65BC" w:rsidP="004F65BC">
      <w:pPr>
        <w:tabs>
          <w:tab w:val="left" w:pos="7215"/>
        </w:tabs>
        <w:rPr>
          <w:sz w:val="28"/>
          <w:szCs w:val="28"/>
          <w:lang w:eastAsia="ru-RU"/>
        </w:rPr>
      </w:pPr>
    </w:p>
    <w:p w14:paraId="4EDCE05F" w14:textId="77777777" w:rsidR="004F65BC" w:rsidRPr="004F65BC" w:rsidRDefault="004F65BC" w:rsidP="004F65BC">
      <w:pPr>
        <w:tabs>
          <w:tab w:val="left" w:pos="7215"/>
        </w:tabs>
        <w:rPr>
          <w:sz w:val="28"/>
          <w:szCs w:val="28"/>
          <w:lang w:eastAsia="ru-RU"/>
        </w:rPr>
      </w:pPr>
    </w:p>
    <w:p w14:paraId="0A988856" w14:textId="77777777" w:rsidR="004F65BC" w:rsidRPr="004F65BC" w:rsidRDefault="004F65BC" w:rsidP="004F65BC">
      <w:pPr>
        <w:tabs>
          <w:tab w:val="left" w:pos="7215"/>
        </w:tabs>
        <w:rPr>
          <w:sz w:val="28"/>
          <w:szCs w:val="28"/>
          <w:lang w:eastAsia="ru-RU"/>
        </w:rPr>
      </w:pPr>
    </w:p>
    <w:p w14:paraId="18B30D55" w14:textId="77777777" w:rsidR="004F65BC" w:rsidRPr="004F65BC" w:rsidRDefault="004F65BC" w:rsidP="004F65BC">
      <w:pPr>
        <w:tabs>
          <w:tab w:val="left" w:pos="7215"/>
        </w:tabs>
        <w:rPr>
          <w:sz w:val="28"/>
          <w:szCs w:val="28"/>
          <w:lang w:eastAsia="ru-RU"/>
        </w:rPr>
      </w:pPr>
    </w:p>
    <w:p w14:paraId="2813314D" w14:textId="77777777" w:rsidR="004F65BC" w:rsidRPr="004F65BC" w:rsidRDefault="004F65BC" w:rsidP="004F65BC">
      <w:pPr>
        <w:tabs>
          <w:tab w:val="left" w:pos="7215"/>
        </w:tabs>
        <w:rPr>
          <w:sz w:val="28"/>
          <w:szCs w:val="28"/>
          <w:lang w:eastAsia="ru-RU"/>
        </w:rPr>
      </w:pPr>
    </w:p>
    <w:p w14:paraId="03570C07" w14:textId="77777777" w:rsidR="004F65BC" w:rsidRPr="004F65BC" w:rsidRDefault="004F65BC" w:rsidP="004F65BC">
      <w:pPr>
        <w:tabs>
          <w:tab w:val="left" w:pos="7215"/>
        </w:tabs>
        <w:rPr>
          <w:sz w:val="28"/>
          <w:szCs w:val="28"/>
          <w:lang w:eastAsia="ru-RU"/>
        </w:rPr>
      </w:pPr>
    </w:p>
    <w:p w14:paraId="3D750CBC" w14:textId="77777777" w:rsidR="004F65BC" w:rsidRPr="004F65BC" w:rsidRDefault="004F65BC" w:rsidP="004F65BC">
      <w:pPr>
        <w:tabs>
          <w:tab w:val="left" w:pos="7215"/>
        </w:tabs>
        <w:rPr>
          <w:sz w:val="28"/>
          <w:szCs w:val="28"/>
          <w:lang w:eastAsia="ru-RU"/>
        </w:rPr>
      </w:pPr>
    </w:p>
    <w:p w14:paraId="4E7657DF" w14:textId="77777777" w:rsidR="004F65BC" w:rsidRPr="004F65BC" w:rsidRDefault="004F65BC" w:rsidP="004F65BC">
      <w:pPr>
        <w:tabs>
          <w:tab w:val="left" w:pos="7215"/>
        </w:tabs>
        <w:rPr>
          <w:sz w:val="28"/>
          <w:szCs w:val="28"/>
          <w:lang w:eastAsia="ru-RU"/>
        </w:rPr>
      </w:pPr>
    </w:p>
    <w:p w14:paraId="2D15DC1B" w14:textId="77777777" w:rsidR="004F65BC" w:rsidRPr="004F65BC" w:rsidRDefault="004F65BC" w:rsidP="004F65BC">
      <w:pPr>
        <w:tabs>
          <w:tab w:val="left" w:pos="7215"/>
        </w:tabs>
        <w:rPr>
          <w:sz w:val="28"/>
          <w:szCs w:val="28"/>
          <w:lang w:eastAsia="ru-RU"/>
        </w:rPr>
      </w:pPr>
    </w:p>
    <w:p w14:paraId="3AA9C656" w14:textId="77777777" w:rsidR="004F65BC" w:rsidRPr="004F65BC" w:rsidRDefault="004F65BC" w:rsidP="004F65BC">
      <w:pPr>
        <w:tabs>
          <w:tab w:val="left" w:pos="7215"/>
        </w:tabs>
        <w:rPr>
          <w:sz w:val="28"/>
          <w:szCs w:val="28"/>
          <w:lang w:eastAsia="ru-RU"/>
        </w:rPr>
      </w:pPr>
    </w:p>
    <w:p w14:paraId="1E2A9282" w14:textId="77777777" w:rsidR="004F65BC" w:rsidRPr="004F65BC" w:rsidRDefault="004F65BC" w:rsidP="004F65BC">
      <w:pPr>
        <w:tabs>
          <w:tab w:val="left" w:pos="7215"/>
        </w:tabs>
        <w:rPr>
          <w:sz w:val="28"/>
          <w:szCs w:val="28"/>
          <w:lang w:eastAsia="ru-RU"/>
        </w:rPr>
      </w:pPr>
    </w:p>
    <w:p w14:paraId="624340B8" w14:textId="77777777" w:rsidR="004F65BC" w:rsidRPr="004F65BC" w:rsidRDefault="004F65BC" w:rsidP="004F65BC">
      <w:pPr>
        <w:tabs>
          <w:tab w:val="left" w:pos="7215"/>
        </w:tabs>
        <w:rPr>
          <w:sz w:val="28"/>
          <w:szCs w:val="28"/>
          <w:lang w:eastAsia="ru-RU"/>
        </w:rPr>
      </w:pPr>
    </w:p>
    <w:p w14:paraId="4916B539" w14:textId="77777777" w:rsidR="004F65BC" w:rsidRPr="004F65BC" w:rsidRDefault="004F65BC" w:rsidP="004F65BC">
      <w:pPr>
        <w:tabs>
          <w:tab w:val="left" w:pos="7215"/>
        </w:tabs>
        <w:rPr>
          <w:sz w:val="28"/>
          <w:szCs w:val="28"/>
          <w:lang w:eastAsia="ru-RU"/>
        </w:rPr>
      </w:pPr>
    </w:p>
    <w:p w14:paraId="07333882" w14:textId="77777777" w:rsidR="004F65BC" w:rsidRPr="004F65BC" w:rsidRDefault="004F65BC" w:rsidP="004F65BC">
      <w:pPr>
        <w:tabs>
          <w:tab w:val="left" w:pos="7215"/>
        </w:tabs>
        <w:rPr>
          <w:sz w:val="28"/>
          <w:szCs w:val="28"/>
          <w:lang w:eastAsia="ru-RU"/>
        </w:rPr>
      </w:pPr>
    </w:p>
    <w:p w14:paraId="530B7CD0" w14:textId="77777777" w:rsidR="004F65BC" w:rsidRPr="004F65BC" w:rsidRDefault="004F65BC" w:rsidP="004F65BC">
      <w:pPr>
        <w:tabs>
          <w:tab w:val="left" w:pos="7215"/>
        </w:tabs>
        <w:rPr>
          <w:sz w:val="28"/>
          <w:szCs w:val="28"/>
          <w:lang w:eastAsia="ru-RU"/>
        </w:rPr>
      </w:pPr>
    </w:p>
    <w:p w14:paraId="7AC00A21" w14:textId="77777777" w:rsidR="004F65BC" w:rsidRPr="004F65BC" w:rsidRDefault="004F65BC" w:rsidP="004F65BC">
      <w:pPr>
        <w:tabs>
          <w:tab w:val="left" w:pos="7215"/>
        </w:tabs>
        <w:rPr>
          <w:sz w:val="28"/>
          <w:szCs w:val="28"/>
          <w:lang w:eastAsia="ru-RU"/>
        </w:rPr>
      </w:pPr>
    </w:p>
    <w:p w14:paraId="34519AA3" w14:textId="77777777" w:rsidR="004F65BC" w:rsidRPr="004F65BC" w:rsidRDefault="004F65BC" w:rsidP="004F65BC">
      <w:pPr>
        <w:tabs>
          <w:tab w:val="left" w:pos="7215"/>
        </w:tabs>
        <w:rPr>
          <w:sz w:val="28"/>
          <w:szCs w:val="28"/>
          <w:lang w:eastAsia="ru-RU"/>
        </w:rPr>
      </w:pPr>
    </w:p>
    <w:p w14:paraId="39A6226D" w14:textId="77777777" w:rsidR="004F65BC" w:rsidRPr="004F65BC" w:rsidRDefault="004F65BC" w:rsidP="004F65BC">
      <w:pPr>
        <w:tabs>
          <w:tab w:val="left" w:pos="7215"/>
        </w:tabs>
        <w:rPr>
          <w:sz w:val="28"/>
          <w:szCs w:val="28"/>
          <w:lang w:eastAsia="ru-RU"/>
        </w:rPr>
      </w:pPr>
    </w:p>
    <w:p w14:paraId="358386D1" w14:textId="77777777" w:rsidR="004F65BC" w:rsidRPr="004F65BC" w:rsidRDefault="004F65BC" w:rsidP="004F65BC">
      <w:pPr>
        <w:tabs>
          <w:tab w:val="left" w:pos="7215"/>
        </w:tabs>
        <w:rPr>
          <w:sz w:val="28"/>
          <w:szCs w:val="28"/>
          <w:lang w:eastAsia="ru-RU"/>
        </w:rPr>
      </w:pPr>
    </w:p>
    <w:p w14:paraId="11D7C3E4" w14:textId="77777777" w:rsidR="004F65BC" w:rsidRPr="004F65BC" w:rsidRDefault="004F65BC" w:rsidP="004F65BC">
      <w:pPr>
        <w:tabs>
          <w:tab w:val="left" w:pos="7215"/>
        </w:tabs>
        <w:rPr>
          <w:sz w:val="28"/>
          <w:szCs w:val="28"/>
          <w:lang w:eastAsia="ru-RU"/>
        </w:rPr>
      </w:pPr>
    </w:p>
    <w:p w14:paraId="1D82ABA4" w14:textId="77777777" w:rsidR="004F65BC" w:rsidRPr="004F65BC" w:rsidRDefault="004F65BC" w:rsidP="004F65BC">
      <w:pPr>
        <w:tabs>
          <w:tab w:val="left" w:pos="7215"/>
        </w:tabs>
        <w:rPr>
          <w:sz w:val="28"/>
          <w:szCs w:val="28"/>
          <w:lang w:eastAsia="ru-RU"/>
        </w:rPr>
      </w:pPr>
    </w:p>
    <w:p w14:paraId="38FF73B1" w14:textId="77777777" w:rsidR="004F65BC" w:rsidRPr="004F65BC" w:rsidRDefault="004F65BC" w:rsidP="004F65BC">
      <w:pPr>
        <w:autoSpaceDE w:val="0"/>
        <w:autoSpaceDN w:val="0"/>
        <w:adjustRightInd w:val="0"/>
        <w:jc w:val="right"/>
        <w:rPr>
          <w:b/>
          <w:bCs/>
          <w:color w:val="000000"/>
          <w:sz w:val="28"/>
          <w:szCs w:val="28"/>
          <w:lang w:eastAsia="ru-RU"/>
        </w:rPr>
      </w:pPr>
      <w:r w:rsidRPr="004F65BC">
        <w:rPr>
          <w:b/>
          <w:bCs/>
          <w:color w:val="000000"/>
          <w:sz w:val="28"/>
          <w:szCs w:val="28"/>
          <w:lang w:eastAsia="ru-RU"/>
        </w:rPr>
        <w:lastRenderedPageBreak/>
        <w:t>ПРИЛОЖЕНИЕ В</w:t>
      </w:r>
    </w:p>
    <w:p w14:paraId="3B062139" w14:textId="77777777" w:rsidR="004F65BC" w:rsidRPr="004F65BC" w:rsidRDefault="004F65BC" w:rsidP="004F65BC">
      <w:pPr>
        <w:autoSpaceDE w:val="0"/>
        <w:autoSpaceDN w:val="0"/>
        <w:adjustRightInd w:val="0"/>
        <w:jc w:val="center"/>
        <w:rPr>
          <w:b/>
          <w:bCs/>
          <w:color w:val="000000"/>
          <w:sz w:val="28"/>
          <w:szCs w:val="28"/>
          <w:lang w:eastAsia="ru-RU"/>
        </w:rPr>
      </w:pPr>
      <w:r w:rsidRPr="004F65BC">
        <w:rPr>
          <w:b/>
          <w:bCs/>
          <w:color w:val="000000"/>
          <w:sz w:val="28"/>
          <w:szCs w:val="28"/>
          <w:lang w:eastAsia="ru-RU"/>
        </w:rPr>
        <w:t>Пример оформления таблиц</w:t>
      </w:r>
    </w:p>
    <w:p w14:paraId="75354BF7" w14:textId="77777777" w:rsidR="004F65BC" w:rsidRPr="004F65BC" w:rsidRDefault="004F65BC" w:rsidP="004F65BC">
      <w:pPr>
        <w:autoSpaceDE w:val="0"/>
        <w:autoSpaceDN w:val="0"/>
        <w:adjustRightInd w:val="0"/>
        <w:jc w:val="center"/>
        <w:rPr>
          <w:b/>
          <w:bCs/>
          <w:color w:val="000000"/>
          <w:sz w:val="28"/>
          <w:szCs w:val="28"/>
          <w:lang w:eastAsia="ru-RU"/>
        </w:rPr>
      </w:pPr>
      <w:r w:rsidRPr="004F65BC">
        <w:rPr>
          <w:b/>
          <w:bCs/>
          <w:color w:val="000000"/>
          <w:sz w:val="28"/>
          <w:szCs w:val="28"/>
          <w:lang w:eastAsia="ru-RU"/>
        </w:rPr>
        <w:t xml:space="preserve"> </w:t>
      </w:r>
    </w:p>
    <w:p w14:paraId="18B02EC8" w14:textId="77777777" w:rsidR="004F65BC" w:rsidRPr="004F65BC" w:rsidRDefault="004F65BC" w:rsidP="004F65BC">
      <w:pPr>
        <w:autoSpaceDE w:val="0"/>
        <w:autoSpaceDN w:val="0"/>
        <w:adjustRightInd w:val="0"/>
        <w:jc w:val="right"/>
        <w:rPr>
          <w:sz w:val="28"/>
          <w:szCs w:val="28"/>
          <w:lang w:eastAsia="ru-RU"/>
        </w:rPr>
      </w:pPr>
    </w:p>
    <w:p w14:paraId="39FF5F6F" w14:textId="77777777" w:rsidR="004F65BC" w:rsidRPr="004F65BC" w:rsidRDefault="004F65BC" w:rsidP="004F65BC">
      <w:pPr>
        <w:autoSpaceDE w:val="0"/>
        <w:autoSpaceDN w:val="0"/>
        <w:adjustRightInd w:val="0"/>
        <w:jc w:val="center"/>
        <w:rPr>
          <w:sz w:val="28"/>
          <w:szCs w:val="28"/>
          <w:lang w:eastAsia="ru-RU"/>
        </w:rPr>
      </w:pPr>
      <w:r w:rsidRPr="004F65BC">
        <w:rPr>
          <w:rFonts w:eastAsia="TimesNewRoman"/>
          <w:sz w:val="28"/>
          <w:szCs w:val="28"/>
          <w:lang w:eastAsia="ru-RU"/>
        </w:rPr>
        <w:t xml:space="preserve">Таблица </w:t>
      </w:r>
      <w:r w:rsidRPr="004F65BC">
        <w:rPr>
          <w:sz w:val="28"/>
          <w:szCs w:val="28"/>
          <w:lang w:eastAsia="ru-RU"/>
        </w:rPr>
        <w:t xml:space="preserve">1 – </w:t>
      </w:r>
      <w:r w:rsidRPr="004F65BC">
        <w:rPr>
          <w:bCs/>
          <w:sz w:val="28"/>
          <w:szCs w:val="28"/>
          <w:lang w:eastAsia="ru-RU"/>
        </w:rPr>
        <w:t>Показатели потребности в краткосрочном финансировании на 2021 год, (тыс.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4"/>
        <w:gridCol w:w="1217"/>
        <w:gridCol w:w="1366"/>
        <w:gridCol w:w="1173"/>
      </w:tblGrid>
      <w:tr w:rsidR="004F65BC" w:rsidRPr="004F65BC" w14:paraId="41955DDA" w14:textId="77777777" w:rsidTr="00BA76E4">
        <w:trPr>
          <w:trHeight w:val="370"/>
        </w:trPr>
        <w:tc>
          <w:tcPr>
            <w:tcW w:w="5815" w:type="dxa"/>
            <w:shd w:val="clear" w:color="auto" w:fill="D9D9D9"/>
          </w:tcPr>
          <w:p w14:paraId="14FD08AF" w14:textId="77777777" w:rsidR="004F65BC" w:rsidRPr="004F65BC" w:rsidRDefault="004F65BC" w:rsidP="004F65BC">
            <w:pPr>
              <w:autoSpaceDE w:val="0"/>
              <w:autoSpaceDN w:val="0"/>
              <w:adjustRightInd w:val="0"/>
              <w:jc w:val="center"/>
              <w:rPr>
                <w:bCs/>
                <w:lang w:eastAsia="ru-RU"/>
              </w:rPr>
            </w:pPr>
            <w:r w:rsidRPr="004F65BC">
              <w:rPr>
                <w:rFonts w:eastAsia="TimesNewRoman"/>
                <w:lang w:eastAsia="ru-RU"/>
              </w:rPr>
              <w:t>Наименование</w:t>
            </w:r>
          </w:p>
        </w:tc>
        <w:tc>
          <w:tcPr>
            <w:tcW w:w="1217" w:type="dxa"/>
            <w:shd w:val="clear" w:color="auto" w:fill="D9D9D9"/>
          </w:tcPr>
          <w:p w14:paraId="4A42CF81" w14:textId="77777777" w:rsidR="004F65BC" w:rsidRPr="004F65BC" w:rsidRDefault="004F65BC" w:rsidP="004F65BC">
            <w:pPr>
              <w:autoSpaceDE w:val="0"/>
              <w:autoSpaceDN w:val="0"/>
              <w:adjustRightInd w:val="0"/>
              <w:jc w:val="center"/>
              <w:rPr>
                <w:bCs/>
                <w:lang w:eastAsia="ru-RU"/>
              </w:rPr>
            </w:pPr>
            <w:r w:rsidRPr="004F65BC">
              <w:rPr>
                <w:rFonts w:eastAsia="TimesNewRoman"/>
                <w:lang w:eastAsia="ru-RU"/>
              </w:rPr>
              <w:t>Январь</w:t>
            </w:r>
          </w:p>
        </w:tc>
        <w:tc>
          <w:tcPr>
            <w:tcW w:w="1366" w:type="dxa"/>
            <w:shd w:val="clear" w:color="auto" w:fill="D9D9D9"/>
          </w:tcPr>
          <w:p w14:paraId="001F6EF8" w14:textId="77777777" w:rsidR="004F65BC" w:rsidRPr="004F65BC" w:rsidRDefault="004F65BC" w:rsidP="004F65BC">
            <w:pPr>
              <w:autoSpaceDE w:val="0"/>
              <w:autoSpaceDN w:val="0"/>
              <w:adjustRightInd w:val="0"/>
              <w:jc w:val="center"/>
              <w:rPr>
                <w:bCs/>
                <w:lang w:eastAsia="ru-RU"/>
              </w:rPr>
            </w:pPr>
            <w:r w:rsidRPr="004F65BC">
              <w:rPr>
                <w:rFonts w:eastAsia="TimesNewRoman"/>
                <w:lang w:eastAsia="ru-RU"/>
              </w:rPr>
              <w:t>Февраль</w:t>
            </w:r>
          </w:p>
        </w:tc>
        <w:tc>
          <w:tcPr>
            <w:tcW w:w="1173" w:type="dxa"/>
            <w:shd w:val="clear" w:color="auto" w:fill="D9D9D9"/>
          </w:tcPr>
          <w:p w14:paraId="50F0D12C" w14:textId="77777777" w:rsidR="004F65BC" w:rsidRPr="004F65BC" w:rsidRDefault="004F65BC" w:rsidP="004F65BC">
            <w:pPr>
              <w:autoSpaceDE w:val="0"/>
              <w:autoSpaceDN w:val="0"/>
              <w:adjustRightInd w:val="0"/>
              <w:jc w:val="both"/>
              <w:rPr>
                <w:rFonts w:eastAsia="TimesNewRoman"/>
                <w:lang w:eastAsia="ru-RU"/>
              </w:rPr>
            </w:pPr>
            <w:r w:rsidRPr="004F65BC">
              <w:rPr>
                <w:rFonts w:eastAsia="TimesNewRoman"/>
                <w:lang w:eastAsia="ru-RU"/>
              </w:rPr>
              <w:t>Март</w:t>
            </w:r>
          </w:p>
        </w:tc>
      </w:tr>
      <w:tr w:rsidR="004F65BC" w:rsidRPr="004F65BC" w14:paraId="1821D369" w14:textId="77777777" w:rsidTr="00BA76E4">
        <w:tc>
          <w:tcPr>
            <w:tcW w:w="5815" w:type="dxa"/>
          </w:tcPr>
          <w:p w14:paraId="1A3E4665" w14:textId="77777777" w:rsidR="004F65BC" w:rsidRPr="004F65BC" w:rsidRDefault="004F65BC" w:rsidP="004F65BC">
            <w:pPr>
              <w:autoSpaceDE w:val="0"/>
              <w:autoSpaceDN w:val="0"/>
              <w:adjustRightInd w:val="0"/>
              <w:jc w:val="both"/>
              <w:rPr>
                <w:rFonts w:eastAsia="TimesNewRoman"/>
                <w:lang w:eastAsia="ru-RU"/>
              </w:rPr>
            </w:pPr>
            <w:r w:rsidRPr="004F65BC">
              <w:rPr>
                <w:rFonts w:eastAsia="TimesNewRoman"/>
                <w:lang w:eastAsia="ru-RU"/>
              </w:rPr>
              <w:t>Остатки денежных средств на начало периода без финансирования</w:t>
            </w:r>
          </w:p>
        </w:tc>
        <w:tc>
          <w:tcPr>
            <w:tcW w:w="1217" w:type="dxa"/>
          </w:tcPr>
          <w:p w14:paraId="621F4E21" w14:textId="77777777" w:rsidR="004F65BC" w:rsidRPr="004F65BC" w:rsidRDefault="004F65BC" w:rsidP="004F65BC">
            <w:pPr>
              <w:autoSpaceDE w:val="0"/>
              <w:autoSpaceDN w:val="0"/>
              <w:adjustRightInd w:val="0"/>
              <w:jc w:val="center"/>
              <w:rPr>
                <w:b/>
                <w:bCs/>
                <w:lang w:eastAsia="ru-RU"/>
              </w:rPr>
            </w:pPr>
            <w:r w:rsidRPr="004F65BC">
              <w:rPr>
                <w:lang w:eastAsia="ru-RU"/>
              </w:rPr>
              <w:t>25,7</w:t>
            </w:r>
          </w:p>
        </w:tc>
        <w:tc>
          <w:tcPr>
            <w:tcW w:w="1366" w:type="dxa"/>
          </w:tcPr>
          <w:p w14:paraId="66054617" w14:textId="77777777" w:rsidR="004F65BC" w:rsidRPr="004F65BC" w:rsidRDefault="004F65BC" w:rsidP="004F65BC">
            <w:pPr>
              <w:autoSpaceDE w:val="0"/>
              <w:autoSpaceDN w:val="0"/>
              <w:adjustRightInd w:val="0"/>
              <w:jc w:val="center"/>
              <w:rPr>
                <w:b/>
                <w:bCs/>
                <w:lang w:eastAsia="ru-RU"/>
              </w:rPr>
            </w:pPr>
            <w:r w:rsidRPr="004F65BC">
              <w:rPr>
                <w:lang w:eastAsia="ru-RU"/>
              </w:rPr>
              <w:t>500,7</w:t>
            </w:r>
          </w:p>
        </w:tc>
        <w:tc>
          <w:tcPr>
            <w:tcW w:w="1173" w:type="dxa"/>
          </w:tcPr>
          <w:p w14:paraId="735ED517" w14:textId="77777777" w:rsidR="004F65BC" w:rsidRPr="004F65BC" w:rsidRDefault="004F65BC" w:rsidP="004F65BC">
            <w:pPr>
              <w:autoSpaceDE w:val="0"/>
              <w:autoSpaceDN w:val="0"/>
              <w:adjustRightInd w:val="0"/>
              <w:jc w:val="center"/>
              <w:rPr>
                <w:b/>
                <w:bCs/>
                <w:lang w:eastAsia="ru-RU"/>
              </w:rPr>
            </w:pPr>
            <w:r w:rsidRPr="004F65BC">
              <w:rPr>
                <w:lang w:eastAsia="ru-RU"/>
              </w:rPr>
              <w:t>335,9</w:t>
            </w:r>
          </w:p>
        </w:tc>
      </w:tr>
      <w:tr w:rsidR="004F65BC" w:rsidRPr="004F65BC" w14:paraId="1C1025F3" w14:textId="77777777" w:rsidTr="00BA76E4">
        <w:tc>
          <w:tcPr>
            <w:tcW w:w="5815" w:type="dxa"/>
          </w:tcPr>
          <w:p w14:paraId="64B826F4" w14:textId="77777777" w:rsidR="004F65BC" w:rsidRPr="004F65BC" w:rsidRDefault="004F65BC" w:rsidP="004F65BC">
            <w:pPr>
              <w:autoSpaceDE w:val="0"/>
              <w:autoSpaceDN w:val="0"/>
              <w:adjustRightInd w:val="0"/>
              <w:jc w:val="both"/>
              <w:rPr>
                <w:lang w:eastAsia="ru-RU"/>
              </w:rPr>
            </w:pPr>
            <w:r w:rsidRPr="004F65BC">
              <w:rPr>
                <w:rFonts w:eastAsia="TimesNewRoman"/>
                <w:lang w:eastAsia="ru-RU"/>
              </w:rPr>
              <w:t>Остатки денежных средств на конец периода без финансирования</w:t>
            </w:r>
          </w:p>
        </w:tc>
        <w:tc>
          <w:tcPr>
            <w:tcW w:w="1217" w:type="dxa"/>
          </w:tcPr>
          <w:p w14:paraId="07BB473F" w14:textId="77777777" w:rsidR="004F65BC" w:rsidRPr="004F65BC" w:rsidRDefault="004F65BC" w:rsidP="004F65BC">
            <w:pPr>
              <w:autoSpaceDE w:val="0"/>
              <w:autoSpaceDN w:val="0"/>
              <w:adjustRightInd w:val="0"/>
              <w:jc w:val="center"/>
              <w:rPr>
                <w:b/>
                <w:bCs/>
                <w:lang w:eastAsia="ru-RU"/>
              </w:rPr>
            </w:pPr>
            <w:r w:rsidRPr="004F65BC">
              <w:rPr>
                <w:lang w:eastAsia="ru-RU"/>
              </w:rPr>
              <w:t>500,7</w:t>
            </w:r>
          </w:p>
        </w:tc>
        <w:tc>
          <w:tcPr>
            <w:tcW w:w="1366" w:type="dxa"/>
          </w:tcPr>
          <w:p w14:paraId="36A8DEE1" w14:textId="77777777" w:rsidR="004F65BC" w:rsidRPr="004F65BC" w:rsidRDefault="004F65BC" w:rsidP="004F65BC">
            <w:pPr>
              <w:autoSpaceDE w:val="0"/>
              <w:autoSpaceDN w:val="0"/>
              <w:adjustRightInd w:val="0"/>
              <w:jc w:val="center"/>
              <w:rPr>
                <w:b/>
                <w:bCs/>
                <w:lang w:eastAsia="ru-RU"/>
              </w:rPr>
            </w:pPr>
            <w:r w:rsidRPr="004F65BC">
              <w:rPr>
                <w:lang w:eastAsia="ru-RU"/>
              </w:rPr>
              <w:t>335,9</w:t>
            </w:r>
          </w:p>
        </w:tc>
        <w:tc>
          <w:tcPr>
            <w:tcW w:w="1173" w:type="dxa"/>
          </w:tcPr>
          <w:p w14:paraId="077B30EA" w14:textId="77777777" w:rsidR="004F65BC" w:rsidRPr="004F65BC" w:rsidRDefault="004F65BC" w:rsidP="004F65BC">
            <w:pPr>
              <w:autoSpaceDE w:val="0"/>
              <w:autoSpaceDN w:val="0"/>
              <w:adjustRightInd w:val="0"/>
              <w:jc w:val="center"/>
              <w:rPr>
                <w:b/>
                <w:bCs/>
                <w:lang w:eastAsia="ru-RU"/>
              </w:rPr>
            </w:pPr>
            <w:r w:rsidRPr="004F65BC">
              <w:rPr>
                <w:lang w:eastAsia="ru-RU"/>
              </w:rPr>
              <w:t>290,0</w:t>
            </w:r>
          </w:p>
        </w:tc>
      </w:tr>
      <w:tr w:rsidR="004F65BC" w:rsidRPr="004F65BC" w14:paraId="09B0E7F5" w14:textId="77777777" w:rsidTr="00BA76E4">
        <w:tc>
          <w:tcPr>
            <w:tcW w:w="5815" w:type="dxa"/>
          </w:tcPr>
          <w:p w14:paraId="328CA3CF" w14:textId="77777777" w:rsidR="004F65BC" w:rsidRPr="004F65BC" w:rsidRDefault="004F65BC" w:rsidP="004F65BC">
            <w:pPr>
              <w:autoSpaceDE w:val="0"/>
              <w:autoSpaceDN w:val="0"/>
              <w:adjustRightInd w:val="0"/>
              <w:jc w:val="both"/>
              <w:rPr>
                <w:lang w:eastAsia="ru-RU"/>
              </w:rPr>
            </w:pPr>
            <w:r w:rsidRPr="004F65BC">
              <w:rPr>
                <w:rFonts w:eastAsia="TimesNewRoman"/>
                <w:lang w:eastAsia="ru-RU"/>
              </w:rPr>
              <w:t>Потребность в краткосрочном финансировании</w:t>
            </w:r>
          </w:p>
        </w:tc>
        <w:tc>
          <w:tcPr>
            <w:tcW w:w="1217" w:type="dxa"/>
          </w:tcPr>
          <w:p w14:paraId="58750F72" w14:textId="77777777" w:rsidR="004F65BC" w:rsidRPr="004F65BC" w:rsidRDefault="004F65BC" w:rsidP="004F65BC">
            <w:pPr>
              <w:autoSpaceDE w:val="0"/>
              <w:autoSpaceDN w:val="0"/>
              <w:adjustRightInd w:val="0"/>
              <w:jc w:val="center"/>
              <w:rPr>
                <w:b/>
                <w:bCs/>
                <w:lang w:eastAsia="ru-RU"/>
              </w:rPr>
            </w:pPr>
            <w:r w:rsidRPr="004F65BC">
              <w:rPr>
                <w:lang w:eastAsia="ru-RU"/>
              </w:rPr>
              <w:t>650,7</w:t>
            </w:r>
          </w:p>
        </w:tc>
        <w:tc>
          <w:tcPr>
            <w:tcW w:w="1366" w:type="dxa"/>
          </w:tcPr>
          <w:p w14:paraId="1DDE5AB0" w14:textId="77777777" w:rsidR="004F65BC" w:rsidRPr="004F65BC" w:rsidRDefault="004F65BC" w:rsidP="004F65BC">
            <w:pPr>
              <w:autoSpaceDE w:val="0"/>
              <w:autoSpaceDN w:val="0"/>
              <w:adjustRightInd w:val="0"/>
              <w:jc w:val="center"/>
              <w:rPr>
                <w:b/>
                <w:bCs/>
                <w:lang w:eastAsia="ru-RU"/>
              </w:rPr>
            </w:pPr>
          </w:p>
        </w:tc>
        <w:tc>
          <w:tcPr>
            <w:tcW w:w="1173" w:type="dxa"/>
          </w:tcPr>
          <w:p w14:paraId="7649D658" w14:textId="77777777" w:rsidR="004F65BC" w:rsidRPr="004F65BC" w:rsidRDefault="004F65BC" w:rsidP="004F65BC">
            <w:pPr>
              <w:autoSpaceDE w:val="0"/>
              <w:autoSpaceDN w:val="0"/>
              <w:adjustRightInd w:val="0"/>
              <w:jc w:val="both"/>
              <w:rPr>
                <w:lang w:eastAsia="ru-RU"/>
              </w:rPr>
            </w:pPr>
            <w:r w:rsidRPr="004F65BC">
              <w:rPr>
                <w:lang w:eastAsia="ru-RU"/>
              </w:rPr>
              <w:t>436,9</w:t>
            </w:r>
          </w:p>
        </w:tc>
      </w:tr>
      <w:tr w:rsidR="004F65BC" w:rsidRPr="004F65BC" w14:paraId="59D11281" w14:textId="77777777" w:rsidTr="00BA76E4">
        <w:tc>
          <w:tcPr>
            <w:tcW w:w="5815" w:type="dxa"/>
          </w:tcPr>
          <w:p w14:paraId="62BF4A63" w14:textId="77777777" w:rsidR="004F65BC" w:rsidRPr="004F65BC" w:rsidRDefault="004F65BC" w:rsidP="004F65BC">
            <w:pPr>
              <w:autoSpaceDE w:val="0"/>
              <w:autoSpaceDN w:val="0"/>
              <w:adjustRightInd w:val="0"/>
              <w:jc w:val="both"/>
              <w:rPr>
                <w:rFonts w:eastAsia="TimesNewRoman"/>
                <w:lang w:eastAsia="ru-RU"/>
              </w:rPr>
            </w:pPr>
            <w:r w:rsidRPr="004F65BC">
              <w:rPr>
                <w:rFonts w:eastAsia="TimesNewRoman"/>
                <w:lang w:eastAsia="ru-RU"/>
              </w:rPr>
              <w:t>Погашение краткосрочных займов</w:t>
            </w:r>
          </w:p>
        </w:tc>
        <w:tc>
          <w:tcPr>
            <w:tcW w:w="1217" w:type="dxa"/>
          </w:tcPr>
          <w:p w14:paraId="5F95B47E" w14:textId="77777777" w:rsidR="004F65BC" w:rsidRPr="004F65BC" w:rsidRDefault="004F65BC" w:rsidP="004F65BC">
            <w:pPr>
              <w:autoSpaceDE w:val="0"/>
              <w:autoSpaceDN w:val="0"/>
              <w:adjustRightInd w:val="0"/>
              <w:jc w:val="center"/>
              <w:rPr>
                <w:b/>
                <w:bCs/>
                <w:lang w:eastAsia="ru-RU"/>
              </w:rPr>
            </w:pPr>
          </w:p>
        </w:tc>
        <w:tc>
          <w:tcPr>
            <w:tcW w:w="1366" w:type="dxa"/>
          </w:tcPr>
          <w:p w14:paraId="0D3A41A2" w14:textId="77777777" w:rsidR="004F65BC" w:rsidRPr="004F65BC" w:rsidRDefault="004F65BC" w:rsidP="004F65BC">
            <w:pPr>
              <w:autoSpaceDE w:val="0"/>
              <w:autoSpaceDN w:val="0"/>
              <w:adjustRightInd w:val="0"/>
              <w:jc w:val="center"/>
              <w:rPr>
                <w:lang w:eastAsia="ru-RU"/>
              </w:rPr>
            </w:pPr>
            <w:r w:rsidRPr="004F65BC">
              <w:rPr>
                <w:lang w:eastAsia="ru-RU"/>
              </w:rPr>
              <w:t>650,7</w:t>
            </w:r>
          </w:p>
        </w:tc>
        <w:tc>
          <w:tcPr>
            <w:tcW w:w="1173" w:type="dxa"/>
          </w:tcPr>
          <w:p w14:paraId="0EF4A0FF" w14:textId="77777777" w:rsidR="004F65BC" w:rsidRPr="004F65BC" w:rsidRDefault="004F65BC" w:rsidP="004F65BC">
            <w:pPr>
              <w:autoSpaceDE w:val="0"/>
              <w:autoSpaceDN w:val="0"/>
              <w:adjustRightInd w:val="0"/>
              <w:jc w:val="center"/>
              <w:rPr>
                <w:b/>
                <w:bCs/>
                <w:lang w:eastAsia="ru-RU"/>
              </w:rPr>
            </w:pPr>
          </w:p>
        </w:tc>
      </w:tr>
      <w:tr w:rsidR="004F65BC" w:rsidRPr="004F65BC" w14:paraId="70C2E35F" w14:textId="77777777" w:rsidTr="00BA76E4">
        <w:tc>
          <w:tcPr>
            <w:tcW w:w="5815" w:type="dxa"/>
          </w:tcPr>
          <w:p w14:paraId="44BFBDB9" w14:textId="77777777" w:rsidR="004F65BC" w:rsidRPr="004F65BC" w:rsidRDefault="004F65BC" w:rsidP="004F65BC">
            <w:pPr>
              <w:autoSpaceDE w:val="0"/>
              <w:autoSpaceDN w:val="0"/>
              <w:adjustRightInd w:val="0"/>
              <w:jc w:val="both"/>
              <w:rPr>
                <w:rFonts w:eastAsia="TimesNewRoman"/>
                <w:lang w:eastAsia="ru-RU"/>
              </w:rPr>
            </w:pPr>
            <w:r w:rsidRPr="004F65BC">
              <w:rPr>
                <w:rFonts w:eastAsia="TimesNewRoman"/>
                <w:lang w:eastAsia="ru-RU"/>
              </w:rPr>
              <w:t>Краткосрочные вложения</w:t>
            </w:r>
          </w:p>
        </w:tc>
        <w:tc>
          <w:tcPr>
            <w:tcW w:w="1217" w:type="dxa"/>
          </w:tcPr>
          <w:p w14:paraId="0ADE3A67" w14:textId="77777777" w:rsidR="004F65BC" w:rsidRPr="004F65BC" w:rsidRDefault="004F65BC" w:rsidP="004F65BC">
            <w:pPr>
              <w:autoSpaceDE w:val="0"/>
              <w:autoSpaceDN w:val="0"/>
              <w:adjustRightInd w:val="0"/>
              <w:jc w:val="center"/>
              <w:rPr>
                <w:b/>
                <w:bCs/>
                <w:lang w:eastAsia="ru-RU"/>
              </w:rPr>
            </w:pPr>
          </w:p>
        </w:tc>
        <w:tc>
          <w:tcPr>
            <w:tcW w:w="1366" w:type="dxa"/>
          </w:tcPr>
          <w:p w14:paraId="0A732CE1" w14:textId="77777777" w:rsidR="004F65BC" w:rsidRPr="004F65BC" w:rsidRDefault="004F65BC" w:rsidP="004F65BC">
            <w:pPr>
              <w:autoSpaceDE w:val="0"/>
              <w:autoSpaceDN w:val="0"/>
              <w:adjustRightInd w:val="0"/>
              <w:jc w:val="center"/>
              <w:rPr>
                <w:b/>
                <w:bCs/>
                <w:lang w:eastAsia="ru-RU"/>
              </w:rPr>
            </w:pPr>
            <w:r w:rsidRPr="004F65BC">
              <w:rPr>
                <w:lang w:eastAsia="ru-RU"/>
              </w:rPr>
              <w:t>185,9</w:t>
            </w:r>
          </w:p>
        </w:tc>
        <w:tc>
          <w:tcPr>
            <w:tcW w:w="1173" w:type="dxa"/>
          </w:tcPr>
          <w:p w14:paraId="7F8D74B3" w14:textId="77777777" w:rsidR="004F65BC" w:rsidRPr="004F65BC" w:rsidRDefault="004F65BC" w:rsidP="004F65BC">
            <w:pPr>
              <w:autoSpaceDE w:val="0"/>
              <w:autoSpaceDN w:val="0"/>
              <w:adjustRightInd w:val="0"/>
              <w:jc w:val="center"/>
              <w:rPr>
                <w:b/>
                <w:bCs/>
                <w:lang w:eastAsia="ru-RU"/>
              </w:rPr>
            </w:pPr>
            <w:r w:rsidRPr="004F65BC">
              <w:rPr>
                <w:lang w:eastAsia="ru-RU"/>
              </w:rPr>
              <w:t>189,0</w:t>
            </w:r>
          </w:p>
        </w:tc>
      </w:tr>
      <w:tr w:rsidR="004F65BC" w:rsidRPr="004F65BC" w14:paraId="017D5141" w14:textId="77777777" w:rsidTr="00BA76E4">
        <w:tc>
          <w:tcPr>
            <w:tcW w:w="5815" w:type="dxa"/>
          </w:tcPr>
          <w:p w14:paraId="7F99A686" w14:textId="77777777" w:rsidR="004F65BC" w:rsidRPr="004F65BC" w:rsidRDefault="004F65BC" w:rsidP="004F65BC">
            <w:pPr>
              <w:autoSpaceDE w:val="0"/>
              <w:autoSpaceDN w:val="0"/>
              <w:adjustRightInd w:val="0"/>
              <w:jc w:val="both"/>
              <w:rPr>
                <w:rFonts w:eastAsia="TimesNewRoman"/>
                <w:lang w:eastAsia="ru-RU"/>
              </w:rPr>
            </w:pPr>
            <w:r w:rsidRPr="004F65BC">
              <w:rPr>
                <w:rFonts w:eastAsia="TimesNewRoman"/>
                <w:lang w:eastAsia="ru-RU"/>
              </w:rPr>
              <w:t>Остатки денежных средств на начало периода с учетом фин</w:t>
            </w:r>
            <w:r w:rsidRPr="004F65BC">
              <w:rPr>
                <w:lang w:eastAsia="ru-RU"/>
              </w:rPr>
              <w:t>ансирования</w:t>
            </w:r>
          </w:p>
        </w:tc>
        <w:tc>
          <w:tcPr>
            <w:tcW w:w="1217" w:type="dxa"/>
          </w:tcPr>
          <w:p w14:paraId="44965BFD" w14:textId="77777777" w:rsidR="004F65BC" w:rsidRPr="004F65BC" w:rsidRDefault="004F65BC" w:rsidP="004F65BC">
            <w:pPr>
              <w:autoSpaceDE w:val="0"/>
              <w:autoSpaceDN w:val="0"/>
              <w:adjustRightInd w:val="0"/>
              <w:jc w:val="center"/>
              <w:rPr>
                <w:b/>
                <w:bCs/>
                <w:lang w:eastAsia="ru-RU"/>
              </w:rPr>
            </w:pPr>
            <w:r w:rsidRPr="004F65BC">
              <w:rPr>
                <w:lang w:eastAsia="ru-RU"/>
              </w:rPr>
              <w:t>25,7</w:t>
            </w:r>
          </w:p>
        </w:tc>
        <w:tc>
          <w:tcPr>
            <w:tcW w:w="1366" w:type="dxa"/>
          </w:tcPr>
          <w:p w14:paraId="5753D5BF" w14:textId="77777777" w:rsidR="004F65BC" w:rsidRPr="004F65BC" w:rsidRDefault="004F65BC" w:rsidP="004F65BC">
            <w:pPr>
              <w:autoSpaceDE w:val="0"/>
              <w:autoSpaceDN w:val="0"/>
              <w:adjustRightInd w:val="0"/>
              <w:jc w:val="center"/>
              <w:rPr>
                <w:b/>
                <w:bCs/>
                <w:lang w:eastAsia="ru-RU"/>
              </w:rPr>
            </w:pPr>
            <w:r w:rsidRPr="004F65BC">
              <w:rPr>
                <w:lang w:eastAsia="ru-RU"/>
              </w:rPr>
              <w:t>150,0</w:t>
            </w:r>
          </w:p>
        </w:tc>
        <w:tc>
          <w:tcPr>
            <w:tcW w:w="1173" w:type="dxa"/>
          </w:tcPr>
          <w:p w14:paraId="463BDC40" w14:textId="77777777" w:rsidR="004F65BC" w:rsidRPr="004F65BC" w:rsidRDefault="004F65BC" w:rsidP="004F65BC">
            <w:pPr>
              <w:autoSpaceDE w:val="0"/>
              <w:autoSpaceDN w:val="0"/>
              <w:adjustRightInd w:val="0"/>
              <w:jc w:val="both"/>
              <w:rPr>
                <w:lang w:eastAsia="ru-RU"/>
              </w:rPr>
            </w:pPr>
            <w:r w:rsidRPr="004F65BC">
              <w:rPr>
                <w:lang w:eastAsia="ru-RU"/>
              </w:rPr>
              <w:t>150,0</w:t>
            </w:r>
          </w:p>
        </w:tc>
      </w:tr>
      <w:tr w:rsidR="004F65BC" w:rsidRPr="004F65BC" w14:paraId="2462055A" w14:textId="77777777" w:rsidTr="00BA76E4">
        <w:tc>
          <w:tcPr>
            <w:tcW w:w="5815" w:type="dxa"/>
          </w:tcPr>
          <w:p w14:paraId="3FA2E176" w14:textId="77777777" w:rsidR="004F65BC" w:rsidRPr="004F65BC" w:rsidRDefault="004F65BC" w:rsidP="004F65BC">
            <w:pPr>
              <w:autoSpaceDE w:val="0"/>
              <w:autoSpaceDN w:val="0"/>
              <w:adjustRightInd w:val="0"/>
              <w:jc w:val="both"/>
              <w:rPr>
                <w:lang w:eastAsia="ru-RU"/>
              </w:rPr>
            </w:pPr>
            <w:r w:rsidRPr="004F65BC">
              <w:rPr>
                <w:rFonts w:eastAsia="TimesNewRoman"/>
                <w:lang w:eastAsia="ru-RU"/>
              </w:rPr>
              <w:t>Остатки денежных средств на конец периода с учетом фин</w:t>
            </w:r>
            <w:r w:rsidRPr="004F65BC">
              <w:rPr>
                <w:lang w:eastAsia="ru-RU"/>
              </w:rPr>
              <w:t>ансирования.</w:t>
            </w:r>
          </w:p>
        </w:tc>
        <w:tc>
          <w:tcPr>
            <w:tcW w:w="1217" w:type="dxa"/>
          </w:tcPr>
          <w:p w14:paraId="66B04435" w14:textId="77777777" w:rsidR="004F65BC" w:rsidRPr="004F65BC" w:rsidRDefault="004F65BC" w:rsidP="004F65BC">
            <w:pPr>
              <w:autoSpaceDE w:val="0"/>
              <w:autoSpaceDN w:val="0"/>
              <w:adjustRightInd w:val="0"/>
              <w:jc w:val="center"/>
              <w:rPr>
                <w:lang w:eastAsia="ru-RU"/>
              </w:rPr>
            </w:pPr>
            <w:r w:rsidRPr="004F65BC">
              <w:rPr>
                <w:lang w:eastAsia="ru-RU"/>
              </w:rPr>
              <w:t>150,0</w:t>
            </w:r>
          </w:p>
        </w:tc>
        <w:tc>
          <w:tcPr>
            <w:tcW w:w="1366" w:type="dxa"/>
          </w:tcPr>
          <w:p w14:paraId="1335907B" w14:textId="77777777" w:rsidR="004F65BC" w:rsidRPr="004F65BC" w:rsidRDefault="004F65BC" w:rsidP="004F65BC">
            <w:pPr>
              <w:autoSpaceDE w:val="0"/>
              <w:autoSpaceDN w:val="0"/>
              <w:adjustRightInd w:val="0"/>
              <w:jc w:val="center"/>
              <w:rPr>
                <w:lang w:eastAsia="ru-RU"/>
              </w:rPr>
            </w:pPr>
            <w:r w:rsidRPr="004F65BC">
              <w:rPr>
                <w:lang w:eastAsia="ru-RU"/>
              </w:rPr>
              <w:t>150,0</w:t>
            </w:r>
          </w:p>
        </w:tc>
        <w:tc>
          <w:tcPr>
            <w:tcW w:w="1173" w:type="dxa"/>
          </w:tcPr>
          <w:p w14:paraId="08F46F64" w14:textId="77777777" w:rsidR="004F65BC" w:rsidRPr="004F65BC" w:rsidRDefault="004F65BC" w:rsidP="004F65BC">
            <w:pPr>
              <w:autoSpaceDE w:val="0"/>
              <w:autoSpaceDN w:val="0"/>
              <w:adjustRightInd w:val="0"/>
              <w:spacing w:line="360" w:lineRule="auto"/>
              <w:jc w:val="both"/>
              <w:rPr>
                <w:rFonts w:eastAsia="TimesNewRoman"/>
                <w:color w:val="000000"/>
                <w:lang w:eastAsia="ru-RU"/>
              </w:rPr>
            </w:pPr>
            <w:r w:rsidRPr="004F65BC">
              <w:rPr>
                <w:lang w:eastAsia="ru-RU"/>
              </w:rPr>
              <w:t>150,0</w:t>
            </w:r>
          </w:p>
        </w:tc>
      </w:tr>
    </w:tbl>
    <w:p w14:paraId="5F74261C" w14:textId="77777777" w:rsidR="004F65BC" w:rsidRPr="004F65BC" w:rsidRDefault="004F65BC" w:rsidP="004F65BC">
      <w:pPr>
        <w:autoSpaceDE w:val="0"/>
        <w:autoSpaceDN w:val="0"/>
        <w:adjustRightInd w:val="0"/>
        <w:jc w:val="center"/>
        <w:rPr>
          <w:b/>
          <w:bCs/>
          <w:sz w:val="28"/>
          <w:szCs w:val="28"/>
          <w:lang w:eastAsia="ru-RU"/>
        </w:rPr>
      </w:pPr>
    </w:p>
    <w:p w14:paraId="05E6E6E7" w14:textId="77777777" w:rsidR="004F65BC" w:rsidRPr="004F65BC" w:rsidRDefault="004F65BC" w:rsidP="004F65BC">
      <w:pPr>
        <w:spacing w:line="360" w:lineRule="auto"/>
        <w:rPr>
          <w:b/>
          <w:sz w:val="28"/>
          <w:szCs w:val="28"/>
          <w:lang w:eastAsia="ru-RU"/>
        </w:rPr>
      </w:pPr>
    </w:p>
    <w:p w14:paraId="0634E086" w14:textId="77777777" w:rsidR="004F65BC" w:rsidRPr="004F65BC" w:rsidRDefault="004F65BC" w:rsidP="004F65BC">
      <w:pPr>
        <w:spacing w:line="360" w:lineRule="auto"/>
        <w:rPr>
          <w:b/>
          <w:sz w:val="28"/>
          <w:szCs w:val="28"/>
          <w:lang w:eastAsia="ru-RU"/>
        </w:rPr>
      </w:pPr>
    </w:p>
    <w:p w14:paraId="3596156D" w14:textId="77777777" w:rsidR="004F65BC" w:rsidRPr="004F65BC" w:rsidRDefault="004F65BC" w:rsidP="004F65BC">
      <w:pPr>
        <w:spacing w:line="360" w:lineRule="auto"/>
        <w:rPr>
          <w:b/>
          <w:sz w:val="28"/>
          <w:szCs w:val="28"/>
          <w:lang w:eastAsia="ru-RU"/>
        </w:rPr>
      </w:pPr>
    </w:p>
    <w:p w14:paraId="59C0B889" w14:textId="77777777" w:rsidR="004F65BC" w:rsidRPr="004F65BC" w:rsidRDefault="004F65BC" w:rsidP="004F65BC">
      <w:pPr>
        <w:spacing w:line="360" w:lineRule="auto"/>
        <w:rPr>
          <w:sz w:val="28"/>
          <w:szCs w:val="28"/>
          <w:lang w:eastAsia="ru-RU"/>
        </w:rPr>
      </w:pPr>
      <w:r w:rsidRPr="004F65BC">
        <w:rPr>
          <w:sz w:val="28"/>
          <w:szCs w:val="28"/>
          <w:lang w:eastAsia="ru-RU"/>
        </w:rPr>
        <w:t>Таблица 1 - Прогнозные показатели расходов в 2018 – 2020 гг., тыс. руб.</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160"/>
        <w:gridCol w:w="2340"/>
        <w:gridCol w:w="2160"/>
      </w:tblGrid>
      <w:tr w:rsidR="004F65BC" w:rsidRPr="004F65BC" w14:paraId="72A4AD68" w14:textId="77777777" w:rsidTr="00BA76E4">
        <w:trPr>
          <w:tblHeader/>
          <w:jc w:val="center"/>
        </w:trPr>
        <w:tc>
          <w:tcPr>
            <w:tcW w:w="2700" w:type="dxa"/>
            <w:shd w:val="clear" w:color="auto" w:fill="D9D9D9"/>
          </w:tcPr>
          <w:p w14:paraId="5174339D" w14:textId="77777777" w:rsidR="004F65BC" w:rsidRPr="004F65BC" w:rsidRDefault="004F65BC" w:rsidP="004F65BC">
            <w:pPr>
              <w:jc w:val="center"/>
              <w:rPr>
                <w:b/>
                <w:color w:val="000000"/>
                <w:sz w:val="28"/>
                <w:szCs w:val="20"/>
                <w:lang w:eastAsia="ru-RU"/>
              </w:rPr>
            </w:pPr>
            <w:r w:rsidRPr="004F65BC">
              <w:rPr>
                <w:b/>
                <w:color w:val="000000"/>
                <w:sz w:val="28"/>
                <w:szCs w:val="20"/>
                <w:lang w:eastAsia="ru-RU"/>
              </w:rPr>
              <w:t>Показатель</w:t>
            </w:r>
          </w:p>
        </w:tc>
        <w:tc>
          <w:tcPr>
            <w:tcW w:w="2160" w:type="dxa"/>
            <w:shd w:val="clear" w:color="auto" w:fill="D9D9D9"/>
          </w:tcPr>
          <w:p w14:paraId="71ECF1B0" w14:textId="77777777" w:rsidR="004F65BC" w:rsidRPr="004F65BC" w:rsidRDefault="004F65BC" w:rsidP="004F65BC">
            <w:pPr>
              <w:jc w:val="center"/>
              <w:rPr>
                <w:b/>
                <w:color w:val="000000"/>
                <w:sz w:val="28"/>
                <w:szCs w:val="20"/>
                <w:lang w:eastAsia="ru-RU"/>
              </w:rPr>
            </w:pPr>
            <w:r w:rsidRPr="004F65BC">
              <w:rPr>
                <w:b/>
                <w:color w:val="000000"/>
                <w:sz w:val="28"/>
                <w:szCs w:val="20"/>
                <w:lang w:eastAsia="ru-RU"/>
              </w:rPr>
              <w:t>2018 г.</w:t>
            </w:r>
          </w:p>
        </w:tc>
        <w:tc>
          <w:tcPr>
            <w:tcW w:w="2340" w:type="dxa"/>
            <w:shd w:val="clear" w:color="auto" w:fill="D9D9D9"/>
          </w:tcPr>
          <w:p w14:paraId="2A00DD1B" w14:textId="77777777" w:rsidR="004F65BC" w:rsidRPr="004F65BC" w:rsidRDefault="004F65BC" w:rsidP="004F65BC">
            <w:pPr>
              <w:jc w:val="center"/>
              <w:rPr>
                <w:b/>
                <w:color w:val="000000"/>
                <w:sz w:val="28"/>
                <w:szCs w:val="20"/>
                <w:lang w:eastAsia="ru-RU"/>
              </w:rPr>
            </w:pPr>
            <w:r w:rsidRPr="004F65BC">
              <w:rPr>
                <w:b/>
                <w:color w:val="000000"/>
                <w:sz w:val="28"/>
                <w:szCs w:val="20"/>
                <w:lang w:eastAsia="ru-RU"/>
              </w:rPr>
              <w:t>2019 г.</w:t>
            </w:r>
          </w:p>
        </w:tc>
        <w:tc>
          <w:tcPr>
            <w:tcW w:w="2160" w:type="dxa"/>
            <w:shd w:val="clear" w:color="auto" w:fill="D9D9D9"/>
          </w:tcPr>
          <w:p w14:paraId="7E2F2B7F" w14:textId="77777777" w:rsidR="004F65BC" w:rsidRPr="004F65BC" w:rsidRDefault="004F65BC" w:rsidP="004F65BC">
            <w:pPr>
              <w:jc w:val="center"/>
              <w:rPr>
                <w:b/>
                <w:color w:val="000000"/>
                <w:sz w:val="28"/>
                <w:szCs w:val="20"/>
                <w:lang w:eastAsia="ru-RU"/>
              </w:rPr>
            </w:pPr>
            <w:r w:rsidRPr="004F65BC">
              <w:rPr>
                <w:b/>
                <w:color w:val="000000"/>
                <w:sz w:val="28"/>
                <w:szCs w:val="20"/>
                <w:lang w:eastAsia="ru-RU"/>
              </w:rPr>
              <w:t>2020 г.</w:t>
            </w:r>
          </w:p>
        </w:tc>
      </w:tr>
      <w:tr w:rsidR="004F65BC" w:rsidRPr="004F65BC" w14:paraId="2A78402C" w14:textId="77777777" w:rsidTr="00BA76E4">
        <w:trPr>
          <w:jc w:val="center"/>
        </w:trPr>
        <w:tc>
          <w:tcPr>
            <w:tcW w:w="2700" w:type="dxa"/>
          </w:tcPr>
          <w:p w14:paraId="329D5BCE" w14:textId="77777777" w:rsidR="004F65BC" w:rsidRPr="004F65BC" w:rsidRDefault="004F65BC" w:rsidP="004F65BC">
            <w:pPr>
              <w:jc w:val="both"/>
              <w:rPr>
                <w:color w:val="000000"/>
                <w:sz w:val="28"/>
                <w:szCs w:val="20"/>
                <w:lang w:eastAsia="ru-RU"/>
              </w:rPr>
            </w:pPr>
            <w:r w:rsidRPr="004F65BC">
              <w:rPr>
                <w:color w:val="000000"/>
                <w:sz w:val="28"/>
                <w:szCs w:val="20"/>
                <w:lang w:eastAsia="ru-RU"/>
              </w:rPr>
              <w:t>Переменные расходы (тыс. руб.)</w:t>
            </w:r>
          </w:p>
        </w:tc>
        <w:tc>
          <w:tcPr>
            <w:tcW w:w="2160" w:type="dxa"/>
            <w:vAlign w:val="center"/>
          </w:tcPr>
          <w:p w14:paraId="59D7AC66" w14:textId="77777777" w:rsidR="004F65BC" w:rsidRPr="004F65BC" w:rsidRDefault="004F65BC" w:rsidP="004F65BC">
            <w:pPr>
              <w:jc w:val="center"/>
              <w:rPr>
                <w:color w:val="000000"/>
                <w:sz w:val="28"/>
                <w:szCs w:val="20"/>
                <w:lang w:eastAsia="ru-RU"/>
              </w:rPr>
            </w:pPr>
            <w:r w:rsidRPr="004F65BC">
              <w:rPr>
                <w:color w:val="000000"/>
                <w:sz w:val="28"/>
                <w:szCs w:val="20"/>
                <w:lang w:eastAsia="ru-RU"/>
              </w:rPr>
              <w:t>711 893</w:t>
            </w:r>
          </w:p>
        </w:tc>
        <w:tc>
          <w:tcPr>
            <w:tcW w:w="2340" w:type="dxa"/>
            <w:vAlign w:val="center"/>
          </w:tcPr>
          <w:p w14:paraId="41FDB898" w14:textId="77777777" w:rsidR="004F65BC" w:rsidRPr="004F65BC" w:rsidRDefault="004F65BC" w:rsidP="004F65BC">
            <w:pPr>
              <w:jc w:val="center"/>
              <w:rPr>
                <w:color w:val="000000"/>
                <w:sz w:val="28"/>
                <w:szCs w:val="20"/>
                <w:lang w:eastAsia="ru-RU"/>
              </w:rPr>
            </w:pPr>
            <w:r w:rsidRPr="004F65BC">
              <w:rPr>
                <w:color w:val="000000"/>
                <w:sz w:val="28"/>
                <w:szCs w:val="20"/>
                <w:lang w:eastAsia="ru-RU"/>
              </w:rPr>
              <w:t>889 867</w:t>
            </w:r>
          </w:p>
        </w:tc>
        <w:tc>
          <w:tcPr>
            <w:tcW w:w="2160" w:type="dxa"/>
            <w:vAlign w:val="center"/>
          </w:tcPr>
          <w:p w14:paraId="3D9F7C81" w14:textId="77777777" w:rsidR="004F65BC" w:rsidRPr="004F65BC" w:rsidRDefault="004F65BC" w:rsidP="004F65BC">
            <w:pPr>
              <w:jc w:val="center"/>
              <w:rPr>
                <w:color w:val="000000"/>
                <w:sz w:val="28"/>
                <w:szCs w:val="20"/>
                <w:lang w:eastAsia="ru-RU"/>
              </w:rPr>
            </w:pPr>
            <w:r w:rsidRPr="004F65BC">
              <w:rPr>
                <w:color w:val="000000"/>
                <w:sz w:val="28"/>
                <w:szCs w:val="20"/>
                <w:lang w:eastAsia="ru-RU"/>
              </w:rPr>
              <w:t>1 156 827</w:t>
            </w:r>
          </w:p>
        </w:tc>
      </w:tr>
      <w:tr w:rsidR="004F65BC" w:rsidRPr="004F65BC" w14:paraId="394791D1" w14:textId="77777777" w:rsidTr="00BA76E4">
        <w:trPr>
          <w:jc w:val="center"/>
        </w:trPr>
        <w:tc>
          <w:tcPr>
            <w:tcW w:w="2700" w:type="dxa"/>
          </w:tcPr>
          <w:p w14:paraId="6242B39F" w14:textId="77777777" w:rsidR="004F65BC" w:rsidRPr="004F65BC" w:rsidRDefault="004F65BC" w:rsidP="004F65BC">
            <w:pPr>
              <w:jc w:val="both"/>
              <w:rPr>
                <w:color w:val="000000"/>
                <w:sz w:val="28"/>
                <w:szCs w:val="20"/>
                <w:lang w:eastAsia="ru-RU"/>
              </w:rPr>
            </w:pPr>
            <w:r w:rsidRPr="004F65BC">
              <w:rPr>
                <w:color w:val="000000"/>
                <w:sz w:val="28"/>
                <w:szCs w:val="20"/>
                <w:lang w:eastAsia="ru-RU"/>
              </w:rPr>
              <w:t>Просроченная ссудная задолженность, тыс. руб. (2%)</w:t>
            </w:r>
          </w:p>
        </w:tc>
        <w:tc>
          <w:tcPr>
            <w:tcW w:w="2160" w:type="dxa"/>
            <w:vAlign w:val="center"/>
          </w:tcPr>
          <w:p w14:paraId="33F1BA39" w14:textId="77777777" w:rsidR="004F65BC" w:rsidRPr="004F65BC" w:rsidRDefault="004F65BC" w:rsidP="004F65BC">
            <w:pPr>
              <w:jc w:val="center"/>
              <w:rPr>
                <w:color w:val="000000"/>
                <w:sz w:val="28"/>
                <w:szCs w:val="20"/>
                <w:lang w:eastAsia="ru-RU"/>
              </w:rPr>
            </w:pPr>
            <w:r w:rsidRPr="004F65BC">
              <w:rPr>
                <w:color w:val="000000"/>
                <w:sz w:val="28"/>
                <w:szCs w:val="20"/>
                <w:lang w:eastAsia="ru-RU"/>
              </w:rPr>
              <w:t>113 157</w:t>
            </w:r>
          </w:p>
        </w:tc>
        <w:tc>
          <w:tcPr>
            <w:tcW w:w="2340" w:type="dxa"/>
            <w:vAlign w:val="center"/>
          </w:tcPr>
          <w:p w14:paraId="5B81DFEB" w14:textId="77777777" w:rsidR="004F65BC" w:rsidRPr="004F65BC" w:rsidRDefault="004F65BC" w:rsidP="004F65BC">
            <w:pPr>
              <w:jc w:val="center"/>
              <w:rPr>
                <w:color w:val="000000"/>
                <w:sz w:val="28"/>
                <w:szCs w:val="20"/>
                <w:lang w:eastAsia="ru-RU"/>
              </w:rPr>
            </w:pPr>
            <w:r w:rsidRPr="004F65BC">
              <w:rPr>
                <w:color w:val="000000"/>
                <w:sz w:val="28"/>
                <w:szCs w:val="20"/>
                <w:lang w:eastAsia="ru-RU"/>
              </w:rPr>
              <w:t>141 446</w:t>
            </w:r>
          </w:p>
        </w:tc>
        <w:tc>
          <w:tcPr>
            <w:tcW w:w="2160" w:type="dxa"/>
            <w:vAlign w:val="center"/>
          </w:tcPr>
          <w:p w14:paraId="20781197" w14:textId="77777777" w:rsidR="004F65BC" w:rsidRPr="004F65BC" w:rsidRDefault="004F65BC" w:rsidP="004F65BC">
            <w:pPr>
              <w:jc w:val="center"/>
              <w:rPr>
                <w:color w:val="000000"/>
                <w:sz w:val="28"/>
                <w:szCs w:val="20"/>
                <w:lang w:eastAsia="ru-RU"/>
              </w:rPr>
            </w:pPr>
            <w:r w:rsidRPr="004F65BC">
              <w:rPr>
                <w:color w:val="000000"/>
                <w:sz w:val="28"/>
                <w:szCs w:val="20"/>
                <w:lang w:eastAsia="ru-RU"/>
              </w:rPr>
              <w:t>183 880</w:t>
            </w:r>
          </w:p>
        </w:tc>
      </w:tr>
      <w:tr w:rsidR="004F65BC" w:rsidRPr="004F65BC" w14:paraId="1C309C1E" w14:textId="77777777" w:rsidTr="00BA76E4">
        <w:trPr>
          <w:jc w:val="center"/>
        </w:trPr>
        <w:tc>
          <w:tcPr>
            <w:tcW w:w="2700" w:type="dxa"/>
          </w:tcPr>
          <w:p w14:paraId="09B1CF1A" w14:textId="77777777" w:rsidR="004F65BC" w:rsidRPr="004F65BC" w:rsidRDefault="004F65BC" w:rsidP="004F65BC">
            <w:pPr>
              <w:jc w:val="both"/>
              <w:rPr>
                <w:color w:val="000000"/>
                <w:sz w:val="28"/>
                <w:szCs w:val="20"/>
                <w:lang w:eastAsia="ru-RU"/>
              </w:rPr>
            </w:pPr>
            <w:r w:rsidRPr="004F65BC">
              <w:rPr>
                <w:color w:val="000000"/>
                <w:sz w:val="28"/>
                <w:szCs w:val="20"/>
                <w:lang w:eastAsia="ru-RU"/>
              </w:rPr>
              <w:t>Резервы, тыс. руб. (11%)</w:t>
            </w:r>
          </w:p>
        </w:tc>
        <w:tc>
          <w:tcPr>
            <w:tcW w:w="2160" w:type="dxa"/>
            <w:vAlign w:val="center"/>
          </w:tcPr>
          <w:p w14:paraId="0562D990" w14:textId="77777777" w:rsidR="004F65BC" w:rsidRPr="004F65BC" w:rsidRDefault="004F65BC" w:rsidP="004F65BC">
            <w:pPr>
              <w:jc w:val="center"/>
              <w:rPr>
                <w:color w:val="000000"/>
                <w:sz w:val="28"/>
                <w:szCs w:val="20"/>
                <w:lang w:eastAsia="ru-RU"/>
              </w:rPr>
            </w:pPr>
            <w:r w:rsidRPr="004F65BC">
              <w:rPr>
                <w:color w:val="000000"/>
                <w:sz w:val="28"/>
                <w:szCs w:val="20"/>
                <w:lang w:eastAsia="ru-RU"/>
              </w:rPr>
              <w:t>622 363</w:t>
            </w:r>
          </w:p>
        </w:tc>
        <w:tc>
          <w:tcPr>
            <w:tcW w:w="2340" w:type="dxa"/>
            <w:vAlign w:val="center"/>
          </w:tcPr>
          <w:p w14:paraId="3C4116DF" w14:textId="77777777" w:rsidR="004F65BC" w:rsidRPr="004F65BC" w:rsidRDefault="004F65BC" w:rsidP="004F65BC">
            <w:pPr>
              <w:jc w:val="center"/>
              <w:rPr>
                <w:color w:val="000000"/>
                <w:sz w:val="28"/>
                <w:szCs w:val="20"/>
                <w:lang w:eastAsia="ru-RU"/>
              </w:rPr>
            </w:pPr>
            <w:r w:rsidRPr="004F65BC">
              <w:rPr>
                <w:color w:val="000000"/>
                <w:sz w:val="28"/>
                <w:szCs w:val="20"/>
                <w:lang w:eastAsia="ru-RU"/>
              </w:rPr>
              <w:t>777 954</w:t>
            </w:r>
          </w:p>
        </w:tc>
        <w:tc>
          <w:tcPr>
            <w:tcW w:w="2160" w:type="dxa"/>
            <w:vAlign w:val="center"/>
          </w:tcPr>
          <w:p w14:paraId="28172D46" w14:textId="77777777" w:rsidR="004F65BC" w:rsidRPr="004F65BC" w:rsidRDefault="004F65BC" w:rsidP="004F65BC">
            <w:pPr>
              <w:jc w:val="center"/>
              <w:rPr>
                <w:color w:val="000000"/>
                <w:sz w:val="28"/>
                <w:szCs w:val="20"/>
                <w:lang w:eastAsia="ru-RU"/>
              </w:rPr>
            </w:pPr>
            <w:r w:rsidRPr="004F65BC">
              <w:rPr>
                <w:color w:val="000000"/>
                <w:sz w:val="28"/>
                <w:szCs w:val="20"/>
                <w:lang w:eastAsia="ru-RU"/>
              </w:rPr>
              <w:t>1 011 340</w:t>
            </w:r>
          </w:p>
        </w:tc>
      </w:tr>
      <w:tr w:rsidR="004F65BC" w:rsidRPr="004F65BC" w14:paraId="78538333" w14:textId="77777777" w:rsidTr="00BA76E4">
        <w:trPr>
          <w:jc w:val="center"/>
        </w:trPr>
        <w:tc>
          <w:tcPr>
            <w:tcW w:w="2700" w:type="dxa"/>
          </w:tcPr>
          <w:p w14:paraId="0FE1DB88" w14:textId="77777777" w:rsidR="004F65BC" w:rsidRPr="004F65BC" w:rsidRDefault="004F65BC" w:rsidP="004F65BC">
            <w:pPr>
              <w:jc w:val="both"/>
              <w:rPr>
                <w:color w:val="000000"/>
                <w:sz w:val="28"/>
                <w:szCs w:val="20"/>
                <w:lang w:eastAsia="ru-RU"/>
              </w:rPr>
            </w:pPr>
            <w:r w:rsidRPr="004F65BC">
              <w:rPr>
                <w:color w:val="000000"/>
                <w:sz w:val="28"/>
                <w:szCs w:val="20"/>
                <w:lang w:eastAsia="ru-RU"/>
              </w:rPr>
              <w:t>Итого расходы, тыс. руб.</w:t>
            </w:r>
          </w:p>
        </w:tc>
        <w:tc>
          <w:tcPr>
            <w:tcW w:w="2160" w:type="dxa"/>
            <w:vAlign w:val="center"/>
          </w:tcPr>
          <w:p w14:paraId="66AF9F76" w14:textId="77777777" w:rsidR="004F65BC" w:rsidRPr="004F65BC" w:rsidRDefault="004F65BC" w:rsidP="004F65BC">
            <w:pPr>
              <w:jc w:val="center"/>
              <w:rPr>
                <w:color w:val="000000"/>
                <w:sz w:val="28"/>
                <w:szCs w:val="20"/>
                <w:lang w:eastAsia="ru-RU"/>
              </w:rPr>
            </w:pPr>
            <w:r w:rsidRPr="004F65BC">
              <w:rPr>
                <w:color w:val="000000"/>
                <w:sz w:val="28"/>
                <w:szCs w:val="20"/>
                <w:lang w:eastAsia="ru-RU"/>
              </w:rPr>
              <w:t>1 447 413</w:t>
            </w:r>
          </w:p>
        </w:tc>
        <w:tc>
          <w:tcPr>
            <w:tcW w:w="2340" w:type="dxa"/>
            <w:vAlign w:val="center"/>
          </w:tcPr>
          <w:p w14:paraId="7A854E66" w14:textId="77777777" w:rsidR="004F65BC" w:rsidRPr="004F65BC" w:rsidRDefault="004F65BC" w:rsidP="004F65BC">
            <w:pPr>
              <w:jc w:val="center"/>
              <w:rPr>
                <w:color w:val="000000"/>
                <w:sz w:val="28"/>
                <w:szCs w:val="20"/>
                <w:lang w:eastAsia="ru-RU"/>
              </w:rPr>
            </w:pPr>
            <w:r w:rsidRPr="004F65BC">
              <w:rPr>
                <w:color w:val="000000"/>
                <w:sz w:val="28"/>
                <w:szCs w:val="20"/>
                <w:lang w:eastAsia="ru-RU"/>
              </w:rPr>
              <w:t>1 809 267</w:t>
            </w:r>
          </w:p>
        </w:tc>
        <w:tc>
          <w:tcPr>
            <w:tcW w:w="2160" w:type="dxa"/>
            <w:vAlign w:val="center"/>
          </w:tcPr>
          <w:p w14:paraId="671DABC5" w14:textId="77777777" w:rsidR="004F65BC" w:rsidRPr="004F65BC" w:rsidRDefault="004F65BC" w:rsidP="004F65BC">
            <w:pPr>
              <w:jc w:val="center"/>
              <w:rPr>
                <w:color w:val="000000"/>
                <w:sz w:val="28"/>
                <w:szCs w:val="20"/>
                <w:lang w:eastAsia="ru-RU"/>
              </w:rPr>
            </w:pPr>
            <w:r w:rsidRPr="004F65BC">
              <w:rPr>
                <w:color w:val="000000"/>
                <w:sz w:val="28"/>
                <w:szCs w:val="20"/>
                <w:lang w:eastAsia="ru-RU"/>
              </w:rPr>
              <w:t>2 352 047</w:t>
            </w:r>
          </w:p>
        </w:tc>
      </w:tr>
      <w:tr w:rsidR="004F65BC" w:rsidRPr="004F65BC" w14:paraId="0655B5B5" w14:textId="77777777" w:rsidTr="00BA76E4">
        <w:trPr>
          <w:jc w:val="center"/>
        </w:trPr>
        <w:tc>
          <w:tcPr>
            <w:tcW w:w="2700" w:type="dxa"/>
          </w:tcPr>
          <w:p w14:paraId="36DD252D" w14:textId="77777777" w:rsidR="004F65BC" w:rsidRPr="004F65BC" w:rsidRDefault="004F65BC" w:rsidP="004F65BC">
            <w:pPr>
              <w:jc w:val="both"/>
              <w:rPr>
                <w:color w:val="000000"/>
                <w:sz w:val="28"/>
                <w:szCs w:val="20"/>
                <w:lang w:eastAsia="ru-RU"/>
              </w:rPr>
            </w:pPr>
            <w:r w:rsidRPr="004F65BC">
              <w:rPr>
                <w:color w:val="000000"/>
                <w:sz w:val="28"/>
                <w:szCs w:val="20"/>
                <w:lang w:eastAsia="ru-RU"/>
              </w:rPr>
              <w:t>Дисконтированный расход</w:t>
            </w:r>
          </w:p>
        </w:tc>
        <w:tc>
          <w:tcPr>
            <w:tcW w:w="2160" w:type="dxa"/>
            <w:vAlign w:val="center"/>
          </w:tcPr>
          <w:p w14:paraId="5CE80DAE" w14:textId="77777777" w:rsidR="004F65BC" w:rsidRPr="004F65BC" w:rsidRDefault="004F65BC" w:rsidP="004F65BC">
            <w:pPr>
              <w:jc w:val="center"/>
              <w:rPr>
                <w:color w:val="000000"/>
                <w:sz w:val="28"/>
                <w:szCs w:val="20"/>
                <w:lang w:eastAsia="ru-RU"/>
              </w:rPr>
            </w:pPr>
            <w:r w:rsidRPr="004F65BC">
              <w:rPr>
                <w:color w:val="000000"/>
                <w:sz w:val="28"/>
                <w:szCs w:val="20"/>
                <w:lang w:eastAsia="ru-RU"/>
              </w:rPr>
              <w:t>1 130 791</w:t>
            </w:r>
          </w:p>
        </w:tc>
        <w:tc>
          <w:tcPr>
            <w:tcW w:w="2340" w:type="dxa"/>
            <w:vAlign w:val="center"/>
          </w:tcPr>
          <w:p w14:paraId="4D61C059" w14:textId="77777777" w:rsidR="004F65BC" w:rsidRPr="004F65BC" w:rsidRDefault="004F65BC" w:rsidP="004F65BC">
            <w:pPr>
              <w:jc w:val="center"/>
              <w:rPr>
                <w:color w:val="000000"/>
                <w:sz w:val="28"/>
                <w:szCs w:val="20"/>
                <w:lang w:eastAsia="ru-RU"/>
              </w:rPr>
            </w:pPr>
            <w:r w:rsidRPr="004F65BC">
              <w:rPr>
                <w:color w:val="000000"/>
                <w:sz w:val="28"/>
                <w:szCs w:val="20"/>
                <w:lang w:eastAsia="ru-RU"/>
              </w:rPr>
              <w:t>1 677  733</w:t>
            </w:r>
          </w:p>
        </w:tc>
        <w:tc>
          <w:tcPr>
            <w:tcW w:w="2160" w:type="dxa"/>
            <w:vAlign w:val="center"/>
          </w:tcPr>
          <w:p w14:paraId="3A1D0500" w14:textId="77777777" w:rsidR="004F65BC" w:rsidRPr="004F65BC" w:rsidRDefault="004F65BC" w:rsidP="004F65BC">
            <w:pPr>
              <w:jc w:val="center"/>
              <w:rPr>
                <w:color w:val="000000"/>
                <w:sz w:val="28"/>
                <w:szCs w:val="20"/>
                <w:lang w:eastAsia="ru-RU"/>
              </w:rPr>
            </w:pPr>
            <w:r w:rsidRPr="004F65BC">
              <w:rPr>
                <w:color w:val="000000"/>
                <w:sz w:val="28"/>
                <w:szCs w:val="20"/>
                <w:lang w:eastAsia="ru-RU"/>
              </w:rPr>
              <w:t>2 301 524</w:t>
            </w:r>
          </w:p>
        </w:tc>
      </w:tr>
    </w:tbl>
    <w:p w14:paraId="21289907" w14:textId="77777777" w:rsidR="004F65BC" w:rsidRPr="004F65BC" w:rsidRDefault="004F65BC" w:rsidP="004F65BC">
      <w:pPr>
        <w:autoSpaceDE w:val="0"/>
        <w:autoSpaceDN w:val="0"/>
        <w:adjustRightInd w:val="0"/>
        <w:jc w:val="center"/>
        <w:rPr>
          <w:b/>
          <w:bCs/>
          <w:sz w:val="28"/>
          <w:szCs w:val="28"/>
          <w:lang w:eastAsia="ru-RU"/>
        </w:rPr>
      </w:pPr>
    </w:p>
    <w:p w14:paraId="2D8364D4" w14:textId="77777777" w:rsidR="004F65BC" w:rsidRPr="004F65BC" w:rsidRDefault="004F65BC" w:rsidP="004F65BC">
      <w:pPr>
        <w:autoSpaceDE w:val="0"/>
        <w:autoSpaceDN w:val="0"/>
        <w:adjustRightInd w:val="0"/>
        <w:jc w:val="right"/>
        <w:rPr>
          <w:b/>
          <w:bCs/>
          <w:sz w:val="32"/>
          <w:szCs w:val="32"/>
          <w:lang w:eastAsia="ru-RU"/>
        </w:rPr>
      </w:pPr>
    </w:p>
    <w:p w14:paraId="24BFF734" w14:textId="77777777" w:rsidR="004F65BC" w:rsidRPr="004F65BC" w:rsidRDefault="004F65BC" w:rsidP="004F65BC">
      <w:pPr>
        <w:autoSpaceDE w:val="0"/>
        <w:autoSpaceDN w:val="0"/>
        <w:adjustRightInd w:val="0"/>
        <w:jc w:val="right"/>
        <w:rPr>
          <w:b/>
          <w:bCs/>
          <w:sz w:val="32"/>
          <w:szCs w:val="32"/>
          <w:lang w:eastAsia="ru-RU"/>
        </w:rPr>
      </w:pPr>
    </w:p>
    <w:p w14:paraId="737B45BA" w14:textId="77777777" w:rsidR="004F65BC" w:rsidRPr="004F65BC" w:rsidRDefault="004F65BC" w:rsidP="004F65BC">
      <w:pPr>
        <w:autoSpaceDE w:val="0"/>
        <w:autoSpaceDN w:val="0"/>
        <w:adjustRightInd w:val="0"/>
        <w:jc w:val="right"/>
        <w:rPr>
          <w:b/>
          <w:bCs/>
          <w:sz w:val="32"/>
          <w:szCs w:val="32"/>
          <w:lang w:eastAsia="ru-RU"/>
        </w:rPr>
      </w:pPr>
    </w:p>
    <w:p w14:paraId="5B2EE77B" w14:textId="77777777" w:rsidR="004F65BC" w:rsidRPr="004F65BC" w:rsidRDefault="004F65BC" w:rsidP="004F65BC">
      <w:pPr>
        <w:autoSpaceDE w:val="0"/>
        <w:autoSpaceDN w:val="0"/>
        <w:adjustRightInd w:val="0"/>
        <w:jc w:val="right"/>
        <w:rPr>
          <w:b/>
          <w:bCs/>
          <w:sz w:val="32"/>
          <w:szCs w:val="32"/>
          <w:lang w:eastAsia="ru-RU"/>
        </w:rPr>
      </w:pPr>
    </w:p>
    <w:p w14:paraId="31733DB7" w14:textId="77777777" w:rsidR="004F65BC" w:rsidRPr="004F65BC" w:rsidRDefault="004F65BC" w:rsidP="004F65BC">
      <w:pPr>
        <w:autoSpaceDE w:val="0"/>
        <w:autoSpaceDN w:val="0"/>
        <w:adjustRightInd w:val="0"/>
        <w:jc w:val="right"/>
        <w:rPr>
          <w:b/>
          <w:bCs/>
          <w:sz w:val="32"/>
          <w:szCs w:val="32"/>
          <w:lang w:eastAsia="ru-RU"/>
        </w:rPr>
      </w:pPr>
    </w:p>
    <w:p w14:paraId="2D135BC4" w14:textId="77777777" w:rsidR="004F65BC" w:rsidRPr="004F65BC" w:rsidRDefault="004F65BC" w:rsidP="004F65BC">
      <w:pPr>
        <w:autoSpaceDE w:val="0"/>
        <w:autoSpaceDN w:val="0"/>
        <w:adjustRightInd w:val="0"/>
        <w:jc w:val="right"/>
        <w:rPr>
          <w:b/>
          <w:bCs/>
          <w:sz w:val="32"/>
          <w:szCs w:val="32"/>
          <w:lang w:eastAsia="ru-RU"/>
        </w:rPr>
      </w:pPr>
      <w:r w:rsidRPr="004F65BC">
        <w:rPr>
          <w:b/>
          <w:bCs/>
          <w:sz w:val="32"/>
          <w:szCs w:val="32"/>
          <w:lang w:eastAsia="ru-RU"/>
        </w:rPr>
        <w:lastRenderedPageBreak/>
        <w:t>Приложение Г</w:t>
      </w:r>
    </w:p>
    <w:p w14:paraId="5AB43037" w14:textId="77777777" w:rsidR="004F65BC" w:rsidRPr="004F65BC" w:rsidRDefault="004F65BC" w:rsidP="004F65BC">
      <w:pPr>
        <w:autoSpaceDE w:val="0"/>
        <w:autoSpaceDN w:val="0"/>
        <w:adjustRightInd w:val="0"/>
        <w:jc w:val="center"/>
        <w:rPr>
          <w:b/>
          <w:bCs/>
          <w:sz w:val="28"/>
          <w:szCs w:val="28"/>
          <w:lang w:eastAsia="ru-RU"/>
        </w:rPr>
      </w:pPr>
    </w:p>
    <w:p w14:paraId="4DAA88CB" w14:textId="77777777" w:rsidR="004F65BC" w:rsidRPr="004F65BC" w:rsidRDefault="004F65BC" w:rsidP="004F65BC">
      <w:pPr>
        <w:autoSpaceDE w:val="0"/>
        <w:autoSpaceDN w:val="0"/>
        <w:adjustRightInd w:val="0"/>
        <w:jc w:val="center"/>
        <w:rPr>
          <w:b/>
          <w:bCs/>
          <w:sz w:val="28"/>
          <w:szCs w:val="28"/>
          <w:lang w:eastAsia="ru-RU"/>
        </w:rPr>
      </w:pPr>
    </w:p>
    <w:p w14:paraId="224EB348" w14:textId="77777777" w:rsidR="004F65BC" w:rsidRPr="004F65BC" w:rsidRDefault="004F65BC" w:rsidP="004F65BC">
      <w:pPr>
        <w:autoSpaceDE w:val="0"/>
        <w:autoSpaceDN w:val="0"/>
        <w:adjustRightInd w:val="0"/>
        <w:jc w:val="center"/>
        <w:rPr>
          <w:b/>
          <w:bCs/>
          <w:sz w:val="28"/>
          <w:szCs w:val="28"/>
          <w:lang w:eastAsia="ru-RU"/>
        </w:rPr>
      </w:pPr>
      <w:r w:rsidRPr="004F65BC">
        <w:rPr>
          <w:b/>
          <w:bCs/>
          <w:sz w:val="28"/>
          <w:szCs w:val="28"/>
          <w:lang w:eastAsia="ru-RU"/>
        </w:rPr>
        <w:t>Пример оформления рисунков</w:t>
      </w:r>
    </w:p>
    <w:p w14:paraId="40409B56" w14:textId="77777777" w:rsidR="004F65BC" w:rsidRPr="004F65BC" w:rsidRDefault="004F65BC" w:rsidP="004F65BC">
      <w:pPr>
        <w:autoSpaceDE w:val="0"/>
        <w:autoSpaceDN w:val="0"/>
        <w:adjustRightInd w:val="0"/>
        <w:jc w:val="center"/>
        <w:rPr>
          <w:b/>
          <w:bCs/>
          <w:sz w:val="28"/>
          <w:szCs w:val="28"/>
          <w:lang w:eastAsia="ru-RU"/>
        </w:rPr>
      </w:pPr>
    </w:p>
    <w:p w14:paraId="09940557" w14:textId="77777777" w:rsidR="004F65BC" w:rsidRPr="004F65BC" w:rsidRDefault="004F65BC" w:rsidP="004F65BC">
      <w:pPr>
        <w:autoSpaceDE w:val="0"/>
        <w:autoSpaceDN w:val="0"/>
        <w:adjustRightInd w:val="0"/>
        <w:jc w:val="center"/>
        <w:rPr>
          <w:b/>
          <w:bCs/>
          <w:sz w:val="28"/>
          <w:szCs w:val="28"/>
          <w:lang w:eastAsia="ru-RU"/>
        </w:rPr>
      </w:pPr>
      <w:r w:rsidRPr="004F65BC">
        <w:rPr>
          <w:noProof/>
          <w:lang w:eastAsia="ru-RU"/>
        </w:rPr>
        <w:drawing>
          <wp:inline distT="0" distB="0" distL="0" distR="0" wp14:anchorId="0F489C08" wp14:editId="6F96A782">
            <wp:extent cx="6048375" cy="30194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48375" cy="3019425"/>
                    </a:xfrm>
                    <a:prstGeom prst="rect">
                      <a:avLst/>
                    </a:prstGeom>
                    <a:noFill/>
                    <a:ln>
                      <a:noFill/>
                    </a:ln>
                  </pic:spPr>
                </pic:pic>
              </a:graphicData>
            </a:graphic>
          </wp:inline>
        </w:drawing>
      </w:r>
    </w:p>
    <w:p w14:paraId="0E9D9EF2" w14:textId="77777777" w:rsidR="004F65BC" w:rsidRPr="004F65BC" w:rsidRDefault="004F65BC" w:rsidP="004F65BC">
      <w:pPr>
        <w:autoSpaceDE w:val="0"/>
        <w:autoSpaceDN w:val="0"/>
        <w:adjustRightInd w:val="0"/>
        <w:spacing w:line="360" w:lineRule="auto"/>
        <w:jc w:val="center"/>
        <w:rPr>
          <w:sz w:val="28"/>
          <w:szCs w:val="28"/>
          <w:lang w:eastAsia="ru-RU"/>
        </w:rPr>
      </w:pPr>
      <w:r w:rsidRPr="004F65BC">
        <w:rPr>
          <w:sz w:val="28"/>
          <w:szCs w:val="28"/>
          <w:lang w:eastAsia="ru-RU"/>
        </w:rPr>
        <w:t>Рисунок 1 – Показатели краткосрочного финансирования</w:t>
      </w:r>
    </w:p>
    <w:p w14:paraId="4FE75034" w14:textId="77777777" w:rsidR="004F65BC" w:rsidRPr="004F65BC" w:rsidRDefault="004F65BC" w:rsidP="004F65BC">
      <w:pPr>
        <w:widowControl w:val="0"/>
        <w:shd w:val="clear" w:color="auto" w:fill="FFFFFF"/>
        <w:autoSpaceDE w:val="0"/>
        <w:autoSpaceDN w:val="0"/>
        <w:adjustRightInd w:val="0"/>
        <w:spacing w:after="120"/>
        <w:rPr>
          <w:b/>
          <w:noProof/>
          <w:sz w:val="28"/>
          <w:szCs w:val="20"/>
          <w:lang w:eastAsia="ru-RU"/>
        </w:rPr>
      </w:pPr>
    </w:p>
    <w:p w14:paraId="77FCADC2" w14:textId="77777777" w:rsidR="004F65BC" w:rsidRPr="004F65BC" w:rsidRDefault="004F65BC" w:rsidP="004F65BC">
      <w:pPr>
        <w:widowControl w:val="0"/>
        <w:shd w:val="clear" w:color="auto" w:fill="FFFFFF"/>
        <w:autoSpaceDE w:val="0"/>
        <w:autoSpaceDN w:val="0"/>
        <w:adjustRightInd w:val="0"/>
        <w:spacing w:after="120"/>
        <w:rPr>
          <w:noProof/>
          <w:sz w:val="28"/>
          <w:szCs w:val="20"/>
          <w:lang w:eastAsia="ru-RU"/>
        </w:rPr>
      </w:pPr>
    </w:p>
    <w:p w14:paraId="33A2E7A2" w14:textId="77777777" w:rsidR="004F65BC" w:rsidRPr="004F65BC" w:rsidRDefault="004F65BC" w:rsidP="004F65BC">
      <w:pPr>
        <w:widowControl w:val="0"/>
        <w:shd w:val="clear" w:color="auto" w:fill="FFFFFF"/>
        <w:autoSpaceDE w:val="0"/>
        <w:autoSpaceDN w:val="0"/>
        <w:adjustRightInd w:val="0"/>
        <w:spacing w:after="120"/>
        <w:rPr>
          <w:noProof/>
          <w:sz w:val="28"/>
          <w:szCs w:val="20"/>
          <w:lang w:val="en-US" w:eastAsia="ru-RU"/>
        </w:rPr>
      </w:pPr>
      <w:r w:rsidRPr="004F65BC">
        <w:rPr>
          <w:noProof/>
          <w:sz w:val="28"/>
          <w:szCs w:val="20"/>
          <w:lang w:eastAsia="ru-RU"/>
        </w:rPr>
        <w:drawing>
          <wp:inline distT="0" distB="0" distL="0" distR="0" wp14:anchorId="01A526CF" wp14:editId="37CE7AFD">
            <wp:extent cx="5940425" cy="3240232"/>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3240232"/>
                    </a:xfrm>
                    <a:prstGeom prst="rect">
                      <a:avLst/>
                    </a:prstGeom>
                    <a:noFill/>
                    <a:ln>
                      <a:noFill/>
                    </a:ln>
                  </pic:spPr>
                </pic:pic>
              </a:graphicData>
            </a:graphic>
          </wp:inline>
        </w:drawing>
      </w:r>
    </w:p>
    <w:p w14:paraId="0B9D0AF2" w14:textId="77777777" w:rsidR="004F65BC" w:rsidRPr="004F65BC" w:rsidRDefault="004F65BC" w:rsidP="004F65BC">
      <w:pPr>
        <w:spacing w:line="360" w:lineRule="auto"/>
        <w:ind w:firstLine="709"/>
        <w:jc w:val="center"/>
        <w:rPr>
          <w:sz w:val="28"/>
          <w:szCs w:val="28"/>
          <w:lang w:eastAsia="ru-RU"/>
        </w:rPr>
      </w:pPr>
      <w:r w:rsidRPr="004F65BC">
        <w:rPr>
          <w:sz w:val="28"/>
          <w:szCs w:val="28"/>
          <w:lang w:eastAsia="ru-RU"/>
        </w:rPr>
        <w:t>Рисунок 2 - Внутрихозяйственные резервы роста прибыли и повышения рентабельности деятельности экономического субъекта</w:t>
      </w:r>
    </w:p>
    <w:p w14:paraId="075100B3" w14:textId="77777777" w:rsidR="004F65BC" w:rsidRDefault="004F65BC" w:rsidP="004F65BC">
      <w:pPr>
        <w:pStyle w:val="a8"/>
        <w:widowControl w:val="0"/>
        <w:tabs>
          <w:tab w:val="left" w:pos="709"/>
          <w:tab w:val="left" w:pos="851"/>
          <w:tab w:val="left" w:pos="993"/>
        </w:tabs>
        <w:spacing w:line="360" w:lineRule="auto"/>
        <w:ind w:left="709"/>
        <w:jc w:val="right"/>
        <w:rPr>
          <w:b/>
          <w:sz w:val="28"/>
          <w:szCs w:val="28"/>
        </w:rPr>
      </w:pPr>
    </w:p>
    <w:p w14:paraId="091512EE" w14:textId="60F93326" w:rsidR="001D5768" w:rsidRPr="000C5C8B" w:rsidRDefault="004F65BC" w:rsidP="004F65BC">
      <w:pPr>
        <w:pStyle w:val="a8"/>
        <w:widowControl w:val="0"/>
        <w:tabs>
          <w:tab w:val="left" w:pos="709"/>
          <w:tab w:val="left" w:pos="851"/>
          <w:tab w:val="left" w:pos="993"/>
        </w:tabs>
        <w:spacing w:line="360" w:lineRule="auto"/>
        <w:ind w:left="709"/>
        <w:jc w:val="right"/>
        <w:rPr>
          <w:b/>
          <w:sz w:val="32"/>
          <w:szCs w:val="32"/>
        </w:rPr>
      </w:pPr>
      <w:r w:rsidRPr="000C5C8B">
        <w:rPr>
          <w:b/>
          <w:sz w:val="32"/>
          <w:szCs w:val="32"/>
        </w:rPr>
        <w:lastRenderedPageBreak/>
        <w:t>Приложение Д</w:t>
      </w:r>
    </w:p>
    <w:p w14:paraId="24B00E10" w14:textId="26D61559" w:rsidR="00DC44AC" w:rsidRDefault="006675DB" w:rsidP="00DC44AC">
      <w:pPr>
        <w:spacing w:after="200" w:line="276" w:lineRule="auto"/>
        <w:jc w:val="center"/>
        <w:rPr>
          <w:rFonts w:eastAsia="Calibri"/>
          <w:b/>
          <w:bCs/>
          <w:sz w:val="28"/>
          <w:szCs w:val="28"/>
          <w:lang w:eastAsia="en-US"/>
        </w:rPr>
      </w:pPr>
      <w:bookmarkStart w:id="12" w:name="_Toc510126692"/>
      <w:r>
        <w:rPr>
          <w:rFonts w:eastAsia="Calibri"/>
          <w:b/>
          <w:bCs/>
          <w:sz w:val="28"/>
          <w:szCs w:val="28"/>
          <w:lang w:eastAsia="en-US"/>
        </w:rPr>
        <w:t xml:space="preserve">ПРИМЕР </w:t>
      </w:r>
      <w:r w:rsidR="006A5B83">
        <w:rPr>
          <w:rFonts w:eastAsia="Calibri"/>
          <w:b/>
          <w:bCs/>
          <w:sz w:val="28"/>
          <w:szCs w:val="28"/>
          <w:lang w:eastAsia="en-US"/>
        </w:rPr>
        <w:t>РАСКРЫТИЯ ТЕМЫ РЕФЕРАТА</w:t>
      </w:r>
    </w:p>
    <w:p w14:paraId="20504143" w14:textId="0BBADD94" w:rsidR="001D4109" w:rsidRPr="007A1452" w:rsidRDefault="00A61F88" w:rsidP="007A1452">
      <w:pPr>
        <w:keepNext/>
        <w:spacing w:line="276" w:lineRule="auto"/>
        <w:ind w:firstLine="709"/>
        <w:outlineLvl w:val="0"/>
        <w:rPr>
          <w:b/>
          <w:bCs/>
          <w:kern w:val="32"/>
          <w:sz w:val="28"/>
          <w:szCs w:val="28"/>
          <w:lang w:eastAsia="ru-RU"/>
        </w:rPr>
      </w:pPr>
      <w:bookmarkStart w:id="13" w:name="_Toc510126693"/>
      <w:bookmarkStart w:id="14" w:name="_Toc517666897"/>
      <w:bookmarkStart w:id="15" w:name="_Toc526019604"/>
      <w:bookmarkEnd w:id="12"/>
      <w:r w:rsidRPr="00602766">
        <w:rPr>
          <w:b/>
          <w:bCs/>
          <w:kern w:val="32"/>
          <w:sz w:val="28"/>
          <w:szCs w:val="28"/>
          <w:lang w:eastAsia="ru-RU"/>
        </w:rPr>
        <w:t>Глава 1.</w:t>
      </w:r>
      <w:r w:rsidR="001D4109" w:rsidRPr="00602766">
        <w:rPr>
          <w:b/>
          <w:bCs/>
          <w:kern w:val="32"/>
          <w:sz w:val="28"/>
          <w:szCs w:val="28"/>
          <w:lang w:val="x-none" w:eastAsia="ru-RU"/>
        </w:rPr>
        <w:t xml:space="preserve"> Развитие теории управления рисками и формирование системы риск</w:t>
      </w:r>
      <w:r w:rsidR="0001464F">
        <w:rPr>
          <w:b/>
          <w:bCs/>
          <w:kern w:val="32"/>
          <w:sz w:val="28"/>
          <w:szCs w:val="28"/>
          <w:lang w:eastAsia="ru-RU"/>
        </w:rPr>
        <w:t>-</w:t>
      </w:r>
      <w:r w:rsidR="001D4109" w:rsidRPr="00602766">
        <w:rPr>
          <w:b/>
          <w:bCs/>
          <w:kern w:val="32"/>
          <w:sz w:val="28"/>
          <w:szCs w:val="28"/>
          <w:lang w:val="x-none" w:eastAsia="ru-RU"/>
        </w:rPr>
        <w:t>менеджмента на промышленных предприятиях</w:t>
      </w:r>
      <w:bookmarkEnd w:id="13"/>
      <w:bookmarkEnd w:id="14"/>
      <w:bookmarkEnd w:id="15"/>
    </w:p>
    <w:p w14:paraId="1CD57890" w14:textId="77777777" w:rsidR="00072599" w:rsidRDefault="00072599" w:rsidP="007A1452">
      <w:pPr>
        <w:tabs>
          <w:tab w:val="left" w:pos="1985"/>
        </w:tabs>
        <w:autoSpaceDE w:val="0"/>
        <w:autoSpaceDN w:val="0"/>
        <w:adjustRightInd w:val="0"/>
        <w:spacing w:line="360" w:lineRule="auto"/>
        <w:ind w:firstLine="709"/>
        <w:contextualSpacing/>
        <w:jc w:val="both"/>
        <w:rPr>
          <w:rFonts w:eastAsia="Calibri"/>
          <w:sz w:val="28"/>
          <w:szCs w:val="28"/>
          <w:lang w:eastAsia="en-US"/>
        </w:rPr>
      </w:pPr>
    </w:p>
    <w:p w14:paraId="722C0232" w14:textId="6B79F372" w:rsidR="001D4109" w:rsidRPr="001D4109" w:rsidRDefault="001D4109" w:rsidP="007A1452">
      <w:pPr>
        <w:tabs>
          <w:tab w:val="left" w:pos="1985"/>
        </w:tabs>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Риск как философская категория, отражающая отношение субъекта к вероятности наступления определенных событий, неизменно сопровождает все аспекты и процессы развития человечества. Любая деятельность сопряжена с факторами неопределенности и предполагает непрерывный процесс выбора из множества альтернатив с естественным стремлением выбрать наилучшую из них. Такое стремление определило формирование научных подходов к анализу, методике и механизмам реализации выбора и принятия решений с учетом минимизации негативных вариантов исхода, а значит, и научного подхода к пониманию категории риска.</w:t>
      </w:r>
    </w:p>
    <w:p w14:paraId="1D5D3393" w14:textId="36401E41" w:rsidR="001D4109" w:rsidRPr="001D4109" w:rsidRDefault="001D4109" w:rsidP="00A61F88">
      <w:pPr>
        <w:tabs>
          <w:tab w:val="left" w:pos="1985"/>
        </w:tabs>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В самом общем смысле риск характеризуется наличием четырех ключевых особенностей. Первая из них</w:t>
      </w:r>
      <w:r w:rsidR="00C23003">
        <w:rPr>
          <w:rFonts w:eastAsia="Calibri"/>
          <w:sz w:val="28"/>
          <w:szCs w:val="28"/>
          <w:lang w:eastAsia="en-US"/>
        </w:rPr>
        <w:t xml:space="preserve"> –</w:t>
      </w:r>
      <w:r w:rsidRPr="001D4109">
        <w:rPr>
          <w:rFonts w:eastAsia="Calibri"/>
          <w:sz w:val="28"/>
          <w:szCs w:val="28"/>
          <w:lang w:eastAsia="en-US"/>
        </w:rPr>
        <w:t xml:space="preserve"> неопределенность, то есть риск существует тогда, когда существует два и более возможных исхода определенного события. Вторая состоит в том, что существование риска определяется возможностью нанесения ущерба системе, относительно которой оцениваются альтернативы. Третья определяется наличием рефлексирующего субъекта, воспринимающего и соотносящего альтернативы по степени риска. Четвертая заключается в том, что риск непосредственно связан с практической принадлежностью и существует только в связи с определенными интересами рискующего субъекта</w:t>
      </w:r>
      <w:r w:rsidRPr="001D4109">
        <w:rPr>
          <w:rFonts w:eastAsia="Calibri"/>
          <w:sz w:val="28"/>
          <w:szCs w:val="28"/>
          <w:vertAlign w:val="superscript"/>
          <w:lang w:eastAsia="en-US"/>
        </w:rPr>
        <w:footnoteReference w:id="1"/>
      </w:r>
      <w:r w:rsidRPr="001D4109">
        <w:rPr>
          <w:rFonts w:eastAsia="Calibri"/>
          <w:sz w:val="28"/>
          <w:szCs w:val="28"/>
          <w:lang w:eastAsia="en-US"/>
        </w:rPr>
        <w:t xml:space="preserve">. </w:t>
      </w:r>
    </w:p>
    <w:p w14:paraId="1B90482D" w14:textId="77777777" w:rsidR="001D4109" w:rsidRPr="001D4109" w:rsidRDefault="001D4109" w:rsidP="00A61F88">
      <w:pPr>
        <w:tabs>
          <w:tab w:val="left" w:pos="1985"/>
        </w:tabs>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В рамках обозначенных характеристик научный подход к анализу неопределенности и вероятности реализации исходов развивался как в технической, так и в социальной, политической и, в первую очередь, в финансовой и экономической деятельности. </w:t>
      </w:r>
    </w:p>
    <w:p w14:paraId="092D9B8D" w14:textId="5F0AB91D" w:rsidR="001D4109" w:rsidRPr="001D4109" w:rsidRDefault="001D4109" w:rsidP="00A61F88">
      <w:pPr>
        <w:tabs>
          <w:tab w:val="left" w:pos="1985"/>
        </w:tabs>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lastRenderedPageBreak/>
        <w:t>Понятие риска как экономической категории развивалось параллельно с развитием экономической теории</w:t>
      </w:r>
      <w:r w:rsidR="00C23003">
        <w:rPr>
          <w:rFonts w:eastAsia="Calibri"/>
          <w:sz w:val="28"/>
          <w:szCs w:val="28"/>
          <w:lang w:eastAsia="en-US"/>
        </w:rPr>
        <w:t xml:space="preserve"> –</w:t>
      </w:r>
      <w:r w:rsidRPr="001D4109">
        <w:rPr>
          <w:rFonts w:eastAsia="Calibri"/>
          <w:sz w:val="28"/>
          <w:szCs w:val="28"/>
          <w:lang w:eastAsia="en-US"/>
        </w:rPr>
        <w:t xml:space="preserve"> от классических подходов, разработанных Р. </w:t>
      </w:r>
      <w:proofErr w:type="spellStart"/>
      <w:r w:rsidRPr="001D4109">
        <w:rPr>
          <w:rFonts w:eastAsia="Calibri"/>
          <w:sz w:val="28"/>
          <w:szCs w:val="28"/>
          <w:lang w:eastAsia="en-US"/>
        </w:rPr>
        <w:t>Кантильоном</w:t>
      </w:r>
      <w:proofErr w:type="spellEnd"/>
      <w:r w:rsidRPr="001D4109">
        <w:rPr>
          <w:rFonts w:eastAsia="Calibri"/>
          <w:sz w:val="28"/>
          <w:szCs w:val="28"/>
          <w:lang w:eastAsia="en-US"/>
        </w:rPr>
        <w:t xml:space="preserve">, Дж. С. Миллем, И. </w:t>
      </w:r>
      <w:proofErr w:type="spellStart"/>
      <w:r w:rsidRPr="001D4109">
        <w:rPr>
          <w:rFonts w:eastAsia="Calibri"/>
          <w:sz w:val="28"/>
          <w:szCs w:val="28"/>
          <w:lang w:eastAsia="en-US"/>
        </w:rPr>
        <w:t>Тюненом</w:t>
      </w:r>
      <w:proofErr w:type="spellEnd"/>
      <w:r w:rsidRPr="001D4109">
        <w:rPr>
          <w:rFonts w:eastAsia="Calibri"/>
          <w:sz w:val="28"/>
          <w:szCs w:val="28"/>
          <w:lang w:eastAsia="en-US"/>
        </w:rPr>
        <w:t xml:space="preserve">, к неоклассическим, разработанным А. Маршаллом, А.С. </w:t>
      </w:r>
      <w:proofErr w:type="spellStart"/>
      <w:r w:rsidRPr="001D4109">
        <w:rPr>
          <w:rFonts w:eastAsia="Calibri"/>
          <w:sz w:val="28"/>
          <w:szCs w:val="28"/>
          <w:lang w:eastAsia="en-US"/>
        </w:rPr>
        <w:t>Пигу</w:t>
      </w:r>
      <w:proofErr w:type="spellEnd"/>
      <w:r w:rsidRPr="001D4109">
        <w:rPr>
          <w:rFonts w:eastAsia="Calibri"/>
          <w:sz w:val="28"/>
          <w:szCs w:val="28"/>
          <w:lang w:eastAsia="en-US"/>
        </w:rPr>
        <w:t xml:space="preserve">, Ф. </w:t>
      </w:r>
      <w:proofErr w:type="spellStart"/>
      <w:r w:rsidRPr="001D4109">
        <w:rPr>
          <w:rFonts w:eastAsia="Calibri"/>
          <w:sz w:val="28"/>
          <w:szCs w:val="28"/>
          <w:lang w:eastAsia="en-US"/>
        </w:rPr>
        <w:t>Найтом</w:t>
      </w:r>
      <w:proofErr w:type="spellEnd"/>
      <w:r w:rsidRPr="001D4109">
        <w:rPr>
          <w:rFonts w:eastAsia="Calibri"/>
          <w:sz w:val="28"/>
          <w:szCs w:val="28"/>
          <w:lang w:eastAsia="en-US"/>
        </w:rPr>
        <w:t xml:space="preserve">, и дополненным И. </w:t>
      </w:r>
      <w:proofErr w:type="spellStart"/>
      <w:r w:rsidRPr="001D4109">
        <w:rPr>
          <w:rFonts w:eastAsia="Calibri"/>
          <w:sz w:val="28"/>
          <w:szCs w:val="28"/>
          <w:lang w:eastAsia="en-US"/>
        </w:rPr>
        <w:t>Шумпетером</w:t>
      </w:r>
      <w:proofErr w:type="spellEnd"/>
      <w:r w:rsidRPr="001D4109">
        <w:rPr>
          <w:rFonts w:eastAsia="Calibri"/>
          <w:sz w:val="28"/>
          <w:szCs w:val="28"/>
          <w:lang w:eastAsia="en-US"/>
        </w:rPr>
        <w:t xml:space="preserve"> и Дж. </w:t>
      </w:r>
      <w:proofErr w:type="spellStart"/>
      <w:r w:rsidRPr="001D4109">
        <w:rPr>
          <w:rFonts w:eastAsia="Calibri"/>
          <w:sz w:val="28"/>
          <w:szCs w:val="28"/>
          <w:lang w:eastAsia="en-US"/>
        </w:rPr>
        <w:t>Кейнсом</w:t>
      </w:r>
      <w:proofErr w:type="spellEnd"/>
      <w:r w:rsidRPr="001D4109">
        <w:rPr>
          <w:rFonts w:eastAsia="Calibri"/>
          <w:sz w:val="28"/>
          <w:szCs w:val="28"/>
          <w:lang w:eastAsia="en-US"/>
        </w:rPr>
        <w:t>, и далее к современным подходам системного управления рисками. Теория риска и теория управления рисками формировались не только под влиянием экономических теорий, но и включали в себя достижения социологических, психологических, политических, математических и других гуманитарных и естественных наук.</w:t>
      </w:r>
    </w:p>
    <w:p w14:paraId="35B5225A" w14:textId="32503AF7"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Чтобы сформировать целостное понимание феномена риска, необходимое для всестороннего его изучения, нужно провести ретроспективный анализ изменения его общей </w:t>
      </w:r>
      <w:proofErr w:type="spellStart"/>
      <w:r w:rsidRPr="001D4109">
        <w:rPr>
          <w:rFonts w:eastAsia="Calibri"/>
          <w:sz w:val="28"/>
          <w:szCs w:val="28"/>
          <w:lang w:eastAsia="en-US"/>
        </w:rPr>
        <w:t>парадигмальной</w:t>
      </w:r>
      <w:proofErr w:type="spellEnd"/>
      <w:r w:rsidRPr="001D4109">
        <w:rPr>
          <w:rFonts w:eastAsia="Calibri"/>
          <w:sz w:val="28"/>
          <w:szCs w:val="28"/>
          <w:lang w:eastAsia="en-US"/>
        </w:rPr>
        <w:t xml:space="preserve"> структуры, в том числе и в рамках развития теории риск</w:t>
      </w:r>
      <w:r w:rsidR="0001464F">
        <w:rPr>
          <w:rFonts w:eastAsia="Calibri"/>
          <w:sz w:val="28"/>
          <w:szCs w:val="28"/>
          <w:lang w:eastAsia="en-US"/>
        </w:rPr>
        <w:t>-</w:t>
      </w:r>
      <w:r w:rsidRPr="001D4109">
        <w:rPr>
          <w:rFonts w:eastAsia="Calibri"/>
          <w:sz w:val="28"/>
          <w:szCs w:val="28"/>
          <w:lang w:eastAsia="en-US"/>
        </w:rPr>
        <w:t xml:space="preserve">менеджмента. </w:t>
      </w:r>
    </w:p>
    <w:p w14:paraId="00F39E08" w14:textId="77777777"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Изначально </w:t>
      </w:r>
      <w:proofErr w:type="spellStart"/>
      <w:r w:rsidRPr="001D4109">
        <w:rPr>
          <w:rFonts w:eastAsia="Calibri"/>
          <w:sz w:val="28"/>
          <w:szCs w:val="28"/>
          <w:lang w:eastAsia="en-US"/>
        </w:rPr>
        <w:t>парадигмальная</w:t>
      </w:r>
      <w:proofErr w:type="spellEnd"/>
      <w:r w:rsidRPr="001D4109">
        <w:rPr>
          <w:rFonts w:eastAsia="Calibri"/>
          <w:sz w:val="28"/>
          <w:szCs w:val="28"/>
          <w:lang w:eastAsia="en-US"/>
        </w:rPr>
        <w:t xml:space="preserve"> структура природы рисков характеризовалась тем, что будущее является величиной абсолютно независимой от деятельности человека. Мифологизированное восприятие мира способствовало тому, что семантический смысл данного понятия трактовался в </w:t>
      </w:r>
      <w:proofErr w:type="spellStart"/>
      <w:r w:rsidRPr="001D4109">
        <w:rPr>
          <w:rFonts w:eastAsia="Calibri"/>
          <w:sz w:val="28"/>
          <w:szCs w:val="28"/>
          <w:lang w:eastAsia="en-US"/>
        </w:rPr>
        <w:t>фаталистских</w:t>
      </w:r>
      <w:proofErr w:type="spellEnd"/>
      <w:r w:rsidRPr="001D4109">
        <w:rPr>
          <w:rFonts w:eastAsia="Calibri"/>
          <w:sz w:val="28"/>
          <w:szCs w:val="28"/>
          <w:lang w:eastAsia="en-US"/>
        </w:rPr>
        <w:t xml:space="preserve"> или теологических терминах. </w:t>
      </w:r>
    </w:p>
    <w:p w14:paraId="1D024963" w14:textId="60DB53E1"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Тем не менее, постепенное развитие общества и распространение христианства начали смещать общественное сознание к пониманию неоднозначности исходов будущих событий, а развитие меркантилизма и усложнение товарно</w:t>
      </w:r>
      <w:r w:rsidR="0001464F">
        <w:rPr>
          <w:rFonts w:eastAsia="Calibri"/>
          <w:sz w:val="28"/>
          <w:szCs w:val="28"/>
          <w:lang w:eastAsia="en-US"/>
        </w:rPr>
        <w:t>-</w:t>
      </w:r>
      <w:r w:rsidRPr="001D4109">
        <w:rPr>
          <w:rFonts w:eastAsia="Calibri"/>
          <w:sz w:val="28"/>
          <w:szCs w:val="28"/>
          <w:lang w:eastAsia="en-US"/>
        </w:rPr>
        <w:t xml:space="preserve">денежных отношений стали постепенно усиливать интерес к данному явлению. Но, несмотря на это, долгое время единственным способом зашиты от наступления рисковых событий являлось страхование, и лишь в 17 веке ситуация начала постепенно меняться. Стимулом к смене научной парадигмы и формированию целостного научного знания о риске стало развитие теории вероятности, разработанной Б. Паскалем и П. де Ферма. Так же немаловажный вклад в развитие эпистемологического знания о риске внес швейцарский математик Я. </w:t>
      </w:r>
      <w:r w:rsidRPr="001D4109">
        <w:rPr>
          <w:rFonts w:eastAsia="Calibri"/>
          <w:sz w:val="28"/>
          <w:szCs w:val="28"/>
          <w:lang w:eastAsia="en-US"/>
        </w:rPr>
        <w:lastRenderedPageBreak/>
        <w:t xml:space="preserve">Бернулли. В своих трудах он смог обосновать закон больших чисел, основные процедуры статистики и сформировал понятие полезности риска, на котором в значительной мере построена современная теория портфельных инвестиций. </w:t>
      </w:r>
    </w:p>
    <w:p w14:paraId="7BC62272" w14:textId="77777777" w:rsid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Однако основные экономические принципы теории рисков начинают формироваться только к концу 18 века. В первую очередь, это связано с появлением классической политэкономии, отраженной в работах А. Смита. В своей книге «Исследование о природе и причинах богатства народов» (1784 г.) он рассмотрел теории предпринимательских рисков на примере оплаты труда наемным работникам. «А. Смит одним из первых показал, что предпринимательский риск имеет не только экономическую, но и психофизическую природу, и пришел к выводу о том, что профессии с высоким уровнем риска гарантируют в среднем более высокую оплату, чем профессии с низким уровнем риска»</w:t>
      </w:r>
      <w:r w:rsidRPr="001D4109">
        <w:rPr>
          <w:rFonts w:eastAsia="Calibri"/>
          <w:sz w:val="28"/>
          <w:szCs w:val="28"/>
          <w:vertAlign w:val="superscript"/>
          <w:lang w:eastAsia="en-US"/>
        </w:rPr>
        <w:footnoteReference w:id="2"/>
      </w:r>
      <w:r w:rsidRPr="001D4109">
        <w:rPr>
          <w:rFonts w:eastAsia="Calibri"/>
          <w:sz w:val="28"/>
          <w:szCs w:val="28"/>
          <w:lang w:eastAsia="en-US"/>
        </w:rPr>
        <w:t>. Позднее этот вывод стал основой современной теории рисков, отражающей взаимосвязь уровня доходности и риска.</w:t>
      </w:r>
    </w:p>
    <w:p w14:paraId="0FCE5BEB" w14:textId="2DD55104" w:rsidR="001D4109" w:rsidRPr="001D4109" w:rsidRDefault="0007091E" w:rsidP="0007091E">
      <w:pPr>
        <w:autoSpaceDE w:val="0"/>
        <w:autoSpaceDN w:val="0"/>
        <w:adjustRightInd w:val="0"/>
        <w:spacing w:line="360" w:lineRule="auto"/>
        <w:ind w:firstLine="709"/>
        <w:contextualSpacing/>
        <w:jc w:val="center"/>
        <w:rPr>
          <w:rFonts w:eastAsia="Calibri"/>
          <w:sz w:val="28"/>
          <w:szCs w:val="28"/>
          <w:lang w:eastAsia="en-US"/>
        </w:rPr>
      </w:pPr>
      <w:r>
        <w:rPr>
          <w:noProof/>
          <w:lang w:eastAsia="ru-RU"/>
        </w:rPr>
        <w:drawing>
          <wp:inline distT="0" distB="0" distL="0" distR="0" wp14:anchorId="26BA2B3F" wp14:editId="0E0E7966">
            <wp:extent cx="3320427" cy="22479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320427" cy="2247900"/>
                    </a:xfrm>
                    <a:prstGeom prst="rect">
                      <a:avLst/>
                    </a:prstGeom>
                  </pic:spPr>
                </pic:pic>
              </a:graphicData>
            </a:graphic>
          </wp:inline>
        </w:drawing>
      </w:r>
    </w:p>
    <w:p w14:paraId="0D206F6C" w14:textId="3C014C2A" w:rsidR="001D4109" w:rsidRPr="001D4109" w:rsidRDefault="001D4109" w:rsidP="00A61F88">
      <w:pPr>
        <w:autoSpaceDE w:val="0"/>
        <w:autoSpaceDN w:val="0"/>
        <w:adjustRightInd w:val="0"/>
        <w:spacing w:line="360" w:lineRule="auto"/>
        <w:ind w:firstLine="709"/>
        <w:contextualSpacing/>
        <w:jc w:val="center"/>
        <w:rPr>
          <w:rFonts w:eastAsia="Calibri"/>
          <w:sz w:val="28"/>
          <w:szCs w:val="28"/>
          <w:lang w:eastAsia="en-US"/>
        </w:rPr>
      </w:pPr>
      <w:r w:rsidRPr="001D4109">
        <w:rPr>
          <w:rFonts w:eastAsia="Calibri"/>
          <w:sz w:val="28"/>
          <w:szCs w:val="28"/>
          <w:lang w:eastAsia="en-US"/>
        </w:rPr>
        <w:t>Рисунок 1</w:t>
      </w:r>
      <w:r w:rsidR="0001464F">
        <w:rPr>
          <w:rFonts w:eastAsia="Calibri"/>
          <w:sz w:val="28"/>
          <w:szCs w:val="28"/>
          <w:lang w:eastAsia="en-US"/>
        </w:rPr>
        <w:t xml:space="preserve"> –</w:t>
      </w:r>
      <w:r w:rsidRPr="001D4109">
        <w:rPr>
          <w:rFonts w:eastAsia="Calibri"/>
          <w:sz w:val="28"/>
          <w:szCs w:val="28"/>
          <w:lang w:eastAsia="en-US"/>
        </w:rPr>
        <w:t xml:space="preserve"> Соотношение доходности и риска</w:t>
      </w:r>
      <w:r w:rsidRPr="001D4109">
        <w:rPr>
          <w:rFonts w:eastAsia="Calibri"/>
          <w:sz w:val="28"/>
          <w:szCs w:val="28"/>
          <w:vertAlign w:val="superscript"/>
          <w:lang w:eastAsia="en-US"/>
        </w:rPr>
        <w:footnoteReference w:id="3"/>
      </w:r>
    </w:p>
    <w:p w14:paraId="305F4359" w14:textId="77777777"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Из вышесказанного можно сделать вывод, что на данном этапе теория рисков стала полноценной частью научного знания со своим научно </w:t>
      </w:r>
      <w:r w:rsidRPr="001D4109">
        <w:rPr>
          <w:rFonts w:eastAsia="Calibri"/>
          <w:sz w:val="28"/>
          <w:szCs w:val="28"/>
          <w:lang w:eastAsia="en-US"/>
        </w:rPr>
        <w:lastRenderedPageBreak/>
        <w:t xml:space="preserve">методологическим аппаратом и методологией исследования. Но, несмотря на это, она все еще оставалась теоретической величиной, инструментарий практического применения теории рисков требовал разработки. </w:t>
      </w:r>
    </w:p>
    <w:p w14:paraId="51A78CC1" w14:textId="53C9CED2"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Лишь в конце 19 века происходит смещение от теории рисков к </w:t>
      </w:r>
      <w:r w:rsidR="0001464F">
        <w:rPr>
          <w:rFonts w:eastAsia="Calibri"/>
          <w:sz w:val="28"/>
          <w:szCs w:val="28"/>
          <w:lang w:eastAsia="en-US"/>
        </w:rPr>
        <w:t>риск-</w:t>
      </w:r>
      <w:r w:rsidRPr="001D4109">
        <w:rPr>
          <w:rFonts w:eastAsia="Calibri"/>
          <w:sz w:val="28"/>
          <w:szCs w:val="28"/>
          <w:lang w:eastAsia="en-US"/>
        </w:rPr>
        <w:t xml:space="preserve">менеджменту. Главным отличием в </w:t>
      </w:r>
      <w:proofErr w:type="spellStart"/>
      <w:r w:rsidRPr="001D4109">
        <w:rPr>
          <w:rFonts w:eastAsia="Calibri"/>
          <w:sz w:val="28"/>
          <w:szCs w:val="28"/>
          <w:lang w:eastAsia="en-US"/>
        </w:rPr>
        <w:t>парадигмальной</w:t>
      </w:r>
      <w:proofErr w:type="spellEnd"/>
      <w:r w:rsidRPr="001D4109">
        <w:rPr>
          <w:rFonts w:eastAsia="Calibri"/>
          <w:sz w:val="28"/>
          <w:szCs w:val="28"/>
          <w:lang w:eastAsia="en-US"/>
        </w:rPr>
        <w:t xml:space="preserve"> структуре формирующихся концепций </w:t>
      </w:r>
      <w:r w:rsidR="0001464F">
        <w:rPr>
          <w:rFonts w:eastAsia="Calibri"/>
          <w:sz w:val="28"/>
          <w:szCs w:val="28"/>
          <w:lang w:eastAsia="en-US"/>
        </w:rPr>
        <w:t>риск-</w:t>
      </w:r>
      <w:r w:rsidRPr="001D4109">
        <w:rPr>
          <w:rFonts w:eastAsia="Calibri"/>
          <w:sz w:val="28"/>
          <w:szCs w:val="28"/>
          <w:lang w:eastAsia="en-US"/>
        </w:rPr>
        <w:t xml:space="preserve">менеджмента стало то, что в этот период понятие риска становится уже привычным для общества и считается неотъемлемой частью любой предпринимательской деятельности, осуществляемой в условиях неопределённости. В результате появляется необходимость развития систематизированных подходов в области управления риском. Возникают сложные системы оценки и прогнозирования, позволяющие эффективно управлять рисками. При этом для количественного измерения величины риска начинает широко использоваться математический аппарат теории вероятности. В 1921 году значительным поворотом во взглядах на сущность риска становятся идеи Ф. </w:t>
      </w:r>
      <w:proofErr w:type="spellStart"/>
      <w:r w:rsidRPr="001D4109">
        <w:rPr>
          <w:rFonts w:eastAsia="Calibri"/>
          <w:sz w:val="28"/>
          <w:szCs w:val="28"/>
          <w:lang w:eastAsia="en-US"/>
        </w:rPr>
        <w:t>Найта</w:t>
      </w:r>
      <w:proofErr w:type="spellEnd"/>
      <w:r w:rsidRPr="001D4109">
        <w:rPr>
          <w:rFonts w:eastAsia="Calibri"/>
          <w:sz w:val="28"/>
          <w:szCs w:val="28"/>
          <w:lang w:eastAsia="en-US"/>
        </w:rPr>
        <w:t xml:space="preserve">. В своей работе «Риск, неопределенность и прибыль» он впервые показывает, что риск является неотъемлемой частью неопределенности. По мнению Ф. </w:t>
      </w:r>
      <w:proofErr w:type="spellStart"/>
      <w:r w:rsidRPr="001D4109">
        <w:rPr>
          <w:rFonts w:eastAsia="Calibri"/>
          <w:sz w:val="28"/>
          <w:szCs w:val="28"/>
          <w:lang w:eastAsia="en-US"/>
        </w:rPr>
        <w:t>Найта</w:t>
      </w:r>
      <w:proofErr w:type="spellEnd"/>
      <w:r w:rsidRPr="001D4109">
        <w:rPr>
          <w:rFonts w:eastAsia="Calibri"/>
          <w:sz w:val="28"/>
          <w:szCs w:val="28"/>
          <w:lang w:eastAsia="en-US"/>
        </w:rPr>
        <w:t>, все риски представляют собой объективную вероятность того или иного события, в котором может быть определена степень вероятностного распределения дохода. Вероятность такого колебания определяется среднеквадратичным отклонением, находящимся в обратной зависимости от уровня ожидаемого риска. Неопределенность же подразумевает, что в рамках данного события невозможно определить степень вероятностного распределения дохода</w:t>
      </w:r>
      <w:r w:rsidRPr="001D4109">
        <w:rPr>
          <w:rFonts w:eastAsia="Calibri"/>
          <w:sz w:val="28"/>
          <w:szCs w:val="28"/>
          <w:vertAlign w:val="superscript"/>
          <w:lang w:eastAsia="en-US"/>
        </w:rPr>
        <w:footnoteReference w:id="4"/>
      </w:r>
      <w:r w:rsidRPr="001D4109">
        <w:rPr>
          <w:rFonts w:eastAsia="Calibri"/>
          <w:sz w:val="28"/>
          <w:szCs w:val="28"/>
          <w:lang w:eastAsia="en-US"/>
        </w:rPr>
        <w:t xml:space="preserve">. К таким событиям Ф. </w:t>
      </w:r>
      <w:proofErr w:type="spellStart"/>
      <w:r w:rsidRPr="001D4109">
        <w:rPr>
          <w:rFonts w:eastAsia="Calibri"/>
          <w:sz w:val="28"/>
          <w:szCs w:val="28"/>
          <w:lang w:eastAsia="en-US"/>
        </w:rPr>
        <w:t>Найт</w:t>
      </w:r>
      <w:proofErr w:type="spellEnd"/>
      <w:r w:rsidRPr="001D4109">
        <w:rPr>
          <w:rFonts w:eastAsia="Calibri"/>
          <w:sz w:val="28"/>
          <w:szCs w:val="28"/>
          <w:lang w:eastAsia="en-US"/>
        </w:rPr>
        <w:t xml:space="preserve"> относил, к примеру, колебания потребительского спроса. В процессе дальнейшего развития экономических отношений проблемы, связанные с предпринимательскими рисками стали обретать все новые грани. Так приобрела актуальность разработка теорий экономического </w:t>
      </w:r>
      <w:r w:rsidRPr="001D4109">
        <w:rPr>
          <w:rFonts w:eastAsia="Calibri"/>
          <w:sz w:val="28"/>
          <w:szCs w:val="28"/>
          <w:lang w:eastAsia="en-US"/>
        </w:rPr>
        <w:lastRenderedPageBreak/>
        <w:t xml:space="preserve">выбора, учитывающая риски инвестиционных вложений, кредитования или технического износа оборудования. </w:t>
      </w:r>
    </w:p>
    <w:p w14:paraId="23CF9B06" w14:textId="154CB195"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Но, несмотря на все достижения, полноценно наука о рисках сформировалась только в конце XX в., прежде всего, благодаря объективной потребности обеспечить безопасность в области </w:t>
      </w:r>
      <w:proofErr w:type="spellStart"/>
      <w:r w:rsidRPr="001D4109">
        <w:rPr>
          <w:rFonts w:eastAsia="Calibri"/>
          <w:sz w:val="28"/>
          <w:szCs w:val="28"/>
          <w:lang w:eastAsia="en-US"/>
        </w:rPr>
        <w:t>техносферы</w:t>
      </w:r>
      <w:proofErr w:type="spellEnd"/>
      <w:r w:rsidRPr="001D4109">
        <w:rPr>
          <w:rFonts w:eastAsia="Calibri"/>
          <w:sz w:val="28"/>
          <w:szCs w:val="28"/>
          <w:lang w:eastAsia="en-US"/>
        </w:rPr>
        <w:t xml:space="preserve"> и стабильность общественного воспроизводства в экономике. В условиях глобализации, обострения политического климата и перехода к инновационному типу развития усилился стохастический характер экономических отношений, создавая </w:t>
      </w:r>
      <w:proofErr w:type="spellStart"/>
      <w:r w:rsidRPr="001D4109">
        <w:rPr>
          <w:rFonts w:eastAsia="Calibri"/>
          <w:sz w:val="28"/>
          <w:szCs w:val="28"/>
          <w:lang w:eastAsia="en-US"/>
        </w:rPr>
        <w:t>многовариантность</w:t>
      </w:r>
      <w:proofErr w:type="spellEnd"/>
      <w:r w:rsidRPr="001D4109">
        <w:rPr>
          <w:rFonts w:eastAsia="Calibri"/>
          <w:sz w:val="28"/>
          <w:szCs w:val="28"/>
          <w:lang w:eastAsia="en-US"/>
        </w:rPr>
        <w:t xml:space="preserve"> принимаемых управленческих решений. Это, в свою очередь, приводит к росту неопределенности и увеличению количества </w:t>
      </w:r>
      <w:proofErr w:type="spellStart"/>
      <w:r w:rsidRPr="001D4109">
        <w:rPr>
          <w:rFonts w:eastAsia="Calibri"/>
          <w:sz w:val="28"/>
          <w:szCs w:val="28"/>
          <w:lang w:eastAsia="en-US"/>
        </w:rPr>
        <w:t>рискообразующих</w:t>
      </w:r>
      <w:proofErr w:type="spellEnd"/>
      <w:r w:rsidRPr="001D4109">
        <w:rPr>
          <w:rFonts w:eastAsia="Calibri"/>
          <w:sz w:val="28"/>
          <w:szCs w:val="28"/>
          <w:lang w:eastAsia="en-US"/>
        </w:rPr>
        <w:t xml:space="preserve"> факторов. Поэтому возникает необходимость в создании </w:t>
      </w:r>
      <w:proofErr w:type="spellStart"/>
      <w:r w:rsidRPr="001D4109">
        <w:rPr>
          <w:rFonts w:eastAsia="Calibri"/>
          <w:sz w:val="28"/>
          <w:szCs w:val="28"/>
          <w:lang w:eastAsia="en-US"/>
        </w:rPr>
        <w:t>парадигмальной</w:t>
      </w:r>
      <w:proofErr w:type="spellEnd"/>
      <w:r w:rsidRPr="001D4109">
        <w:rPr>
          <w:rFonts w:eastAsia="Calibri"/>
          <w:sz w:val="28"/>
          <w:szCs w:val="28"/>
          <w:lang w:eastAsia="en-US"/>
        </w:rPr>
        <w:t xml:space="preserve"> структуры, основанной на комплексных системах управления рисками, в рамках которых реализуются концепции управления всеми видами рисков, связанных с деятельностью компаний (финансовых рисков, бизнес</w:t>
      </w:r>
      <w:r w:rsidR="0001464F">
        <w:rPr>
          <w:rFonts w:eastAsia="Calibri"/>
          <w:sz w:val="28"/>
          <w:szCs w:val="28"/>
          <w:lang w:eastAsia="en-US"/>
        </w:rPr>
        <w:t>-</w:t>
      </w:r>
      <w:r w:rsidRPr="001D4109">
        <w:rPr>
          <w:rFonts w:eastAsia="Calibri"/>
          <w:sz w:val="28"/>
          <w:szCs w:val="28"/>
          <w:lang w:eastAsia="en-US"/>
        </w:rPr>
        <w:t xml:space="preserve">рисков, операционных и т.д.). Примерами таких систем могут служить системы COSO ERM, ISO/IEC и FERMA, представляющие собой целый набор алгоритмов и правил </w:t>
      </w:r>
      <w:r w:rsidR="0001464F">
        <w:rPr>
          <w:rFonts w:eastAsia="Calibri"/>
          <w:sz w:val="28"/>
          <w:szCs w:val="28"/>
          <w:lang w:eastAsia="en-US"/>
        </w:rPr>
        <w:t>риск-</w:t>
      </w:r>
      <w:r w:rsidRPr="001D4109">
        <w:rPr>
          <w:rFonts w:eastAsia="Calibri"/>
          <w:sz w:val="28"/>
          <w:szCs w:val="28"/>
          <w:lang w:eastAsia="en-US"/>
        </w:rPr>
        <w:t xml:space="preserve">менеджмента. </w:t>
      </w:r>
    </w:p>
    <w:p w14:paraId="5C0BE950" w14:textId="63A18B0F"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В рамках российской действительности полноценное развитие науки о р</w:t>
      </w:r>
      <w:r w:rsidR="0001464F">
        <w:rPr>
          <w:rFonts w:eastAsia="Calibri"/>
          <w:sz w:val="28"/>
          <w:szCs w:val="28"/>
          <w:lang w:eastAsia="en-US"/>
        </w:rPr>
        <w:t>иске стало формироваться лишь в</w:t>
      </w:r>
      <w:r w:rsidRPr="001D4109">
        <w:rPr>
          <w:rFonts w:eastAsia="Calibri"/>
          <w:sz w:val="28"/>
          <w:szCs w:val="28"/>
          <w:lang w:eastAsia="en-US"/>
        </w:rPr>
        <w:t>начале XX в. с принятия законодательных актов о производственно</w:t>
      </w:r>
      <w:r w:rsidR="0001464F">
        <w:rPr>
          <w:rFonts w:eastAsia="Calibri"/>
          <w:sz w:val="28"/>
          <w:szCs w:val="28"/>
          <w:lang w:eastAsia="en-US"/>
        </w:rPr>
        <w:t>-</w:t>
      </w:r>
      <w:r w:rsidRPr="001D4109">
        <w:rPr>
          <w:rFonts w:eastAsia="Calibri"/>
          <w:sz w:val="28"/>
          <w:szCs w:val="28"/>
          <w:lang w:eastAsia="en-US"/>
        </w:rPr>
        <w:t>хозяйственных рисках в предпринимательстве. Однако уже к концу 30</w:t>
      </w:r>
      <w:r w:rsidR="0001464F">
        <w:rPr>
          <w:rFonts w:eastAsia="Calibri"/>
          <w:sz w:val="28"/>
          <w:szCs w:val="28"/>
          <w:lang w:eastAsia="en-US"/>
        </w:rPr>
        <w:t>-</w:t>
      </w:r>
      <w:r w:rsidRPr="001D4109">
        <w:rPr>
          <w:rFonts w:eastAsia="Calibri"/>
          <w:sz w:val="28"/>
          <w:szCs w:val="28"/>
          <w:lang w:eastAsia="en-US"/>
        </w:rPr>
        <w:t xml:space="preserve">х г. понятие риска было изъято из оборота как элемент рыночной экономики, не сочетающейся с провозглашенной плановой структурой хозяйствования. Вновь возвращение интереса к риску у российских предпринимателей возникло лишь с переходом к капитализму. Проведение демонополизации и приватизации дало возможность свободно развиваться предпринимательству. При этом государство перестало быть единственным носителем риска и переложило эту ответственность на хозяйствующие субъекты. В результате, не имея практического опыта в данной сфере, долгое время большинство российских компаний ограничивалось использованием только одного инструмента </w:t>
      </w:r>
      <w:r w:rsidR="0001464F">
        <w:rPr>
          <w:rFonts w:eastAsia="Calibri"/>
          <w:sz w:val="28"/>
          <w:szCs w:val="28"/>
          <w:lang w:eastAsia="en-US"/>
        </w:rPr>
        <w:t>риск-</w:t>
      </w:r>
      <w:r w:rsidRPr="001D4109">
        <w:rPr>
          <w:rFonts w:eastAsia="Calibri"/>
          <w:sz w:val="28"/>
          <w:szCs w:val="28"/>
          <w:lang w:eastAsia="en-US"/>
        </w:rPr>
        <w:lastRenderedPageBreak/>
        <w:t>менеджмента</w:t>
      </w:r>
      <w:r w:rsidR="00C23003">
        <w:rPr>
          <w:rFonts w:eastAsia="Calibri"/>
          <w:sz w:val="28"/>
          <w:szCs w:val="28"/>
          <w:lang w:eastAsia="en-US"/>
        </w:rPr>
        <w:t xml:space="preserve"> –</w:t>
      </w:r>
      <w:r w:rsidRPr="001D4109">
        <w:rPr>
          <w:rFonts w:eastAsia="Calibri"/>
          <w:sz w:val="28"/>
          <w:szCs w:val="28"/>
          <w:lang w:eastAsia="en-US"/>
        </w:rPr>
        <w:t xml:space="preserve"> страхованием. При этом почти не уделялось внимания производственным, финансовым или рыночным рискам. «В целом, для всех российских предприятий первым этапом по формированию системы управления рисками стало применение систем страховой защиты, включающей три основные направления: личное страхование, имущественное страхование и страхование ответственности. Однако при попытках дальнейшего внедрения систем </w:t>
      </w:r>
      <w:r w:rsidR="0001464F">
        <w:rPr>
          <w:rFonts w:eastAsia="Calibri"/>
          <w:sz w:val="28"/>
          <w:szCs w:val="28"/>
          <w:lang w:eastAsia="en-US"/>
        </w:rPr>
        <w:t>риск-</w:t>
      </w:r>
      <w:r w:rsidRPr="001D4109">
        <w:rPr>
          <w:rFonts w:eastAsia="Calibri"/>
          <w:sz w:val="28"/>
          <w:szCs w:val="28"/>
          <w:lang w:eastAsia="en-US"/>
        </w:rPr>
        <w:t>менеджмента, предприятия столкнулись с определенными трудностями. Одним из ключевых факторов, препятствующих продвижению подобных систем, оказалось отсутствие единых стандартизированных механизмов управления, оценки и идентификации рисков»</w:t>
      </w:r>
      <w:r w:rsidRPr="001D4109">
        <w:rPr>
          <w:rFonts w:eastAsia="Calibri"/>
          <w:sz w:val="28"/>
          <w:szCs w:val="28"/>
          <w:vertAlign w:val="superscript"/>
          <w:lang w:eastAsia="en-US"/>
        </w:rPr>
        <w:footnoteReference w:id="5"/>
      </w:r>
      <w:r w:rsidRPr="001D4109">
        <w:rPr>
          <w:rFonts w:eastAsia="Calibri"/>
          <w:sz w:val="28"/>
          <w:szCs w:val="28"/>
          <w:lang w:eastAsia="en-US"/>
        </w:rPr>
        <w:t>.</w:t>
      </w:r>
    </w:p>
    <w:p w14:paraId="50029C92" w14:textId="64DDE595" w:rsidR="001D4109" w:rsidRPr="001D4109" w:rsidRDefault="001D4109" w:rsidP="00A61F88">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Введение механизмов управления рисками, таким образом, проводилось по мере возникновения осознанной потребности в снижении непредвиденных финансовых потерь в том или ином направлении деятельности предприятий. В результате подобных изменений и активного внедрения в производственные процесс мировых практик </w:t>
      </w:r>
      <w:r w:rsidR="0001464F">
        <w:rPr>
          <w:rFonts w:eastAsia="Calibri"/>
          <w:sz w:val="28"/>
          <w:szCs w:val="28"/>
          <w:lang w:eastAsia="en-US"/>
        </w:rPr>
        <w:t>риск-</w:t>
      </w:r>
      <w:r w:rsidRPr="001D4109">
        <w:rPr>
          <w:rFonts w:eastAsia="Calibri"/>
          <w:sz w:val="28"/>
          <w:szCs w:val="28"/>
          <w:lang w:eastAsia="en-US"/>
        </w:rPr>
        <w:t xml:space="preserve">менеджмента все больше отечественных ученых стало заниматься разработкой концепций </w:t>
      </w:r>
      <w:r w:rsidR="0001464F">
        <w:rPr>
          <w:rFonts w:eastAsia="Calibri"/>
          <w:sz w:val="28"/>
          <w:szCs w:val="28"/>
          <w:lang w:eastAsia="en-US"/>
        </w:rPr>
        <w:t>риск-</w:t>
      </w:r>
      <w:r w:rsidRPr="001D4109">
        <w:rPr>
          <w:rFonts w:eastAsia="Calibri"/>
          <w:sz w:val="28"/>
          <w:szCs w:val="28"/>
          <w:lang w:eastAsia="en-US"/>
        </w:rPr>
        <w:t>менеджмента, соответствующих спецификам национальной экономики. Исходя из анализа научных достижений последних десяти лет, можно сделать вывод, что наука о риске становится одной из ведущих в XXI в. Это происходит из</w:t>
      </w:r>
      <w:r w:rsidR="0001464F">
        <w:rPr>
          <w:rFonts w:eastAsia="Calibri"/>
          <w:sz w:val="28"/>
          <w:szCs w:val="28"/>
          <w:lang w:eastAsia="en-US"/>
        </w:rPr>
        <w:t>-</w:t>
      </w:r>
      <w:r w:rsidRPr="001D4109">
        <w:rPr>
          <w:rFonts w:eastAsia="Calibri"/>
          <w:sz w:val="28"/>
          <w:szCs w:val="28"/>
          <w:lang w:eastAsia="en-US"/>
        </w:rPr>
        <w:t xml:space="preserve">за колоссального роста масштабов проявления риска и связанных с ним проблем. Как показывает практика деятельности крупнейших промышленных предприятий, задачи по минимизации рисков стали важны не только для финансистов, но и для тех, кто, так или иначе, связан с принятием управленческих решений. «В общем виде внутренние процессы принятия управленческих решений в ситуациях неопределенности во многом обуславливаются тем, с какого рода неопределенностями </w:t>
      </w:r>
      <w:r w:rsidRPr="001D4109">
        <w:rPr>
          <w:rFonts w:eastAsia="Calibri"/>
          <w:sz w:val="28"/>
          <w:szCs w:val="28"/>
          <w:lang w:eastAsia="en-US"/>
        </w:rPr>
        <w:lastRenderedPageBreak/>
        <w:t>сталкиваются экономические субъекты. От типа неопределенностей зависят и методы принятия решений. Очевидно, что анализ неопределенности в процессе принятия управленческих решений должен находиться в тесной связи с субъектом. Абстрагироваться от него нельзя потому, что решение любых проблем требует формулировки целей и определения способов их достижения»</w:t>
      </w:r>
      <w:r w:rsidRPr="001D4109">
        <w:rPr>
          <w:rFonts w:eastAsia="Calibri"/>
          <w:sz w:val="28"/>
          <w:szCs w:val="28"/>
          <w:vertAlign w:val="superscript"/>
          <w:lang w:eastAsia="en-US"/>
        </w:rPr>
        <w:footnoteReference w:id="6"/>
      </w:r>
      <w:r w:rsidRPr="001D4109">
        <w:rPr>
          <w:rFonts w:eastAsia="Calibri"/>
          <w:sz w:val="28"/>
          <w:szCs w:val="28"/>
          <w:lang w:eastAsia="en-US"/>
        </w:rPr>
        <w:t>. В процессе принятия управленческого решения можно выделить несколько основных видов неоп</w:t>
      </w:r>
      <w:r w:rsidR="00ED0675">
        <w:rPr>
          <w:rFonts w:eastAsia="Calibri"/>
          <w:sz w:val="28"/>
          <w:szCs w:val="28"/>
          <w:lang w:eastAsia="en-US"/>
        </w:rPr>
        <w:t>ределенности (см. таблицу 1</w:t>
      </w:r>
      <w:r w:rsidRPr="001D4109">
        <w:rPr>
          <w:rFonts w:eastAsia="Calibri"/>
          <w:sz w:val="28"/>
          <w:szCs w:val="28"/>
          <w:lang w:eastAsia="en-US"/>
        </w:rPr>
        <w:t>).</w:t>
      </w:r>
    </w:p>
    <w:p w14:paraId="4186B893" w14:textId="42ECD665" w:rsidR="001D4109" w:rsidRPr="001D4109" w:rsidRDefault="00ED0675" w:rsidP="00ED0675">
      <w:pPr>
        <w:tabs>
          <w:tab w:val="left" w:pos="8085"/>
        </w:tabs>
        <w:autoSpaceDE w:val="0"/>
        <w:autoSpaceDN w:val="0"/>
        <w:adjustRightInd w:val="0"/>
        <w:spacing w:line="360" w:lineRule="auto"/>
        <w:ind w:firstLine="567"/>
        <w:contextualSpacing/>
        <w:jc w:val="center"/>
        <w:rPr>
          <w:rFonts w:eastAsia="Calibri"/>
          <w:sz w:val="28"/>
          <w:szCs w:val="28"/>
          <w:lang w:eastAsia="en-US"/>
        </w:rPr>
      </w:pPr>
      <w:r>
        <w:rPr>
          <w:rFonts w:eastAsia="Calibri"/>
          <w:sz w:val="28"/>
          <w:szCs w:val="28"/>
          <w:lang w:eastAsia="en-US"/>
        </w:rPr>
        <w:t>Таблица 1</w:t>
      </w:r>
      <w:r w:rsidR="00C23003">
        <w:rPr>
          <w:rFonts w:eastAsia="Calibri"/>
          <w:sz w:val="28"/>
          <w:szCs w:val="28"/>
          <w:lang w:eastAsia="en-US"/>
        </w:rPr>
        <w:t xml:space="preserve"> –</w:t>
      </w:r>
      <w:r>
        <w:rPr>
          <w:rFonts w:eastAsia="Calibri"/>
          <w:sz w:val="28"/>
          <w:szCs w:val="28"/>
          <w:lang w:eastAsia="en-US"/>
        </w:rPr>
        <w:t xml:space="preserve"> </w:t>
      </w:r>
      <w:r w:rsidR="001D4109" w:rsidRPr="001D4109">
        <w:rPr>
          <w:rFonts w:eastAsia="Calibri"/>
          <w:sz w:val="28"/>
          <w:szCs w:val="28"/>
          <w:lang w:eastAsia="en-US"/>
        </w:rPr>
        <w:t>Виды неопределенности в предпринимательской деятельности</w:t>
      </w:r>
    </w:p>
    <w:tbl>
      <w:tblPr>
        <w:tblW w:w="482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744"/>
        <w:gridCol w:w="4951"/>
      </w:tblGrid>
      <w:tr w:rsidR="001D4109" w:rsidRPr="001D4109" w14:paraId="13171527" w14:textId="77777777" w:rsidTr="00DC44AC">
        <w:trPr>
          <w:trHeight w:val="716"/>
        </w:trPr>
        <w:tc>
          <w:tcPr>
            <w:tcW w:w="289" w:type="pct"/>
            <w:shd w:val="clear" w:color="auto" w:fill="auto"/>
            <w:vAlign w:val="center"/>
          </w:tcPr>
          <w:p w14:paraId="6863B784"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 п\п</w:t>
            </w:r>
          </w:p>
        </w:tc>
        <w:tc>
          <w:tcPr>
            <w:tcW w:w="2029" w:type="pct"/>
            <w:shd w:val="clear" w:color="auto" w:fill="auto"/>
            <w:vAlign w:val="center"/>
          </w:tcPr>
          <w:p w14:paraId="5484342B"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Виды неопределенности</w:t>
            </w:r>
          </w:p>
        </w:tc>
        <w:tc>
          <w:tcPr>
            <w:tcW w:w="2681" w:type="pct"/>
            <w:shd w:val="clear" w:color="auto" w:fill="auto"/>
            <w:vAlign w:val="center"/>
          </w:tcPr>
          <w:p w14:paraId="6ED24111"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Семантический смысл</w:t>
            </w:r>
          </w:p>
        </w:tc>
      </w:tr>
      <w:tr w:rsidR="001D4109" w:rsidRPr="001D4109" w14:paraId="022C4878" w14:textId="77777777" w:rsidTr="00DC44AC">
        <w:trPr>
          <w:trHeight w:val="907"/>
        </w:trPr>
        <w:tc>
          <w:tcPr>
            <w:tcW w:w="289" w:type="pct"/>
            <w:shd w:val="clear" w:color="auto" w:fill="auto"/>
            <w:vAlign w:val="center"/>
          </w:tcPr>
          <w:p w14:paraId="779322E6"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1</w:t>
            </w:r>
          </w:p>
        </w:tc>
        <w:tc>
          <w:tcPr>
            <w:tcW w:w="2029" w:type="pct"/>
            <w:shd w:val="clear" w:color="auto" w:fill="auto"/>
            <w:vAlign w:val="center"/>
          </w:tcPr>
          <w:p w14:paraId="62AED86C"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Объективная неопределенность</w:t>
            </w:r>
          </w:p>
        </w:tc>
        <w:tc>
          <w:tcPr>
            <w:tcW w:w="2681" w:type="pct"/>
            <w:shd w:val="clear" w:color="auto" w:fill="auto"/>
            <w:vAlign w:val="center"/>
          </w:tcPr>
          <w:p w14:paraId="68B1A5A3"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независящая от деятельности субъекта</w:t>
            </w:r>
          </w:p>
        </w:tc>
      </w:tr>
      <w:tr w:rsidR="001D4109" w:rsidRPr="001D4109" w14:paraId="38C94A1B" w14:textId="77777777" w:rsidTr="00DC44AC">
        <w:trPr>
          <w:trHeight w:val="907"/>
        </w:trPr>
        <w:tc>
          <w:tcPr>
            <w:tcW w:w="289" w:type="pct"/>
            <w:shd w:val="clear" w:color="auto" w:fill="auto"/>
            <w:vAlign w:val="center"/>
          </w:tcPr>
          <w:p w14:paraId="77E4C66F"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2</w:t>
            </w:r>
          </w:p>
        </w:tc>
        <w:tc>
          <w:tcPr>
            <w:tcW w:w="2029" w:type="pct"/>
            <w:shd w:val="clear" w:color="auto" w:fill="auto"/>
            <w:vAlign w:val="center"/>
          </w:tcPr>
          <w:p w14:paraId="1E9D7BED"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Гносеологическая неопределенность</w:t>
            </w:r>
          </w:p>
        </w:tc>
        <w:tc>
          <w:tcPr>
            <w:tcW w:w="2681" w:type="pct"/>
            <w:shd w:val="clear" w:color="auto" w:fill="auto"/>
            <w:vAlign w:val="center"/>
          </w:tcPr>
          <w:p w14:paraId="1AA7F75C"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вызванная отсутствием достаточно релевантной информации.</w:t>
            </w:r>
          </w:p>
        </w:tc>
      </w:tr>
      <w:tr w:rsidR="001D4109" w:rsidRPr="001D4109" w14:paraId="3C84EA23" w14:textId="77777777" w:rsidTr="00DC44AC">
        <w:trPr>
          <w:trHeight w:val="907"/>
        </w:trPr>
        <w:tc>
          <w:tcPr>
            <w:tcW w:w="289" w:type="pct"/>
            <w:shd w:val="clear" w:color="auto" w:fill="auto"/>
            <w:vAlign w:val="center"/>
          </w:tcPr>
          <w:p w14:paraId="1D2CC4CE"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3</w:t>
            </w:r>
          </w:p>
        </w:tc>
        <w:tc>
          <w:tcPr>
            <w:tcW w:w="2029" w:type="pct"/>
            <w:shd w:val="clear" w:color="auto" w:fill="auto"/>
            <w:vAlign w:val="center"/>
          </w:tcPr>
          <w:p w14:paraId="5986C1E4"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Стратегическая неопределенность</w:t>
            </w:r>
          </w:p>
        </w:tc>
        <w:tc>
          <w:tcPr>
            <w:tcW w:w="2681" w:type="pct"/>
            <w:shd w:val="clear" w:color="auto" w:fill="auto"/>
            <w:vAlign w:val="center"/>
          </w:tcPr>
          <w:p w14:paraId="21C9245E"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вызванная зависимостью от действий других лиц</w:t>
            </w:r>
          </w:p>
        </w:tc>
      </w:tr>
      <w:tr w:rsidR="001D4109" w:rsidRPr="001D4109" w14:paraId="54E51CF2" w14:textId="77777777" w:rsidTr="00DC44AC">
        <w:trPr>
          <w:trHeight w:val="907"/>
        </w:trPr>
        <w:tc>
          <w:tcPr>
            <w:tcW w:w="289" w:type="pct"/>
            <w:shd w:val="clear" w:color="auto" w:fill="auto"/>
            <w:vAlign w:val="center"/>
          </w:tcPr>
          <w:p w14:paraId="52171F33"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4</w:t>
            </w:r>
          </w:p>
        </w:tc>
        <w:tc>
          <w:tcPr>
            <w:tcW w:w="2029" w:type="pct"/>
            <w:shd w:val="clear" w:color="auto" w:fill="auto"/>
            <w:vAlign w:val="center"/>
          </w:tcPr>
          <w:p w14:paraId="5C14C33D"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Субъективная неопределенность (неопределенность целей)</w:t>
            </w:r>
          </w:p>
        </w:tc>
        <w:tc>
          <w:tcPr>
            <w:tcW w:w="2681" w:type="pct"/>
            <w:shd w:val="clear" w:color="auto" w:fill="auto"/>
            <w:vAlign w:val="center"/>
          </w:tcPr>
          <w:p w14:paraId="2392E197"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вызванная отсутствием четкого понимая допустимого уровня риска (рисского аппетита)</w:t>
            </w:r>
          </w:p>
        </w:tc>
      </w:tr>
      <w:tr w:rsidR="001D4109" w:rsidRPr="001D4109" w14:paraId="69D30E5C" w14:textId="77777777" w:rsidTr="00DC44AC">
        <w:trPr>
          <w:trHeight w:val="907"/>
        </w:trPr>
        <w:tc>
          <w:tcPr>
            <w:tcW w:w="289" w:type="pct"/>
            <w:shd w:val="clear" w:color="auto" w:fill="auto"/>
            <w:vAlign w:val="center"/>
          </w:tcPr>
          <w:p w14:paraId="74944781" w14:textId="77777777" w:rsidR="001D4109" w:rsidRPr="001D4109" w:rsidRDefault="001D4109" w:rsidP="001D4109">
            <w:pPr>
              <w:autoSpaceDE w:val="0"/>
              <w:autoSpaceDN w:val="0"/>
              <w:adjustRightInd w:val="0"/>
              <w:jc w:val="center"/>
              <w:rPr>
                <w:rFonts w:eastAsia="Calibri"/>
                <w:lang w:eastAsia="en-US"/>
              </w:rPr>
            </w:pPr>
            <w:r w:rsidRPr="001D4109">
              <w:rPr>
                <w:rFonts w:eastAsia="Calibri"/>
                <w:lang w:eastAsia="en-US"/>
              </w:rPr>
              <w:t>5</w:t>
            </w:r>
          </w:p>
        </w:tc>
        <w:tc>
          <w:tcPr>
            <w:tcW w:w="2029" w:type="pct"/>
            <w:shd w:val="clear" w:color="auto" w:fill="auto"/>
            <w:vAlign w:val="center"/>
          </w:tcPr>
          <w:p w14:paraId="778806A9" w14:textId="77777777" w:rsidR="001D4109" w:rsidRPr="001D4109" w:rsidRDefault="001D4109" w:rsidP="001D4109">
            <w:pPr>
              <w:autoSpaceDE w:val="0"/>
              <w:autoSpaceDN w:val="0"/>
              <w:adjustRightInd w:val="0"/>
              <w:rPr>
                <w:rFonts w:eastAsia="Calibri"/>
                <w:lang w:eastAsia="en-US"/>
              </w:rPr>
            </w:pPr>
            <w:r w:rsidRPr="001D4109">
              <w:rPr>
                <w:rFonts w:eastAsia="Calibri"/>
                <w:lang w:eastAsia="en-US"/>
              </w:rPr>
              <w:t>Полная неопределенность (безнадежная)</w:t>
            </w:r>
          </w:p>
        </w:tc>
        <w:tc>
          <w:tcPr>
            <w:tcW w:w="2681" w:type="pct"/>
            <w:shd w:val="clear" w:color="auto" w:fill="auto"/>
            <w:vAlign w:val="center"/>
          </w:tcPr>
          <w:p w14:paraId="387489B1" w14:textId="77777777" w:rsidR="001D4109" w:rsidRPr="001D4109" w:rsidRDefault="001D4109" w:rsidP="001D4109">
            <w:pPr>
              <w:autoSpaceDE w:val="0"/>
              <w:autoSpaceDN w:val="0"/>
              <w:adjustRightInd w:val="0"/>
              <w:jc w:val="both"/>
              <w:rPr>
                <w:rFonts w:eastAsia="Calibri"/>
                <w:lang w:eastAsia="en-US"/>
              </w:rPr>
            </w:pPr>
            <w:r w:rsidRPr="001D4109">
              <w:rPr>
                <w:rFonts w:eastAsia="Calibri"/>
                <w:lang w:eastAsia="en-US"/>
              </w:rPr>
              <w:t>Неопределенность, вызванная отсутствием знания как о происходящих процессах и явлениях, так и об информации, их описывающей.</w:t>
            </w:r>
          </w:p>
        </w:tc>
      </w:tr>
    </w:tbl>
    <w:p w14:paraId="60DACF10" w14:textId="37179706" w:rsidR="001D4109" w:rsidRPr="001D4109" w:rsidRDefault="000E0908" w:rsidP="001D4109">
      <w:pPr>
        <w:autoSpaceDE w:val="0"/>
        <w:autoSpaceDN w:val="0"/>
        <w:adjustRightInd w:val="0"/>
        <w:spacing w:line="360" w:lineRule="auto"/>
        <w:ind w:firstLine="567"/>
        <w:contextualSpacing/>
        <w:jc w:val="both"/>
        <w:rPr>
          <w:rFonts w:eastAsia="Calibri"/>
          <w:i/>
          <w:sz w:val="28"/>
          <w:szCs w:val="28"/>
          <w:lang w:eastAsia="en-US"/>
        </w:rPr>
      </w:pPr>
      <w:r>
        <w:rPr>
          <w:rFonts w:eastAsia="Calibri"/>
          <w:i/>
          <w:sz w:val="28"/>
          <w:szCs w:val="28"/>
          <w:lang w:eastAsia="en-US"/>
        </w:rPr>
        <w:t>Источник: составлено автором</w:t>
      </w:r>
    </w:p>
    <w:p w14:paraId="45468B61" w14:textId="77777777"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Рассмотрим далее эволюцию трактовки понятий «риск» и «управление рисками» в современной отечественной экономической науке и его специфику, применительно к промышленным предприятиям. Сегодня нет общепринятых определений риска, что зачастую приводит просто к непониманию между представителями различных научных течений. Для того, чтобы разобраться в эпистемологической сути риска, целесообразно </w:t>
      </w:r>
      <w:r w:rsidRPr="001D4109">
        <w:rPr>
          <w:rFonts w:eastAsia="Calibri"/>
          <w:sz w:val="28"/>
          <w:szCs w:val="28"/>
          <w:lang w:eastAsia="en-US"/>
        </w:rPr>
        <w:lastRenderedPageBreak/>
        <w:t>рассмотреть основные подходы к его определению в рамках существующей научной парадигмы. Несмотря на это, отметим, что во многих научных работах, посвященных экономическому изучению природы рисков, исследователи концентрируются преимущественно на понятии «управления рисками» и классификации рисков, что является дискуссионной проблемой, тогда как в определении собственно «риска» как экономической категории достиг определённого консенсуса.</w:t>
      </w:r>
    </w:p>
    <w:p w14:paraId="3E5DD7AA" w14:textId="77777777" w:rsidR="001D4109" w:rsidRPr="001D4109" w:rsidRDefault="001D4109" w:rsidP="006E7D80">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Так в исследовании О.Н. </w:t>
      </w:r>
      <w:proofErr w:type="spellStart"/>
      <w:r w:rsidRPr="001D4109">
        <w:rPr>
          <w:rFonts w:eastAsia="Calibri"/>
          <w:sz w:val="28"/>
          <w:szCs w:val="28"/>
          <w:lang w:eastAsia="en-US"/>
        </w:rPr>
        <w:t>Гримашевич</w:t>
      </w:r>
      <w:proofErr w:type="spellEnd"/>
      <w:r w:rsidRPr="001D4109">
        <w:rPr>
          <w:rFonts w:eastAsia="Calibri"/>
          <w:sz w:val="28"/>
          <w:szCs w:val="28"/>
          <w:lang w:eastAsia="en-US"/>
        </w:rPr>
        <w:t xml:space="preserve"> уточненное понятие риска промышленного предприятия трактуется как «параметр функционирования промышленного предприятия, который отражает общую эффективность принимаемых управленческих решений, направленных на устранение неопределенности в условиях неминуемого выбора для достижения поставленных целей. Сущность риска промышленного предприятия заключается в возможности </w:t>
      </w:r>
      <w:proofErr w:type="spellStart"/>
      <w:r w:rsidRPr="001D4109">
        <w:rPr>
          <w:rFonts w:eastAsia="Calibri"/>
          <w:sz w:val="28"/>
          <w:szCs w:val="28"/>
          <w:lang w:eastAsia="en-US"/>
        </w:rPr>
        <w:t>недостижения</w:t>
      </w:r>
      <w:proofErr w:type="spellEnd"/>
      <w:r w:rsidRPr="001D4109">
        <w:rPr>
          <w:rFonts w:eastAsia="Calibri"/>
          <w:sz w:val="28"/>
          <w:szCs w:val="28"/>
          <w:lang w:eastAsia="en-US"/>
        </w:rPr>
        <w:t xml:space="preserve"> субъектом хозяйствования цели ожидаемых результатов реализации принятого управленческого решения, по причине объективно имеющейся неопределенности»</w:t>
      </w:r>
      <w:r w:rsidRPr="001D4109">
        <w:rPr>
          <w:rFonts w:eastAsia="Calibri"/>
          <w:sz w:val="28"/>
          <w:szCs w:val="28"/>
          <w:vertAlign w:val="superscript"/>
          <w:lang w:eastAsia="en-US"/>
        </w:rPr>
        <w:footnoteReference w:id="7"/>
      </w:r>
      <w:r w:rsidRPr="001D4109">
        <w:rPr>
          <w:rFonts w:eastAsia="Calibri"/>
          <w:sz w:val="28"/>
          <w:szCs w:val="28"/>
          <w:lang w:eastAsia="en-US"/>
        </w:rPr>
        <w:t xml:space="preserve">. </w:t>
      </w:r>
    </w:p>
    <w:p w14:paraId="31275CEA" w14:textId="77777777" w:rsidR="001D4109" w:rsidRPr="001D4109" w:rsidRDefault="001D4109" w:rsidP="006E7D80">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Таким образом, риски промышленного предприятия рассматриваются как неотъемлемый системный элемент управления, интегрированный в общую систему менеджмента. Такой подход позволил конкретизировать понятие управления рисками как совокупности элементов организационной структуры предприятия, которые взаимосвязаны функциями управления рисками и обеспечивают реализацию процедур управления рисками методическим, информационным, техническим, кадровым инструментарием.</w:t>
      </w:r>
    </w:p>
    <w:p w14:paraId="4E2453C6" w14:textId="77777777"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И.Т. Балабанов определил понятие риска как вероятность потерь, вытекающих из специфики различных явлений природы и видов деятельности индивида. «Также в своих трудах он утверждает, что с экономической точки зрения все риски разделяются по трем видам экономических результатов: отрицательные (то есть потери), нулевые (когда </w:t>
      </w:r>
      <w:r w:rsidRPr="001D4109">
        <w:rPr>
          <w:rFonts w:eastAsia="Calibri"/>
          <w:sz w:val="28"/>
          <w:szCs w:val="28"/>
          <w:lang w:eastAsia="en-US"/>
        </w:rPr>
        <w:lastRenderedPageBreak/>
        <w:t>отсутствует предполагаемая потеря прибыли) или положительные (прибыль)»</w:t>
      </w:r>
      <w:r w:rsidRPr="001D4109">
        <w:rPr>
          <w:rFonts w:eastAsia="Calibri"/>
          <w:sz w:val="28"/>
          <w:szCs w:val="28"/>
          <w:vertAlign w:val="superscript"/>
          <w:lang w:eastAsia="en-US"/>
        </w:rPr>
        <w:footnoteReference w:id="8"/>
      </w:r>
      <w:r w:rsidRPr="001D4109">
        <w:rPr>
          <w:rFonts w:eastAsia="Calibri"/>
          <w:sz w:val="28"/>
          <w:szCs w:val="28"/>
          <w:lang w:eastAsia="en-US"/>
        </w:rPr>
        <w:t>. При этом важно отметить, что ни один экономический субъект не в состоянии полностью избавится от рисков, так как реальная ситуация почти всегда отличается от запланированных или заданных параметров. Исходя из этого, можно четко сформулировать две основные позиции относительно сущности риска. Первая позиция, как утверждает профессор Балабанов, состоит в том, что риск характеризуется как величина вероятностного ущерба от принятия тех или иных управленческих решений (материальных или финансовых потерь). Вторая позиция основывается на том, что риск рассматривается как удача, то есть возможность получения нормы сверх прибыли в случае благоприятного исхода в сложившейся ситуации.</w:t>
      </w:r>
    </w:p>
    <w:p w14:paraId="62AEB9CE" w14:textId="28951F64"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 xml:space="preserve">В исследовании Н.В. </w:t>
      </w:r>
      <w:proofErr w:type="spellStart"/>
      <w:r w:rsidRPr="001D4109">
        <w:rPr>
          <w:rFonts w:eastAsia="Calibri"/>
          <w:sz w:val="28"/>
          <w:szCs w:val="28"/>
          <w:lang w:eastAsia="en-US"/>
        </w:rPr>
        <w:t>Легостаевой</w:t>
      </w:r>
      <w:proofErr w:type="spellEnd"/>
      <w:r w:rsidRPr="001D4109">
        <w:rPr>
          <w:rFonts w:eastAsia="Calibri"/>
          <w:sz w:val="28"/>
          <w:szCs w:val="28"/>
          <w:lang w:eastAsia="en-US"/>
        </w:rPr>
        <w:t xml:space="preserve"> подвергается анализу экономическое понятие риска с точки зрения возможности оценивать его как неопределенность и вероятность. Исследователем показано, что рассматривать вероятность применительно к пониманию риска справедливо только в качестве измерительного инструмента, а неопределенность является источником, а не следствием риска, и требует конкретизации рискующего субъекта и измерения степени значимости для него риска. С учетом сделанных выводов исследователь предлагает следующее определение риска как экономической категории: «риск</w:t>
      </w:r>
      <w:r w:rsidR="00C23003">
        <w:rPr>
          <w:rFonts w:eastAsia="Calibri"/>
          <w:sz w:val="28"/>
          <w:szCs w:val="28"/>
          <w:lang w:eastAsia="en-US"/>
        </w:rPr>
        <w:t xml:space="preserve"> –</w:t>
      </w:r>
      <w:r w:rsidRPr="001D4109">
        <w:rPr>
          <w:rFonts w:eastAsia="Calibri"/>
          <w:sz w:val="28"/>
          <w:szCs w:val="28"/>
          <w:lang w:eastAsia="en-US"/>
        </w:rPr>
        <w:t xml:space="preserve"> это вариабельность фактических исходов (потери, шансы) деятельности компании, связанной с производством и реализацией продукции (услуг), финансовым и инвестиционным обеспечением, вследствие неопределенности условий функционирования под воздействием факторов внутренней и внешней среды при наличии рискующего субъекта и возможности измеримой оценки последствий рисковых событий</w:t>
      </w:r>
      <w:proofErr w:type="gramStart"/>
      <w:r w:rsidRPr="001D4109">
        <w:rPr>
          <w:rFonts w:eastAsia="Calibri"/>
          <w:sz w:val="28"/>
          <w:szCs w:val="28"/>
          <w:lang w:eastAsia="en-US"/>
        </w:rPr>
        <w:t>»</w:t>
      </w:r>
      <w:r w:rsidRPr="001D4109">
        <w:rPr>
          <w:rFonts w:eastAsia="Calibri"/>
          <w:sz w:val="28"/>
          <w:szCs w:val="28"/>
          <w:vertAlign w:val="superscript"/>
          <w:lang w:eastAsia="en-US"/>
        </w:rPr>
        <w:t xml:space="preserve"> </w:t>
      </w:r>
      <w:r w:rsidRPr="001D4109">
        <w:rPr>
          <w:rFonts w:eastAsia="Calibri"/>
          <w:sz w:val="28"/>
          <w:szCs w:val="28"/>
          <w:vertAlign w:val="superscript"/>
          <w:lang w:eastAsia="en-US"/>
        </w:rPr>
        <w:footnoteReference w:id="9"/>
      </w:r>
      <w:r w:rsidRPr="001D4109">
        <w:rPr>
          <w:rFonts w:eastAsia="Calibri"/>
          <w:sz w:val="28"/>
          <w:szCs w:val="28"/>
          <w:lang w:eastAsia="en-US"/>
        </w:rPr>
        <w:t>.</w:t>
      </w:r>
      <w:proofErr w:type="gramEnd"/>
    </w:p>
    <w:p w14:paraId="111DA88A" w14:textId="77777777"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lastRenderedPageBreak/>
        <w:t xml:space="preserve">Итак, сложившаяся в настоящее время противоречивая ситуация в оценке риска характеризуется отсутствием единого понимания этого феномена различными областями знания, что затрудняет процесс его анализа и идентификации. Часто исследователи акцентируют внимание только на отдельных функциях риска или на результатах его реализации, в меньшей степени концентрируясь на степени принадлежности риска к неопределенности и уровню синергетических связей между различными элементами системы. </w:t>
      </w:r>
    </w:p>
    <w:p w14:paraId="39D76018" w14:textId="77777777"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Предпримем попытку обобщить опыт современных исследований в области управления рисками и сформулировать ключевые условия, при которых этот процесс будет наиболее эффективным.</w:t>
      </w:r>
    </w:p>
    <w:p w14:paraId="168E47C5" w14:textId="4E82EB2E"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Во</w:t>
      </w:r>
      <w:r w:rsidR="0001464F">
        <w:rPr>
          <w:rFonts w:eastAsia="Calibri"/>
          <w:sz w:val="28"/>
          <w:szCs w:val="28"/>
          <w:lang w:eastAsia="en-US"/>
        </w:rPr>
        <w:t>-</w:t>
      </w:r>
      <w:r w:rsidRPr="001D4109">
        <w:rPr>
          <w:rFonts w:eastAsia="Calibri"/>
          <w:sz w:val="28"/>
          <w:szCs w:val="28"/>
          <w:lang w:eastAsia="en-US"/>
        </w:rPr>
        <w:t>первых, управление рисками должно отвечать требованию системности, позволяющее не только моделировать процессы функционирования в рамках хозяйствующего субъекта, но и интегрировать модель субъекта во внешнюю среду, устанавливать, характеризовать и оценивать связи с иными хозяйствующими и регулирующими субъектами.</w:t>
      </w:r>
    </w:p>
    <w:p w14:paraId="6B641C3E" w14:textId="01723466"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t>Во</w:t>
      </w:r>
      <w:r w:rsidR="0001464F">
        <w:rPr>
          <w:rFonts w:eastAsia="Calibri"/>
          <w:sz w:val="28"/>
          <w:szCs w:val="28"/>
          <w:lang w:eastAsia="en-US"/>
        </w:rPr>
        <w:t>-</w:t>
      </w:r>
      <w:r w:rsidRPr="001D4109">
        <w:rPr>
          <w:rFonts w:eastAsia="Calibri"/>
          <w:sz w:val="28"/>
          <w:szCs w:val="28"/>
          <w:lang w:eastAsia="en-US"/>
        </w:rPr>
        <w:t xml:space="preserve">вторых, управление рисками может быть эффективным только при наличии точной, достоверной, полной и актуальной информации, на основании которой принимаются управленческие решения. Отметим также, анализируя роль информации в принятии управленческих решений, что проблемы, связанные с неопределенностью, появляются не только при недостатке информации, но и при ее избытке. Нехватка информации может помешать увидеть весь спектр взаимосвязей между элементами системы в сложившейся ситуации. А переизбыток информации вызывает перегрузку аналитического процесса в силу возникновения большого многообразия связей между различными элементами системы. В результате в обоих случаях требуется проведение работы по оптимизации информации под стоящие задачи, поскольку для принятия решений требуется только релевантная информация. </w:t>
      </w:r>
    </w:p>
    <w:p w14:paraId="7A9C61E4" w14:textId="595E231D" w:rsidR="001D4109" w:rsidRPr="001D4109" w:rsidRDefault="001D4109" w:rsidP="006E7D80">
      <w:pPr>
        <w:autoSpaceDE w:val="0"/>
        <w:autoSpaceDN w:val="0"/>
        <w:adjustRightInd w:val="0"/>
        <w:spacing w:line="360" w:lineRule="auto"/>
        <w:ind w:firstLine="709"/>
        <w:contextualSpacing/>
        <w:jc w:val="both"/>
        <w:rPr>
          <w:rFonts w:eastAsia="Calibri"/>
          <w:sz w:val="28"/>
          <w:szCs w:val="28"/>
          <w:lang w:eastAsia="en-US"/>
        </w:rPr>
      </w:pPr>
      <w:r w:rsidRPr="001D4109">
        <w:rPr>
          <w:rFonts w:eastAsia="Calibri"/>
          <w:sz w:val="28"/>
          <w:szCs w:val="28"/>
          <w:lang w:eastAsia="en-US"/>
        </w:rPr>
        <w:lastRenderedPageBreak/>
        <w:t>В</w:t>
      </w:r>
      <w:r w:rsidR="0001464F">
        <w:rPr>
          <w:rFonts w:eastAsia="Calibri"/>
          <w:sz w:val="28"/>
          <w:szCs w:val="28"/>
          <w:lang w:eastAsia="en-US"/>
        </w:rPr>
        <w:t>-</w:t>
      </w:r>
      <w:r w:rsidRPr="001D4109">
        <w:rPr>
          <w:rFonts w:eastAsia="Calibri"/>
          <w:sz w:val="28"/>
          <w:szCs w:val="28"/>
          <w:lang w:eastAsia="en-US"/>
        </w:rPr>
        <w:t xml:space="preserve">третьих, наличие точного инструментария измерения риска. Возможность количественной оценки вероятности реализации событий позволяет кардинально различать ситуацию риска и ситуацию неопределенности. Поскольку рисковая ситуация выступает как разновидность неопределенности, в ее рамках можно определить вероятность реализации управленческих решений с учетом влияния экзогенных и эндогенных факторов. В рисковых ситуациях необходима количественная оценка последствий принятых решений, что невозможно сделать при неопределенности. Рискуя, предприниматель выбирает такую альтернативу, которая с наибольшей степенью вероятности позволит достичь желаемых результатов. Риск, будучи интегральной величиной, сочетает в себе как вероятность реализации решения, так и его последствия. Главной задачей здесь является определение уровня риска, так как нельзя принять оптимальное решение, пока риск не оценен. </w:t>
      </w:r>
    </w:p>
    <w:p w14:paraId="5C647345" w14:textId="1430B434"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w:t>
      </w:r>
      <w:r w:rsidR="0001464F">
        <w:rPr>
          <w:rFonts w:eastAsia="Calibri"/>
          <w:sz w:val="28"/>
          <w:szCs w:val="28"/>
          <w:lang w:eastAsia="en-US"/>
        </w:rPr>
        <w:t>-</w:t>
      </w:r>
      <w:r w:rsidRPr="001D4109">
        <w:rPr>
          <w:rFonts w:eastAsia="Calibri"/>
          <w:sz w:val="28"/>
          <w:szCs w:val="28"/>
          <w:lang w:eastAsia="en-US"/>
        </w:rPr>
        <w:t>четвертых, наличие системы адаптации к условиям конкретного предприятия результатов анализа опыта управления рисками других хозяйствующих субъектов. Это обусловлено тем, что для некоторых рисков единственным способом измерения по</w:t>
      </w:r>
      <w:r w:rsidR="0001464F">
        <w:rPr>
          <w:rFonts w:eastAsia="Calibri"/>
          <w:sz w:val="28"/>
          <w:szCs w:val="28"/>
          <w:lang w:eastAsia="en-US"/>
        </w:rPr>
        <w:t>-</w:t>
      </w:r>
      <w:r w:rsidRPr="001D4109">
        <w:rPr>
          <w:rFonts w:eastAsia="Calibri"/>
          <w:sz w:val="28"/>
          <w:szCs w:val="28"/>
          <w:lang w:eastAsia="en-US"/>
        </w:rPr>
        <w:t>прежнему остается их субъективный способ оценивания. Традиционным подходом здесь остается самоидентификация рисков, непрерывно приводящаяся персоналом компаний. Поэтому ведущие западные промышленные предприятия регулярно осуществляют специальные собрания для проведения мозговых штурмов и выявления наиболее опасных рисков. Это говорит о том, что в настоящее время анализ опыт предпринимателей является важнейшим элементом процесса выявления риска.</w:t>
      </w:r>
    </w:p>
    <w:p w14:paraId="14A6F942" w14:textId="2BE657ED"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w:t>
      </w:r>
      <w:r w:rsidR="0001464F">
        <w:rPr>
          <w:rFonts w:eastAsia="Calibri"/>
          <w:sz w:val="28"/>
          <w:szCs w:val="28"/>
          <w:lang w:eastAsia="en-US"/>
        </w:rPr>
        <w:t>-</w:t>
      </w:r>
      <w:r w:rsidRPr="001D4109">
        <w:rPr>
          <w:rFonts w:eastAsia="Calibri"/>
          <w:sz w:val="28"/>
          <w:szCs w:val="28"/>
          <w:lang w:eastAsia="en-US"/>
        </w:rPr>
        <w:t>пятых, наличие системы мониторинга рисков и результатов реализации анти</w:t>
      </w:r>
      <w:r w:rsidR="0001464F">
        <w:rPr>
          <w:rFonts w:eastAsia="Calibri"/>
          <w:sz w:val="28"/>
          <w:szCs w:val="28"/>
          <w:lang w:eastAsia="en-US"/>
        </w:rPr>
        <w:t>-</w:t>
      </w:r>
      <w:r w:rsidRPr="001D4109">
        <w:rPr>
          <w:rFonts w:eastAsia="Calibri"/>
          <w:sz w:val="28"/>
          <w:szCs w:val="28"/>
          <w:lang w:eastAsia="en-US"/>
        </w:rPr>
        <w:t xml:space="preserve">рисковых мероприятий. Систему мониторинга управления рисками образуют, по нашему мнению, совокупность внешних и внутренних индикаторов рисков, адаптивная система классификации рисков и выявления формирования новых, не известных ранее видов рисков, совокупность </w:t>
      </w:r>
      <w:r w:rsidRPr="001D4109">
        <w:rPr>
          <w:rFonts w:eastAsia="Calibri"/>
          <w:sz w:val="28"/>
          <w:szCs w:val="28"/>
          <w:lang w:eastAsia="en-US"/>
        </w:rPr>
        <w:lastRenderedPageBreak/>
        <w:t>критериев, согласно которым ранжируются риски и принимаются определенные управленческие решения, инструменты измерения экзогенных и эндогенных рисковых факторов с учетом специфики внешней среды и отрасли деятельности хозяйствующего субъекта.</w:t>
      </w:r>
    </w:p>
    <w:p w14:paraId="64B50EA0" w14:textId="1B0837CB"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w:t>
      </w:r>
      <w:r w:rsidR="0001464F">
        <w:rPr>
          <w:rFonts w:eastAsia="Calibri"/>
          <w:sz w:val="28"/>
          <w:szCs w:val="28"/>
          <w:lang w:eastAsia="en-US"/>
        </w:rPr>
        <w:t>-</w:t>
      </w:r>
      <w:r w:rsidRPr="001D4109">
        <w:rPr>
          <w:rFonts w:eastAsia="Calibri"/>
          <w:sz w:val="28"/>
          <w:szCs w:val="28"/>
          <w:lang w:eastAsia="en-US"/>
        </w:rPr>
        <w:t>шестых, управление рисками должно быть организовано таким образом, чтобы не только минимизировать негативные последствия управленческих решений в условиях неопределённости, но и наиболее эффективно использовать благоприятные условия. Иными словами, управление рисками должно включать в себя систему управления риском минимизации упущенной выгоды.</w:t>
      </w:r>
    </w:p>
    <w:p w14:paraId="10FEEC11" w14:textId="33D7E956" w:rsidR="001D4109" w:rsidRP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В</w:t>
      </w:r>
      <w:r w:rsidR="0001464F">
        <w:rPr>
          <w:rFonts w:eastAsia="Calibri"/>
          <w:sz w:val="28"/>
          <w:szCs w:val="28"/>
          <w:lang w:eastAsia="en-US"/>
        </w:rPr>
        <w:t>-</w:t>
      </w:r>
      <w:r w:rsidRPr="001D4109">
        <w:rPr>
          <w:rFonts w:eastAsia="Calibri"/>
          <w:sz w:val="28"/>
          <w:szCs w:val="28"/>
          <w:lang w:eastAsia="en-US"/>
        </w:rPr>
        <w:t>седьмых, управление рисками должно включать в себя аналитический инструментарий, позволяющий выявлять скрытый экономический, производственный и инновационный потенциалы предприятия.</w:t>
      </w:r>
    </w:p>
    <w:p w14:paraId="1EB2F6C9" w14:textId="77777777" w:rsidR="001D4109" w:rsidRDefault="001D4109" w:rsidP="006E7D80">
      <w:pPr>
        <w:spacing w:line="360" w:lineRule="auto"/>
        <w:ind w:firstLine="709"/>
        <w:contextualSpacing/>
        <w:jc w:val="both"/>
        <w:rPr>
          <w:rFonts w:eastAsia="Calibri"/>
          <w:sz w:val="28"/>
          <w:szCs w:val="28"/>
          <w:lang w:eastAsia="en-US"/>
        </w:rPr>
      </w:pPr>
      <w:r w:rsidRPr="001D4109">
        <w:rPr>
          <w:rFonts w:eastAsia="Calibri"/>
          <w:sz w:val="28"/>
          <w:szCs w:val="28"/>
          <w:lang w:eastAsia="en-US"/>
        </w:rPr>
        <w:t>Таким образом, представляется справедливым сделать вывод о необходимости реализации комплексного подхода к управлению рисками не только в рамках одного хозяйствующего субъекта, но и в совокупности образуемых ими секторов и отраслей экономической и производственной деятельности.</w:t>
      </w:r>
    </w:p>
    <w:p w14:paraId="1EC8CB05" w14:textId="799F9EB8" w:rsidR="00F83996" w:rsidRDefault="00F83996">
      <w:pPr>
        <w:spacing w:after="200" w:line="276" w:lineRule="auto"/>
        <w:rPr>
          <w:rFonts w:eastAsia="Calibri"/>
          <w:sz w:val="28"/>
          <w:szCs w:val="28"/>
          <w:lang w:eastAsia="en-US"/>
        </w:rPr>
      </w:pPr>
      <w:r>
        <w:rPr>
          <w:rFonts w:eastAsia="Calibri"/>
          <w:sz w:val="28"/>
          <w:szCs w:val="28"/>
          <w:lang w:eastAsia="en-US"/>
        </w:rPr>
        <w:br w:type="page"/>
      </w:r>
    </w:p>
    <w:p w14:paraId="1DCF52FA" w14:textId="035BDDEC" w:rsidR="001D4109" w:rsidRPr="001D4109" w:rsidRDefault="00602766" w:rsidP="002A29ED">
      <w:pPr>
        <w:keepNext/>
        <w:spacing w:before="240" w:after="60" w:line="276" w:lineRule="auto"/>
        <w:ind w:firstLine="709"/>
        <w:outlineLvl w:val="0"/>
        <w:rPr>
          <w:b/>
          <w:bCs/>
          <w:kern w:val="32"/>
          <w:sz w:val="28"/>
          <w:szCs w:val="28"/>
          <w:lang w:val="x-none" w:eastAsia="x-none"/>
        </w:rPr>
      </w:pPr>
      <w:bookmarkStart w:id="16" w:name="_Toc510126694"/>
      <w:bookmarkStart w:id="17" w:name="_Toc517666898"/>
      <w:bookmarkStart w:id="18" w:name="_Toc526019605"/>
      <w:r>
        <w:rPr>
          <w:b/>
          <w:bCs/>
          <w:kern w:val="32"/>
          <w:sz w:val="28"/>
          <w:szCs w:val="28"/>
          <w:lang w:eastAsia="x-none"/>
        </w:rPr>
        <w:lastRenderedPageBreak/>
        <w:t>Глава 2.</w:t>
      </w:r>
      <w:r w:rsidR="001D4109" w:rsidRPr="001D4109">
        <w:rPr>
          <w:b/>
          <w:bCs/>
          <w:kern w:val="32"/>
          <w:sz w:val="28"/>
          <w:szCs w:val="28"/>
          <w:lang w:val="x-none" w:eastAsia="x-none"/>
        </w:rPr>
        <w:t xml:space="preserve"> Методологические основы идентификации, оценки и управления рисками промышленных предприятий</w:t>
      </w:r>
      <w:bookmarkEnd w:id="16"/>
      <w:bookmarkEnd w:id="17"/>
      <w:bookmarkEnd w:id="18"/>
    </w:p>
    <w:p w14:paraId="582F1CFE" w14:textId="77777777" w:rsidR="002A29ED" w:rsidRDefault="002A29ED" w:rsidP="006E7D80">
      <w:pPr>
        <w:spacing w:line="360" w:lineRule="auto"/>
        <w:ind w:firstLine="709"/>
        <w:jc w:val="both"/>
        <w:rPr>
          <w:iCs/>
          <w:sz w:val="28"/>
          <w:szCs w:val="28"/>
          <w:lang w:eastAsia="x-none"/>
        </w:rPr>
      </w:pPr>
    </w:p>
    <w:p w14:paraId="15D8C286" w14:textId="77777777" w:rsidR="001D4109" w:rsidRPr="001D4109" w:rsidRDefault="001D4109" w:rsidP="004B5EF6">
      <w:pPr>
        <w:spacing w:line="360" w:lineRule="auto"/>
        <w:ind w:firstLine="709"/>
        <w:jc w:val="both"/>
        <w:rPr>
          <w:iCs/>
          <w:sz w:val="28"/>
          <w:szCs w:val="28"/>
          <w:lang w:val="x-none" w:eastAsia="x-none"/>
        </w:rPr>
      </w:pPr>
      <w:r w:rsidRPr="001D4109">
        <w:rPr>
          <w:iCs/>
          <w:sz w:val="28"/>
          <w:szCs w:val="28"/>
          <w:lang w:val="x-none" w:eastAsia="x-none"/>
        </w:rPr>
        <w:t xml:space="preserve">Для начала важно отметить, что управление рисками на предприятии </w:t>
      </w:r>
      <w:r w:rsidRPr="001D4109">
        <w:rPr>
          <w:sz w:val="28"/>
          <w:szCs w:val="28"/>
          <w:lang w:val="x-none" w:eastAsia="x-none"/>
        </w:rPr>
        <w:t xml:space="preserve">не является линейным процессом, в котором одни компоненты оказывают влияние на другие. Это </w:t>
      </w:r>
      <w:proofErr w:type="spellStart"/>
      <w:r w:rsidRPr="001D4109">
        <w:rPr>
          <w:sz w:val="28"/>
          <w:szCs w:val="28"/>
          <w:lang w:val="x-none" w:eastAsia="x-none"/>
        </w:rPr>
        <w:t>многонаправленный</w:t>
      </w:r>
      <w:proofErr w:type="spellEnd"/>
      <w:r w:rsidRPr="001D4109">
        <w:rPr>
          <w:sz w:val="28"/>
          <w:szCs w:val="28"/>
          <w:lang w:val="x-none" w:eastAsia="x-none"/>
        </w:rPr>
        <w:t>, циклический процесс, в котором почти все элементы системы воздействуют друг с другом в единой совокупности.</w:t>
      </w:r>
    </w:p>
    <w:p w14:paraId="37AB454E" w14:textId="1C8DD193" w:rsidR="001D4109" w:rsidRPr="001D4109" w:rsidRDefault="001D4109" w:rsidP="004B5EF6">
      <w:pPr>
        <w:spacing w:line="360" w:lineRule="auto"/>
        <w:ind w:firstLine="709"/>
        <w:jc w:val="both"/>
        <w:rPr>
          <w:iCs/>
          <w:sz w:val="28"/>
          <w:szCs w:val="28"/>
          <w:lang w:val="x-none" w:eastAsia="x-none"/>
        </w:rPr>
      </w:pPr>
      <w:r w:rsidRPr="001D4109">
        <w:rPr>
          <w:iCs/>
          <w:sz w:val="28"/>
          <w:szCs w:val="28"/>
          <w:lang w:val="x-none" w:eastAsia="x-none"/>
        </w:rPr>
        <w:t xml:space="preserve">Ключевыми элементами при построении системы </w:t>
      </w:r>
      <w:r w:rsidR="0001464F">
        <w:rPr>
          <w:iCs/>
          <w:sz w:val="28"/>
          <w:szCs w:val="28"/>
          <w:lang w:val="x-none" w:eastAsia="x-none"/>
        </w:rPr>
        <w:t>риск-</w:t>
      </w:r>
      <w:r w:rsidRPr="001D4109">
        <w:rPr>
          <w:iCs/>
          <w:sz w:val="28"/>
          <w:szCs w:val="28"/>
          <w:lang w:val="x-none" w:eastAsia="x-none"/>
        </w:rPr>
        <w:t>менеджмента являются подходы, модели и методологии управления рисками. В современной литературе они освещены весьма фрагментарно и, как правило, сводятся к типовой методологии управления рисками</w:t>
      </w:r>
      <w:r w:rsidRPr="001D4109">
        <w:rPr>
          <w:iCs/>
          <w:sz w:val="28"/>
          <w:szCs w:val="28"/>
          <w:vertAlign w:val="superscript"/>
          <w:lang w:val="x-none" w:eastAsia="x-none"/>
        </w:rPr>
        <w:footnoteReference w:id="10"/>
      </w:r>
      <w:r w:rsidRPr="001D4109">
        <w:rPr>
          <w:iCs/>
          <w:sz w:val="28"/>
          <w:szCs w:val="28"/>
          <w:lang w:val="x-none" w:eastAsia="x-none"/>
        </w:rPr>
        <w:t xml:space="preserve">. </w:t>
      </w:r>
    </w:p>
    <w:p w14:paraId="408E84C6" w14:textId="77777777" w:rsidR="001D4109" w:rsidRPr="001D4109" w:rsidRDefault="001D4109" w:rsidP="004B5EF6">
      <w:pPr>
        <w:spacing w:line="360" w:lineRule="auto"/>
        <w:ind w:firstLine="709"/>
        <w:jc w:val="both"/>
        <w:rPr>
          <w:iCs/>
          <w:sz w:val="28"/>
          <w:szCs w:val="28"/>
          <w:lang w:val="x-none" w:eastAsia="x-none"/>
        </w:rPr>
      </w:pPr>
      <w:r w:rsidRPr="001D4109">
        <w:rPr>
          <w:iCs/>
          <w:sz w:val="28"/>
          <w:szCs w:val="28"/>
          <w:lang w:val="x-none" w:eastAsia="x-none"/>
        </w:rPr>
        <w:t>Можно выделить три основных подхода к управлению рисками на современных российских промышленных предприятиях:</w:t>
      </w:r>
    </w:p>
    <w:p w14:paraId="368865B0" w14:textId="0F9A51BA" w:rsidR="001D4109" w:rsidRPr="00F83996" w:rsidRDefault="001D4109" w:rsidP="00F83996">
      <w:pPr>
        <w:pStyle w:val="a8"/>
        <w:numPr>
          <w:ilvl w:val="0"/>
          <w:numId w:val="46"/>
        </w:numPr>
        <w:tabs>
          <w:tab w:val="left" w:pos="993"/>
        </w:tabs>
        <w:spacing w:after="120" w:line="360" w:lineRule="auto"/>
        <w:ind w:left="0" w:firstLine="709"/>
        <w:jc w:val="both"/>
        <w:rPr>
          <w:iCs/>
          <w:sz w:val="28"/>
          <w:szCs w:val="28"/>
          <w:lang w:val="x-none" w:eastAsia="x-none"/>
        </w:rPr>
      </w:pPr>
      <w:r w:rsidRPr="00F83996">
        <w:rPr>
          <w:iCs/>
          <w:sz w:val="28"/>
          <w:szCs w:val="28"/>
          <w:lang w:val="x-none" w:eastAsia="x-none"/>
        </w:rPr>
        <w:t>активный, при реализации которого действия предприятия ориентированы на упреждение рисковых событий, осуществление мониторинга и контроля над рисками;</w:t>
      </w:r>
    </w:p>
    <w:p w14:paraId="29B1EEE6" w14:textId="36DA7E9F" w:rsidR="001D4109" w:rsidRPr="00F83996" w:rsidRDefault="001D4109" w:rsidP="00F83996">
      <w:pPr>
        <w:pStyle w:val="a8"/>
        <w:numPr>
          <w:ilvl w:val="0"/>
          <w:numId w:val="46"/>
        </w:numPr>
        <w:tabs>
          <w:tab w:val="left" w:pos="993"/>
        </w:tabs>
        <w:spacing w:after="120" w:line="360" w:lineRule="auto"/>
        <w:ind w:left="0" w:firstLine="709"/>
        <w:jc w:val="both"/>
        <w:rPr>
          <w:iCs/>
          <w:sz w:val="28"/>
          <w:szCs w:val="28"/>
          <w:lang w:val="x-none" w:eastAsia="x-none"/>
        </w:rPr>
      </w:pPr>
      <w:r w:rsidRPr="00F83996">
        <w:rPr>
          <w:iCs/>
          <w:sz w:val="28"/>
          <w:szCs w:val="28"/>
          <w:lang w:val="x-none" w:eastAsia="x-none"/>
        </w:rPr>
        <w:t>адаптивный, в основе которого лежит адаптация производственно</w:t>
      </w:r>
      <w:r w:rsidR="0001464F">
        <w:rPr>
          <w:iCs/>
          <w:sz w:val="28"/>
          <w:szCs w:val="28"/>
          <w:lang w:eastAsia="x-none"/>
        </w:rPr>
        <w:t>-</w:t>
      </w:r>
      <w:r w:rsidRPr="00F83996">
        <w:rPr>
          <w:iCs/>
          <w:sz w:val="28"/>
          <w:szCs w:val="28"/>
          <w:lang w:val="x-none" w:eastAsia="x-none"/>
        </w:rPr>
        <w:t>хозяйственной деятельности предприятия к текущей ситуации;</w:t>
      </w:r>
    </w:p>
    <w:p w14:paraId="2A26BEDB" w14:textId="2278A128" w:rsidR="001D4109" w:rsidRPr="00F83996" w:rsidRDefault="001D4109" w:rsidP="00F83996">
      <w:pPr>
        <w:pStyle w:val="a8"/>
        <w:numPr>
          <w:ilvl w:val="0"/>
          <w:numId w:val="46"/>
        </w:numPr>
        <w:tabs>
          <w:tab w:val="left" w:pos="993"/>
        </w:tabs>
        <w:spacing w:line="360" w:lineRule="auto"/>
        <w:ind w:left="0" w:firstLine="709"/>
        <w:jc w:val="both"/>
        <w:rPr>
          <w:iCs/>
          <w:sz w:val="28"/>
          <w:szCs w:val="28"/>
          <w:lang w:val="x-none" w:eastAsia="x-none"/>
        </w:rPr>
      </w:pPr>
      <w:r w:rsidRPr="00F83996">
        <w:rPr>
          <w:iCs/>
          <w:sz w:val="28"/>
          <w:szCs w:val="28"/>
          <w:lang w:val="x-none" w:eastAsia="x-none"/>
        </w:rPr>
        <w:t>консервативный, предполагающий поглощение предприятием или его партнерами уже реализованных рисков и их последствий</w:t>
      </w:r>
      <w:r w:rsidRPr="001D4109">
        <w:rPr>
          <w:vertAlign w:val="superscript"/>
          <w:lang w:val="x-none"/>
        </w:rPr>
        <w:footnoteReference w:id="11"/>
      </w:r>
      <w:r w:rsidRPr="00F83996">
        <w:rPr>
          <w:iCs/>
          <w:sz w:val="28"/>
          <w:szCs w:val="28"/>
          <w:lang w:val="x-none" w:eastAsia="x-none"/>
        </w:rPr>
        <w:t>.</w:t>
      </w:r>
    </w:p>
    <w:p w14:paraId="2B748E1C" w14:textId="77777777" w:rsidR="001D4109" w:rsidRPr="001D4109" w:rsidRDefault="001D4109" w:rsidP="00F83996">
      <w:pPr>
        <w:spacing w:line="360" w:lineRule="auto"/>
        <w:ind w:firstLine="709"/>
        <w:jc w:val="both"/>
        <w:rPr>
          <w:iCs/>
          <w:sz w:val="28"/>
          <w:szCs w:val="28"/>
          <w:lang w:val="x-none" w:eastAsia="x-none"/>
        </w:rPr>
      </w:pPr>
      <w:r w:rsidRPr="001D4109">
        <w:rPr>
          <w:iCs/>
          <w:sz w:val="28"/>
          <w:szCs w:val="28"/>
          <w:lang w:val="x-none" w:eastAsia="x-none"/>
        </w:rPr>
        <w:t xml:space="preserve">В рамках обозначенных подходов к управлению рисками выделяют статистические и динамические модели. Существует некоторое разночтение при описании этих моделей. Полагаем, что при использовании статистической модели управления рисками последние могут рассматриваться как вполне предсказуемые явления, оценка которых может быть проведена до начала проекта или производственной деятельности. А </w:t>
      </w:r>
      <w:r w:rsidRPr="001D4109">
        <w:rPr>
          <w:iCs/>
          <w:sz w:val="28"/>
          <w:szCs w:val="28"/>
          <w:lang w:val="x-none" w:eastAsia="x-none"/>
        </w:rPr>
        <w:lastRenderedPageBreak/>
        <w:t>само управление рисками на предприятии сводится к двум элементам: созданию резервов с введением поправок на риск в бюджете и страхованию рисков. Такая модель управления рисками в некоторой степени аналогична страхованию рисков.</w:t>
      </w:r>
    </w:p>
    <w:p w14:paraId="317C84A4" w14:textId="682B0BA2" w:rsidR="001D4109" w:rsidRPr="001D4109" w:rsidRDefault="001D4109" w:rsidP="004B5EF6">
      <w:pPr>
        <w:spacing w:line="360" w:lineRule="auto"/>
        <w:ind w:firstLine="709"/>
        <w:jc w:val="both"/>
        <w:rPr>
          <w:iCs/>
          <w:sz w:val="28"/>
          <w:szCs w:val="28"/>
          <w:lang w:val="x-none" w:eastAsia="x-none"/>
        </w:rPr>
      </w:pPr>
      <w:r w:rsidRPr="001D4109">
        <w:rPr>
          <w:iCs/>
          <w:sz w:val="28"/>
          <w:szCs w:val="28"/>
          <w:lang w:val="x-none" w:eastAsia="x-none"/>
        </w:rPr>
        <w:t>Динамическая модель в своей основе содержит экспресс</w:t>
      </w:r>
      <w:r w:rsidR="0001464F">
        <w:rPr>
          <w:iCs/>
          <w:sz w:val="28"/>
          <w:szCs w:val="28"/>
          <w:lang w:eastAsia="x-none"/>
        </w:rPr>
        <w:t>-</w:t>
      </w:r>
      <w:r w:rsidRPr="001D4109">
        <w:rPr>
          <w:iCs/>
          <w:sz w:val="28"/>
          <w:szCs w:val="28"/>
          <w:lang w:val="x-none" w:eastAsia="x-none"/>
        </w:rPr>
        <w:t xml:space="preserve">анализ постоянно изменяющихся условий деятельности, выявление новых существенных рисков (в том числе операционных, </w:t>
      </w:r>
      <w:proofErr w:type="spellStart"/>
      <w:r w:rsidRPr="001D4109">
        <w:rPr>
          <w:iCs/>
          <w:sz w:val="28"/>
          <w:szCs w:val="28"/>
          <w:lang w:val="x-none" w:eastAsia="x-none"/>
        </w:rPr>
        <w:t>репутационных</w:t>
      </w:r>
      <w:proofErr w:type="spellEnd"/>
      <w:r w:rsidRPr="001D4109">
        <w:rPr>
          <w:iCs/>
          <w:sz w:val="28"/>
          <w:szCs w:val="28"/>
          <w:lang w:val="x-none" w:eastAsia="x-none"/>
        </w:rPr>
        <w:t>, экологических и социальных рисков), а также принципы немедленного реагирования на изменение контрольных параметров, анализ случившихся отклонений и разработки методов устранения.</w:t>
      </w:r>
    </w:p>
    <w:p w14:paraId="10F95176" w14:textId="2972D31F" w:rsidR="001D4109" w:rsidRPr="001D4109" w:rsidRDefault="001D4109" w:rsidP="004B5EF6">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shd w:val="clear" w:color="auto" w:fill="FFFFFF"/>
          <w:lang w:eastAsia="en-US"/>
        </w:rPr>
        <w:t xml:space="preserve">Таким образом, можно говорить о существовании двух концепций </w:t>
      </w:r>
      <w:r w:rsidR="0001464F">
        <w:rPr>
          <w:rFonts w:eastAsia="Calibri"/>
          <w:sz w:val="28"/>
          <w:szCs w:val="28"/>
          <w:shd w:val="clear" w:color="auto" w:fill="FFFFFF"/>
          <w:lang w:eastAsia="en-US"/>
        </w:rPr>
        <w:t>риск-</w:t>
      </w:r>
      <w:r w:rsidRPr="001D4109">
        <w:rPr>
          <w:rFonts w:eastAsia="Calibri"/>
          <w:sz w:val="28"/>
          <w:szCs w:val="28"/>
          <w:shd w:val="clear" w:color="auto" w:fill="FFFFFF"/>
          <w:lang w:eastAsia="en-US"/>
        </w:rPr>
        <w:t xml:space="preserve">менеджмента: традиционной и современной. Традиционной концепции свойственен фрагментарный характер управления рисками, эпизодический </w:t>
      </w:r>
      <w:r w:rsidR="0001464F">
        <w:rPr>
          <w:rFonts w:eastAsia="Calibri"/>
          <w:sz w:val="28"/>
          <w:szCs w:val="28"/>
          <w:shd w:val="clear" w:color="auto" w:fill="FFFFFF"/>
          <w:lang w:eastAsia="en-US"/>
        </w:rPr>
        <w:t>риск-</w:t>
      </w:r>
      <w:r w:rsidRPr="001D4109">
        <w:rPr>
          <w:rFonts w:eastAsia="Calibri"/>
          <w:sz w:val="28"/>
          <w:szCs w:val="28"/>
          <w:shd w:val="clear" w:color="auto" w:fill="FFFFFF"/>
          <w:lang w:eastAsia="en-US"/>
        </w:rPr>
        <w:t xml:space="preserve">менеджмент. Современная концепция в своей основе содержит интегрированный подход к управлению и непрерывный </w:t>
      </w:r>
      <w:r w:rsidR="0001464F">
        <w:rPr>
          <w:rFonts w:eastAsia="Calibri"/>
          <w:sz w:val="28"/>
          <w:szCs w:val="28"/>
          <w:shd w:val="clear" w:color="auto" w:fill="FFFFFF"/>
          <w:lang w:eastAsia="en-US"/>
        </w:rPr>
        <w:t>риск-</w:t>
      </w:r>
      <w:r w:rsidRPr="001D4109">
        <w:rPr>
          <w:rFonts w:eastAsia="Calibri"/>
          <w:sz w:val="28"/>
          <w:szCs w:val="28"/>
          <w:shd w:val="clear" w:color="auto" w:fill="FFFFFF"/>
          <w:lang w:eastAsia="en-US"/>
        </w:rPr>
        <w:t xml:space="preserve">менеджмент. </w:t>
      </w:r>
    </w:p>
    <w:p w14:paraId="47B6D317" w14:textId="77777777" w:rsidR="001D4109" w:rsidRPr="001D4109" w:rsidRDefault="001D4109" w:rsidP="004B5EF6">
      <w:pPr>
        <w:spacing w:line="360" w:lineRule="auto"/>
        <w:ind w:firstLine="709"/>
        <w:jc w:val="both"/>
        <w:rPr>
          <w:bCs/>
          <w:sz w:val="28"/>
          <w:szCs w:val="28"/>
          <w:lang w:val="x-none" w:eastAsia="x-none"/>
        </w:rPr>
      </w:pPr>
      <w:r w:rsidRPr="001D4109">
        <w:rPr>
          <w:iCs/>
          <w:sz w:val="28"/>
          <w:szCs w:val="28"/>
          <w:lang w:val="x-none" w:eastAsia="x-none"/>
        </w:rPr>
        <w:t xml:space="preserve">Так реализация динамических моделей предполагает использование различных методологий, таких как: </w:t>
      </w:r>
      <w:r w:rsidRPr="001D4109">
        <w:rPr>
          <w:bCs/>
          <w:sz w:val="28"/>
          <w:szCs w:val="28"/>
          <w:lang w:val="x-none" w:eastAsia="x-none"/>
        </w:rPr>
        <w:t xml:space="preserve">внедрение системы сбалансированных показателей (BSC), применение логистических принципов в управлении отдельными видами рисков, переход к интегрированным системам управления рисками. </w:t>
      </w:r>
    </w:p>
    <w:p w14:paraId="4BCCEE2D" w14:textId="4C0828FF"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Методология системы сбалансированных показателей (BSC), разработанная в начале 1990</w:t>
      </w:r>
      <w:r w:rsidR="0001464F">
        <w:rPr>
          <w:bCs/>
          <w:sz w:val="28"/>
          <w:szCs w:val="28"/>
          <w:lang w:eastAsia="x-none"/>
        </w:rPr>
        <w:t>-</w:t>
      </w:r>
      <w:r w:rsidRPr="001D4109">
        <w:rPr>
          <w:bCs/>
          <w:sz w:val="28"/>
          <w:szCs w:val="28"/>
          <w:lang w:val="x-none" w:eastAsia="x-none"/>
        </w:rPr>
        <w:t xml:space="preserve">х годов, представляет собой наиболее известную парадигму, позволяющую обеспечить соответствие текущей деятельности компании ее стратегическим целям. Наиболее эффективной интеграция системы управления рисками в общую систему управления предприятием становится при наличии ее прямой взаимосвязи со стратегическими целями предприятия. Использование методологии BSC в системе управления рисками основано на анализе связей между мероприятиями, разработанными в рамках сбалансированной системы показателей и мероприятиями системы управления рисками, нацеленными на </w:t>
      </w:r>
      <w:r w:rsidRPr="001D4109">
        <w:rPr>
          <w:bCs/>
          <w:sz w:val="28"/>
          <w:szCs w:val="28"/>
          <w:lang w:val="x-none" w:eastAsia="x-none"/>
        </w:rPr>
        <w:lastRenderedPageBreak/>
        <w:t xml:space="preserve">выявлении тех процессов, которые будут способствовать снижению рисков. Таким образом, строится интегрированная модель сбалансированной системы показателей и </w:t>
      </w:r>
      <w:r w:rsidR="0001464F">
        <w:rPr>
          <w:bCs/>
          <w:sz w:val="28"/>
          <w:szCs w:val="28"/>
          <w:lang w:val="x-none" w:eastAsia="x-none"/>
        </w:rPr>
        <w:t>риск-</w:t>
      </w:r>
      <w:r w:rsidRPr="001D4109">
        <w:rPr>
          <w:bCs/>
          <w:sz w:val="28"/>
          <w:szCs w:val="28"/>
          <w:lang w:val="x-none" w:eastAsia="x-none"/>
        </w:rPr>
        <w:t>менеджмента, позволяющая принимать управленческие решения стратегического и оперативного характера.</w:t>
      </w:r>
    </w:p>
    <w:p w14:paraId="0FD9FF81" w14:textId="13D71D3B"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Применение принципов логистики, основанных на общих подходах к процедурам реагирования и регулирования вероятности проявления угроз, в управлении рисками на предприятии имеет своей целью обеспечение координации логистических функций. Логистическое управление рисками может рассматриваться как система, увязывающая в единое целое управление рисками как внутренних бизнес</w:t>
      </w:r>
      <w:r w:rsidR="0001464F">
        <w:rPr>
          <w:bCs/>
          <w:sz w:val="28"/>
          <w:szCs w:val="28"/>
          <w:lang w:eastAsia="x-none"/>
        </w:rPr>
        <w:t>-</w:t>
      </w:r>
      <w:r w:rsidRPr="001D4109">
        <w:rPr>
          <w:bCs/>
          <w:sz w:val="28"/>
          <w:szCs w:val="28"/>
          <w:lang w:val="x-none" w:eastAsia="x-none"/>
        </w:rPr>
        <w:t>процессов, так и бизнес</w:t>
      </w:r>
      <w:r w:rsidR="0001464F">
        <w:rPr>
          <w:bCs/>
          <w:sz w:val="28"/>
          <w:szCs w:val="28"/>
          <w:lang w:eastAsia="x-none"/>
        </w:rPr>
        <w:t>-</w:t>
      </w:r>
      <w:r w:rsidRPr="001D4109">
        <w:rPr>
          <w:bCs/>
          <w:sz w:val="28"/>
          <w:szCs w:val="28"/>
          <w:lang w:val="x-none" w:eastAsia="x-none"/>
        </w:rPr>
        <w:t>процессов, связанных с партнерами. Основные принципы логистики заключаются в следующем:</w:t>
      </w:r>
    </w:p>
    <w:p w14:paraId="392BB275" w14:textId="010F0309" w:rsidR="001D4109" w:rsidRPr="003A2B7C" w:rsidRDefault="001D4109" w:rsidP="003A2B7C">
      <w:pPr>
        <w:pStyle w:val="a8"/>
        <w:numPr>
          <w:ilvl w:val="0"/>
          <w:numId w:val="46"/>
        </w:numPr>
        <w:tabs>
          <w:tab w:val="left" w:pos="993"/>
        </w:tabs>
        <w:spacing w:line="360" w:lineRule="auto"/>
        <w:ind w:left="0" w:firstLine="709"/>
        <w:jc w:val="both"/>
        <w:rPr>
          <w:bCs/>
          <w:sz w:val="28"/>
          <w:szCs w:val="28"/>
          <w:lang w:val="x-none" w:eastAsia="x-none"/>
        </w:rPr>
      </w:pPr>
      <w:r w:rsidRPr="003A2B7C">
        <w:rPr>
          <w:bCs/>
          <w:sz w:val="28"/>
          <w:szCs w:val="28"/>
          <w:lang w:val="x-none" w:eastAsia="x-none"/>
        </w:rPr>
        <w:t>управление рисками производится с учетом целевых ориентиров деятельности компании и во взаимосвязи логистики с другими функциями менеджмента;</w:t>
      </w:r>
    </w:p>
    <w:p w14:paraId="5C6A0DFD" w14:textId="34147089" w:rsidR="001D4109" w:rsidRPr="003A2B7C" w:rsidRDefault="001D4109" w:rsidP="003A2B7C">
      <w:pPr>
        <w:pStyle w:val="a8"/>
        <w:numPr>
          <w:ilvl w:val="0"/>
          <w:numId w:val="46"/>
        </w:numPr>
        <w:tabs>
          <w:tab w:val="left" w:pos="993"/>
        </w:tabs>
        <w:spacing w:line="360" w:lineRule="auto"/>
        <w:ind w:left="0" w:firstLine="709"/>
        <w:jc w:val="both"/>
        <w:rPr>
          <w:bCs/>
          <w:sz w:val="28"/>
          <w:szCs w:val="28"/>
          <w:lang w:val="x-none" w:eastAsia="x-none"/>
        </w:rPr>
      </w:pPr>
      <w:r w:rsidRPr="003A2B7C">
        <w:rPr>
          <w:bCs/>
          <w:sz w:val="28"/>
          <w:szCs w:val="28"/>
          <w:lang w:val="x-none" w:eastAsia="x-none"/>
        </w:rPr>
        <w:t>отрасль деятельности, рыночный конкурентный уровень, степень развития логистики и ее интеграции в цепочки поставок накладывают ограничения на управленческие решения, связанные с сопутствующими рисками;</w:t>
      </w:r>
    </w:p>
    <w:p w14:paraId="6BA79ACB" w14:textId="61987A92" w:rsidR="001D4109" w:rsidRPr="003A2B7C" w:rsidRDefault="001D4109" w:rsidP="003A2B7C">
      <w:pPr>
        <w:pStyle w:val="a8"/>
        <w:numPr>
          <w:ilvl w:val="0"/>
          <w:numId w:val="46"/>
        </w:numPr>
        <w:tabs>
          <w:tab w:val="left" w:pos="993"/>
        </w:tabs>
        <w:spacing w:line="360" w:lineRule="auto"/>
        <w:ind w:left="0" w:firstLine="709"/>
        <w:jc w:val="both"/>
        <w:rPr>
          <w:bCs/>
          <w:sz w:val="28"/>
          <w:szCs w:val="28"/>
          <w:lang w:val="x-none" w:eastAsia="x-none"/>
        </w:rPr>
      </w:pPr>
      <w:r w:rsidRPr="003A2B7C">
        <w:rPr>
          <w:bCs/>
          <w:sz w:val="28"/>
          <w:szCs w:val="28"/>
          <w:lang w:val="x-none" w:eastAsia="x-none"/>
        </w:rPr>
        <w:t>реализация единой политики в отношении взаимосвязанных рисков с учетом их динамического характера.</w:t>
      </w:r>
    </w:p>
    <w:p w14:paraId="17EA4F91" w14:textId="77777777"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 xml:space="preserve">Касательно методологии интегрированных систем управления рисками отметим следующее. Интегрированная система рисков на предприятиях, в том числе и промышленных, представляет собой набор взаимосвязанных элементов, объединенных в единый процесс, в рамках которого руководство и сотрудники предприятия (каждый на своем уровне) участвуют в выявлении рисков и управлении механизмами противодействия им. </w:t>
      </w:r>
    </w:p>
    <w:p w14:paraId="12FB1DDC" w14:textId="20E45307"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В качестве преимуществ использования интегрированной системы рисков на предприятии отметим следующие: достижение поставленных бизнес</w:t>
      </w:r>
      <w:r w:rsidR="0001464F">
        <w:rPr>
          <w:bCs/>
          <w:sz w:val="28"/>
          <w:szCs w:val="28"/>
          <w:lang w:eastAsia="x-none"/>
        </w:rPr>
        <w:t>-</w:t>
      </w:r>
      <w:r w:rsidRPr="001D4109">
        <w:rPr>
          <w:bCs/>
          <w:sz w:val="28"/>
          <w:szCs w:val="28"/>
          <w:lang w:val="x-none" w:eastAsia="x-none"/>
        </w:rPr>
        <w:t xml:space="preserve">целей, повышение качества отчетности и уровня доверия к ней </w:t>
      </w:r>
      <w:r w:rsidRPr="001D4109">
        <w:rPr>
          <w:bCs/>
          <w:sz w:val="28"/>
          <w:szCs w:val="28"/>
          <w:lang w:val="x-none" w:eastAsia="x-none"/>
        </w:rPr>
        <w:lastRenderedPageBreak/>
        <w:t xml:space="preserve">потенциальных инвесторов, минимизация </w:t>
      </w:r>
      <w:proofErr w:type="spellStart"/>
      <w:r w:rsidRPr="001D4109">
        <w:rPr>
          <w:bCs/>
          <w:sz w:val="28"/>
          <w:szCs w:val="28"/>
          <w:lang w:val="x-none" w:eastAsia="x-none"/>
        </w:rPr>
        <w:t>репутационных</w:t>
      </w:r>
      <w:proofErr w:type="spellEnd"/>
      <w:r w:rsidRPr="001D4109">
        <w:rPr>
          <w:bCs/>
          <w:sz w:val="28"/>
          <w:szCs w:val="28"/>
          <w:lang w:val="x-none" w:eastAsia="x-none"/>
        </w:rPr>
        <w:t xml:space="preserve"> рисков, возможность выявления и реализации возможностей использования позитивных последствий риска. Дополнительным эффектом от внедрения интегрированной системы управления рисками на предприятии является обретение удобного инструмента для стратегического планирования и бюджетирования. Наличие интегрированной системы управления всем спектром рисков предприятия способствует не только минимизации потерь и убытков, но и повышению его инвестиционной привлекательности</w:t>
      </w:r>
      <w:r w:rsidRPr="001D4109">
        <w:rPr>
          <w:bCs/>
          <w:sz w:val="28"/>
          <w:szCs w:val="28"/>
          <w:vertAlign w:val="superscript"/>
          <w:lang w:val="x-none" w:eastAsia="x-none"/>
        </w:rPr>
        <w:footnoteReference w:id="12"/>
      </w:r>
      <w:r w:rsidRPr="001D4109">
        <w:rPr>
          <w:bCs/>
          <w:sz w:val="28"/>
          <w:szCs w:val="28"/>
          <w:lang w:val="x-none" w:eastAsia="x-none"/>
        </w:rPr>
        <w:t>.</w:t>
      </w:r>
    </w:p>
    <w:p w14:paraId="46B52C88" w14:textId="269F9556" w:rsidR="001D4109" w:rsidRPr="001D4109" w:rsidRDefault="001D4109" w:rsidP="004B5EF6">
      <w:pPr>
        <w:spacing w:line="360" w:lineRule="auto"/>
        <w:ind w:firstLine="709"/>
        <w:jc w:val="both"/>
        <w:rPr>
          <w:bCs/>
          <w:sz w:val="28"/>
          <w:szCs w:val="28"/>
          <w:lang w:val="x-none" w:eastAsia="x-none"/>
        </w:rPr>
      </w:pPr>
      <w:r w:rsidRPr="001D4109">
        <w:rPr>
          <w:bCs/>
          <w:sz w:val="28"/>
          <w:szCs w:val="28"/>
          <w:lang w:val="x-none" w:eastAsia="x-none"/>
        </w:rPr>
        <w:t>Наиболее распространенной на практике методологией управления рисками является COSO ERM (</w:t>
      </w:r>
      <w:proofErr w:type="spellStart"/>
      <w:r w:rsidRPr="001D4109">
        <w:rPr>
          <w:bCs/>
          <w:sz w:val="28"/>
          <w:szCs w:val="28"/>
          <w:lang w:val="x-none" w:eastAsia="x-none"/>
        </w:rPr>
        <w:t>Enterprise</w:t>
      </w:r>
      <w:proofErr w:type="spellEnd"/>
      <w:r w:rsidRPr="001D4109">
        <w:rPr>
          <w:bCs/>
          <w:sz w:val="28"/>
          <w:szCs w:val="28"/>
          <w:lang w:val="x-none" w:eastAsia="x-none"/>
        </w:rPr>
        <w:t xml:space="preserve"> </w:t>
      </w:r>
      <w:proofErr w:type="spellStart"/>
      <w:r w:rsidRPr="001D4109">
        <w:rPr>
          <w:bCs/>
          <w:sz w:val="28"/>
          <w:szCs w:val="28"/>
          <w:lang w:val="x-none" w:eastAsia="x-none"/>
        </w:rPr>
        <w:t>Risk</w:t>
      </w:r>
      <w:proofErr w:type="spellEnd"/>
      <w:r w:rsidRPr="001D4109">
        <w:rPr>
          <w:bCs/>
          <w:sz w:val="28"/>
          <w:szCs w:val="28"/>
          <w:lang w:val="x-none" w:eastAsia="x-none"/>
        </w:rPr>
        <w:t xml:space="preserve"> </w:t>
      </w:r>
      <w:proofErr w:type="spellStart"/>
      <w:r w:rsidRPr="001D4109">
        <w:rPr>
          <w:bCs/>
          <w:sz w:val="28"/>
          <w:szCs w:val="28"/>
          <w:lang w:val="x-none" w:eastAsia="x-none"/>
        </w:rPr>
        <w:t>Management</w:t>
      </w:r>
      <w:proofErr w:type="spellEnd"/>
      <w:r w:rsidR="00C23003">
        <w:rPr>
          <w:bCs/>
          <w:sz w:val="28"/>
          <w:szCs w:val="28"/>
          <w:lang w:val="x-none" w:eastAsia="x-none"/>
        </w:rPr>
        <w:t xml:space="preserve"> –</w:t>
      </w:r>
      <w:r w:rsidRPr="001D4109">
        <w:rPr>
          <w:bCs/>
          <w:sz w:val="28"/>
          <w:szCs w:val="28"/>
          <w:lang w:val="x-none" w:eastAsia="x-none"/>
        </w:rPr>
        <w:t xml:space="preserve"> </w:t>
      </w:r>
      <w:proofErr w:type="spellStart"/>
      <w:r w:rsidRPr="001D4109">
        <w:rPr>
          <w:bCs/>
          <w:sz w:val="28"/>
          <w:szCs w:val="28"/>
          <w:lang w:val="x-none" w:eastAsia="x-none"/>
        </w:rPr>
        <w:t>Integrated</w:t>
      </w:r>
      <w:proofErr w:type="spellEnd"/>
      <w:r w:rsidRPr="001D4109">
        <w:rPr>
          <w:bCs/>
          <w:sz w:val="28"/>
          <w:szCs w:val="28"/>
          <w:lang w:val="x-none" w:eastAsia="x-none"/>
        </w:rPr>
        <w:t xml:space="preserve"> </w:t>
      </w:r>
      <w:proofErr w:type="spellStart"/>
      <w:r w:rsidRPr="001D4109">
        <w:rPr>
          <w:bCs/>
          <w:sz w:val="28"/>
          <w:szCs w:val="28"/>
          <w:lang w:val="x-none" w:eastAsia="x-none"/>
        </w:rPr>
        <w:t>Framework</w:t>
      </w:r>
      <w:proofErr w:type="spellEnd"/>
      <w:r w:rsidRPr="001D4109">
        <w:rPr>
          <w:bCs/>
          <w:sz w:val="28"/>
          <w:szCs w:val="28"/>
          <w:lang w:val="x-none" w:eastAsia="x-none"/>
        </w:rPr>
        <w:t xml:space="preserve"> </w:t>
      </w:r>
      <w:proofErr w:type="spellStart"/>
      <w:r w:rsidRPr="001D4109">
        <w:rPr>
          <w:bCs/>
          <w:sz w:val="28"/>
          <w:szCs w:val="28"/>
          <w:lang w:val="x-none" w:eastAsia="x-none"/>
        </w:rPr>
        <w:t>Committee</w:t>
      </w:r>
      <w:proofErr w:type="spellEnd"/>
      <w:r w:rsidRPr="001D4109">
        <w:rPr>
          <w:bCs/>
          <w:sz w:val="28"/>
          <w:szCs w:val="28"/>
          <w:lang w:val="x-none" w:eastAsia="x-none"/>
        </w:rPr>
        <w:t xml:space="preserve"> </w:t>
      </w:r>
      <w:proofErr w:type="spellStart"/>
      <w:r w:rsidRPr="001D4109">
        <w:rPr>
          <w:bCs/>
          <w:sz w:val="28"/>
          <w:szCs w:val="28"/>
          <w:lang w:val="x-none" w:eastAsia="x-none"/>
        </w:rPr>
        <w:t>of</w:t>
      </w:r>
      <w:proofErr w:type="spellEnd"/>
      <w:r w:rsidRPr="001D4109">
        <w:rPr>
          <w:bCs/>
          <w:sz w:val="28"/>
          <w:szCs w:val="28"/>
          <w:lang w:val="x-none" w:eastAsia="x-none"/>
        </w:rPr>
        <w:t xml:space="preserve"> </w:t>
      </w:r>
      <w:proofErr w:type="spellStart"/>
      <w:r w:rsidRPr="001D4109">
        <w:rPr>
          <w:bCs/>
          <w:sz w:val="28"/>
          <w:szCs w:val="28"/>
          <w:lang w:val="x-none" w:eastAsia="x-none"/>
        </w:rPr>
        <w:t>Sponsoring</w:t>
      </w:r>
      <w:proofErr w:type="spellEnd"/>
      <w:r w:rsidRPr="001D4109">
        <w:rPr>
          <w:bCs/>
          <w:sz w:val="28"/>
          <w:szCs w:val="28"/>
          <w:lang w:val="x-none" w:eastAsia="x-none"/>
        </w:rPr>
        <w:t xml:space="preserve"> </w:t>
      </w:r>
      <w:proofErr w:type="spellStart"/>
      <w:r w:rsidRPr="001D4109">
        <w:rPr>
          <w:bCs/>
          <w:sz w:val="28"/>
          <w:szCs w:val="28"/>
          <w:lang w:val="x-none" w:eastAsia="x-none"/>
        </w:rPr>
        <w:t>Organizations</w:t>
      </w:r>
      <w:proofErr w:type="spellEnd"/>
      <w:r w:rsidRPr="001D4109">
        <w:rPr>
          <w:bCs/>
          <w:sz w:val="28"/>
          <w:szCs w:val="28"/>
          <w:lang w:val="x-none" w:eastAsia="x-none"/>
        </w:rPr>
        <w:t xml:space="preserve"> </w:t>
      </w:r>
      <w:proofErr w:type="spellStart"/>
      <w:r w:rsidRPr="001D4109">
        <w:rPr>
          <w:bCs/>
          <w:sz w:val="28"/>
          <w:szCs w:val="28"/>
          <w:lang w:val="x-none" w:eastAsia="x-none"/>
        </w:rPr>
        <w:t>of</w:t>
      </w:r>
      <w:proofErr w:type="spellEnd"/>
      <w:r w:rsidRPr="001D4109">
        <w:rPr>
          <w:bCs/>
          <w:sz w:val="28"/>
          <w:szCs w:val="28"/>
          <w:lang w:val="x-none" w:eastAsia="x-none"/>
        </w:rPr>
        <w:t xml:space="preserve"> </w:t>
      </w:r>
      <w:proofErr w:type="spellStart"/>
      <w:r w:rsidRPr="001D4109">
        <w:rPr>
          <w:bCs/>
          <w:sz w:val="28"/>
          <w:szCs w:val="28"/>
          <w:lang w:val="x-none" w:eastAsia="x-none"/>
        </w:rPr>
        <w:t>the</w:t>
      </w:r>
      <w:proofErr w:type="spellEnd"/>
      <w:r w:rsidRPr="001D4109">
        <w:rPr>
          <w:bCs/>
          <w:sz w:val="28"/>
          <w:szCs w:val="28"/>
          <w:lang w:val="x-none" w:eastAsia="x-none"/>
        </w:rPr>
        <w:t xml:space="preserve"> </w:t>
      </w:r>
      <w:proofErr w:type="spellStart"/>
      <w:r w:rsidRPr="001D4109">
        <w:rPr>
          <w:bCs/>
          <w:sz w:val="28"/>
          <w:szCs w:val="28"/>
          <w:lang w:val="x-none" w:eastAsia="x-none"/>
        </w:rPr>
        <w:t>Treadway</w:t>
      </w:r>
      <w:proofErr w:type="spellEnd"/>
      <w:r w:rsidRPr="001D4109">
        <w:rPr>
          <w:bCs/>
          <w:sz w:val="28"/>
          <w:szCs w:val="28"/>
          <w:lang w:val="x-none" w:eastAsia="x-none"/>
        </w:rPr>
        <w:t xml:space="preserve"> </w:t>
      </w:r>
      <w:proofErr w:type="spellStart"/>
      <w:r w:rsidRPr="001D4109">
        <w:rPr>
          <w:bCs/>
          <w:sz w:val="28"/>
          <w:szCs w:val="28"/>
          <w:lang w:val="x-none" w:eastAsia="x-none"/>
        </w:rPr>
        <w:t>Commission</w:t>
      </w:r>
      <w:proofErr w:type="spellEnd"/>
      <w:r w:rsidRPr="001D4109">
        <w:rPr>
          <w:bCs/>
          <w:sz w:val="28"/>
          <w:szCs w:val="28"/>
          <w:lang w:val="x-none" w:eastAsia="x-none"/>
        </w:rPr>
        <w:t>), разработанная</w:t>
      </w:r>
      <w:r w:rsidRPr="001D4109">
        <w:rPr>
          <w:bCs/>
          <w:sz w:val="28"/>
          <w:szCs w:val="28"/>
          <w:lang w:val="x-none" w:eastAsia="x-none"/>
        </w:rPr>
        <w:tab/>
        <w:t xml:space="preserve"> в конце ХХ века Комитетом спонсорских организаций Комиссии </w:t>
      </w:r>
      <w:proofErr w:type="spellStart"/>
      <w:r w:rsidRPr="001D4109">
        <w:rPr>
          <w:bCs/>
          <w:sz w:val="28"/>
          <w:szCs w:val="28"/>
          <w:lang w:val="x-none" w:eastAsia="x-none"/>
        </w:rPr>
        <w:t>Тредвея</w:t>
      </w:r>
      <w:proofErr w:type="spellEnd"/>
      <w:r w:rsidRPr="001D4109">
        <w:rPr>
          <w:sz w:val="28"/>
          <w:szCs w:val="28"/>
          <w:lang w:val="x-none" w:eastAsia="x-none"/>
        </w:rPr>
        <w:t xml:space="preserve"> совместно с аудиторской компанией </w:t>
      </w:r>
      <w:r w:rsidRPr="001D4109">
        <w:rPr>
          <w:sz w:val="28"/>
          <w:szCs w:val="28"/>
          <w:lang w:val="en-US" w:eastAsia="x-none"/>
        </w:rPr>
        <w:t>Price</w:t>
      </w:r>
      <w:r w:rsidRPr="001D4109">
        <w:rPr>
          <w:sz w:val="28"/>
          <w:szCs w:val="28"/>
          <w:lang w:val="x-none" w:eastAsia="x-none"/>
        </w:rPr>
        <w:t xml:space="preserve"> </w:t>
      </w:r>
      <w:r w:rsidRPr="001D4109">
        <w:rPr>
          <w:sz w:val="28"/>
          <w:szCs w:val="28"/>
          <w:lang w:val="en-US" w:eastAsia="x-none"/>
        </w:rPr>
        <w:t>Water</w:t>
      </w:r>
      <w:r w:rsidRPr="001D4109">
        <w:rPr>
          <w:sz w:val="28"/>
          <w:szCs w:val="28"/>
          <w:lang w:val="x-none" w:eastAsia="x-none"/>
        </w:rPr>
        <w:t xml:space="preserve"> </w:t>
      </w:r>
      <w:r w:rsidRPr="001D4109">
        <w:rPr>
          <w:sz w:val="28"/>
          <w:szCs w:val="28"/>
          <w:lang w:val="en-US" w:eastAsia="x-none"/>
        </w:rPr>
        <w:t>House</w:t>
      </w:r>
      <w:r w:rsidRPr="001D4109">
        <w:rPr>
          <w:sz w:val="28"/>
          <w:szCs w:val="28"/>
          <w:lang w:val="x-none" w:eastAsia="x-none"/>
        </w:rPr>
        <w:t xml:space="preserve"> </w:t>
      </w:r>
      <w:r w:rsidRPr="001D4109">
        <w:rPr>
          <w:sz w:val="28"/>
          <w:szCs w:val="28"/>
          <w:lang w:val="en-US" w:eastAsia="x-none"/>
        </w:rPr>
        <w:t>Coopers</w:t>
      </w:r>
      <w:r w:rsidRPr="001D4109">
        <w:rPr>
          <w:bCs/>
          <w:sz w:val="28"/>
          <w:szCs w:val="28"/>
          <w:lang w:val="x-none" w:eastAsia="x-none"/>
        </w:rPr>
        <w:t xml:space="preserve">. Именно эта методология избрана </w:t>
      </w:r>
      <w:r w:rsidRPr="001D4109">
        <w:rPr>
          <w:sz w:val="28"/>
          <w:szCs w:val="28"/>
          <w:lang w:val="x-none" w:eastAsia="x-none"/>
        </w:rPr>
        <w:t>ведущими компаниями металлургической отрасли в качестве ключевого стандарта для формирования собственных комплексных систем управления и контроля риска. Рассмотрим стандарт подробнее.</w:t>
      </w:r>
    </w:p>
    <w:p w14:paraId="2F7A2C4F" w14:textId="7D8B13C8" w:rsidR="001D4109" w:rsidRPr="004B5EF6" w:rsidRDefault="001D4109" w:rsidP="004B5EF6">
      <w:pPr>
        <w:spacing w:line="360" w:lineRule="auto"/>
        <w:ind w:firstLine="709"/>
        <w:jc w:val="both"/>
        <w:rPr>
          <w:sz w:val="28"/>
          <w:szCs w:val="28"/>
          <w:lang w:eastAsia="x-none"/>
        </w:rPr>
      </w:pPr>
      <w:r w:rsidRPr="001D4109">
        <w:rPr>
          <w:sz w:val="28"/>
          <w:szCs w:val="28"/>
          <w:lang w:val="x-none" w:eastAsia="x-none"/>
        </w:rPr>
        <w:t xml:space="preserve">Согласно стандарту COSO ERM, основной идеей </w:t>
      </w:r>
      <w:r w:rsidR="0001464F">
        <w:rPr>
          <w:sz w:val="28"/>
          <w:szCs w:val="28"/>
          <w:lang w:val="x-none" w:eastAsia="x-none"/>
        </w:rPr>
        <w:t>риск-</w:t>
      </w:r>
      <w:r w:rsidRPr="001D4109">
        <w:rPr>
          <w:sz w:val="28"/>
          <w:szCs w:val="28"/>
          <w:lang w:val="x-none" w:eastAsia="x-none"/>
        </w:rPr>
        <w:t xml:space="preserve">менеджмента является повышение рыночной стоимости и прибыльности компании. Как следствие, важной задачей руководящего состава становится установление уровня неопределенности, с которой готовы смириться промышленные предприятия в процессе повышения своей рыночной стоимости. </w:t>
      </w:r>
    </w:p>
    <w:p w14:paraId="7D029070" w14:textId="7135436C" w:rsidR="001D4109" w:rsidRPr="001D4109" w:rsidRDefault="001D4109" w:rsidP="001D4109">
      <w:pPr>
        <w:spacing w:line="360" w:lineRule="auto"/>
        <w:ind w:firstLine="567"/>
        <w:jc w:val="center"/>
        <w:rPr>
          <w:rFonts w:eastAsia="Calibri"/>
          <w:sz w:val="28"/>
          <w:szCs w:val="28"/>
          <w:lang w:val="en-US" w:eastAsia="en-US"/>
        </w:rPr>
      </w:pPr>
      <w:r>
        <w:rPr>
          <w:rFonts w:eastAsia="Calibri"/>
          <w:noProof/>
          <w:sz w:val="28"/>
          <w:szCs w:val="28"/>
          <w:lang w:eastAsia="ru-RU"/>
        </w:rPr>
        <w:lastRenderedPageBreak/>
        <w:drawing>
          <wp:inline distT="0" distB="0" distL="0" distR="0" wp14:anchorId="54EC38ED" wp14:editId="34AD2370">
            <wp:extent cx="3299460" cy="3200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extLst>
                        <a:ext uri="{28A0092B-C50C-407E-A947-70E740481C1C}">
                          <a14:useLocalDpi xmlns:a14="http://schemas.microsoft.com/office/drawing/2010/main" val="0"/>
                        </a:ext>
                      </a:extLst>
                    </a:blip>
                    <a:srcRect l="1230" t="2922" r="1474" b="1207"/>
                    <a:stretch>
                      <a:fillRect/>
                    </a:stretch>
                  </pic:blipFill>
                  <pic:spPr bwMode="auto">
                    <a:xfrm>
                      <a:off x="0" y="0"/>
                      <a:ext cx="3299460" cy="3200400"/>
                    </a:xfrm>
                    <a:prstGeom prst="rect">
                      <a:avLst/>
                    </a:prstGeom>
                    <a:noFill/>
                    <a:ln>
                      <a:noFill/>
                    </a:ln>
                  </pic:spPr>
                </pic:pic>
              </a:graphicData>
            </a:graphic>
          </wp:inline>
        </w:drawing>
      </w:r>
    </w:p>
    <w:p w14:paraId="666C0C4D" w14:textId="1304317B" w:rsidR="001D4109" w:rsidRPr="001D4109" w:rsidRDefault="004B5EF6" w:rsidP="001D4109">
      <w:pPr>
        <w:spacing w:line="360" w:lineRule="auto"/>
        <w:ind w:firstLine="567"/>
        <w:jc w:val="center"/>
        <w:rPr>
          <w:rFonts w:eastAsia="Calibri"/>
          <w:sz w:val="28"/>
          <w:szCs w:val="28"/>
          <w:lang w:eastAsia="en-US"/>
        </w:rPr>
      </w:pPr>
      <w:r>
        <w:rPr>
          <w:rFonts w:eastAsia="Calibri"/>
          <w:sz w:val="28"/>
          <w:szCs w:val="28"/>
          <w:lang w:eastAsia="en-US"/>
        </w:rPr>
        <w:t>Рисунок 2</w:t>
      </w:r>
      <w:r w:rsidR="00C23003">
        <w:rPr>
          <w:rFonts w:eastAsia="Calibri"/>
          <w:sz w:val="28"/>
          <w:szCs w:val="28"/>
          <w:lang w:eastAsia="en-US"/>
        </w:rPr>
        <w:t xml:space="preserve"> –</w:t>
      </w:r>
      <w:r w:rsidR="001D4109" w:rsidRPr="001D4109">
        <w:rPr>
          <w:rFonts w:eastAsia="Calibri"/>
          <w:sz w:val="28"/>
          <w:szCs w:val="28"/>
          <w:lang w:eastAsia="en-US"/>
        </w:rPr>
        <w:t xml:space="preserve"> Модель интегрированного управления рисками</w:t>
      </w:r>
      <w:r w:rsidR="001D4109" w:rsidRPr="001D4109">
        <w:rPr>
          <w:rFonts w:eastAsia="Calibri"/>
          <w:sz w:val="28"/>
          <w:szCs w:val="28"/>
          <w:vertAlign w:val="superscript"/>
          <w:lang w:eastAsia="en-US"/>
        </w:rPr>
        <w:footnoteReference w:id="13"/>
      </w:r>
    </w:p>
    <w:p w14:paraId="36FDCE21" w14:textId="6A6FA132" w:rsidR="001D4109" w:rsidRPr="00207039" w:rsidRDefault="004B5EF6" w:rsidP="00207039">
      <w:pPr>
        <w:spacing w:line="360" w:lineRule="auto"/>
        <w:ind w:firstLine="709"/>
        <w:jc w:val="both"/>
        <w:rPr>
          <w:sz w:val="28"/>
          <w:szCs w:val="28"/>
          <w:lang w:eastAsia="x-none"/>
        </w:rPr>
      </w:pPr>
      <w:r w:rsidRPr="001D4109">
        <w:rPr>
          <w:sz w:val="28"/>
          <w:szCs w:val="28"/>
          <w:lang w:val="x-none" w:eastAsia="x-none"/>
        </w:rPr>
        <w:t>В соответствии со стандартом COSO ERM рост рыночной стоимости станет максимальным, если руководство сгруппирует свои стратегии и цели так, чтобы обеспечить оптимальное соотношение между ростом, прибыльностью и рисками предприятия.  Система управления рисками состоит из восьми взаимосвязанных компонентов (внутренней среды; постановки целей; определения событий; оценки рисков; реагирования на риск; средств контроля; информации и коммуникации; мониторинга), которые образуют так называем</w:t>
      </w:r>
      <w:r>
        <w:rPr>
          <w:sz w:val="28"/>
          <w:szCs w:val="28"/>
          <w:lang w:val="x-none" w:eastAsia="x-none"/>
        </w:rPr>
        <w:t xml:space="preserve">ый кубик COSO (рисунок </w:t>
      </w:r>
      <w:r>
        <w:rPr>
          <w:sz w:val="28"/>
          <w:szCs w:val="28"/>
          <w:lang w:eastAsia="x-none"/>
        </w:rPr>
        <w:t>2).</w:t>
      </w:r>
      <w:r w:rsidR="00207039">
        <w:rPr>
          <w:sz w:val="28"/>
          <w:szCs w:val="28"/>
          <w:lang w:eastAsia="x-none"/>
        </w:rPr>
        <w:t xml:space="preserve"> </w:t>
      </w:r>
      <w:r w:rsidR="001D4109" w:rsidRPr="001D4109">
        <w:rPr>
          <w:sz w:val="28"/>
          <w:szCs w:val="28"/>
          <w:lang w:val="x-none" w:eastAsia="x-none"/>
        </w:rPr>
        <w:t>Процесс управления рисками в данной модели сводится к следующим этапам</w:t>
      </w:r>
      <w:r w:rsidR="005238FD">
        <w:rPr>
          <w:sz w:val="28"/>
          <w:szCs w:val="28"/>
          <w:lang w:eastAsia="x-none"/>
        </w:rPr>
        <w:t>.</w:t>
      </w:r>
    </w:p>
    <w:p w14:paraId="41D99FE1" w14:textId="28701A61" w:rsidR="001D4109" w:rsidRPr="001D4109" w:rsidRDefault="001D4109" w:rsidP="001D4109">
      <w:pPr>
        <w:spacing w:line="360" w:lineRule="auto"/>
        <w:ind w:firstLine="709"/>
        <w:jc w:val="both"/>
        <w:rPr>
          <w:sz w:val="28"/>
          <w:szCs w:val="28"/>
          <w:lang w:val="x-none" w:eastAsia="x-none"/>
        </w:rPr>
      </w:pPr>
      <w:r w:rsidRPr="001D4109">
        <w:rPr>
          <w:sz w:val="28"/>
          <w:szCs w:val="28"/>
          <w:lang w:val="x-none" w:eastAsia="x-none"/>
        </w:rPr>
        <w:t>1 этап</w:t>
      </w:r>
      <w:r w:rsidR="00C23003">
        <w:rPr>
          <w:sz w:val="28"/>
          <w:szCs w:val="28"/>
          <w:lang w:val="x-none" w:eastAsia="x-none"/>
        </w:rPr>
        <w:t xml:space="preserve"> –</w:t>
      </w:r>
      <w:r w:rsidRPr="001D4109">
        <w:rPr>
          <w:sz w:val="28"/>
          <w:szCs w:val="28"/>
          <w:lang w:val="x-none" w:eastAsia="x-none"/>
        </w:rPr>
        <w:t xml:space="preserve"> Формирование руководством компании четкого понимания внутренней среды организации. В общем виде внутренняя среда представляет собой атмосферу организации и указывает на то, каким именно образом воспринимается риск ее сотрудниками. Также она формирует философию управления рисками и рисковый аппетит компании. Модель COSO по управлению рисками организаций вводит понятие философии управления рисками организации как комплекса убеждений и установок, </w:t>
      </w:r>
      <w:r w:rsidRPr="001D4109">
        <w:rPr>
          <w:sz w:val="28"/>
          <w:szCs w:val="28"/>
          <w:lang w:val="x-none" w:eastAsia="x-none"/>
        </w:rPr>
        <w:lastRenderedPageBreak/>
        <w:t>набора общих мнений и отношений, ценностей, характеризующих, каким образом организацией производится учет и оценка во всех видах своей деятельности</w:t>
      </w:r>
      <w:r w:rsidRPr="001D4109">
        <w:rPr>
          <w:sz w:val="28"/>
          <w:szCs w:val="28"/>
          <w:vertAlign w:val="superscript"/>
          <w:lang w:val="x-none" w:eastAsia="x-none"/>
        </w:rPr>
        <w:footnoteReference w:id="14"/>
      </w:r>
      <w:r w:rsidRPr="001D4109">
        <w:rPr>
          <w:sz w:val="28"/>
          <w:szCs w:val="28"/>
          <w:lang w:val="x-none" w:eastAsia="x-none"/>
        </w:rPr>
        <w:t xml:space="preserve">. </w:t>
      </w:r>
    </w:p>
    <w:p w14:paraId="54D7570D" w14:textId="77777777" w:rsidR="001D4109" w:rsidRPr="001D4109" w:rsidRDefault="001D4109" w:rsidP="001D4109">
      <w:pPr>
        <w:spacing w:line="360" w:lineRule="auto"/>
        <w:ind w:firstLine="709"/>
        <w:jc w:val="both"/>
        <w:rPr>
          <w:sz w:val="28"/>
          <w:szCs w:val="28"/>
          <w:lang w:val="x-none" w:eastAsia="x-none"/>
        </w:rPr>
      </w:pPr>
      <w:r w:rsidRPr="001D4109">
        <w:rPr>
          <w:sz w:val="28"/>
          <w:szCs w:val="28"/>
          <w:lang w:val="x-none" w:eastAsia="x-none"/>
        </w:rPr>
        <w:t>Философия управления рисками оказывает влияние на культуру и стиль деятельности организации, а также степень использования компонентов процесса управления рисками, в том числе способы для выявления рисков, принимаемые виды рисков и методы управления ими.</w:t>
      </w:r>
    </w:p>
    <w:p w14:paraId="68FAAF4A" w14:textId="371C1842" w:rsidR="00772B1C" w:rsidRDefault="001D4109" w:rsidP="00772B1C">
      <w:pPr>
        <w:spacing w:line="360" w:lineRule="auto"/>
        <w:ind w:firstLine="709"/>
        <w:jc w:val="both"/>
        <w:rPr>
          <w:sz w:val="28"/>
          <w:szCs w:val="28"/>
          <w:lang w:eastAsia="x-none"/>
        </w:rPr>
      </w:pPr>
      <w:r w:rsidRPr="001D4109">
        <w:rPr>
          <w:sz w:val="28"/>
          <w:szCs w:val="28"/>
          <w:lang w:val="x-none" w:eastAsia="x-none"/>
        </w:rPr>
        <w:t>Ключевой компонент философии управления рисками</w:t>
      </w:r>
      <w:r w:rsidR="00C23003">
        <w:rPr>
          <w:sz w:val="28"/>
          <w:szCs w:val="28"/>
          <w:lang w:val="x-none" w:eastAsia="x-none"/>
        </w:rPr>
        <w:t xml:space="preserve"> –</w:t>
      </w:r>
      <w:r w:rsidRPr="001D4109">
        <w:rPr>
          <w:sz w:val="28"/>
          <w:szCs w:val="28"/>
          <w:lang w:val="x-none" w:eastAsia="x-none"/>
        </w:rPr>
        <w:t xml:space="preserve"> это определение ее аппетита к риску. Понятие «</w:t>
      </w:r>
      <w:r w:rsidR="0001464F">
        <w:rPr>
          <w:sz w:val="28"/>
          <w:szCs w:val="28"/>
          <w:lang w:val="x-none" w:eastAsia="x-none"/>
        </w:rPr>
        <w:t>риск-</w:t>
      </w:r>
      <w:r w:rsidRPr="001D4109">
        <w:rPr>
          <w:sz w:val="28"/>
          <w:szCs w:val="28"/>
          <w:lang w:val="x-none" w:eastAsia="x-none"/>
        </w:rPr>
        <w:t>аппетит» сравнительно новое, его возникновение можно связать с развитием концепции управления рисками организации. Четкого определения «</w:t>
      </w:r>
      <w:r w:rsidR="0001464F">
        <w:rPr>
          <w:sz w:val="28"/>
          <w:szCs w:val="28"/>
          <w:lang w:val="x-none" w:eastAsia="x-none"/>
        </w:rPr>
        <w:t>риск-</w:t>
      </w:r>
      <w:r w:rsidRPr="001D4109">
        <w:rPr>
          <w:sz w:val="28"/>
          <w:szCs w:val="28"/>
          <w:lang w:val="x-none" w:eastAsia="x-none"/>
        </w:rPr>
        <w:t>аппетита» в науке не сложилось и по настоящее время. В специализированной литературе можно встретить несколько трактовок понятия «</w:t>
      </w:r>
      <w:r w:rsidR="0001464F">
        <w:rPr>
          <w:sz w:val="28"/>
          <w:szCs w:val="28"/>
          <w:lang w:val="x-none" w:eastAsia="x-none"/>
        </w:rPr>
        <w:t>риск-</w:t>
      </w:r>
      <w:r w:rsidR="00772B1C">
        <w:rPr>
          <w:sz w:val="28"/>
          <w:szCs w:val="28"/>
          <w:lang w:val="x-none" w:eastAsia="x-none"/>
        </w:rPr>
        <w:t>аппетит». Например:</w:t>
      </w:r>
    </w:p>
    <w:p w14:paraId="1C909B2A" w14:textId="3B5DDA74" w:rsidR="00772B1C" w:rsidRPr="00772B1C" w:rsidRDefault="0001464F" w:rsidP="00772B1C">
      <w:pPr>
        <w:pStyle w:val="a8"/>
        <w:numPr>
          <w:ilvl w:val="0"/>
          <w:numId w:val="46"/>
        </w:numPr>
        <w:tabs>
          <w:tab w:val="left" w:pos="993"/>
        </w:tabs>
        <w:spacing w:line="360" w:lineRule="auto"/>
        <w:ind w:left="0" w:firstLine="709"/>
        <w:jc w:val="both"/>
        <w:rPr>
          <w:sz w:val="28"/>
          <w:szCs w:val="28"/>
          <w:lang w:val="x-none" w:eastAsia="x-none"/>
        </w:rPr>
      </w:pPr>
      <w:r>
        <w:rPr>
          <w:sz w:val="28"/>
          <w:szCs w:val="28"/>
          <w:lang w:val="x-none" w:eastAsia="x-none"/>
        </w:rPr>
        <w:t>риск-</w:t>
      </w:r>
      <w:r w:rsidR="001D4109" w:rsidRPr="00772B1C">
        <w:rPr>
          <w:sz w:val="28"/>
          <w:szCs w:val="28"/>
          <w:lang w:val="x-none" w:eastAsia="x-none"/>
        </w:rPr>
        <w:t>аппетит отражает величину и типы риска (неопределенности), которые организация готова принять в целях достижения своих целей;</w:t>
      </w:r>
    </w:p>
    <w:p w14:paraId="4549F186" w14:textId="7F63DE69" w:rsidR="00772B1C" w:rsidRPr="00772B1C" w:rsidRDefault="0001464F" w:rsidP="00772B1C">
      <w:pPr>
        <w:pStyle w:val="a8"/>
        <w:numPr>
          <w:ilvl w:val="0"/>
          <w:numId w:val="46"/>
        </w:numPr>
        <w:tabs>
          <w:tab w:val="left" w:pos="993"/>
        </w:tabs>
        <w:spacing w:line="360" w:lineRule="auto"/>
        <w:ind w:left="0" w:firstLine="709"/>
        <w:jc w:val="both"/>
        <w:rPr>
          <w:sz w:val="28"/>
          <w:szCs w:val="28"/>
          <w:lang w:val="x-none" w:eastAsia="x-none"/>
        </w:rPr>
      </w:pPr>
      <w:r>
        <w:rPr>
          <w:sz w:val="28"/>
          <w:szCs w:val="28"/>
          <w:lang w:val="x-none" w:eastAsia="x-none"/>
        </w:rPr>
        <w:t>риск-</w:t>
      </w:r>
      <w:r w:rsidR="001D4109" w:rsidRPr="00772B1C">
        <w:rPr>
          <w:sz w:val="28"/>
          <w:szCs w:val="28"/>
          <w:lang w:val="x-none" w:eastAsia="x-none"/>
        </w:rPr>
        <w:t>аппетит (</w:t>
      </w:r>
      <w:proofErr w:type="spellStart"/>
      <w:r w:rsidR="001D4109" w:rsidRPr="00772B1C">
        <w:rPr>
          <w:sz w:val="28"/>
          <w:szCs w:val="28"/>
          <w:lang w:val="x-none" w:eastAsia="x-none"/>
        </w:rPr>
        <w:t>risk</w:t>
      </w:r>
      <w:proofErr w:type="spellEnd"/>
      <w:r w:rsidR="001D4109" w:rsidRPr="00772B1C">
        <w:rPr>
          <w:sz w:val="28"/>
          <w:szCs w:val="28"/>
          <w:lang w:val="x-none" w:eastAsia="x-none"/>
        </w:rPr>
        <w:t xml:space="preserve"> </w:t>
      </w:r>
      <w:proofErr w:type="spellStart"/>
      <w:r w:rsidR="001D4109" w:rsidRPr="00772B1C">
        <w:rPr>
          <w:sz w:val="28"/>
          <w:szCs w:val="28"/>
          <w:lang w:val="x-none" w:eastAsia="x-none"/>
        </w:rPr>
        <w:t>appetite</w:t>
      </w:r>
      <w:proofErr w:type="spellEnd"/>
      <w:r w:rsidR="001D4109" w:rsidRPr="00772B1C">
        <w:rPr>
          <w:sz w:val="28"/>
          <w:szCs w:val="28"/>
          <w:lang w:val="x-none" w:eastAsia="x-none"/>
        </w:rPr>
        <w:t>) является типом риска и его величиной, к которым организация стремится или готова удерживать на себе;</w:t>
      </w:r>
    </w:p>
    <w:p w14:paraId="1E63AAB5" w14:textId="1B995875" w:rsidR="001D4109" w:rsidRPr="00772B1C" w:rsidRDefault="0001464F" w:rsidP="00772B1C">
      <w:pPr>
        <w:pStyle w:val="a8"/>
        <w:numPr>
          <w:ilvl w:val="0"/>
          <w:numId w:val="46"/>
        </w:numPr>
        <w:tabs>
          <w:tab w:val="left" w:pos="993"/>
        </w:tabs>
        <w:spacing w:line="360" w:lineRule="auto"/>
        <w:ind w:left="0" w:firstLine="709"/>
        <w:jc w:val="both"/>
        <w:rPr>
          <w:sz w:val="28"/>
          <w:szCs w:val="28"/>
          <w:lang w:val="x-none" w:eastAsia="x-none"/>
        </w:rPr>
      </w:pPr>
      <w:r>
        <w:rPr>
          <w:sz w:val="28"/>
          <w:szCs w:val="28"/>
          <w:lang w:val="x-none" w:eastAsia="x-none"/>
        </w:rPr>
        <w:t>риск-</w:t>
      </w:r>
      <w:r w:rsidR="001D4109" w:rsidRPr="00772B1C">
        <w:rPr>
          <w:sz w:val="28"/>
          <w:szCs w:val="28"/>
          <w:lang w:val="x-none" w:eastAsia="x-none"/>
        </w:rPr>
        <w:t>аппетит</w:t>
      </w:r>
      <w:r w:rsidR="00C23003">
        <w:rPr>
          <w:sz w:val="28"/>
          <w:szCs w:val="28"/>
          <w:lang w:val="x-none" w:eastAsia="x-none"/>
        </w:rPr>
        <w:t xml:space="preserve"> –</w:t>
      </w:r>
      <w:r w:rsidR="001D4109" w:rsidRPr="00772B1C">
        <w:rPr>
          <w:sz w:val="28"/>
          <w:szCs w:val="28"/>
          <w:lang w:val="x-none" w:eastAsia="x-none"/>
        </w:rPr>
        <w:t xml:space="preserve"> это уровень риска, который руководство компании считает приемлемым в процессе достижения общих финансовых и платежеспособных целей</w:t>
      </w:r>
      <w:r w:rsidR="001D4109" w:rsidRPr="001D4109">
        <w:rPr>
          <w:vertAlign w:val="superscript"/>
          <w:lang w:val="x-none"/>
        </w:rPr>
        <w:footnoteReference w:id="15"/>
      </w:r>
      <w:r w:rsidR="001D4109" w:rsidRPr="00772B1C">
        <w:rPr>
          <w:sz w:val="28"/>
          <w:szCs w:val="28"/>
          <w:lang w:val="x-none" w:eastAsia="x-none"/>
        </w:rPr>
        <w:t xml:space="preserve"> и др.</w:t>
      </w:r>
    </w:p>
    <w:p w14:paraId="709891EE" w14:textId="7D000253" w:rsidR="001D4109" w:rsidRPr="001D4109" w:rsidRDefault="001D4109" w:rsidP="001D4109">
      <w:pPr>
        <w:spacing w:line="360" w:lineRule="auto"/>
        <w:ind w:firstLine="709"/>
        <w:jc w:val="both"/>
        <w:rPr>
          <w:sz w:val="28"/>
          <w:szCs w:val="28"/>
          <w:lang w:val="x-none" w:eastAsia="x-none"/>
        </w:rPr>
      </w:pPr>
      <w:r w:rsidRPr="001D4109">
        <w:rPr>
          <w:sz w:val="28"/>
          <w:szCs w:val="28"/>
          <w:lang w:val="x-none" w:eastAsia="x-none"/>
        </w:rPr>
        <w:t xml:space="preserve">В стандарте COSO </w:t>
      </w:r>
      <w:r w:rsidR="0001464F">
        <w:rPr>
          <w:sz w:val="28"/>
          <w:szCs w:val="28"/>
          <w:lang w:val="x-none" w:eastAsia="x-none"/>
        </w:rPr>
        <w:t>риск-</w:t>
      </w:r>
      <w:r w:rsidRPr="001D4109">
        <w:rPr>
          <w:sz w:val="28"/>
          <w:szCs w:val="28"/>
          <w:lang w:val="x-none" w:eastAsia="x-none"/>
        </w:rPr>
        <w:t xml:space="preserve">аппетит определяется как рисковая величина, которую организация считает приемлемой в процессе создания рыночной стоимости. При определении допустимого риска руководство должно учитывать относительную значимость поставленных целей и одновременно обеспечивать соответствие величины их риска, уровню рисского аппетита компании. </w:t>
      </w:r>
    </w:p>
    <w:p w14:paraId="28234FCC" w14:textId="3DB4CEDB" w:rsidR="001D4109" w:rsidRPr="001D4109" w:rsidRDefault="001D4109"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lastRenderedPageBreak/>
        <w:t>2 этап</w:t>
      </w:r>
      <w:r w:rsidR="00C23003">
        <w:rPr>
          <w:rFonts w:eastAsia="Calibri"/>
          <w:sz w:val="28"/>
          <w:szCs w:val="28"/>
          <w:lang w:eastAsia="en-US"/>
        </w:rPr>
        <w:t xml:space="preserve"> –</w:t>
      </w:r>
      <w:r w:rsidRPr="001D4109">
        <w:rPr>
          <w:rFonts w:eastAsia="Calibri"/>
          <w:sz w:val="28"/>
          <w:szCs w:val="28"/>
          <w:lang w:eastAsia="en-US"/>
        </w:rPr>
        <w:t xml:space="preserve"> Определение руководством целей и задач, стоящих перед организацией. Так как правильная постановка целей способствует дальнейшему анализу вероятности наступления рисковых событий и определению наиболее эффективных способов реагирования на них, важно сформулировать цели до того, как будут выявлены и оценены риски, связанные с ними. Подобный процесс комплексного управления рисками дает возможность руководству сформировать цели и задачи таким образом, чтобы они могли соответствовать не только уровню рисского</w:t>
      </w:r>
      <w:r w:rsidR="00C23003">
        <w:rPr>
          <w:rFonts w:eastAsia="Calibri"/>
          <w:sz w:val="28"/>
          <w:szCs w:val="28"/>
          <w:lang w:eastAsia="en-US"/>
        </w:rPr>
        <w:t xml:space="preserve"> –</w:t>
      </w:r>
      <w:r w:rsidRPr="001D4109">
        <w:rPr>
          <w:rFonts w:eastAsia="Calibri"/>
          <w:sz w:val="28"/>
          <w:szCs w:val="28"/>
          <w:lang w:eastAsia="en-US"/>
        </w:rPr>
        <w:t xml:space="preserve"> аппетита компании, но и ее миссии в целом.</w:t>
      </w:r>
    </w:p>
    <w:p w14:paraId="6DB91428" w14:textId="62B3BCA4" w:rsidR="001D4109" w:rsidRPr="001D4109" w:rsidRDefault="001D4109"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3 этап</w:t>
      </w:r>
      <w:r w:rsidR="00C23003">
        <w:rPr>
          <w:rFonts w:eastAsia="Calibri"/>
          <w:sz w:val="28"/>
          <w:szCs w:val="28"/>
          <w:lang w:eastAsia="en-US"/>
        </w:rPr>
        <w:t xml:space="preserve"> –</w:t>
      </w:r>
      <w:r w:rsidRPr="001D4109">
        <w:rPr>
          <w:rFonts w:eastAsia="Calibri"/>
          <w:sz w:val="28"/>
          <w:szCs w:val="28"/>
          <w:lang w:eastAsia="en-US"/>
        </w:rPr>
        <w:t xml:space="preserve"> Определение событий, которые могут оказать негативное влияние на его деятельность. В первую очередь необходимо установить, какой эффект несут в себе данные события (положительный или отрицательный). События, динамика которых будет иметь отрицательный характер, классифицируются как риски, которые необходимо оценить и выбрать оптимальные способы реагирования. События, имеющие положительную динамику, определяются как возможности, и должны быть учтены руководством в процессе принятия управленческих решений. При идентификации рисковых событий необходимо учитывать многообразие экзогенных и эндогенных факторов, приводящих к возникновению ситуаций с положительной и отрицательной динамикой. Экзогенные факторы возникают за пределами предприятия и не имеют связи с его производственными процессами. Эндогенные же факторы связаны с хозяйственной деятельностью предприятия. Наиболее существенными из них являются: качество планирования и принятия решений, организация труда и работа с персоналом, соблюдение технологий, финансовая политика предприятия и т.д. Важно отметить, что количество экзогенных и эндогенных </w:t>
      </w:r>
      <w:proofErr w:type="spellStart"/>
      <w:r w:rsidRPr="001D4109">
        <w:rPr>
          <w:rFonts w:eastAsia="Calibri"/>
          <w:sz w:val="28"/>
          <w:szCs w:val="28"/>
          <w:lang w:eastAsia="en-US"/>
        </w:rPr>
        <w:t>рискообразующих</w:t>
      </w:r>
      <w:proofErr w:type="spellEnd"/>
      <w:r w:rsidRPr="001D4109">
        <w:rPr>
          <w:rFonts w:eastAsia="Calibri"/>
          <w:sz w:val="28"/>
          <w:szCs w:val="28"/>
          <w:lang w:eastAsia="en-US"/>
        </w:rPr>
        <w:t xml:space="preserve"> факторов, воздействующих на предприятие, постоянно увеличивается. Связанно это с неустанным ростом различного рода связей и экономических отношений хозяйствующего субъекта.</w:t>
      </w:r>
    </w:p>
    <w:p w14:paraId="76B8B08F" w14:textId="1C4FCEBC" w:rsidR="001D4109" w:rsidRPr="001D4109" w:rsidRDefault="001D4109" w:rsidP="001D4109">
      <w:pPr>
        <w:spacing w:line="360" w:lineRule="auto"/>
        <w:jc w:val="center"/>
        <w:rPr>
          <w:rFonts w:eastAsia="Calibri"/>
          <w:sz w:val="28"/>
          <w:szCs w:val="28"/>
          <w:lang w:eastAsia="en-US"/>
        </w:rPr>
      </w:pPr>
      <w:r>
        <w:rPr>
          <w:rFonts w:eastAsia="Calibri"/>
          <w:noProof/>
          <w:sz w:val="28"/>
          <w:szCs w:val="28"/>
          <w:lang w:eastAsia="ru-RU"/>
        </w:rPr>
        <w:lastRenderedPageBreak/>
        <w:drawing>
          <wp:inline distT="0" distB="0" distL="0" distR="0" wp14:anchorId="0550CFF1" wp14:editId="6886F41C">
            <wp:extent cx="4937760" cy="51358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a:lum contrast="40000"/>
                      <a:extLst>
                        <a:ext uri="{28A0092B-C50C-407E-A947-70E740481C1C}">
                          <a14:useLocalDpi xmlns:a14="http://schemas.microsoft.com/office/drawing/2010/main" val="0"/>
                        </a:ext>
                      </a:extLst>
                    </a:blip>
                    <a:srcRect/>
                    <a:stretch>
                      <a:fillRect/>
                    </a:stretch>
                  </pic:blipFill>
                  <pic:spPr bwMode="auto">
                    <a:xfrm>
                      <a:off x="0" y="0"/>
                      <a:ext cx="4937760" cy="5135880"/>
                    </a:xfrm>
                    <a:prstGeom prst="rect">
                      <a:avLst/>
                    </a:prstGeom>
                    <a:noFill/>
                    <a:ln>
                      <a:noFill/>
                    </a:ln>
                  </pic:spPr>
                </pic:pic>
              </a:graphicData>
            </a:graphic>
          </wp:inline>
        </w:drawing>
      </w:r>
    </w:p>
    <w:p w14:paraId="265A50F7" w14:textId="7B358AE2" w:rsidR="001D4109" w:rsidRPr="001D4109" w:rsidRDefault="001D4109" w:rsidP="005238FD">
      <w:pPr>
        <w:autoSpaceDE w:val="0"/>
        <w:autoSpaceDN w:val="0"/>
        <w:adjustRightInd w:val="0"/>
        <w:spacing w:line="360" w:lineRule="auto"/>
        <w:ind w:firstLine="567"/>
        <w:jc w:val="center"/>
        <w:rPr>
          <w:rFonts w:eastAsia="Calibri"/>
          <w:sz w:val="28"/>
          <w:szCs w:val="28"/>
          <w:lang w:eastAsia="en-US"/>
        </w:rPr>
      </w:pPr>
      <w:r w:rsidRPr="001D4109">
        <w:rPr>
          <w:rFonts w:eastAsia="Calibri"/>
          <w:sz w:val="28"/>
          <w:szCs w:val="28"/>
          <w:lang w:eastAsia="en-US"/>
        </w:rPr>
        <w:t xml:space="preserve">Рисунок </w:t>
      </w:r>
      <w:r w:rsidR="005238FD">
        <w:rPr>
          <w:rFonts w:eastAsia="Calibri"/>
          <w:sz w:val="28"/>
          <w:szCs w:val="28"/>
          <w:lang w:eastAsia="en-US"/>
        </w:rPr>
        <w:t>3</w:t>
      </w:r>
      <w:r w:rsidR="00C23003">
        <w:rPr>
          <w:rFonts w:eastAsia="Calibri"/>
          <w:sz w:val="28"/>
          <w:szCs w:val="28"/>
          <w:lang w:eastAsia="en-US"/>
        </w:rPr>
        <w:t xml:space="preserve"> –</w:t>
      </w:r>
      <w:r w:rsidRPr="001D4109">
        <w:rPr>
          <w:rFonts w:eastAsia="Calibri"/>
          <w:sz w:val="28"/>
          <w:szCs w:val="28"/>
          <w:lang w:eastAsia="en-US"/>
        </w:rPr>
        <w:t xml:space="preserve"> Внешняя среда организации</w:t>
      </w:r>
    </w:p>
    <w:p w14:paraId="5BFE579C" w14:textId="13AE3B56" w:rsidR="001D4109" w:rsidRPr="001D4109" w:rsidRDefault="005238FD"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В общем виде внешняя среда металлургического предприятия может быть представлена в виде совокупности субъектов, оказывающих на нее пр</w:t>
      </w:r>
      <w:r>
        <w:rPr>
          <w:rFonts w:eastAsia="Calibri"/>
          <w:sz w:val="28"/>
          <w:szCs w:val="28"/>
          <w:lang w:eastAsia="en-US"/>
        </w:rPr>
        <w:t xml:space="preserve">ямое или косвенное воздействие. </w:t>
      </w:r>
      <w:r w:rsidR="001D4109" w:rsidRPr="001D4109">
        <w:rPr>
          <w:rFonts w:eastAsia="Calibri"/>
          <w:sz w:val="28"/>
          <w:szCs w:val="28"/>
          <w:lang w:eastAsia="en-US"/>
        </w:rPr>
        <w:t xml:space="preserve">Она формируется из среды прямого воздействия, субъекты которой непосредственно взаимодействуют с предприятием, среды косвенного воздействия и </w:t>
      </w:r>
      <w:proofErr w:type="spellStart"/>
      <w:r w:rsidR="001D4109" w:rsidRPr="001D4109">
        <w:rPr>
          <w:rFonts w:eastAsia="Calibri"/>
          <w:sz w:val="28"/>
          <w:szCs w:val="28"/>
          <w:lang w:eastAsia="en-US"/>
        </w:rPr>
        <w:t>геосистемы</w:t>
      </w:r>
      <w:proofErr w:type="spellEnd"/>
      <w:r w:rsidR="001D4109" w:rsidRPr="001D4109">
        <w:rPr>
          <w:rFonts w:eastAsia="Calibri"/>
          <w:sz w:val="28"/>
          <w:szCs w:val="28"/>
          <w:lang w:eastAsia="en-US"/>
        </w:rPr>
        <w:t>, которая влияет на предприятие, опосредованно формируя соответствующее поведение субъектов среды прямого воздействия. Предприятие же оказывает влияние на внешнюю среду через среду прямого воздействия, увеличивая или снижая неопределенность благодаря свойствам среды</w:t>
      </w:r>
      <w:r w:rsidR="001D4109" w:rsidRPr="001D4109">
        <w:rPr>
          <w:rFonts w:eastAsia="Calibri"/>
          <w:sz w:val="28"/>
          <w:szCs w:val="28"/>
          <w:vertAlign w:val="superscript"/>
          <w:lang w:eastAsia="en-US"/>
        </w:rPr>
        <w:footnoteReference w:id="16"/>
      </w:r>
      <w:r w:rsidR="001D4109" w:rsidRPr="001D4109">
        <w:rPr>
          <w:rFonts w:eastAsia="Calibri"/>
          <w:sz w:val="28"/>
          <w:szCs w:val="28"/>
          <w:lang w:eastAsia="en-US"/>
        </w:rPr>
        <w:t>.</w:t>
      </w:r>
    </w:p>
    <w:p w14:paraId="4773D0B7" w14:textId="37F1B42D" w:rsidR="001D4109" w:rsidRPr="001D4109" w:rsidRDefault="001D4109" w:rsidP="00A7564B">
      <w:pPr>
        <w:spacing w:line="360" w:lineRule="auto"/>
        <w:ind w:firstLine="709"/>
        <w:jc w:val="both"/>
        <w:rPr>
          <w:rFonts w:eastAsia="Calibri"/>
          <w:sz w:val="28"/>
          <w:szCs w:val="28"/>
          <w:lang w:eastAsia="en-US"/>
        </w:rPr>
      </w:pPr>
      <w:r w:rsidRPr="001D4109">
        <w:rPr>
          <w:rFonts w:eastAsia="Calibri"/>
          <w:sz w:val="28"/>
          <w:szCs w:val="28"/>
          <w:lang w:eastAsia="en-US"/>
        </w:rPr>
        <w:lastRenderedPageBreak/>
        <w:t>4 этап</w:t>
      </w:r>
      <w:r w:rsidR="00C23003">
        <w:rPr>
          <w:rFonts w:eastAsia="Calibri"/>
          <w:sz w:val="28"/>
          <w:szCs w:val="28"/>
          <w:lang w:eastAsia="en-US"/>
        </w:rPr>
        <w:t xml:space="preserve"> –</w:t>
      </w:r>
      <w:r w:rsidRPr="001D4109">
        <w:rPr>
          <w:rFonts w:eastAsia="Calibri"/>
          <w:sz w:val="28"/>
          <w:szCs w:val="28"/>
          <w:lang w:eastAsia="en-US"/>
        </w:rPr>
        <w:t xml:space="preserve"> Идентификация, анализ и оценка рисков. Процесс идентификации рисков заключается в определении причин, источников и обстоятельств, способных оказывать негативное воздействие на достижение целей предприятия, а также в составлении перечня событий, несущих эти угрозы. В рамках комплексного подхода идентификация рисков на металлургических предприятиях осуществляется путем группировки рисков в зависимости от сферы их возникновения. Выделяют внешние и внутренние виды рисков. Внешние риски, в основном, влияют на деятельность предприятия в средней и долгосрочной перспективе. Они возникают </w:t>
      </w:r>
      <w:r w:rsidR="0001464F">
        <w:rPr>
          <w:rFonts w:eastAsia="Calibri"/>
          <w:sz w:val="28"/>
          <w:szCs w:val="28"/>
          <w:lang w:eastAsia="en-US"/>
        </w:rPr>
        <w:t>из-</w:t>
      </w:r>
      <w:r w:rsidRPr="001D4109">
        <w:rPr>
          <w:rFonts w:eastAsia="Calibri"/>
          <w:sz w:val="28"/>
          <w:szCs w:val="28"/>
          <w:lang w:eastAsia="en-US"/>
        </w:rPr>
        <w:t xml:space="preserve">за характера рыночного и клиентского сегмента, типа отрасли, стратегий конкурентов, схем распределения ресурсов, экономической и политической атмосфере в стране и т.д. </w:t>
      </w:r>
      <w:r w:rsidR="0001464F">
        <w:rPr>
          <w:rFonts w:eastAsia="Calibri"/>
          <w:sz w:val="28"/>
          <w:szCs w:val="28"/>
          <w:lang w:eastAsia="en-US"/>
        </w:rPr>
        <w:t>Из-</w:t>
      </w:r>
      <w:r w:rsidRPr="001D4109">
        <w:rPr>
          <w:rFonts w:eastAsia="Calibri"/>
          <w:sz w:val="28"/>
          <w:szCs w:val="28"/>
          <w:lang w:eastAsia="en-US"/>
        </w:rPr>
        <w:t xml:space="preserve">за большого временного горизонта они структурированы нечетко, поэтому требуют более детального анализа, чем внутренние. Источником же внутренних рисков является само предприятие. Эти риски, как правило, образуются в случае проведения неэффективной политики </w:t>
      </w:r>
      <w:r w:rsidR="0001464F">
        <w:rPr>
          <w:rFonts w:eastAsia="Calibri"/>
          <w:sz w:val="28"/>
          <w:szCs w:val="28"/>
          <w:lang w:eastAsia="en-US"/>
        </w:rPr>
        <w:t>риск-</w:t>
      </w:r>
      <w:r w:rsidRPr="001D4109">
        <w:rPr>
          <w:rFonts w:eastAsia="Calibri"/>
          <w:sz w:val="28"/>
          <w:szCs w:val="28"/>
          <w:lang w:eastAsia="en-US"/>
        </w:rPr>
        <w:t xml:space="preserve">менеджмента. Связаны они в основном с производственной деятельностью, в процессе которой предприятие сталкивается с проблемами нерационального использования ресурсов, браком и т.д. </w:t>
      </w:r>
    </w:p>
    <w:p w14:paraId="411ADC8A" w14:textId="61CADF3F" w:rsidR="001D4109" w:rsidRPr="001D4109" w:rsidRDefault="001D4109"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Выявив основные виды рисков, воздействующие на предприятие, в соответствии со стандартами </w:t>
      </w:r>
      <w:r w:rsidR="0001464F">
        <w:rPr>
          <w:rFonts w:eastAsia="Calibri"/>
          <w:sz w:val="28"/>
          <w:szCs w:val="28"/>
          <w:lang w:eastAsia="en-US"/>
        </w:rPr>
        <w:t>риск-</w:t>
      </w:r>
      <w:r w:rsidRPr="001D4109">
        <w:rPr>
          <w:rFonts w:eastAsia="Calibri"/>
          <w:sz w:val="28"/>
          <w:szCs w:val="28"/>
          <w:lang w:eastAsia="en-US"/>
        </w:rPr>
        <w:t xml:space="preserve">менеджеры аналитики переходят к изучению наиболее опасных рисков. Этот процесс, как правило, включает в себя оценку амплитуды колебания рисского события и соответствующего ему вероятностного распределения. Также в определенной ситуации последствия могут быть результатом реализации не одного риска, а группы </w:t>
      </w:r>
      <w:proofErr w:type="spellStart"/>
      <w:r w:rsidRPr="001D4109">
        <w:rPr>
          <w:rFonts w:eastAsia="Calibri"/>
          <w:sz w:val="28"/>
          <w:szCs w:val="28"/>
          <w:lang w:eastAsia="en-US"/>
        </w:rPr>
        <w:t>рискообразующих</w:t>
      </w:r>
      <w:proofErr w:type="spellEnd"/>
      <w:r w:rsidRPr="001D4109">
        <w:rPr>
          <w:rFonts w:eastAsia="Calibri"/>
          <w:sz w:val="28"/>
          <w:szCs w:val="28"/>
          <w:lang w:eastAsia="en-US"/>
        </w:rPr>
        <w:t xml:space="preserve"> факторов. Уровень же детализации анализа определяется степенью релевантности имеющейся информации относительно потребностей организации. Используемые при анализе рисков методы делятся на качественные, количественные и смешанные (представляющие собой синтез качественных и количественных методов оценки). </w:t>
      </w:r>
    </w:p>
    <w:p w14:paraId="3E8B6EBA" w14:textId="77777777" w:rsidR="001D4109" w:rsidRPr="001D4109" w:rsidRDefault="001D4109" w:rsidP="00A7564B">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lastRenderedPageBreak/>
        <w:t xml:space="preserve">Процесс идентификации степени вероятности и уровня воздействия риска представляет собой исследование на предмет определения величины вероятности возникновения риска. В процессе оценки воздействия рисков происходит выявление потенциальных негативных и позитивных (благоприятных) воздействий. Вероятности различных воздействий определяются для каждого риска в отдельности. В данном случае анализ рисков может осуществляться на основе результата опроса или совещания со специалистами, сгруппированными по критериям осведомленности в сфере категоризации риска. </w:t>
      </w:r>
    </w:p>
    <w:p w14:paraId="0623B22F" w14:textId="478CAF7D" w:rsidR="001D4109" w:rsidRPr="001D4109" w:rsidRDefault="001D4109" w:rsidP="001D4109">
      <w:pPr>
        <w:spacing w:line="360" w:lineRule="auto"/>
        <w:jc w:val="center"/>
        <w:rPr>
          <w:rFonts w:eastAsia="Calibri"/>
          <w:noProof/>
          <w:sz w:val="28"/>
          <w:szCs w:val="28"/>
          <w:lang w:eastAsia="ru-RU"/>
        </w:rPr>
      </w:pPr>
      <w:r>
        <w:rPr>
          <w:rFonts w:eastAsia="Calibri"/>
          <w:noProof/>
          <w:sz w:val="28"/>
          <w:szCs w:val="28"/>
          <w:lang w:eastAsia="ru-RU"/>
        </w:rPr>
        <w:drawing>
          <wp:inline distT="0" distB="0" distL="0" distR="0" wp14:anchorId="0845FCFD" wp14:editId="1A0B88D2">
            <wp:extent cx="5303520" cy="27584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9">
                      <a:lum contrast="60000"/>
                      <a:extLst>
                        <a:ext uri="{28A0092B-C50C-407E-A947-70E740481C1C}">
                          <a14:useLocalDpi xmlns:a14="http://schemas.microsoft.com/office/drawing/2010/main" val="0"/>
                        </a:ext>
                      </a:extLst>
                    </a:blip>
                    <a:srcRect/>
                    <a:stretch>
                      <a:fillRect/>
                    </a:stretch>
                  </pic:blipFill>
                  <pic:spPr bwMode="auto">
                    <a:xfrm>
                      <a:off x="0" y="0"/>
                      <a:ext cx="5303520" cy="2758440"/>
                    </a:xfrm>
                    <a:prstGeom prst="rect">
                      <a:avLst/>
                    </a:prstGeom>
                    <a:noFill/>
                    <a:ln>
                      <a:noFill/>
                    </a:ln>
                  </pic:spPr>
                </pic:pic>
              </a:graphicData>
            </a:graphic>
          </wp:inline>
        </w:drawing>
      </w:r>
    </w:p>
    <w:p w14:paraId="22777C09" w14:textId="7A0C0395" w:rsidR="001D4109" w:rsidRPr="001D4109" w:rsidRDefault="00A7564B" w:rsidP="00A7564B">
      <w:pPr>
        <w:spacing w:line="360" w:lineRule="auto"/>
        <w:ind w:firstLine="851"/>
        <w:jc w:val="center"/>
        <w:rPr>
          <w:rFonts w:eastAsia="Calibri"/>
          <w:sz w:val="28"/>
          <w:szCs w:val="28"/>
          <w:lang w:eastAsia="en-US"/>
        </w:rPr>
      </w:pPr>
      <w:r>
        <w:rPr>
          <w:rFonts w:eastAsia="Calibri"/>
          <w:sz w:val="28"/>
          <w:szCs w:val="28"/>
          <w:lang w:eastAsia="en-US"/>
        </w:rPr>
        <w:t>Рисунок 4</w:t>
      </w:r>
      <w:r w:rsidR="00C23003">
        <w:rPr>
          <w:rFonts w:eastAsia="Calibri"/>
          <w:sz w:val="28"/>
          <w:szCs w:val="28"/>
          <w:lang w:eastAsia="en-US"/>
        </w:rPr>
        <w:t xml:space="preserve"> –</w:t>
      </w:r>
      <w:r>
        <w:rPr>
          <w:rFonts w:eastAsia="Calibri"/>
          <w:sz w:val="28"/>
          <w:szCs w:val="28"/>
          <w:lang w:eastAsia="en-US"/>
        </w:rPr>
        <w:t xml:space="preserve"> </w:t>
      </w:r>
      <w:r w:rsidR="001D4109" w:rsidRPr="001D4109">
        <w:rPr>
          <w:rFonts w:eastAsia="Calibri"/>
          <w:sz w:val="28"/>
          <w:szCs w:val="28"/>
          <w:lang w:eastAsia="en-US"/>
        </w:rPr>
        <w:t>Матрица вероятностей и последствий риска</w:t>
      </w:r>
      <w:r w:rsidR="001D4109" w:rsidRPr="001D4109">
        <w:rPr>
          <w:rFonts w:eastAsia="Calibri"/>
          <w:sz w:val="28"/>
          <w:szCs w:val="28"/>
          <w:vertAlign w:val="superscript"/>
          <w:lang w:eastAsia="en-US"/>
        </w:rPr>
        <w:footnoteReference w:id="17"/>
      </w:r>
    </w:p>
    <w:p w14:paraId="5CDE1945" w14:textId="65AC48F0" w:rsidR="001D4109" w:rsidRPr="001D4109" w:rsidRDefault="001D4109" w:rsidP="006B6354">
      <w:pPr>
        <w:autoSpaceDE w:val="0"/>
        <w:autoSpaceDN w:val="0"/>
        <w:adjustRightInd w:val="0"/>
        <w:spacing w:line="360" w:lineRule="auto"/>
        <w:ind w:firstLine="851"/>
        <w:jc w:val="both"/>
        <w:rPr>
          <w:rFonts w:eastAsia="Calibri"/>
          <w:sz w:val="28"/>
          <w:szCs w:val="28"/>
          <w:lang w:eastAsia="en-US"/>
        </w:rPr>
      </w:pPr>
      <w:r w:rsidRPr="001D4109">
        <w:rPr>
          <w:rFonts w:eastAsia="Calibri"/>
          <w:sz w:val="28"/>
          <w:szCs w:val="28"/>
          <w:lang w:eastAsia="en-US"/>
        </w:rPr>
        <w:t xml:space="preserve">Определение значимости рисков, как правило, осуществляется с помощью таблицы соответствия или матрицы вероятностей и последствий риска. Эта матрица содержит комбинации вероятностей, при помощи которых производится присваивание рискам определенного ранга. Предприятие должно определить, какие именно комбинации вероятностей и воздействий относятся к высокому уровню риска. После чего всем рискам присваивается определенный ранг на основе вероятности его возникновения и воздействия на капитал компании (рисунок </w:t>
      </w:r>
      <w:r w:rsidR="00A7564B">
        <w:rPr>
          <w:rFonts w:eastAsia="Calibri"/>
          <w:sz w:val="28"/>
          <w:szCs w:val="28"/>
          <w:lang w:eastAsia="en-US"/>
        </w:rPr>
        <w:t>4</w:t>
      </w:r>
      <w:r w:rsidRPr="001D4109">
        <w:rPr>
          <w:rFonts w:eastAsia="Calibri"/>
          <w:sz w:val="28"/>
          <w:szCs w:val="28"/>
          <w:lang w:eastAsia="en-US"/>
        </w:rPr>
        <w:t>).</w:t>
      </w:r>
    </w:p>
    <w:p w14:paraId="26ACCB36" w14:textId="77777777" w:rsidR="00A7564B" w:rsidRDefault="001D4109" w:rsidP="006B6354">
      <w:pPr>
        <w:autoSpaceDE w:val="0"/>
        <w:autoSpaceDN w:val="0"/>
        <w:adjustRightInd w:val="0"/>
        <w:spacing w:line="360" w:lineRule="auto"/>
        <w:ind w:firstLine="851"/>
        <w:jc w:val="both"/>
        <w:rPr>
          <w:rFonts w:eastAsia="Calibri"/>
          <w:sz w:val="28"/>
          <w:szCs w:val="28"/>
          <w:lang w:eastAsia="en-US"/>
        </w:rPr>
      </w:pPr>
      <w:r w:rsidRPr="001D4109">
        <w:rPr>
          <w:rFonts w:eastAsia="Calibri"/>
          <w:sz w:val="28"/>
          <w:szCs w:val="28"/>
          <w:lang w:eastAsia="en-US"/>
        </w:rPr>
        <w:t xml:space="preserve">В </w:t>
      </w:r>
      <w:proofErr w:type="spellStart"/>
      <w:r w:rsidRPr="001D4109">
        <w:rPr>
          <w:rFonts w:eastAsia="Calibri"/>
          <w:sz w:val="28"/>
          <w:szCs w:val="28"/>
          <w:lang w:eastAsia="en-US"/>
        </w:rPr>
        <w:t>рисколо</w:t>
      </w:r>
      <w:r w:rsidR="00A7564B">
        <w:rPr>
          <w:rFonts w:eastAsia="Calibri"/>
          <w:sz w:val="28"/>
          <w:szCs w:val="28"/>
          <w:lang w:eastAsia="en-US"/>
        </w:rPr>
        <w:t>гии</w:t>
      </w:r>
      <w:proofErr w:type="spellEnd"/>
      <w:r w:rsidR="00A7564B">
        <w:rPr>
          <w:rFonts w:eastAsia="Calibri"/>
          <w:sz w:val="28"/>
          <w:szCs w:val="28"/>
          <w:lang w:eastAsia="en-US"/>
        </w:rPr>
        <w:t xml:space="preserve"> выделяются следующие риски:</w:t>
      </w:r>
    </w:p>
    <w:p w14:paraId="55F6381B" w14:textId="77777777" w:rsidR="00A7564B" w:rsidRDefault="001D4109" w:rsidP="006B6354">
      <w:pPr>
        <w:pStyle w:val="a8"/>
        <w:numPr>
          <w:ilvl w:val="0"/>
          <w:numId w:val="46"/>
        </w:numPr>
        <w:tabs>
          <w:tab w:val="left" w:pos="1134"/>
        </w:tabs>
        <w:autoSpaceDE w:val="0"/>
        <w:autoSpaceDN w:val="0"/>
        <w:adjustRightInd w:val="0"/>
        <w:spacing w:line="360" w:lineRule="auto"/>
        <w:ind w:left="0" w:firstLine="851"/>
        <w:jc w:val="both"/>
        <w:rPr>
          <w:rFonts w:eastAsia="Calibri"/>
          <w:sz w:val="28"/>
          <w:szCs w:val="28"/>
          <w:lang w:eastAsia="en-US"/>
        </w:rPr>
      </w:pPr>
      <w:r w:rsidRPr="00A7564B">
        <w:rPr>
          <w:rFonts w:eastAsia="Calibri"/>
          <w:sz w:val="28"/>
          <w:szCs w:val="28"/>
          <w:lang w:eastAsia="en-US"/>
        </w:rPr>
        <w:lastRenderedPageBreak/>
        <w:t xml:space="preserve">допустимые риски, которые представляют собой вероятность </w:t>
      </w:r>
      <w:proofErr w:type="spellStart"/>
      <w:r w:rsidRPr="00A7564B">
        <w:rPr>
          <w:rFonts w:eastAsia="Calibri"/>
          <w:sz w:val="28"/>
          <w:szCs w:val="28"/>
          <w:lang w:eastAsia="en-US"/>
        </w:rPr>
        <w:t>недополучения</w:t>
      </w:r>
      <w:proofErr w:type="spellEnd"/>
      <w:r w:rsidRPr="00A7564B">
        <w:rPr>
          <w:rFonts w:eastAsia="Calibri"/>
          <w:sz w:val="28"/>
          <w:szCs w:val="28"/>
          <w:lang w:eastAsia="en-US"/>
        </w:rPr>
        <w:t xml:space="preserve"> прибыли в процессе осуществления деятельности хозяйствующим субъектом. В этом случае размер ожидаемых потерь ниже предполагаемой прибыли. Но, несмотря на все риски, токая деятельность не теряет своей целесообразности;</w:t>
      </w:r>
    </w:p>
    <w:p w14:paraId="5B05F3BF" w14:textId="77777777" w:rsidR="00A7564B" w:rsidRDefault="001D4109" w:rsidP="006B6354">
      <w:pPr>
        <w:pStyle w:val="a8"/>
        <w:numPr>
          <w:ilvl w:val="0"/>
          <w:numId w:val="46"/>
        </w:numPr>
        <w:tabs>
          <w:tab w:val="left" w:pos="1134"/>
        </w:tabs>
        <w:autoSpaceDE w:val="0"/>
        <w:autoSpaceDN w:val="0"/>
        <w:adjustRightInd w:val="0"/>
        <w:spacing w:line="360" w:lineRule="auto"/>
        <w:ind w:left="0" w:firstLine="851"/>
        <w:jc w:val="both"/>
        <w:rPr>
          <w:rFonts w:eastAsia="Calibri"/>
          <w:sz w:val="28"/>
          <w:szCs w:val="28"/>
          <w:lang w:eastAsia="en-US"/>
        </w:rPr>
      </w:pPr>
      <w:r w:rsidRPr="00A7564B">
        <w:rPr>
          <w:rFonts w:eastAsia="Calibri"/>
          <w:sz w:val="28"/>
          <w:szCs w:val="28"/>
          <w:lang w:eastAsia="en-US"/>
        </w:rPr>
        <w:t>критические риски, представляющие собой ситуацию, в которой результативность деятельности хозяйствующего субъекта будет равна нулю. При этом различают критические риски первой степени, связанные с опасностью получения нулевой прибыли при возмещении производственных затрат, и риски второй степени, связанные с опасностью потери всех производственных издержек;</w:t>
      </w:r>
    </w:p>
    <w:p w14:paraId="5B613F4A" w14:textId="667DFEE4" w:rsidR="001D4109" w:rsidRPr="00A7564B" w:rsidRDefault="001D4109" w:rsidP="006B6354">
      <w:pPr>
        <w:pStyle w:val="a8"/>
        <w:numPr>
          <w:ilvl w:val="0"/>
          <w:numId w:val="46"/>
        </w:numPr>
        <w:tabs>
          <w:tab w:val="left" w:pos="1134"/>
        </w:tabs>
        <w:autoSpaceDE w:val="0"/>
        <w:autoSpaceDN w:val="0"/>
        <w:adjustRightInd w:val="0"/>
        <w:spacing w:line="360" w:lineRule="auto"/>
        <w:ind w:left="0" w:firstLine="851"/>
        <w:jc w:val="both"/>
        <w:rPr>
          <w:rFonts w:eastAsia="Calibri"/>
          <w:sz w:val="28"/>
          <w:szCs w:val="28"/>
          <w:lang w:eastAsia="en-US"/>
        </w:rPr>
      </w:pPr>
      <w:r w:rsidRPr="00A7564B">
        <w:rPr>
          <w:rFonts w:eastAsia="Calibri"/>
          <w:sz w:val="28"/>
          <w:szCs w:val="28"/>
          <w:lang w:eastAsia="en-US"/>
        </w:rPr>
        <w:t xml:space="preserve">катастрофические риски, которые представляют собой риски, несущие опасность для финансового состояния предприятия в целом. Реализация данного вида рисков может не только понизить ликвидность компании, </w:t>
      </w:r>
      <w:r w:rsidR="006B6354">
        <w:rPr>
          <w:rFonts w:eastAsia="Calibri"/>
          <w:sz w:val="28"/>
          <w:szCs w:val="28"/>
          <w:lang w:eastAsia="en-US"/>
        </w:rPr>
        <w:t>но и привести ее к банкротству.</w:t>
      </w:r>
    </w:p>
    <w:p w14:paraId="3CC5D60C" w14:textId="23C490F0" w:rsidR="001D4109" w:rsidRPr="001D4109" w:rsidRDefault="001D4109" w:rsidP="006B6354">
      <w:pPr>
        <w:spacing w:line="360" w:lineRule="auto"/>
        <w:ind w:firstLine="851"/>
        <w:jc w:val="both"/>
        <w:rPr>
          <w:rFonts w:eastAsia="Calibri"/>
          <w:sz w:val="28"/>
          <w:szCs w:val="28"/>
          <w:lang w:eastAsia="en-US"/>
        </w:rPr>
      </w:pPr>
      <w:r w:rsidRPr="001D4109">
        <w:rPr>
          <w:rFonts w:eastAsia="Calibri"/>
          <w:sz w:val="28"/>
          <w:szCs w:val="28"/>
          <w:lang w:eastAsia="en-US"/>
        </w:rPr>
        <w:t>5 этап</w:t>
      </w:r>
      <w:r w:rsidR="00C23003">
        <w:rPr>
          <w:rFonts w:eastAsia="Calibri"/>
          <w:sz w:val="28"/>
          <w:szCs w:val="28"/>
          <w:lang w:eastAsia="en-US"/>
        </w:rPr>
        <w:t xml:space="preserve"> –</w:t>
      </w:r>
      <w:r w:rsidRPr="001D4109">
        <w:rPr>
          <w:rFonts w:eastAsia="Calibri"/>
          <w:sz w:val="28"/>
          <w:szCs w:val="28"/>
          <w:lang w:eastAsia="en-US"/>
        </w:rPr>
        <w:t xml:space="preserve"> Определе</w:t>
      </w:r>
      <w:r w:rsidR="006B6354">
        <w:rPr>
          <w:rFonts w:eastAsia="Calibri"/>
          <w:sz w:val="28"/>
          <w:szCs w:val="28"/>
          <w:lang w:eastAsia="en-US"/>
        </w:rPr>
        <w:t>ние методов управления рисками.</w:t>
      </w:r>
    </w:p>
    <w:p w14:paraId="0CB14DE0" w14:textId="0A8BA547" w:rsidR="001D4109" w:rsidRPr="001D4109" w:rsidRDefault="001D4109" w:rsidP="006B6354">
      <w:pPr>
        <w:spacing w:line="360" w:lineRule="auto"/>
        <w:ind w:firstLine="851"/>
        <w:jc w:val="both"/>
        <w:rPr>
          <w:rFonts w:eastAsia="Calibri"/>
          <w:sz w:val="28"/>
          <w:szCs w:val="28"/>
          <w:lang w:eastAsia="en-US"/>
        </w:rPr>
      </w:pPr>
      <w:r w:rsidRPr="001D4109">
        <w:rPr>
          <w:rFonts w:eastAsia="Calibri"/>
          <w:sz w:val="28"/>
          <w:szCs w:val="28"/>
          <w:lang w:eastAsia="en-US"/>
        </w:rPr>
        <w:t xml:space="preserve">Методы управления риском условно можно разделить на четыре группы (см. рисунок </w:t>
      </w:r>
      <w:r w:rsidR="006B6354">
        <w:rPr>
          <w:rFonts w:eastAsia="Calibri"/>
          <w:sz w:val="28"/>
          <w:szCs w:val="28"/>
          <w:lang w:eastAsia="en-US"/>
        </w:rPr>
        <w:t>5</w:t>
      </w:r>
      <w:r w:rsidRPr="001D4109">
        <w:rPr>
          <w:rFonts w:eastAsia="Calibri"/>
          <w:sz w:val="28"/>
          <w:szCs w:val="28"/>
          <w:lang w:eastAsia="en-US"/>
        </w:rPr>
        <w:t>). Самыми распространенными методами минимизации рисков являются методы уклонения. Так, зачастую, организации, берущие за основу стратегию уклонения от риска, отказываются от проектов, уверенность в которых вызывает у них сомнения. Другой возможностью уклонения от риска является перенесение его на третьи лица. В таком случае организации активно пользуются услугами страховщиков или ищут гарантов, перекладывая на них свои риски. Грамотно разработанная система страховой защиты позволяет не только снизить риски, но и принуждает руководство предприятия серьезней относиться к разработке и принятию управленческих решений, проводя регулярные мероприятия по защите бизнеса (в соответствии с установленным страховым контрактом).</w:t>
      </w:r>
    </w:p>
    <w:p w14:paraId="090530BE" w14:textId="4C68B640" w:rsidR="001D4109" w:rsidRPr="001D4109" w:rsidRDefault="001D4109" w:rsidP="001D4109">
      <w:pPr>
        <w:spacing w:line="360" w:lineRule="auto"/>
        <w:jc w:val="center"/>
        <w:rPr>
          <w:rFonts w:eastAsia="Calibri"/>
          <w:sz w:val="28"/>
          <w:szCs w:val="28"/>
          <w:lang w:eastAsia="ru-RU"/>
        </w:rPr>
      </w:pPr>
      <w:r>
        <w:rPr>
          <w:rFonts w:ascii="Calibri" w:eastAsia="Calibri" w:hAnsi="Calibri"/>
          <w:noProof/>
          <w:sz w:val="22"/>
          <w:szCs w:val="22"/>
          <w:lang w:eastAsia="ru-RU"/>
        </w:rPr>
        <w:lastRenderedPageBreak/>
        <w:drawing>
          <wp:inline distT="0" distB="0" distL="0" distR="0" wp14:anchorId="00071E60" wp14:editId="330CFB16">
            <wp:extent cx="5890260" cy="44500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90260" cy="4450080"/>
                    </a:xfrm>
                    <a:prstGeom prst="rect">
                      <a:avLst/>
                    </a:prstGeom>
                    <a:noFill/>
                    <a:ln>
                      <a:noFill/>
                    </a:ln>
                  </pic:spPr>
                </pic:pic>
              </a:graphicData>
            </a:graphic>
          </wp:inline>
        </w:drawing>
      </w:r>
    </w:p>
    <w:p w14:paraId="272B9C80" w14:textId="58EBBAF9" w:rsidR="001D4109" w:rsidRPr="001D4109" w:rsidRDefault="001D4109" w:rsidP="000A4552">
      <w:pPr>
        <w:spacing w:line="360" w:lineRule="auto"/>
        <w:jc w:val="center"/>
        <w:rPr>
          <w:rFonts w:eastAsia="Calibri"/>
          <w:sz w:val="28"/>
          <w:szCs w:val="28"/>
          <w:lang w:eastAsia="ru-RU"/>
        </w:rPr>
      </w:pPr>
      <w:r w:rsidRPr="001D4109">
        <w:rPr>
          <w:rFonts w:eastAsia="Calibri"/>
          <w:sz w:val="28"/>
          <w:szCs w:val="28"/>
          <w:lang w:eastAsia="ru-RU"/>
        </w:rPr>
        <w:t xml:space="preserve">Рисунок </w:t>
      </w:r>
      <w:r w:rsidR="000A4552">
        <w:rPr>
          <w:rFonts w:eastAsia="Calibri"/>
          <w:sz w:val="28"/>
          <w:szCs w:val="28"/>
          <w:lang w:eastAsia="ru-RU"/>
        </w:rPr>
        <w:t>4</w:t>
      </w:r>
      <w:r w:rsidR="00C23003">
        <w:rPr>
          <w:rFonts w:eastAsia="Calibri"/>
          <w:sz w:val="28"/>
          <w:szCs w:val="28"/>
          <w:lang w:eastAsia="ru-RU"/>
        </w:rPr>
        <w:t xml:space="preserve"> –</w:t>
      </w:r>
      <w:r w:rsidRPr="001D4109">
        <w:rPr>
          <w:rFonts w:eastAsia="Calibri"/>
          <w:sz w:val="28"/>
          <w:szCs w:val="28"/>
          <w:lang w:eastAsia="ru-RU"/>
        </w:rPr>
        <w:t xml:space="preserve"> Методы управления риском</w:t>
      </w:r>
      <w:r w:rsidRPr="001D4109">
        <w:rPr>
          <w:rFonts w:eastAsia="Calibri"/>
          <w:sz w:val="28"/>
          <w:szCs w:val="28"/>
          <w:vertAlign w:val="superscript"/>
          <w:lang w:eastAsia="ru-RU"/>
        </w:rPr>
        <w:footnoteReference w:id="18"/>
      </w:r>
    </w:p>
    <w:p w14:paraId="0D1CED61" w14:textId="77777777"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Однако механизмы страховой защиты  не применимы во многих рисковых ситуациях. Например, когда предприятия активно внедряют НИОКР в производственную деятельность или инвестируют в высоко рискованные проекты. Именно поэтому процесс минимизации рисков необходимо начинать с определения степени их </w:t>
      </w:r>
      <w:proofErr w:type="spellStart"/>
      <w:r w:rsidRPr="001D4109">
        <w:rPr>
          <w:rFonts w:eastAsia="Calibri"/>
          <w:sz w:val="28"/>
          <w:szCs w:val="28"/>
          <w:lang w:eastAsia="en-US"/>
        </w:rPr>
        <w:t>страхуемости</w:t>
      </w:r>
      <w:proofErr w:type="spellEnd"/>
      <w:r w:rsidRPr="001D4109">
        <w:rPr>
          <w:rFonts w:eastAsia="Calibri"/>
          <w:sz w:val="28"/>
          <w:szCs w:val="28"/>
          <w:lang w:eastAsia="en-US"/>
        </w:rPr>
        <w:t xml:space="preserve">. В случае же с не страхуемыми рисками выгодней обратится к иным методам их нейтрализации. </w:t>
      </w:r>
    </w:p>
    <w:p w14:paraId="29CB4A1A" w14:textId="345CE563"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Еще одним немаловажным инструментом в арсенале </w:t>
      </w:r>
      <w:r w:rsidR="0001464F">
        <w:rPr>
          <w:rFonts w:eastAsia="Calibri"/>
          <w:sz w:val="28"/>
          <w:szCs w:val="28"/>
          <w:lang w:eastAsia="en-US"/>
        </w:rPr>
        <w:t>риск-</w:t>
      </w:r>
      <w:r w:rsidRPr="001D4109">
        <w:rPr>
          <w:rFonts w:eastAsia="Calibri"/>
          <w:sz w:val="28"/>
          <w:szCs w:val="28"/>
          <w:lang w:eastAsia="en-US"/>
        </w:rPr>
        <w:t xml:space="preserve">менеджеров является метод диссипации рисков. Он представляет собой перераспределение общего уровня риска путем слияния с другими участниками проекта. Смысл данного метода заключается в привлечении к решению совместных проблем другие организации. Развитие данного </w:t>
      </w:r>
      <w:r w:rsidRPr="001D4109">
        <w:rPr>
          <w:rFonts w:eastAsia="Calibri"/>
          <w:sz w:val="28"/>
          <w:szCs w:val="28"/>
          <w:lang w:eastAsia="en-US"/>
        </w:rPr>
        <w:lastRenderedPageBreak/>
        <w:t xml:space="preserve">интеграционного процесса может протекать либо по вертикальной линии, то есть быть нацелено на объединение нескольких компаний одной отрасли для осуществления совместной ценовой политики или разделения зон влияния, либо горизонтально по системам добычи переработки и сбыта продукции. </w:t>
      </w:r>
    </w:p>
    <w:p w14:paraId="76E69332" w14:textId="05FC1D23"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Также металлургическими предприятиями часто используется метод компенсации рисков. Он ориентирован на борьбу с различными угрозами путем создания механизмов предупреждения опасности. Применение этого метода основано на детальной проработке инструментов управления рисками во всех сферах деятельности предприятия, что позволяет устранить большую часть неопределенности, позволяя предугадывать появление узких мест в производственном цикле, заранее идентифицировать специфику </w:t>
      </w:r>
      <w:proofErr w:type="spellStart"/>
      <w:r w:rsidRPr="001D4109">
        <w:rPr>
          <w:rFonts w:eastAsia="Calibri"/>
          <w:sz w:val="28"/>
          <w:szCs w:val="28"/>
          <w:lang w:eastAsia="en-US"/>
        </w:rPr>
        <w:t>рискообразующих</w:t>
      </w:r>
      <w:proofErr w:type="spellEnd"/>
      <w:r w:rsidRPr="001D4109">
        <w:rPr>
          <w:rFonts w:eastAsia="Calibri"/>
          <w:sz w:val="28"/>
          <w:szCs w:val="28"/>
          <w:lang w:eastAsia="en-US"/>
        </w:rPr>
        <w:t xml:space="preserve"> факторов, и, как следствие, своевременно применять стратегии по минимизации установленных в процессе анализа рисков. Схожей вариацией такой методологии является прогнозирование внешнеэкономической обстановки. Главной задачей здесь выступает предсказание динамики изменения внешней среды предприятия. Однако применение систем прогнозирования будущего невозможно без анализа текущей динамики рынка. Поэтому еще одним неотъемлемым инструментом </w:t>
      </w:r>
      <w:r w:rsidR="0001464F">
        <w:rPr>
          <w:rFonts w:eastAsia="Calibri"/>
          <w:sz w:val="28"/>
          <w:szCs w:val="28"/>
          <w:lang w:eastAsia="en-US"/>
        </w:rPr>
        <w:t>риск-</w:t>
      </w:r>
      <w:r w:rsidRPr="001D4109">
        <w:rPr>
          <w:rFonts w:eastAsia="Calibri"/>
          <w:sz w:val="28"/>
          <w:szCs w:val="28"/>
          <w:lang w:eastAsia="en-US"/>
        </w:rPr>
        <w:t>менеджмента, использующимся на промышленных предприятиях, является мониторинг социально</w:t>
      </w:r>
      <w:r w:rsidR="0001464F">
        <w:rPr>
          <w:rFonts w:eastAsia="Calibri"/>
          <w:sz w:val="28"/>
          <w:szCs w:val="28"/>
          <w:lang w:eastAsia="en-US"/>
        </w:rPr>
        <w:t>-</w:t>
      </w:r>
      <w:r w:rsidRPr="001D4109">
        <w:rPr>
          <w:rFonts w:eastAsia="Calibri"/>
          <w:sz w:val="28"/>
          <w:szCs w:val="28"/>
          <w:lang w:eastAsia="en-US"/>
        </w:rPr>
        <w:t xml:space="preserve">экономической среды организации. Полученная же в процессе анализа информация позволяет заблаговременно применять меры по минимизации рисков, возникающих в процессе предпринимательской деятельности. Немаловажным инструментом управления рисками, активно использующимся на металлургических предприятиях, является самострахование, предполагающее создание системы резервов на случай возникновения кризисных ситуаций. Однако стоит отметить, что для предприятий в современных рыночных условиях наиболее актуальным становится не просто создание резервов, а применение эффекта финансового рычага для повышения ликвидности и конкурентоспособности компании на рынке. </w:t>
      </w:r>
    </w:p>
    <w:p w14:paraId="06A9D782" w14:textId="0DA6E4C7"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lastRenderedPageBreak/>
        <w:t>6 этап</w:t>
      </w:r>
      <w:r w:rsidR="00C23003">
        <w:rPr>
          <w:rFonts w:eastAsia="Calibri"/>
          <w:sz w:val="28"/>
          <w:szCs w:val="28"/>
          <w:lang w:eastAsia="en-US"/>
        </w:rPr>
        <w:t xml:space="preserve"> –</w:t>
      </w:r>
      <w:r w:rsidRPr="001D4109">
        <w:rPr>
          <w:rFonts w:eastAsia="Calibri"/>
          <w:sz w:val="28"/>
          <w:szCs w:val="28"/>
          <w:lang w:eastAsia="en-US"/>
        </w:rPr>
        <w:t xml:space="preserve"> Выбор руководством способов контроля, необходимых для обеспечения надлежащего и своевременного реагирования на различные виды рисков. Способы контроля «в своей совокупности представляют набор политик и процедур, обеспечивающих оптимальную </w:t>
      </w:r>
      <w:proofErr w:type="spellStart"/>
      <w:r w:rsidRPr="001D4109">
        <w:rPr>
          <w:rFonts w:eastAsia="Calibri"/>
          <w:sz w:val="28"/>
          <w:szCs w:val="28"/>
          <w:lang w:eastAsia="en-US"/>
        </w:rPr>
        <w:t>реакцеспособность</w:t>
      </w:r>
      <w:proofErr w:type="spellEnd"/>
      <w:r w:rsidRPr="001D4109">
        <w:rPr>
          <w:rFonts w:eastAsia="Calibri"/>
          <w:sz w:val="28"/>
          <w:szCs w:val="28"/>
          <w:lang w:eastAsia="en-US"/>
        </w:rPr>
        <w:t xml:space="preserve"> со стороны руководства. К средствам контроля, применяющимся на всех уровнях организации, относятся: процедуры утверждения, проверки, авторизации, сверки, анализа операционных показателей, обеспечения безопасности активов и т.д.»</w:t>
      </w:r>
      <w:r w:rsidRPr="001D4109">
        <w:rPr>
          <w:rFonts w:eastAsia="Calibri"/>
          <w:sz w:val="28"/>
          <w:szCs w:val="28"/>
          <w:vertAlign w:val="superscript"/>
          <w:lang w:eastAsia="en-US"/>
        </w:rPr>
        <w:footnoteReference w:id="19"/>
      </w:r>
      <w:r w:rsidRPr="001D4109">
        <w:rPr>
          <w:rFonts w:eastAsia="Calibri"/>
          <w:sz w:val="28"/>
          <w:szCs w:val="28"/>
          <w:lang w:eastAsia="en-US"/>
        </w:rPr>
        <w:t>;</w:t>
      </w:r>
    </w:p>
    <w:p w14:paraId="3CBD50E5" w14:textId="5313D39C"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7 этап</w:t>
      </w:r>
      <w:r w:rsidR="00C23003">
        <w:rPr>
          <w:rFonts w:eastAsia="Calibri"/>
          <w:sz w:val="28"/>
          <w:szCs w:val="28"/>
          <w:lang w:eastAsia="en-US"/>
        </w:rPr>
        <w:t xml:space="preserve"> –</w:t>
      </w:r>
      <w:r w:rsidRPr="001D4109">
        <w:rPr>
          <w:rFonts w:eastAsia="Calibri"/>
          <w:sz w:val="28"/>
          <w:szCs w:val="28"/>
          <w:lang w:eastAsia="en-US"/>
        </w:rPr>
        <w:t xml:space="preserve"> Формирование информационной базы рисков. На этом этапе осуществляется сбор, идентификация и передача полученной в процессе анализа релевантной информации сотрудникам, отвечающим за состояние рисского спектра организации. В данном случае информационные системы используют как внутренние данные, так и сведения из внешних источников, предоставляя пользователям достаточную информацию для управления рисками и принятия решений по достижению поставленных целей.</w:t>
      </w:r>
    </w:p>
    <w:p w14:paraId="45D543A6" w14:textId="6251C6F3" w:rsidR="001D4109" w:rsidRP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8 этап</w:t>
      </w:r>
      <w:r w:rsidR="00C23003">
        <w:rPr>
          <w:rFonts w:eastAsia="Calibri"/>
          <w:sz w:val="28"/>
          <w:szCs w:val="28"/>
          <w:lang w:eastAsia="en-US"/>
        </w:rPr>
        <w:t xml:space="preserve"> –</w:t>
      </w:r>
      <w:r w:rsidRPr="001D4109">
        <w:rPr>
          <w:rFonts w:eastAsia="Calibri"/>
          <w:sz w:val="28"/>
          <w:szCs w:val="28"/>
          <w:lang w:eastAsia="en-US"/>
        </w:rPr>
        <w:t xml:space="preserve"> Мониторинг управления рисками организации. Данный этап является заключительным и представляет собой контроль и оценку эффективности применения инструментов </w:t>
      </w:r>
      <w:r w:rsidR="0001464F">
        <w:rPr>
          <w:rFonts w:eastAsia="Calibri"/>
          <w:sz w:val="28"/>
          <w:szCs w:val="28"/>
          <w:lang w:eastAsia="en-US"/>
        </w:rPr>
        <w:t>риск-</w:t>
      </w:r>
      <w:r w:rsidRPr="001D4109">
        <w:rPr>
          <w:rFonts w:eastAsia="Calibri"/>
          <w:sz w:val="28"/>
          <w:szCs w:val="28"/>
          <w:lang w:eastAsia="en-US"/>
        </w:rPr>
        <w:t xml:space="preserve">менеджмента за определенный промежуток времени. Как правило, мониторинг осуществляется непосредственно в процессе текущей деятельности путем проведения периодических проверок и практической реализации принятых стратегий </w:t>
      </w:r>
      <w:r w:rsidR="0001464F">
        <w:rPr>
          <w:rFonts w:eastAsia="Calibri"/>
          <w:sz w:val="28"/>
          <w:szCs w:val="28"/>
          <w:lang w:eastAsia="en-US"/>
        </w:rPr>
        <w:t>риск-</w:t>
      </w:r>
      <w:r w:rsidRPr="001D4109">
        <w:rPr>
          <w:rFonts w:eastAsia="Calibri"/>
          <w:sz w:val="28"/>
          <w:szCs w:val="28"/>
          <w:lang w:eastAsia="en-US"/>
        </w:rPr>
        <w:t xml:space="preserve">менеджмента. </w:t>
      </w:r>
    </w:p>
    <w:p w14:paraId="219104B5" w14:textId="19D89EE6" w:rsidR="001D4109" w:rsidRDefault="001D4109" w:rsidP="00567DB7">
      <w:pPr>
        <w:autoSpaceDE w:val="0"/>
        <w:autoSpaceDN w:val="0"/>
        <w:adjustRightInd w:val="0"/>
        <w:spacing w:line="360" w:lineRule="auto"/>
        <w:ind w:firstLine="709"/>
        <w:jc w:val="both"/>
        <w:rPr>
          <w:rFonts w:eastAsia="Calibri"/>
          <w:sz w:val="28"/>
          <w:szCs w:val="28"/>
          <w:lang w:eastAsia="en-US"/>
        </w:rPr>
      </w:pPr>
      <w:r w:rsidRPr="001D4109">
        <w:rPr>
          <w:rFonts w:eastAsia="Calibri"/>
          <w:sz w:val="28"/>
          <w:szCs w:val="28"/>
          <w:lang w:eastAsia="en-US"/>
        </w:rPr>
        <w:t xml:space="preserve">В целом, управление рисками включает в себя те элементы управленческого процесса, которые позволяют руководству принимать информационно обоснованные решения, с учетом рискового спектра отрасли. Однако конкретные решения, выбранные из спектра возможных альтернатив, не всегда являются факторами, определяющими эффективность </w:t>
      </w:r>
      <w:r w:rsidR="0001464F">
        <w:rPr>
          <w:rFonts w:eastAsia="Calibri"/>
          <w:sz w:val="28"/>
          <w:szCs w:val="28"/>
          <w:lang w:eastAsia="en-US"/>
        </w:rPr>
        <w:t>риск-</w:t>
      </w:r>
      <w:r w:rsidRPr="001D4109">
        <w:rPr>
          <w:rFonts w:eastAsia="Calibri"/>
          <w:sz w:val="28"/>
          <w:szCs w:val="28"/>
          <w:lang w:eastAsia="en-US"/>
        </w:rPr>
        <w:t xml:space="preserve">менеджмента. Поскольку выбор конкретных альтернатив и способов </w:t>
      </w:r>
      <w:r w:rsidRPr="001D4109">
        <w:rPr>
          <w:rFonts w:eastAsia="Calibri"/>
          <w:sz w:val="28"/>
          <w:szCs w:val="28"/>
          <w:lang w:eastAsia="en-US"/>
        </w:rPr>
        <w:lastRenderedPageBreak/>
        <w:t>реагирования на риск являются продуктом управленческих решений, то есть эти решения должны обеспечивать не только снижение риска до приемлемого уровня, определяемого рисковым аппетитом, но и разумную гаранти</w:t>
      </w:r>
      <w:r w:rsidR="00567DB7">
        <w:rPr>
          <w:rFonts w:eastAsia="Calibri"/>
          <w:sz w:val="28"/>
          <w:szCs w:val="28"/>
          <w:lang w:eastAsia="en-US"/>
        </w:rPr>
        <w:t>ю достижения целей организации.</w:t>
      </w:r>
    </w:p>
    <w:p w14:paraId="7FB981EB" w14:textId="77777777" w:rsidR="002A7532" w:rsidRPr="001D4109" w:rsidRDefault="002A7532" w:rsidP="00547761">
      <w:pPr>
        <w:autoSpaceDE w:val="0"/>
        <w:autoSpaceDN w:val="0"/>
        <w:adjustRightInd w:val="0"/>
        <w:spacing w:line="360" w:lineRule="auto"/>
        <w:jc w:val="both"/>
        <w:rPr>
          <w:rFonts w:eastAsia="Calibri"/>
          <w:sz w:val="28"/>
          <w:szCs w:val="28"/>
          <w:lang w:eastAsia="en-US"/>
        </w:rPr>
      </w:pPr>
    </w:p>
    <w:sectPr w:rsidR="002A7532" w:rsidRPr="001D4109" w:rsidSect="00080652">
      <w:footerReference w:type="default" r:id="rId2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79CDE" w14:textId="77777777" w:rsidR="007613BC" w:rsidRDefault="007613BC" w:rsidP="009F56D6">
      <w:r>
        <w:separator/>
      </w:r>
    </w:p>
  </w:endnote>
  <w:endnote w:type="continuationSeparator" w:id="0">
    <w:p w14:paraId="654E3389" w14:textId="77777777" w:rsidR="007613BC" w:rsidRDefault="007613BC" w:rsidP="009F5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TimesNewRoman">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481411"/>
      <w:docPartObj>
        <w:docPartGallery w:val="Page Numbers (Bottom of Page)"/>
        <w:docPartUnique/>
      </w:docPartObj>
    </w:sdtPr>
    <w:sdtContent>
      <w:p w14:paraId="4A72B68E" w14:textId="77777777" w:rsidR="00F31E05" w:rsidRDefault="00F31E05">
        <w:pPr>
          <w:pStyle w:val="af0"/>
          <w:jc w:val="right"/>
        </w:pPr>
        <w:r>
          <w:fldChar w:fldCharType="begin"/>
        </w:r>
        <w:r>
          <w:instrText>PAGE   \* MERGEFORMAT</w:instrText>
        </w:r>
        <w:r>
          <w:fldChar w:fldCharType="separate"/>
        </w:r>
        <w:r w:rsidR="000C5C8B">
          <w:rPr>
            <w:noProof/>
          </w:rPr>
          <w:t>2</w:t>
        </w:r>
        <w:r>
          <w:fldChar w:fldCharType="end"/>
        </w:r>
      </w:p>
    </w:sdtContent>
  </w:sdt>
  <w:p w14:paraId="2DD2499E" w14:textId="77777777" w:rsidR="00F31E05" w:rsidRDefault="00F31E0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6B5D7" w14:textId="77777777" w:rsidR="007613BC" w:rsidRDefault="007613BC" w:rsidP="009F56D6">
      <w:r>
        <w:separator/>
      </w:r>
    </w:p>
  </w:footnote>
  <w:footnote w:type="continuationSeparator" w:id="0">
    <w:p w14:paraId="56EC226E" w14:textId="77777777" w:rsidR="007613BC" w:rsidRDefault="007613BC" w:rsidP="009F56D6">
      <w:r>
        <w:continuationSeparator/>
      </w:r>
    </w:p>
  </w:footnote>
  <w:footnote w:id="1">
    <w:p w14:paraId="4A1F5345" w14:textId="6A5FF7F6" w:rsidR="00F31E05" w:rsidRPr="00CC3883" w:rsidRDefault="00F31E05" w:rsidP="006B27FD">
      <w:pPr>
        <w:pStyle w:val="ab"/>
        <w:tabs>
          <w:tab w:val="left" w:pos="567"/>
        </w:tabs>
        <w:spacing w:line="360" w:lineRule="auto"/>
        <w:ind w:firstLine="709"/>
        <w:jc w:val="both"/>
      </w:pPr>
      <w:r w:rsidRPr="00CC3883">
        <w:rPr>
          <w:rStyle w:val="ad"/>
        </w:rPr>
        <w:footnoteRef/>
      </w:r>
      <w:proofErr w:type="spellStart"/>
      <w:r w:rsidRPr="00CC3883">
        <w:t>Балдин</w:t>
      </w:r>
      <w:proofErr w:type="spellEnd"/>
      <w:r w:rsidRPr="00CC3883">
        <w:t xml:space="preserve"> К.В., Воробьев С.Н. Управление рисками. М.: ЮНИТИ</w:t>
      </w:r>
      <w:r>
        <w:t>-</w:t>
      </w:r>
      <w:r w:rsidRPr="00CC3883">
        <w:t>ДАНА, 2012.</w:t>
      </w:r>
      <w:r>
        <w:t xml:space="preserve"> – </w:t>
      </w:r>
      <w:r w:rsidRPr="00CC3883">
        <w:t>511 с.</w:t>
      </w:r>
    </w:p>
  </w:footnote>
  <w:footnote w:id="2">
    <w:p w14:paraId="2ECA5296" w14:textId="0B1D165E" w:rsidR="00F31E05" w:rsidRPr="00CC3883" w:rsidRDefault="00F31E05" w:rsidP="006B27FD">
      <w:pPr>
        <w:pStyle w:val="ab"/>
        <w:tabs>
          <w:tab w:val="left" w:pos="567"/>
        </w:tabs>
        <w:spacing w:line="360" w:lineRule="auto"/>
        <w:ind w:firstLine="709"/>
        <w:jc w:val="both"/>
      </w:pPr>
      <w:r w:rsidRPr="00CC3883">
        <w:rPr>
          <w:rStyle w:val="ad"/>
        </w:rPr>
        <w:footnoteRef/>
      </w:r>
      <w:r w:rsidRPr="00CC3883">
        <w:t xml:space="preserve"> Смит А. Исследование о природе и причинах богатства народов. / Пер. </w:t>
      </w:r>
      <w:proofErr w:type="spellStart"/>
      <w:r w:rsidRPr="00CC3883">
        <w:t>Клюкин</w:t>
      </w:r>
      <w:proofErr w:type="spellEnd"/>
      <w:r w:rsidRPr="00CC3883">
        <w:t xml:space="preserve"> П. Н. М.: </w:t>
      </w:r>
      <w:proofErr w:type="spellStart"/>
      <w:r w:rsidRPr="00CC3883">
        <w:t>Эксмо</w:t>
      </w:r>
      <w:proofErr w:type="spellEnd"/>
      <w:r w:rsidRPr="00CC3883">
        <w:t xml:space="preserve">, 2016 г.  </w:t>
      </w:r>
      <w:r>
        <w:t>–</w:t>
      </w:r>
      <w:r w:rsidRPr="00CC3883">
        <w:t xml:space="preserve"> 1056 с.</w:t>
      </w:r>
    </w:p>
  </w:footnote>
  <w:footnote w:id="3">
    <w:p w14:paraId="22CF1A23" w14:textId="092C296C" w:rsidR="00F31E05" w:rsidRPr="00CC3883" w:rsidRDefault="00F31E05" w:rsidP="006B27FD">
      <w:pPr>
        <w:tabs>
          <w:tab w:val="left" w:pos="567"/>
        </w:tabs>
        <w:autoSpaceDE w:val="0"/>
        <w:autoSpaceDN w:val="0"/>
        <w:adjustRightInd w:val="0"/>
        <w:spacing w:line="360" w:lineRule="auto"/>
        <w:ind w:firstLine="709"/>
        <w:contextualSpacing/>
        <w:jc w:val="both"/>
        <w:rPr>
          <w:sz w:val="20"/>
          <w:szCs w:val="20"/>
        </w:rPr>
      </w:pPr>
      <w:r w:rsidRPr="00CC3883">
        <w:rPr>
          <w:rStyle w:val="ad"/>
          <w:sz w:val="20"/>
          <w:szCs w:val="20"/>
        </w:rPr>
        <w:footnoteRef/>
      </w:r>
      <w:r w:rsidRPr="00CC3883">
        <w:rPr>
          <w:sz w:val="20"/>
          <w:szCs w:val="20"/>
        </w:rPr>
        <w:t xml:space="preserve"> Источник: Смит А. Исследование о природе и причинах богатства народов. / Пер. </w:t>
      </w:r>
      <w:proofErr w:type="spellStart"/>
      <w:r w:rsidRPr="00CC3883">
        <w:rPr>
          <w:sz w:val="20"/>
          <w:szCs w:val="20"/>
        </w:rPr>
        <w:t>Клюкин</w:t>
      </w:r>
      <w:proofErr w:type="spellEnd"/>
      <w:r w:rsidRPr="00CC3883">
        <w:rPr>
          <w:sz w:val="20"/>
          <w:szCs w:val="20"/>
        </w:rPr>
        <w:t xml:space="preserve"> П. Н. М.: </w:t>
      </w:r>
      <w:proofErr w:type="spellStart"/>
      <w:r w:rsidRPr="00CC3883">
        <w:rPr>
          <w:sz w:val="20"/>
          <w:szCs w:val="20"/>
        </w:rPr>
        <w:t>Эксмо</w:t>
      </w:r>
      <w:proofErr w:type="spellEnd"/>
      <w:r w:rsidRPr="00CC3883">
        <w:rPr>
          <w:sz w:val="20"/>
          <w:szCs w:val="20"/>
        </w:rPr>
        <w:t xml:space="preserve">, 2016 г. </w:t>
      </w:r>
      <w:r>
        <w:rPr>
          <w:sz w:val="20"/>
          <w:szCs w:val="20"/>
        </w:rPr>
        <w:t>–</w:t>
      </w:r>
      <w:r w:rsidRPr="00CC3883">
        <w:rPr>
          <w:sz w:val="20"/>
          <w:szCs w:val="20"/>
        </w:rPr>
        <w:t xml:space="preserve"> 1056 с.</w:t>
      </w:r>
    </w:p>
  </w:footnote>
  <w:footnote w:id="4">
    <w:p w14:paraId="7E2A7BCA" w14:textId="06C298C1" w:rsidR="00F31E05" w:rsidRPr="00CC3883" w:rsidRDefault="00F31E05" w:rsidP="006B27FD">
      <w:pPr>
        <w:pStyle w:val="ab"/>
        <w:tabs>
          <w:tab w:val="left" w:pos="567"/>
        </w:tabs>
        <w:spacing w:line="360" w:lineRule="auto"/>
        <w:ind w:firstLine="709"/>
        <w:jc w:val="both"/>
      </w:pPr>
      <w:r w:rsidRPr="00CC3883">
        <w:rPr>
          <w:rStyle w:val="ad"/>
        </w:rPr>
        <w:footnoteRef/>
      </w:r>
      <w:proofErr w:type="spellStart"/>
      <w:r w:rsidRPr="00CC3883">
        <w:t>Найт</w:t>
      </w:r>
      <w:proofErr w:type="spellEnd"/>
      <w:r w:rsidRPr="00CC3883">
        <w:t xml:space="preserve"> Ф.Х. Риск, неопределенность и прибыль. / Пер. с англ. М; Под ред. Л.И. Абалкина, Д.С. Львова, В.Л. Макарова, В.И. Маевского, Б.З. </w:t>
      </w:r>
      <w:proofErr w:type="spellStart"/>
      <w:r w:rsidRPr="00CC3883">
        <w:t>Мильнера</w:t>
      </w:r>
      <w:proofErr w:type="spellEnd"/>
      <w:r w:rsidRPr="00CC3883">
        <w:t>.  М.: «Дело», 2003.</w:t>
      </w:r>
      <w:r>
        <w:t xml:space="preserve"> – </w:t>
      </w:r>
      <w:r w:rsidRPr="00CC3883">
        <w:t>359 с.</w:t>
      </w:r>
    </w:p>
  </w:footnote>
  <w:footnote w:id="5">
    <w:p w14:paraId="3EDBF4BC" w14:textId="241276DA" w:rsidR="00F31E05" w:rsidRPr="00CC3883" w:rsidRDefault="00F31E05" w:rsidP="006B27FD">
      <w:pPr>
        <w:pStyle w:val="ab"/>
        <w:tabs>
          <w:tab w:val="left" w:pos="567"/>
        </w:tabs>
        <w:spacing w:line="360" w:lineRule="auto"/>
        <w:ind w:firstLine="709"/>
        <w:jc w:val="both"/>
      </w:pPr>
      <w:r w:rsidRPr="00CC3883">
        <w:rPr>
          <w:rStyle w:val="ad"/>
        </w:rPr>
        <w:footnoteRef/>
      </w:r>
      <w:r w:rsidRPr="00CC3883">
        <w:t xml:space="preserve"> Кириллова Н. В. Риски металлургического комплекса: методология, теория, практика ОАО Магнитогорский металлургический комбинат/Кириллова Н. В., Косарев А. В., </w:t>
      </w:r>
      <w:proofErr w:type="spellStart"/>
      <w:r w:rsidRPr="00CC3883">
        <w:t>Новгородова</w:t>
      </w:r>
      <w:proofErr w:type="spellEnd"/>
      <w:r w:rsidRPr="00CC3883">
        <w:t xml:space="preserve"> Л. П. Под ред. К</w:t>
      </w:r>
      <w:r>
        <w:t xml:space="preserve">ирилловой Н. В. М.: Экономика, </w:t>
      </w:r>
      <w:r w:rsidRPr="00CC3883">
        <w:t xml:space="preserve">2007. </w:t>
      </w:r>
      <w:r>
        <w:t>–</w:t>
      </w:r>
      <w:r w:rsidRPr="00CC3883">
        <w:t xml:space="preserve"> 138 с.</w:t>
      </w:r>
    </w:p>
  </w:footnote>
  <w:footnote w:id="6">
    <w:p w14:paraId="1748AFFC" w14:textId="7EE6D998" w:rsidR="00F31E05" w:rsidRPr="00CC3883" w:rsidRDefault="00F31E05" w:rsidP="006B27FD">
      <w:pPr>
        <w:pStyle w:val="1"/>
        <w:spacing w:before="0" w:line="360" w:lineRule="auto"/>
        <w:ind w:right="450" w:firstLine="709"/>
        <w:jc w:val="both"/>
        <w:rPr>
          <w:rFonts w:ascii="Times New Roman" w:hAnsi="Times New Roman"/>
          <w:b w:val="0"/>
          <w:color w:val="auto"/>
          <w:sz w:val="20"/>
          <w:szCs w:val="20"/>
        </w:rPr>
      </w:pPr>
      <w:r w:rsidRPr="00CC3883">
        <w:rPr>
          <w:rStyle w:val="ad"/>
          <w:rFonts w:ascii="Times New Roman" w:hAnsi="Times New Roman"/>
          <w:b w:val="0"/>
          <w:color w:val="auto"/>
          <w:sz w:val="20"/>
          <w:szCs w:val="20"/>
        </w:rPr>
        <w:footnoteRef/>
      </w:r>
      <w:r w:rsidRPr="00CC3883">
        <w:rPr>
          <w:rFonts w:ascii="Times New Roman" w:hAnsi="Times New Roman"/>
          <w:b w:val="0"/>
          <w:color w:val="auto"/>
          <w:sz w:val="20"/>
          <w:szCs w:val="20"/>
        </w:rPr>
        <w:t xml:space="preserve"> Вишняков Я.Д. Общая теория рисков / Я. Д. Вишняков, Н. Н. </w:t>
      </w:r>
      <w:proofErr w:type="spellStart"/>
      <w:r w:rsidRPr="00CC3883">
        <w:rPr>
          <w:rFonts w:ascii="Times New Roman" w:hAnsi="Times New Roman"/>
          <w:b w:val="0"/>
          <w:color w:val="auto"/>
          <w:sz w:val="20"/>
          <w:szCs w:val="20"/>
        </w:rPr>
        <w:t>Радаев</w:t>
      </w:r>
      <w:proofErr w:type="spellEnd"/>
      <w:r w:rsidRPr="00CC3883">
        <w:rPr>
          <w:rFonts w:ascii="Times New Roman" w:hAnsi="Times New Roman"/>
          <w:b w:val="0"/>
          <w:color w:val="auto"/>
          <w:sz w:val="20"/>
          <w:szCs w:val="20"/>
        </w:rPr>
        <w:t>. 2</w:t>
      </w:r>
      <w:r>
        <w:rPr>
          <w:rFonts w:ascii="Times New Roman" w:hAnsi="Times New Roman"/>
          <w:b w:val="0"/>
          <w:color w:val="auto"/>
          <w:sz w:val="20"/>
          <w:szCs w:val="20"/>
        </w:rPr>
        <w:t>-</w:t>
      </w:r>
      <w:r w:rsidRPr="00CC3883">
        <w:rPr>
          <w:rFonts w:ascii="Times New Roman" w:hAnsi="Times New Roman"/>
          <w:b w:val="0"/>
          <w:color w:val="auto"/>
          <w:sz w:val="20"/>
          <w:szCs w:val="20"/>
        </w:rPr>
        <w:t xml:space="preserve">е изд., </w:t>
      </w:r>
      <w:proofErr w:type="spellStart"/>
      <w:r w:rsidRPr="00CC3883">
        <w:rPr>
          <w:rFonts w:ascii="Times New Roman" w:hAnsi="Times New Roman"/>
          <w:b w:val="0"/>
          <w:color w:val="auto"/>
          <w:sz w:val="20"/>
          <w:szCs w:val="20"/>
        </w:rPr>
        <w:t>испр</w:t>
      </w:r>
      <w:proofErr w:type="spellEnd"/>
      <w:r w:rsidRPr="00CC3883">
        <w:rPr>
          <w:rFonts w:ascii="Times New Roman" w:hAnsi="Times New Roman"/>
          <w:b w:val="0"/>
          <w:color w:val="auto"/>
          <w:sz w:val="20"/>
          <w:szCs w:val="20"/>
        </w:rPr>
        <w:t xml:space="preserve">. М.: Издательский центр «Академия», 2008. </w:t>
      </w:r>
      <w:r>
        <w:rPr>
          <w:rFonts w:ascii="Times New Roman" w:hAnsi="Times New Roman"/>
          <w:b w:val="0"/>
          <w:color w:val="auto"/>
          <w:sz w:val="20"/>
          <w:szCs w:val="20"/>
        </w:rPr>
        <w:t>–</w:t>
      </w:r>
      <w:r w:rsidRPr="00CC3883">
        <w:rPr>
          <w:rFonts w:ascii="Times New Roman" w:hAnsi="Times New Roman"/>
          <w:b w:val="0"/>
          <w:color w:val="auto"/>
          <w:sz w:val="20"/>
          <w:szCs w:val="20"/>
        </w:rPr>
        <w:t xml:space="preserve"> 368 с.</w:t>
      </w:r>
    </w:p>
  </w:footnote>
  <w:footnote w:id="7">
    <w:p w14:paraId="5A94084C" w14:textId="3C588CCC" w:rsidR="00F31E05" w:rsidRPr="00CC3883" w:rsidRDefault="00F31E05" w:rsidP="006B27FD">
      <w:pPr>
        <w:autoSpaceDE w:val="0"/>
        <w:autoSpaceDN w:val="0"/>
        <w:adjustRightInd w:val="0"/>
        <w:spacing w:line="360" w:lineRule="auto"/>
        <w:ind w:firstLine="709"/>
        <w:jc w:val="both"/>
        <w:rPr>
          <w:sz w:val="20"/>
          <w:szCs w:val="20"/>
        </w:rPr>
      </w:pPr>
      <w:r w:rsidRPr="00CC3883">
        <w:rPr>
          <w:rStyle w:val="ad"/>
          <w:sz w:val="20"/>
          <w:szCs w:val="20"/>
        </w:rPr>
        <w:footnoteRef/>
      </w:r>
      <w:proofErr w:type="spellStart"/>
      <w:r w:rsidRPr="00CC3883">
        <w:rPr>
          <w:sz w:val="20"/>
          <w:szCs w:val="20"/>
        </w:rPr>
        <w:t>Гримашевич</w:t>
      </w:r>
      <w:proofErr w:type="spellEnd"/>
      <w:r w:rsidRPr="00CC3883">
        <w:rPr>
          <w:sz w:val="20"/>
          <w:szCs w:val="20"/>
        </w:rPr>
        <w:t xml:space="preserve"> О.Н. </w:t>
      </w:r>
      <w:r w:rsidRPr="00CC3883">
        <w:rPr>
          <w:bCs/>
          <w:sz w:val="20"/>
          <w:szCs w:val="20"/>
          <w:lang w:eastAsia="ru-RU"/>
        </w:rPr>
        <w:t xml:space="preserve">Система управления рисками промышленного предприятия: теория, методология, практика: </w:t>
      </w:r>
      <w:proofErr w:type="spellStart"/>
      <w:r w:rsidRPr="00CC3883">
        <w:rPr>
          <w:bCs/>
          <w:sz w:val="20"/>
          <w:szCs w:val="20"/>
          <w:lang w:eastAsia="ru-RU"/>
        </w:rPr>
        <w:t>автореф</w:t>
      </w:r>
      <w:proofErr w:type="spellEnd"/>
      <w:r w:rsidRPr="00CC3883">
        <w:rPr>
          <w:bCs/>
          <w:sz w:val="20"/>
          <w:szCs w:val="20"/>
          <w:lang w:eastAsia="ru-RU"/>
        </w:rPr>
        <w:t xml:space="preserve">. </w:t>
      </w:r>
      <w:proofErr w:type="spellStart"/>
      <w:r w:rsidRPr="00CC3883">
        <w:rPr>
          <w:bCs/>
          <w:sz w:val="20"/>
          <w:szCs w:val="20"/>
          <w:lang w:eastAsia="ru-RU"/>
        </w:rPr>
        <w:t>дисс</w:t>
      </w:r>
      <w:proofErr w:type="spellEnd"/>
      <w:r w:rsidRPr="00CC3883">
        <w:rPr>
          <w:bCs/>
          <w:sz w:val="20"/>
          <w:szCs w:val="20"/>
          <w:lang w:eastAsia="ru-RU"/>
        </w:rPr>
        <w:t>. …</w:t>
      </w:r>
      <w:proofErr w:type="spellStart"/>
      <w:r w:rsidRPr="00CC3883">
        <w:rPr>
          <w:bCs/>
          <w:sz w:val="20"/>
          <w:szCs w:val="20"/>
          <w:lang w:eastAsia="ru-RU"/>
        </w:rPr>
        <w:t>докт</w:t>
      </w:r>
      <w:proofErr w:type="spellEnd"/>
      <w:r w:rsidRPr="00CC3883">
        <w:rPr>
          <w:bCs/>
          <w:sz w:val="20"/>
          <w:szCs w:val="20"/>
          <w:lang w:eastAsia="ru-RU"/>
        </w:rPr>
        <w:t xml:space="preserve">. эк. наук: 08.00.05. Саратов, 2012. </w:t>
      </w:r>
      <w:r>
        <w:rPr>
          <w:bCs/>
          <w:sz w:val="20"/>
          <w:szCs w:val="20"/>
          <w:lang w:eastAsia="ru-RU"/>
        </w:rPr>
        <w:t>–</w:t>
      </w:r>
      <w:r w:rsidRPr="00CC3883">
        <w:rPr>
          <w:bCs/>
          <w:sz w:val="20"/>
          <w:szCs w:val="20"/>
          <w:lang w:eastAsia="ru-RU"/>
        </w:rPr>
        <w:t xml:space="preserve"> С. 7.</w:t>
      </w:r>
    </w:p>
  </w:footnote>
  <w:footnote w:id="8">
    <w:p w14:paraId="7C0F3CD3" w14:textId="64DAF193" w:rsidR="00F31E05" w:rsidRPr="00CC3883" w:rsidRDefault="00F31E05" w:rsidP="006B27FD">
      <w:pPr>
        <w:pStyle w:val="ab"/>
        <w:tabs>
          <w:tab w:val="left" w:pos="567"/>
        </w:tabs>
        <w:spacing w:line="360" w:lineRule="auto"/>
        <w:ind w:firstLine="709"/>
        <w:jc w:val="both"/>
      </w:pPr>
      <w:r w:rsidRPr="00CC3883">
        <w:rPr>
          <w:rStyle w:val="ad"/>
        </w:rPr>
        <w:footnoteRef/>
      </w:r>
      <w:r w:rsidRPr="00CC3883">
        <w:t xml:space="preserve"> Балабанов И.Т. Риск</w:t>
      </w:r>
      <w:r>
        <w:t>-</w:t>
      </w:r>
      <w:r w:rsidRPr="00CC3883">
        <w:t xml:space="preserve">менеджмент. М.: Финансы и статистика, 1996. </w:t>
      </w:r>
      <w:r>
        <w:t>–</w:t>
      </w:r>
      <w:r w:rsidRPr="00CC3883">
        <w:t xml:space="preserve"> 192 с.</w:t>
      </w:r>
    </w:p>
  </w:footnote>
  <w:footnote w:id="9">
    <w:p w14:paraId="6F9D5619" w14:textId="2DB64D55" w:rsidR="00F31E05" w:rsidRPr="00CC3883" w:rsidRDefault="00F31E05" w:rsidP="006B27FD">
      <w:pPr>
        <w:autoSpaceDE w:val="0"/>
        <w:autoSpaceDN w:val="0"/>
        <w:adjustRightInd w:val="0"/>
        <w:spacing w:line="360" w:lineRule="auto"/>
        <w:ind w:firstLine="709"/>
        <w:jc w:val="both"/>
        <w:rPr>
          <w:sz w:val="20"/>
          <w:szCs w:val="20"/>
        </w:rPr>
      </w:pPr>
      <w:r w:rsidRPr="00CC3883">
        <w:rPr>
          <w:rStyle w:val="ad"/>
          <w:sz w:val="20"/>
          <w:szCs w:val="20"/>
        </w:rPr>
        <w:footnoteRef/>
      </w:r>
      <w:r w:rsidRPr="00CC3883">
        <w:rPr>
          <w:sz w:val="20"/>
          <w:szCs w:val="20"/>
        </w:rPr>
        <w:t xml:space="preserve"> Легостаева Н.В. Управление рисками в транспортно</w:t>
      </w:r>
      <w:r>
        <w:rPr>
          <w:sz w:val="20"/>
          <w:szCs w:val="20"/>
        </w:rPr>
        <w:t>-</w:t>
      </w:r>
      <w:r w:rsidRPr="00CC3883">
        <w:rPr>
          <w:sz w:val="20"/>
          <w:szCs w:val="20"/>
        </w:rPr>
        <w:t>экспедиторских компаниях</w:t>
      </w:r>
      <w:r w:rsidRPr="00CC3883">
        <w:rPr>
          <w:bCs/>
          <w:sz w:val="20"/>
          <w:szCs w:val="20"/>
          <w:lang w:eastAsia="ru-RU"/>
        </w:rPr>
        <w:t xml:space="preserve">: </w:t>
      </w:r>
      <w:proofErr w:type="spellStart"/>
      <w:r w:rsidRPr="00CC3883">
        <w:rPr>
          <w:bCs/>
          <w:sz w:val="20"/>
          <w:szCs w:val="20"/>
          <w:lang w:eastAsia="ru-RU"/>
        </w:rPr>
        <w:t>автореф</w:t>
      </w:r>
      <w:proofErr w:type="spellEnd"/>
      <w:r w:rsidRPr="00CC3883">
        <w:rPr>
          <w:bCs/>
          <w:sz w:val="20"/>
          <w:szCs w:val="20"/>
          <w:lang w:eastAsia="ru-RU"/>
        </w:rPr>
        <w:t xml:space="preserve">. </w:t>
      </w:r>
      <w:proofErr w:type="spellStart"/>
      <w:r w:rsidRPr="00CC3883">
        <w:rPr>
          <w:bCs/>
          <w:sz w:val="20"/>
          <w:szCs w:val="20"/>
          <w:lang w:eastAsia="ru-RU"/>
        </w:rPr>
        <w:t>дисс</w:t>
      </w:r>
      <w:proofErr w:type="spellEnd"/>
      <w:r w:rsidRPr="00CC3883">
        <w:rPr>
          <w:bCs/>
          <w:sz w:val="20"/>
          <w:szCs w:val="20"/>
          <w:lang w:eastAsia="ru-RU"/>
        </w:rPr>
        <w:t xml:space="preserve">. …канд. эк. наук: 08.00.05. СПб, 2011. </w:t>
      </w:r>
      <w:r>
        <w:rPr>
          <w:bCs/>
          <w:sz w:val="20"/>
          <w:szCs w:val="20"/>
          <w:lang w:eastAsia="ru-RU"/>
        </w:rPr>
        <w:t>–</w:t>
      </w:r>
      <w:r w:rsidRPr="00CC3883">
        <w:rPr>
          <w:bCs/>
          <w:sz w:val="20"/>
          <w:szCs w:val="20"/>
          <w:lang w:eastAsia="ru-RU"/>
        </w:rPr>
        <w:t xml:space="preserve"> С.7.</w:t>
      </w:r>
    </w:p>
  </w:footnote>
  <w:footnote w:id="10">
    <w:p w14:paraId="11715C24" w14:textId="09367E03" w:rsidR="00F31E05" w:rsidRPr="00CC3883" w:rsidRDefault="00F31E05" w:rsidP="006B27FD">
      <w:pPr>
        <w:pStyle w:val="ab"/>
        <w:spacing w:line="360" w:lineRule="auto"/>
        <w:ind w:firstLine="709"/>
        <w:jc w:val="both"/>
      </w:pPr>
      <w:r w:rsidRPr="00CC3883">
        <w:rPr>
          <w:rStyle w:val="ad"/>
        </w:rPr>
        <w:footnoteRef/>
      </w:r>
      <w:proofErr w:type="spellStart"/>
      <w:r w:rsidRPr="00CC3883">
        <w:t>Абасова</w:t>
      </w:r>
      <w:proofErr w:type="spellEnd"/>
      <w:r w:rsidRPr="00CC3883">
        <w:t xml:space="preserve"> Х.А. Развитие методов управления финансовыми рисками в организациях </w:t>
      </w:r>
      <w:proofErr w:type="spellStart"/>
      <w:proofErr w:type="gramStart"/>
      <w:r w:rsidRPr="00CC3883">
        <w:t>нефтесервиса</w:t>
      </w:r>
      <w:proofErr w:type="spellEnd"/>
      <w:r w:rsidRPr="00CC3883">
        <w:t xml:space="preserve"> :</w:t>
      </w:r>
      <w:proofErr w:type="gramEnd"/>
      <w:r w:rsidRPr="00CC3883">
        <w:t xml:space="preserve"> </w:t>
      </w:r>
      <w:proofErr w:type="spellStart"/>
      <w:r w:rsidRPr="00CC3883">
        <w:t>дис</w:t>
      </w:r>
      <w:proofErr w:type="spellEnd"/>
      <w:r w:rsidRPr="00CC3883">
        <w:t xml:space="preserve">. ... канд. </w:t>
      </w:r>
      <w:proofErr w:type="spellStart"/>
      <w:r w:rsidRPr="00CC3883">
        <w:t>экон</w:t>
      </w:r>
      <w:proofErr w:type="spellEnd"/>
      <w:r w:rsidRPr="00CC3883">
        <w:t>. наук: 08.00.10. М., Фин. университет, 2015.</w:t>
      </w:r>
      <w:r>
        <w:t xml:space="preserve"> – </w:t>
      </w:r>
      <w:r w:rsidRPr="00CC3883">
        <w:t>202 с.</w:t>
      </w:r>
    </w:p>
  </w:footnote>
  <w:footnote w:id="11">
    <w:p w14:paraId="44E87A70" w14:textId="77777777" w:rsidR="00F31E05" w:rsidRPr="00CC3883" w:rsidRDefault="00F31E05" w:rsidP="006B27FD">
      <w:pPr>
        <w:pStyle w:val="ab"/>
        <w:spacing w:line="360" w:lineRule="auto"/>
        <w:ind w:firstLine="709"/>
        <w:jc w:val="both"/>
      </w:pPr>
      <w:r w:rsidRPr="00CC3883">
        <w:rPr>
          <w:rStyle w:val="ad"/>
        </w:rPr>
        <w:footnoteRef/>
      </w:r>
      <w:proofErr w:type="spellStart"/>
      <w:r w:rsidRPr="00CC3883">
        <w:t>Созаева</w:t>
      </w:r>
      <w:proofErr w:type="spellEnd"/>
      <w:r w:rsidRPr="00CC3883">
        <w:t xml:space="preserve"> Д. Альтернативные подходы и методологии управления рисками// [Электронный ресурс] </w:t>
      </w:r>
      <w:r w:rsidRPr="00CC3883">
        <w:rPr>
          <w:lang w:val="en-US"/>
        </w:rPr>
        <w:t>URL</w:t>
      </w:r>
      <w:r w:rsidRPr="00CC3883">
        <w:t xml:space="preserve">: </w:t>
      </w:r>
      <w:hyperlink r:id="rId1" w:history="1">
        <w:r w:rsidRPr="00CC3883">
          <w:rPr>
            <w:rStyle w:val="a7"/>
            <w:color w:val="auto"/>
          </w:rPr>
          <w:t>http://www.cfin.ru/finanalysis/risk/risk_alternative_approaches.shtml</w:t>
        </w:r>
      </w:hyperlink>
      <w:r w:rsidRPr="00CC3883">
        <w:t xml:space="preserve"> (дата обращения 20.06.2017 г.)</w:t>
      </w:r>
    </w:p>
  </w:footnote>
  <w:footnote w:id="12">
    <w:p w14:paraId="25ADFEB8" w14:textId="5BF1C19F" w:rsidR="00F31E05" w:rsidRPr="00E54C77" w:rsidRDefault="00F31E05" w:rsidP="006B27FD">
      <w:pPr>
        <w:pStyle w:val="ab"/>
        <w:spacing w:line="360" w:lineRule="auto"/>
        <w:ind w:firstLine="709"/>
        <w:jc w:val="both"/>
        <w:rPr>
          <w:lang w:val="en-US"/>
        </w:rPr>
      </w:pPr>
      <w:r w:rsidRPr="00CC3883">
        <w:rPr>
          <w:rStyle w:val="ad"/>
        </w:rPr>
        <w:footnoteRef/>
      </w:r>
      <w:proofErr w:type="spellStart"/>
      <w:r w:rsidRPr="00CC3883">
        <w:t>Бунцев</w:t>
      </w:r>
      <w:proofErr w:type="spellEnd"/>
      <w:r w:rsidRPr="00CC3883">
        <w:t xml:space="preserve"> И.А., Канев В.С. Системное управление рисками в </w:t>
      </w:r>
      <w:proofErr w:type="gramStart"/>
      <w:r w:rsidRPr="00CC3883">
        <w:t>телекоммуникациях(</w:t>
      </w:r>
      <w:proofErr w:type="gramEnd"/>
      <w:r w:rsidRPr="00CC3883">
        <w:t xml:space="preserve">состояние проблемы, методы, модели, реализации) //Вестник </w:t>
      </w:r>
      <w:proofErr w:type="spellStart"/>
      <w:r w:rsidRPr="00CC3883">
        <w:t>Сиб</w:t>
      </w:r>
      <w:proofErr w:type="spellEnd"/>
      <w:r w:rsidRPr="00CC3883">
        <w:t xml:space="preserve"> ГУТИ. 2009. </w:t>
      </w:r>
      <w:r w:rsidRPr="00E54C77">
        <w:rPr>
          <w:lang w:val="en-US"/>
        </w:rPr>
        <w:t>№ 1.</w:t>
      </w:r>
      <w:r>
        <w:rPr>
          <w:lang w:val="en-US"/>
        </w:rPr>
        <w:t xml:space="preserve"> – </w:t>
      </w:r>
      <w:r w:rsidRPr="00CC3883">
        <w:t>С</w:t>
      </w:r>
      <w:r w:rsidRPr="00E54C77">
        <w:rPr>
          <w:lang w:val="en-US"/>
        </w:rPr>
        <w:t xml:space="preserve"> 26</w:t>
      </w:r>
      <w:r w:rsidRPr="0001464F">
        <w:rPr>
          <w:lang w:val="en-US"/>
        </w:rPr>
        <w:t>-</w:t>
      </w:r>
      <w:r w:rsidRPr="00E54C77">
        <w:rPr>
          <w:lang w:val="en-US"/>
        </w:rPr>
        <w:t>51.</w:t>
      </w:r>
    </w:p>
  </w:footnote>
  <w:footnote w:id="13">
    <w:p w14:paraId="1F119F21" w14:textId="16C26CFB" w:rsidR="00F31E05" w:rsidRPr="00CC3883" w:rsidRDefault="00F31E05" w:rsidP="006B27FD">
      <w:pPr>
        <w:pStyle w:val="ab"/>
        <w:spacing w:line="360" w:lineRule="auto"/>
        <w:ind w:firstLine="709"/>
        <w:jc w:val="both"/>
        <w:rPr>
          <w:lang w:val="en-US"/>
        </w:rPr>
      </w:pPr>
      <w:r w:rsidRPr="00CC3883">
        <w:rPr>
          <w:rStyle w:val="ad"/>
        </w:rPr>
        <w:footnoteRef/>
      </w:r>
      <w:r w:rsidRPr="00CC3883">
        <w:rPr>
          <w:lang w:val="en-US"/>
        </w:rPr>
        <w:t xml:space="preserve"> Committee of Sponsoring Organizations of the Tread way Commission (COSO)/ Enterprise Risk Management</w:t>
      </w:r>
      <w:r>
        <w:rPr>
          <w:lang w:val="en-US"/>
        </w:rPr>
        <w:t xml:space="preserve"> – </w:t>
      </w:r>
      <w:r w:rsidRPr="00CC3883">
        <w:rPr>
          <w:lang w:val="en-US"/>
        </w:rPr>
        <w:t>Integrated Framework (ERM), 2004.</w:t>
      </w:r>
    </w:p>
  </w:footnote>
  <w:footnote w:id="14">
    <w:p w14:paraId="02127701" w14:textId="77777777" w:rsidR="00F31E05" w:rsidRPr="00CC3883" w:rsidRDefault="00F31E05" w:rsidP="006B27FD">
      <w:pPr>
        <w:pStyle w:val="ab"/>
        <w:spacing w:line="360" w:lineRule="auto"/>
        <w:ind w:firstLine="709"/>
        <w:jc w:val="both"/>
      </w:pPr>
      <w:r w:rsidRPr="00CC3883">
        <w:rPr>
          <w:rStyle w:val="ad"/>
        </w:rPr>
        <w:footnoteRef/>
      </w:r>
      <w:r w:rsidRPr="00CC3883">
        <w:t xml:space="preserve"> Управление рисками организаций. Интегрированная модель. Краткое изложение. Концептуальные основы. Сентябрь 2004 [Электронный ресурс] </w:t>
      </w:r>
      <w:r w:rsidRPr="00CC3883">
        <w:rPr>
          <w:lang w:val="en-US"/>
        </w:rPr>
        <w:t>URL</w:t>
      </w:r>
      <w:r w:rsidRPr="00CC3883">
        <w:t xml:space="preserve">: </w:t>
      </w:r>
      <w:hyperlink r:id="rId2" w:history="1">
        <w:r w:rsidRPr="00CC3883">
          <w:rPr>
            <w:rStyle w:val="a7"/>
            <w:color w:val="auto"/>
          </w:rPr>
          <w:t>http://www.valtars.ru/files/upload/Actual_info/coso_upravlenie_riskami_organizacii_integrirovannaya_model.pdf</w:t>
        </w:r>
      </w:hyperlink>
      <w:r w:rsidRPr="00CC3883">
        <w:t xml:space="preserve"> (дата обращения 23.06.2017 г.)</w:t>
      </w:r>
    </w:p>
  </w:footnote>
  <w:footnote w:id="15">
    <w:p w14:paraId="196C15D1" w14:textId="77777777" w:rsidR="00F31E05" w:rsidRPr="00CC3883" w:rsidRDefault="00F31E05" w:rsidP="006B27FD">
      <w:pPr>
        <w:pStyle w:val="ab"/>
        <w:spacing w:line="360" w:lineRule="auto"/>
        <w:ind w:firstLine="709"/>
        <w:jc w:val="both"/>
        <w:rPr>
          <w:lang w:val="en-US"/>
        </w:rPr>
      </w:pPr>
      <w:r w:rsidRPr="00CC3883">
        <w:rPr>
          <w:rStyle w:val="ad"/>
        </w:rPr>
        <w:footnoteRef/>
      </w:r>
      <w:r w:rsidRPr="00CC3883">
        <w:rPr>
          <w:lang w:val="en-US"/>
        </w:rPr>
        <w:t>Society of Actuaries ERM Symposium, from April 2010.</w:t>
      </w:r>
    </w:p>
  </w:footnote>
  <w:footnote w:id="16">
    <w:p w14:paraId="628DAC19" w14:textId="6FE10A60" w:rsidR="00F31E05" w:rsidRPr="00CC3883" w:rsidRDefault="00F31E05" w:rsidP="006B27FD">
      <w:pPr>
        <w:pStyle w:val="ab"/>
        <w:spacing w:line="360" w:lineRule="auto"/>
        <w:ind w:firstLine="709"/>
        <w:jc w:val="both"/>
      </w:pPr>
      <w:r w:rsidRPr="00CC3883">
        <w:rPr>
          <w:rStyle w:val="ad"/>
        </w:rPr>
        <w:footnoteRef/>
      </w:r>
      <w:proofErr w:type="spellStart"/>
      <w:r w:rsidRPr="00CC3883">
        <w:t>Лавренчук</w:t>
      </w:r>
      <w:proofErr w:type="spellEnd"/>
      <w:r w:rsidRPr="00CC3883">
        <w:t xml:space="preserve"> Е.Н., Груздева Е.Ю. Риск</w:t>
      </w:r>
      <w:r>
        <w:t>-</w:t>
      </w:r>
      <w:r w:rsidRPr="00CC3883">
        <w:t>менеджмент. Пермь, 2009.</w:t>
      </w:r>
      <w:r>
        <w:t xml:space="preserve"> – </w:t>
      </w:r>
      <w:r w:rsidRPr="00CC3883">
        <w:t>120 с.</w:t>
      </w:r>
    </w:p>
  </w:footnote>
  <w:footnote w:id="17">
    <w:p w14:paraId="70101C43" w14:textId="22BF4E66" w:rsidR="00F31E05" w:rsidRPr="00CC3883" w:rsidRDefault="00F31E05" w:rsidP="006B27FD">
      <w:pPr>
        <w:pStyle w:val="ab"/>
        <w:spacing w:line="360" w:lineRule="auto"/>
        <w:ind w:firstLine="709"/>
        <w:jc w:val="both"/>
      </w:pPr>
      <w:r w:rsidRPr="00CC3883">
        <w:rPr>
          <w:rStyle w:val="ad"/>
        </w:rPr>
        <w:footnoteRef/>
      </w:r>
      <w:r w:rsidRPr="00CC3883">
        <w:t xml:space="preserve"> Фирсова О. А. Управление рисками организаций. Издание: МАБИВ, 2012.</w:t>
      </w:r>
      <w:r>
        <w:t xml:space="preserve"> – </w:t>
      </w:r>
      <w:r w:rsidRPr="00CC3883">
        <w:t>100 с.</w:t>
      </w:r>
    </w:p>
  </w:footnote>
  <w:footnote w:id="18">
    <w:p w14:paraId="351926BC" w14:textId="184AE217" w:rsidR="00F31E05" w:rsidRPr="00BD65CA" w:rsidRDefault="00F31E05" w:rsidP="006B27FD">
      <w:pPr>
        <w:spacing w:line="360" w:lineRule="auto"/>
        <w:ind w:firstLine="709"/>
        <w:jc w:val="both"/>
        <w:textAlignment w:val="top"/>
        <w:rPr>
          <w:sz w:val="20"/>
          <w:szCs w:val="20"/>
          <w:lang w:val="en-US" w:eastAsia="ru-RU"/>
        </w:rPr>
      </w:pPr>
      <w:r w:rsidRPr="00CC3883">
        <w:rPr>
          <w:rStyle w:val="ad"/>
          <w:sz w:val="20"/>
          <w:szCs w:val="20"/>
        </w:rPr>
        <w:footnoteRef/>
      </w:r>
      <w:r w:rsidRPr="00CC3883">
        <w:rPr>
          <w:sz w:val="20"/>
          <w:szCs w:val="20"/>
          <w:lang w:eastAsia="ru-RU"/>
        </w:rPr>
        <w:t>Гончаренко Л.П., Филин С.А. Риск</w:t>
      </w:r>
      <w:r>
        <w:rPr>
          <w:sz w:val="20"/>
          <w:szCs w:val="20"/>
          <w:lang w:eastAsia="ru-RU"/>
        </w:rPr>
        <w:t>-</w:t>
      </w:r>
      <w:r w:rsidRPr="00CC3883">
        <w:rPr>
          <w:sz w:val="20"/>
          <w:szCs w:val="20"/>
          <w:lang w:eastAsia="ru-RU"/>
        </w:rPr>
        <w:t>менеджмент.</w:t>
      </w:r>
      <w:r>
        <w:rPr>
          <w:sz w:val="20"/>
          <w:szCs w:val="20"/>
          <w:lang w:eastAsia="ru-RU"/>
        </w:rPr>
        <w:t xml:space="preserve"> – </w:t>
      </w:r>
      <w:r w:rsidRPr="00CC3883">
        <w:rPr>
          <w:sz w:val="20"/>
          <w:szCs w:val="20"/>
          <w:lang w:eastAsia="ru-RU"/>
        </w:rPr>
        <w:t>М.: Инфра</w:t>
      </w:r>
      <w:r>
        <w:rPr>
          <w:sz w:val="20"/>
          <w:szCs w:val="20"/>
          <w:lang w:eastAsia="ru-RU"/>
        </w:rPr>
        <w:t>-</w:t>
      </w:r>
      <w:r w:rsidRPr="00CC3883">
        <w:rPr>
          <w:sz w:val="20"/>
          <w:szCs w:val="20"/>
          <w:lang w:eastAsia="ru-RU"/>
        </w:rPr>
        <w:t xml:space="preserve">М. </w:t>
      </w:r>
      <w:r w:rsidRPr="00BD65CA">
        <w:rPr>
          <w:sz w:val="20"/>
          <w:szCs w:val="20"/>
          <w:lang w:val="en-US" w:eastAsia="ru-RU"/>
        </w:rPr>
        <w:t xml:space="preserve">2007. </w:t>
      </w:r>
    </w:p>
    <w:p w14:paraId="20EFBF75" w14:textId="77777777" w:rsidR="00F31E05" w:rsidRPr="00BD65CA" w:rsidRDefault="00F31E05" w:rsidP="006B27FD">
      <w:pPr>
        <w:spacing w:line="360" w:lineRule="auto"/>
        <w:ind w:firstLine="709"/>
        <w:jc w:val="both"/>
        <w:textAlignment w:val="top"/>
        <w:rPr>
          <w:sz w:val="20"/>
          <w:szCs w:val="20"/>
          <w:lang w:val="en-US"/>
        </w:rPr>
      </w:pPr>
    </w:p>
  </w:footnote>
  <w:footnote w:id="19">
    <w:p w14:paraId="2890B815" w14:textId="1DD3742D" w:rsidR="00F31E05" w:rsidRPr="00CC3883" w:rsidRDefault="00F31E05" w:rsidP="006B27FD">
      <w:pPr>
        <w:pStyle w:val="ab"/>
        <w:spacing w:line="360" w:lineRule="auto"/>
        <w:ind w:firstLine="709"/>
        <w:jc w:val="both"/>
        <w:rPr>
          <w:lang w:val="en-US"/>
        </w:rPr>
      </w:pPr>
      <w:r w:rsidRPr="00CC3883">
        <w:rPr>
          <w:rStyle w:val="ad"/>
        </w:rPr>
        <w:footnoteRef/>
      </w:r>
      <w:r w:rsidRPr="00CC3883">
        <w:rPr>
          <w:lang w:val="en-US"/>
        </w:rPr>
        <w:t xml:space="preserve"> Committee of Sponsoring Organizations of the Treadway Commission (COSO)/ Enterprise</w:t>
      </w:r>
      <w:r w:rsidRPr="0001464F">
        <w:rPr>
          <w:lang w:val="en-US"/>
        </w:rPr>
        <w:t xml:space="preserve"> –</w:t>
      </w:r>
      <w:r w:rsidRPr="00CC3883">
        <w:rPr>
          <w:lang w:val="en-US"/>
        </w:rPr>
        <w:t xml:space="preserve"> Integrated Framework (ERM), 2004.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6"/>
    <w:multiLevelType w:val="singleLevel"/>
    <w:tmpl w:val="00000016"/>
    <w:name w:val="WW8Num22"/>
    <w:lvl w:ilvl="0">
      <w:start w:val="1"/>
      <w:numFmt w:val="bullet"/>
      <w:lvlText w:val="–"/>
      <w:lvlJc w:val="center"/>
      <w:pPr>
        <w:tabs>
          <w:tab w:val="num" w:pos="0"/>
        </w:tabs>
        <w:ind w:left="1080" w:hanging="360"/>
      </w:pPr>
      <w:rPr>
        <w:rFonts w:ascii="Times New Roman" w:hAnsi="Times New Roman" w:cs="Times New Roman"/>
      </w:rPr>
    </w:lvl>
  </w:abstractNum>
  <w:abstractNum w:abstractNumId="1" w15:restartNumberingAfterBreak="0">
    <w:nsid w:val="00F146D1"/>
    <w:multiLevelType w:val="hybridMultilevel"/>
    <w:tmpl w:val="98C8C214"/>
    <w:lvl w:ilvl="0" w:tplc="1D70C16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15:restartNumberingAfterBreak="0">
    <w:nsid w:val="01037091"/>
    <w:multiLevelType w:val="hybridMultilevel"/>
    <w:tmpl w:val="4FEA2D26"/>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430282"/>
    <w:multiLevelType w:val="hybridMultilevel"/>
    <w:tmpl w:val="A8DA43FE"/>
    <w:lvl w:ilvl="0" w:tplc="BB7C222A">
      <w:start w:val="1"/>
      <w:numFmt w:val="decimal"/>
      <w:lvlText w:val="%1."/>
      <w:lvlJc w:val="left"/>
      <w:pPr>
        <w:ind w:left="720" w:hanging="356"/>
      </w:pPr>
    </w:lvl>
    <w:lvl w:ilvl="1" w:tplc="FAF64562">
      <w:start w:val="1"/>
      <w:numFmt w:val="lowerLetter"/>
      <w:lvlText w:val="%2."/>
      <w:lvlJc w:val="left"/>
      <w:pPr>
        <w:ind w:left="1440" w:hanging="356"/>
      </w:pPr>
    </w:lvl>
    <w:lvl w:ilvl="2" w:tplc="2ACE755C">
      <w:start w:val="1"/>
      <w:numFmt w:val="lowerRoman"/>
      <w:lvlText w:val="%3."/>
      <w:lvlJc w:val="right"/>
      <w:pPr>
        <w:ind w:left="2160" w:hanging="176"/>
      </w:pPr>
    </w:lvl>
    <w:lvl w:ilvl="3" w:tplc="BB4273C4">
      <w:start w:val="1"/>
      <w:numFmt w:val="decimal"/>
      <w:lvlText w:val="%4."/>
      <w:lvlJc w:val="left"/>
      <w:pPr>
        <w:ind w:left="2880" w:hanging="356"/>
      </w:pPr>
    </w:lvl>
    <w:lvl w:ilvl="4" w:tplc="CA022458">
      <w:start w:val="1"/>
      <w:numFmt w:val="lowerLetter"/>
      <w:lvlText w:val="%5."/>
      <w:lvlJc w:val="left"/>
      <w:pPr>
        <w:ind w:left="3600" w:hanging="356"/>
      </w:pPr>
    </w:lvl>
    <w:lvl w:ilvl="5" w:tplc="B432921C">
      <w:start w:val="1"/>
      <w:numFmt w:val="lowerRoman"/>
      <w:lvlText w:val="%6."/>
      <w:lvlJc w:val="right"/>
      <w:pPr>
        <w:ind w:left="4320" w:hanging="176"/>
      </w:pPr>
    </w:lvl>
    <w:lvl w:ilvl="6" w:tplc="CF9C2AD6">
      <w:start w:val="1"/>
      <w:numFmt w:val="decimal"/>
      <w:lvlText w:val="%7."/>
      <w:lvlJc w:val="left"/>
      <w:pPr>
        <w:ind w:left="5040" w:hanging="356"/>
      </w:pPr>
    </w:lvl>
    <w:lvl w:ilvl="7" w:tplc="AD6218A8">
      <w:start w:val="1"/>
      <w:numFmt w:val="lowerLetter"/>
      <w:lvlText w:val="%8."/>
      <w:lvlJc w:val="left"/>
      <w:pPr>
        <w:ind w:left="5760" w:hanging="356"/>
      </w:pPr>
    </w:lvl>
    <w:lvl w:ilvl="8" w:tplc="311EC5C0">
      <w:start w:val="1"/>
      <w:numFmt w:val="lowerRoman"/>
      <w:lvlText w:val="%9."/>
      <w:lvlJc w:val="right"/>
      <w:pPr>
        <w:ind w:left="6480" w:hanging="176"/>
      </w:pPr>
    </w:lvl>
  </w:abstractNum>
  <w:abstractNum w:abstractNumId="4" w15:restartNumberingAfterBreak="0">
    <w:nsid w:val="05CE58FC"/>
    <w:multiLevelType w:val="hybridMultilevel"/>
    <w:tmpl w:val="E9AE6386"/>
    <w:lvl w:ilvl="0" w:tplc="D7848AA2">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F">
      <w:start w:val="1"/>
      <w:numFmt w:val="decimal"/>
      <w:lvlText w:val="%3."/>
      <w:lvlJc w:val="left"/>
      <w:pPr>
        <w:ind w:left="2160" w:hanging="360"/>
      </w:pPr>
      <w:rPr>
        <w:rFonts w:cs="Times New Roman"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A9296E"/>
    <w:multiLevelType w:val="hybridMultilevel"/>
    <w:tmpl w:val="4C1EB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F512CF"/>
    <w:multiLevelType w:val="hybridMultilevel"/>
    <w:tmpl w:val="C37AA6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864B8D"/>
    <w:multiLevelType w:val="hybridMultilevel"/>
    <w:tmpl w:val="577209B2"/>
    <w:lvl w:ilvl="0" w:tplc="ACA4BD36">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0E4470B5"/>
    <w:multiLevelType w:val="hybridMultilevel"/>
    <w:tmpl w:val="466AE120"/>
    <w:lvl w:ilvl="0" w:tplc="0419000D">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E7A1385"/>
    <w:multiLevelType w:val="hybridMultilevel"/>
    <w:tmpl w:val="65E69032"/>
    <w:lvl w:ilvl="0" w:tplc="A9D6F0B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4A375D4"/>
    <w:multiLevelType w:val="hybridMultilevel"/>
    <w:tmpl w:val="37725A5C"/>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8842563"/>
    <w:multiLevelType w:val="hybridMultilevel"/>
    <w:tmpl w:val="14507FB4"/>
    <w:lvl w:ilvl="0" w:tplc="9AC885D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3A3B09"/>
    <w:multiLevelType w:val="hybridMultilevel"/>
    <w:tmpl w:val="9274F1D8"/>
    <w:lvl w:ilvl="0" w:tplc="D550E1F8">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BB92B96"/>
    <w:multiLevelType w:val="hybridMultilevel"/>
    <w:tmpl w:val="BD4EFDFE"/>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2997A3B"/>
    <w:multiLevelType w:val="hybridMultilevel"/>
    <w:tmpl w:val="E35E3D5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15:restartNumberingAfterBreak="0">
    <w:nsid w:val="24E47672"/>
    <w:multiLevelType w:val="hybridMultilevel"/>
    <w:tmpl w:val="1778C910"/>
    <w:lvl w:ilvl="0" w:tplc="A04044DC">
      <w:start w:val="1"/>
      <w:numFmt w:val="decimal"/>
      <w:lvlText w:val="%1."/>
      <w:lvlJc w:val="left"/>
      <w:pPr>
        <w:ind w:left="1894" w:hanging="1185"/>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5655C46"/>
    <w:multiLevelType w:val="hybridMultilevel"/>
    <w:tmpl w:val="8CB0B12E"/>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6124276"/>
    <w:multiLevelType w:val="hybridMultilevel"/>
    <w:tmpl w:val="9ECEEE50"/>
    <w:lvl w:ilvl="0" w:tplc="EBB8B2C4">
      <w:start w:val="3"/>
      <w:numFmt w:val="bullet"/>
      <w:lvlText w:val="-"/>
      <w:lvlJc w:val="left"/>
      <w:pPr>
        <w:tabs>
          <w:tab w:val="num" w:pos="1728"/>
        </w:tabs>
        <w:ind w:left="1728" w:hanging="1020"/>
      </w:pPr>
      <w:rPr>
        <w:rFonts w:ascii="Times New Roman" w:eastAsia="Times New Roman" w:hAnsi="Times New Roman" w:cs="Times New Roman" w:hint="default"/>
        <w:color w:val="000080"/>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8" w15:restartNumberingAfterBreak="0">
    <w:nsid w:val="2A287BA3"/>
    <w:multiLevelType w:val="hybridMultilevel"/>
    <w:tmpl w:val="038EDAD4"/>
    <w:lvl w:ilvl="0" w:tplc="9AC885D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2EE0148"/>
    <w:multiLevelType w:val="hybridMultilevel"/>
    <w:tmpl w:val="AB0C733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30B6465"/>
    <w:multiLevelType w:val="hybridMultilevel"/>
    <w:tmpl w:val="20BC3352"/>
    <w:lvl w:ilvl="0" w:tplc="A4A6E4E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195A8F"/>
    <w:multiLevelType w:val="hybridMultilevel"/>
    <w:tmpl w:val="6186EFD6"/>
    <w:lvl w:ilvl="0" w:tplc="8EBE99A2">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2" w15:restartNumberingAfterBreak="0">
    <w:nsid w:val="39105C62"/>
    <w:multiLevelType w:val="hybridMultilevel"/>
    <w:tmpl w:val="AEAEFBB6"/>
    <w:lvl w:ilvl="0" w:tplc="111EEB90">
      <w:start w:val="1"/>
      <w:numFmt w:val="decimal"/>
      <w:lvlText w:val="%1."/>
      <w:lvlJc w:val="left"/>
      <w:pPr>
        <w:ind w:left="972" w:hanging="405"/>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23" w15:restartNumberingAfterBreak="0">
    <w:nsid w:val="3C472F55"/>
    <w:multiLevelType w:val="hybridMultilevel"/>
    <w:tmpl w:val="12547B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4291D98"/>
    <w:multiLevelType w:val="hybridMultilevel"/>
    <w:tmpl w:val="F162CE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49700343"/>
    <w:multiLevelType w:val="hybridMultilevel"/>
    <w:tmpl w:val="A9605EC0"/>
    <w:lvl w:ilvl="0" w:tplc="0419000D">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D7242A6"/>
    <w:multiLevelType w:val="hybridMultilevel"/>
    <w:tmpl w:val="50EA7964"/>
    <w:lvl w:ilvl="0" w:tplc="00086E2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A2619A"/>
    <w:multiLevelType w:val="multilevel"/>
    <w:tmpl w:val="00000010"/>
    <w:lvl w:ilvl="0">
      <w:start w:val="1"/>
      <w:numFmt w:val="decimal"/>
      <w:lvlText w:val="%1."/>
      <w:lvlJc w:val="left"/>
      <w:pPr>
        <w:tabs>
          <w:tab w:val="num" w:pos="1069"/>
        </w:tabs>
        <w:ind w:left="1069" w:hanging="360"/>
      </w:pPr>
    </w:lvl>
    <w:lvl w:ilvl="1">
      <w:start w:val="1"/>
      <w:numFmt w:val="decimal"/>
      <w:lvlText w:val="%2."/>
      <w:lvlJc w:val="left"/>
      <w:pPr>
        <w:tabs>
          <w:tab w:val="num" w:pos="2432"/>
        </w:tabs>
        <w:ind w:left="2432" w:hanging="360"/>
      </w:pPr>
    </w:lvl>
    <w:lvl w:ilvl="2">
      <w:start w:val="1"/>
      <w:numFmt w:val="decimal"/>
      <w:lvlText w:val="%3."/>
      <w:lvlJc w:val="left"/>
      <w:pPr>
        <w:tabs>
          <w:tab w:val="num" w:pos="3152"/>
        </w:tabs>
        <w:ind w:left="3152" w:hanging="360"/>
      </w:pPr>
    </w:lvl>
    <w:lvl w:ilvl="3">
      <w:start w:val="1"/>
      <w:numFmt w:val="decimal"/>
      <w:lvlText w:val="%4."/>
      <w:lvlJc w:val="left"/>
      <w:pPr>
        <w:tabs>
          <w:tab w:val="num" w:pos="3872"/>
        </w:tabs>
        <w:ind w:left="3872" w:hanging="360"/>
      </w:pPr>
    </w:lvl>
    <w:lvl w:ilvl="4">
      <w:start w:val="1"/>
      <w:numFmt w:val="decimal"/>
      <w:lvlText w:val="%5."/>
      <w:lvlJc w:val="left"/>
      <w:pPr>
        <w:tabs>
          <w:tab w:val="num" w:pos="4592"/>
        </w:tabs>
        <w:ind w:left="4592" w:hanging="360"/>
      </w:pPr>
    </w:lvl>
    <w:lvl w:ilvl="5">
      <w:start w:val="1"/>
      <w:numFmt w:val="decimal"/>
      <w:lvlText w:val="%6."/>
      <w:lvlJc w:val="left"/>
      <w:pPr>
        <w:tabs>
          <w:tab w:val="num" w:pos="5312"/>
        </w:tabs>
        <w:ind w:left="5312" w:hanging="360"/>
      </w:pPr>
    </w:lvl>
    <w:lvl w:ilvl="6">
      <w:start w:val="1"/>
      <w:numFmt w:val="decimal"/>
      <w:lvlText w:val="%7."/>
      <w:lvlJc w:val="left"/>
      <w:pPr>
        <w:tabs>
          <w:tab w:val="num" w:pos="6032"/>
        </w:tabs>
        <w:ind w:left="6032" w:hanging="360"/>
      </w:pPr>
    </w:lvl>
    <w:lvl w:ilvl="7">
      <w:start w:val="1"/>
      <w:numFmt w:val="decimal"/>
      <w:lvlText w:val="%8."/>
      <w:lvlJc w:val="left"/>
      <w:pPr>
        <w:tabs>
          <w:tab w:val="num" w:pos="6752"/>
        </w:tabs>
        <w:ind w:left="6752" w:hanging="360"/>
      </w:pPr>
    </w:lvl>
    <w:lvl w:ilvl="8">
      <w:start w:val="1"/>
      <w:numFmt w:val="decimal"/>
      <w:lvlText w:val="%9."/>
      <w:lvlJc w:val="left"/>
      <w:pPr>
        <w:tabs>
          <w:tab w:val="num" w:pos="7472"/>
        </w:tabs>
        <w:ind w:left="7472" w:hanging="360"/>
      </w:pPr>
    </w:lvl>
  </w:abstractNum>
  <w:abstractNum w:abstractNumId="28" w15:restartNumberingAfterBreak="0">
    <w:nsid w:val="4F437ACA"/>
    <w:multiLevelType w:val="hybridMultilevel"/>
    <w:tmpl w:val="65E69032"/>
    <w:lvl w:ilvl="0" w:tplc="A9D6F0B8">
      <w:start w:val="1"/>
      <w:numFmt w:val="decimal"/>
      <w:lvlText w:val="%1."/>
      <w:lvlJc w:val="left"/>
      <w:pPr>
        <w:ind w:left="1700" w:hanging="99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511F57A1"/>
    <w:multiLevelType w:val="hybridMultilevel"/>
    <w:tmpl w:val="0E9E4596"/>
    <w:lvl w:ilvl="0" w:tplc="9AC885D2">
      <w:start w:val="1"/>
      <w:numFmt w:val="decimal"/>
      <w:lvlText w:val="%1."/>
      <w:lvlJc w:val="left"/>
      <w:pPr>
        <w:ind w:left="360" w:hanging="360"/>
      </w:pPr>
      <w:rPr>
        <w:rFonts w:ascii="Times New Roman" w:hAnsi="Times New Roman" w:cs="Times New Roman"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39C5CFC"/>
    <w:multiLevelType w:val="hybridMultilevel"/>
    <w:tmpl w:val="0202555E"/>
    <w:lvl w:ilvl="0" w:tplc="330E0C2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54795BAB"/>
    <w:multiLevelType w:val="hybridMultilevel"/>
    <w:tmpl w:val="7138FA4E"/>
    <w:lvl w:ilvl="0" w:tplc="0570DF62">
      <w:start w:val="1"/>
      <w:numFmt w:val="bullet"/>
      <w:lvlText w:val="-"/>
      <w:lvlJc w:val="left"/>
      <w:pPr>
        <w:tabs>
          <w:tab w:val="num" w:pos="1594"/>
        </w:tabs>
        <w:ind w:left="1594" w:hanging="885"/>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32" w15:restartNumberingAfterBreak="0">
    <w:nsid w:val="5966683C"/>
    <w:multiLevelType w:val="hybridMultilevel"/>
    <w:tmpl w:val="D79E522E"/>
    <w:lvl w:ilvl="0" w:tplc="0090D3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ACF7C74"/>
    <w:multiLevelType w:val="hybridMultilevel"/>
    <w:tmpl w:val="43E03B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6C14056"/>
    <w:multiLevelType w:val="hybridMultilevel"/>
    <w:tmpl w:val="C674D306"/>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6E6581C"/>
    <w:multiLevelType w:val="hybridMultilevel"/>
    <w:tmpl w:val="D1EE152A"/>
    <w:lvl w:ilvl="0" w:tplc="9AC885D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D714E2A"/>
    <w:multiLevelType w:val="hybridMultilevel"/>
    <w:tmpl w:val="D750ADEA"/>
    <w:lvl w:ilvl="0" w:tplc="C71E801A">
      <w:numFmt w:val="bullet"/>
      <w:lvlText w:val="-"/>
      <w:lvlJc w:val="left"/>
      <w:pPr>
        <w:tabs>
          <w:tab w:val="num" w:pos="1605"/>
        </w:tabs>
        <w:ind w:left="1605" w:hanging="885"/>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D813C4B"/>
    <w:multiLevelType w:val="hybridMultilevel"/>
    <w:tmpl w:val="C89CA426"/>
    <w:lvl w:ilvl="0" w:tplc="0419000D">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F4E48A6"/>
    <w:multiLevelType w:val="hybridMultilevel"/>
    <w:tmpl w:val="A6720628"/>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49122F7"/>
    <w:multiLevelType w:val="hybridMultilevel"/>
    <w:tmpl w:val="1150869E"/>
    <w:lvl w:ilvl="0" w:tplc="B9E03ABE">
      <w:numFmt w:val="bullet"/>
      <w:lvlText w:val="-"/>
      <w:lvlJc w:val="left"/>
      <w:pPr>
        <w:tabs>
          <w:tab w:val="num" w:pos="1668"/>
        </w:tabs>
        <w:ind w:left="1668" w:hanging="9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0" w15:restartNumberingAfterBreak="0">
    <w:nsid w:val="74FC4809"/>
    <w:multiLevelType w:val="hybridMultilevel"/>
    <w:tmpl w:val="26DE6BB0"/>
    <w:lvl w:ilvl="0" w:tplc="E116C7BC">
      <w:start w:val="3"/>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6C07621"/>
    <w:multiLevelType w:val="hybridMultilevel"/>
    <w:tmpl w:val="5E820140"/>
    <w:lvl w:ilvl="0" w:tplc="330E0C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6EC1154"/>
    <w:multiLevelType w:val="hybridMultilevel"/>
    <w:tmpl w:val="2CC864B4"/>
    <w:lvl w:ilvl="0" w:tplc="64B636A8">
      <w:start w:val="1"/>
      <w:numFmt w:val="decimal"/>
      <w:lvlText w:val="%1."/>
      <w:lvlJc w:val="left"/>
      <w:pPr>
        <w:tabs>
          <w:tab w:val="num" w:pos="1755"/>
        </w:tabs>
        <w:ind w:left="1755" w:hanging="1035"/>
      </w:pPr>
      <w:rPr>
        <w:rFonts w:hint="default"/>
        <w:color w:val="auto"/>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3" w15:restartNumberingAfterBreak="0">
    <w:nsid w:val="7A990F33"/>
    <w:multiLevelType w:val="hybridMultilevel"/>
    <w:tmpl w:val="2B5E2D54"/>
    <w:lvl w:ilvl="0" w:tplc="7A6C064E">
      <w:start w:val="1"/>
      <w:numFmt w:val="decimal"/>
      <w:lvlText w:val="%1."/>
      <w:lvlJc w:val="left"/>
      <w:pPr>
        <w:ind w:left="3002" w:hanging="45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44" w15:restartNumberingAfterBreak="0">
    <w:nsid w:val="7A9C0DED"/>
    <w:multiLevelType w:val="hybridMultilevel"/>
    <w:tmpl w:val="ED509B4A"/>
    <w:lvl w:ilvl="0" w:tplc="A9D6F0B8">
      <w:start w:val="1"/>
      <w:numFmt w:val="decimal"/>
      <w:lvlText w:val="%1."/>
      <w:lvlJc w:val="left"/>
      <w:pPr>
        <w:ind w:left="1774" w:hanging="99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5" w15:restartNumberingAfterBreak="0">
    <w:nsid w:val="7B8C7129"/>
    <w:multiLevelType w:val="hybridMultilevel"/>
    <w:tmpl w:val="B53C3E02"/>
    <w:lvl w:ilvl="0" w:tplc="7FE2902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7"/>
  </w:num>
  <w:num w:numId="2">
    <w:abstractNumId w:val="45"/>
  </w:num>
  <w:num w:numId="3">
    <w:abstractNumId w:val="21"/>
  </w:num>
  <w:num w:numId="4">
    <w:abstractNumId w:val="4"/>
  </w:num>
  <w:num w:numId="5">
    <w:abstractNumId w:val="19"/>
  </w:num>
  <w:num w:numId="6">
    <w:abstractNumId w:val="0"/>
  </w:num>
  <w:num w:numId="7">
    <w:abstractNumId w:val="10"/>
  </w:num>
  <w:num w:numId="8">
    <w:abstractNumId w:val="8"/>
  </w:num>
  <w:num w:numId="9">
    <w:abstractNumId w:val="25"/>
  </w:num>
  <w:num w:numId="10">
    <w:abstractNumId w:val="41"/>
  </w:num>
  <w:num w:numId="11">
    <w:abstractNumId w:val="38"/>
  </w:num>
  <w:num w:numId="12">
    <w:abstractNumId w:val="16"/>
  </w:num>
  <w:num w:numId="13">
    <w:abstractNumId w:val="26"/>
  </w:num>
  <w:num w:numId="14">
    <w:abstractNumId w:val="13"/>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34"/>
  </w:num>
  <w:num w:numId="18">
    <w:abstractNumId w:val="14"/>
  </w:num>
  <w:num w:numId="19">
    <w:abstractNumId w:val="30"/>
  </w:num>
  <w:num w:numId="20">
    <w:abstractNumId w:val="5"/>
  </w:num>
  <w:num w:numId="21">
    <w:abstractNumId w:val="22"/>
  </w:num>
  <w:num w:numId="22">
    <w:abstractNumId w:val="32"/>
  </w:num>
  <w:num w:numId="23">
    <w:abstractNumId w:val="12"/>
  </w:num>
  <w:num w:numId="24">
    <w:abstractNumId w:val="7"/>
  </w:num>
  <w:num w:numId="25">
    <w:abstractNumId w:val="20"/>
  </w:num>
  <w:num w:numId="26">
    <w:abstractNumId w:val="36"/>
  </w:num>
  <w:num w:numId="27">
    <w:abstractNumId w:val="42"/>
  </w:num>
  <w:num w:numId="28">
    <w:abstractNumId w:val="17"/>
  </w:num>
  <w:num w:numId="29">
    <w:abstractNumId w:val="6"/>
  </w:num>
  <w:num w:numId="30">
    <w:abstractNumId w:val="39"/>
  </w:num>
  <w:num w:numId="3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1"/>
  </w:num>
  <w:num w:numId="34">
    <w:abstractNumId w:val="33"/>
  </w:num>
  <w:num w:numId="35">
    <w:abstractNumId w:val="40"/>
  </w:num>
  <w:num w:numId="36">
    <w:abstractNumId w:val="29"/>
  </w:num>
  <w:num w:numId="37">
    <w:abstractNumId w:val="9"/>
  </w:num>
  <w:num w:numId="38">
    <w:abstractNumId w:val="28"/>
  </w:num>
  <w:num w:numId="39">
    <w:abstractNumId w:val="44"/>
  </w:num>
  <w:num w:numId="40">
    <w:abstractNumId w:val="11"/>
  </w:num>
  <w:num w:numId="41">
    <w:abstractNumId w:val="35"/>
  </w:num>
  <w:num w:numId="42">
    <w:abstractNumId w:val="18"/>
  </w:num>
  <w:num w:numId="43">
    <w:abstractNumId w:val="24"/>
  </w:num>
  <w:num w:numId="44">
    <w:abstractNumId w:val="23"/>
  </w:num>
  <w:num w:numId="45">
    <w:abstractNumId w:val="15"/>
  </w:num>
  <w:num w:numId="46">
    <w:abstractNumId w:val="37"/>
  </w:num>
  <w:num w:numId="47">
    <w:abstractNumId w:val="43"/>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CD3"/>
    <w:rsid w:val="0001464F"/>
    <w:rsid w:val="0003035E"/>
    <w:rsid w:val="00030C9A"/>
    <w:rsid w:val="000311FB"/>
    <w:rsid w:val="000345B5"/>
    <w:rsid w:val="00044493"/>
    <w:rsid w:val="000455D1"/>
    <w:rsid w:val="0007091E"/>
    <w:rsid w:val="00070B20"/>
    <w:rsid w:val="0007148C"/>
    <w:rsid w:val="00072599"/>
    <w:rsid w:val="00080652"/>
    <w:rsid w:val="000836F7"/>
    <w:rsid w:val="00085487"/>
    <w:rsid w:val="00092273"/>
    <w:rsid w:val="00092743"/>
    <w:rsid w:val="000A4552"/>
    <w:rsid w:val="000C5C8B"/>
    <w:rsid w:val="000D4B68"/>
    <w:rsid w:val="000D5A6D"/>
    <w:rsid w:val="000E0908"/>
    <w:rsid w:val="000E63A8"/>
    <w:rsid w:val="000F004A"/>
    <w:rsid w:val="00100B13"/>
    <w:rsid w:val="00115C71"/>
    <w:rsid w:val="00121E14"/>
    <w:rsid w:val="001523A1"/>
    <w:rsid w:val="00156096"/>
    <w:rsid w:val="00171923"/>
    <w:rsid w:val="00175D15"/>
    <w:rsid w:val="0018321C"/>
    <w:rsid w:val="001963E2"/>
    <w:rsid w:val="001B68DA"/>
    <w:rsid w:val="001C21D0"/>
    <w:rsid w:val="001C2D4B"/>
    <w:rsid w:val="001D4109"/>
    <w:rsid w:val="001D5768"/>
    <w:rsid w:val="001D5A79"/>
    <w:rsid w:val="001E0CA1"/>
    <w:rsid w:val="001E2D5C"/>
    <w:rsid w:val="00207039"/>
    <w:rsid w:val="00210E50"/>
    <w:rsid w:val="0024063B"/>
    <w:rsid w:val="00243108"/>
    <w:rsid w:val="00243426"/>
    <w:rsid w:val="00252FB2"/>
    <w:rsid w:val="00261307"/>
    <w:rsid w:val="00263AE9"/>
    <w:rsid w:val="00264777"/>
    <w:rsid w:val="00270890"/>
    <w:rsid w:val="00284839"/>
    <w:rsid w:val="002917E3"/>
    <w:rsid w:val="00294288"/>
    <w:rsid w:val="00296339"/>
    <w:rsid w:val="002A29ED"/>
    <w:rsid w:val="002A7532"/>
    <w:rsid w:val="002B05C5"/>
    <w:rsid w:val="002B71FE"/>
    <w:rsid w:val="002E1984"/>
    <w:rsid w:val="00304813"/>
    <w:rsid w:val="00312F78"/>
    <w:rsid w:val="00317EE0"/>
    <w:rsid w:val="003268F9"/>
    <w:rsid w:val="003270C7"/>
    <w:rsid w:val="00336C5D"/>
    <w:rsid w:val="003704B7"/>
    <w:rsid w:val="003718FA"/>
    <w:rsid w:val="00380AC6"/>
    <w:rsid w:val="00385B69"/>
    <w:rsid w:val="003914C9"/>
    <w:rsid w:val="003A2B7C"/>
    <w:rsid w:val="003A561D"/>
    <w:rsid w:val="003B432C"/>
    <w:rsid w:val="003C18A0"/>
    <w:rsid w:val="003C1DE9"/>
    <w:rsid w:val="003E67FB"/>
    <w:rsid w:val="003F52A0"/>
    <w:rsid w:val="0040715D"/>
    <w:rsid w:val="004077C7"/>
    <w:rsid w:val="00420ECC"/>
    <w:rsid w:val="004215B9"/>
    <w:rsid w:val="004228A0"/>
    <w:rsid w:val="00423CAD"/>
    <w:rsid w:val="00433A90"/>
    <w:rsid w:val="00442BD8"/>
    <w:rsid w:val="0045024E"/>
    <w:rsid w:val="004675AA"/>
    <w:rsid w:val="00473ED3"/>
    <w:rsid w:val="004817E8"/>
    <w:rsid w:val="00482C77"/>
    <w:rsid w:val="004859A5"/>
    <w:rsid w:val="004A4DF9"/>
    <w:rsid w:val="004B5EF6"/>
    <w:rsid w:val="004C1D67"/>
    <w:rsid w:val="004C7E60"/>
    <w:rsid w:val="004D2D69"/>
    <w:rsid w:val="004D3C99"/>
    <w:rsid w:val="004E27C2"/>
    <w:rsid w:val="004F65BC"/>
    <w:rsid w:val="005015D7"/>
    <w:rsid w:val="00502AED"/>
    <w:rsid w:val="00504975"/>
    <w:rsid w:val="00506ED4"/>
    <w:rsid w:val="005238FD"/>
    <w:rsid w:val="00532A01"/>
    <w:rsid w:val="00545E38"/>
    <w:rsid w:val="00547761"/>
    <w:rsid w:val="00550ECE"/>
    <w:rsid w:val="00555F6F"/>
    <w:rsid w:val="00567DB7"/>
    <w:rsid w:val="00581BBE"/>
    <w:rsid w:val="00594BC1"/>
    <w:rsid w:val="005A2407"/>
    <w:rsid w:val="005A2CF9"/>
    <w:rsid w:val="005A6DC1"/>
    <w:rsid w:val="005C0B92"/>
    <w:rsid w:val="005D5BF8"/>
    <w:rsid w:val="00602766"/>
    <w:rsid w:val="00602929"/>
    <w:rsid w:val="0060552B"/>
    <w:rsid w:val="006327F4"/>
    <w:rsid w:val="00634319"/>
    <w:rsid w:val="006449E4"/>
    <w:rsid w:val="00646CCA"/>
    <w:rsid w:val="006523CB"/>
    <w:rsid w:val="00664B87"/>
    <w:rsid w:val="006675DB"/>
    <w:rsid w:val="00673E98"/>
    <w:rsid w:val="006743B7"/>
    <w:rsid w:val="00681544"/>
    <w:rsid w:val="0068657A"/>
    <w:rsid w:val="006941E5"/>
    <w:rsid w:val="006A3CD3"/>
    <w:rsid w:val="006A5B83"/>
    <w:rsid w:val="006B27FD"/>
    <w:rsid w:val="006B6354"/>
    <w:rsid w:val="006C324C"/>
    <w:rsid w:val="006D1D8B"/>
    <w:rsid w:val="006D5555"/>
    <w:rsid w:val="006D699C"/>
    <w:rsid w:val="006E2D5E"/>
    <w:rsid w:val="006E7D80"/>
    <w:rsid w:val="006F162A"/>
    <w:rsid w:val="006F7347"/>
    <w:rsid w:val="007001E8"/>
    <w:rsid w:val="00700F7B"/>
    <w:rsid w:val="00701A88"/>
    <w:rsid w:val="00720080"/>
    <w:rsid w:val="007309EA"/>
    <w:rsid w:val="0073589E"/>
    <w:rsid w:val="007613BC"/>
    <w:rsid w:val="00762FAA"/>
    <w:rsid w:val="00766CDF"/>
    <w:rsid w:val="007705C0"/>
    <w:rsid w:val="00772B1C"/>
    <w:rsid w:val="0077694E"/>
    <w:rsid w:val="007A1452"/>
    <w:rsid w:val="007B0DF0"/>
    <w:rsid w:val="007B641C"/>
    <w:rsid w:val="007C31EF"/>
    <w:rsid w:val="007E0126"/>
    <w:rsid w:val="007E4557"/>
    <w:rsid w:val="007F3BB4"/>
    <w:rsid w:val="0080133B"/>
    <w:rsid w:val="00802303"/>
    <w:rsid w:val="00802E65"/>
    <w:rsid w:val="0082497F"/>
    <w:rsid w:val="0084413E"/>
    <w:rsid w:val="00851A8D"/>
    <w:rsid w:val="00853E5E"/>
    <w:rsid w:val="008557D4"/>
    <w:rsid w:val="00857D47"/>
    <w:rsid w:val="0086671E"/>
    <w:rsid w:val="00871F41"/>
    <w:rsid w:val="00887FB0"/>
    <w:rsid w:val="00897ECF"/>
    <w:rsid w:val="008B05B4"/>
    <w:rsid w:val="008B6ED3"/>
    <w:rsid w:val="008C69A6"/>
    <w:rsid w:val="008C69F6"/>
    <w:rsid w:val="008D0DA2"/>
    <w:rsid w:val="008D2666"/>
    <w:rsid w:val="008F3DE5"/>
    <w:rsid w:val="00910364"/>
    <w:rsid w:val="00962F32"/>
    <w:rsid w:val="00977C8A"/>
    <w:rsid w:val="00980AAD"/>
    <w:rsid w:val="00995CE7"/>
    <w:rsid w:val="009A4765"/>
    <w:rsid w:val="009A47DF"/>
    <w:rsid w:val="009A6526"/>
    <w:rsid w:val="009B34BF"/>
    <w:rsid w:val="009B5FD1"/>
    <w:rsid w:val="009B72D7"/>
    <w:rsid w:val="009C2BD2"/>
    <w:rsid w:val="009C46CC"/>
    <w:rsid w:val="009D53C6"/>
    <w:rsid w:val="009D6970"/>
    <w:rsid w:val="009E2913"/>
    <w:rsid w:val="009E3905"/>
    <w:rsid w:val="009F56D6"/>
    <w:rsid w:val="00A0751A"/>
    <w:rsid w:val="00A12A27"/>
    <w:rsid w:val="00A20042"/>
    <w:rsid w:val="00A424B7"/>
    <w:rsid w:val="00A46FE4"/>
    <w:rsid w:val="00A47737"/>
    <w:rsid w:val="00A52039"/>
    <w:rsid w:val="00A53789"/>
    <w:rsid w:val="00A61F88"/>
    <w:rsid w:val="00A651BA"/>
    <w:rsid w:val="00A71F18"/>
    <w:rsid w:val="00A73A4B"/>
    <w:rsid w:val="00A7564B"/>
    <w:rsid w:val="00A76593"/>
    <w:rsid w:val="00A853F9"/>
    <w:rsid w:val="00A96ECB"/>
    <w:rsid w:val="00A979B3"/>
    <w:rsid w:val="00AA6783"/>
    <w:rsid w:val="00AC7200"/>
    <w:rsid w:val="00AD25F6"/>
    <w:rsid w:val="00AF129C"/>
    <w:rsid w:val="00AF4750"/>
    <w:rsid w:val="00AF7409"/>
    <w:rsid w:val="00B052C6"/>
    <w:rsid w:val="00B76340"/>
    <w:rsid w:val="00B76A6A"/>
    <w:rsid w:val="00B84C65"/>
    <w:rsid w:val="00B870CD"/>
    <w:rsid w:val="00BA2E9B"/>
    <w:rsid w:val="00BA508B"/>
    <w:rsid w:val="00BD65CA"/>
    <w:rsid w:val="00C17275"/>
    <w:rsid w:val="00C23003"/>
    <w:rsid w:val="00C4051A"/>
    <w:rsid w:val="00C62656"/>
    <w:rsid w:val="00C7730F"/>
    <w:rsid w:val="00C81197"/>
    <w:rsid w:val="00C85105"/>
    <w:rsid w:val="00C85CC3"/>
    <w:rsid w:val="00C866A2"/>
    <w:rsid w:val="00C93DE4"/>
    <w:rsid w:val="00CA4544"/>
    <w:rsid w:val="00CC3883"/>
    <w:rsid w:val="00CD4B01"/>
    <w:rsid w:val="00CD7348"/>
    <w:rsid w:val="00CE05DC"/>
    <w:rsid w:val="00CE42E7"/>
    <w:rsid w:val="00D0313B"/>
    <w:rsid w:val="00D06E91"/>
    <w:rsid w:val="00D356BF"/>
    <w:rsid w:val="00D37BD3"/>
    <w:rsid w:val="00D431F7"/>
    <w:rsid w:val="00D459F5"/>
    <w:rsid w:val="00D53111"/>
    <w:rsid w:val="00D703C3"/>
    <w:rsid w:val="00D77097"/>
    <w:rsid w:val="00D77793"/>
    <w:rsid w:val="00D93FFE"/>
    <w:rsid w:val="00DA2E44"/>
    <w:rsid w:val="00DB70B5"/>
    <w:rsid w:val="00DC44AC"/>
    <w:rsid w:val="00DC4701"/>
    <w:rsid w:val="00DE0B0A"/>
    <w:rsid w:val="00DF6306"/>
    <w:rsid w:val="00DF74CF"/>
    <w:rsid w:val="00E051FC"/>
    <w:rsid w:val="00E130F8"/>
    <w:rsid w:val="00E15BB7"/>
    <w:rsid w:val="00E16CB6"/>
    <w:rsid w:val="00E231CA"/>
    <w:rsid w:val="00E337E4"/>
    <w:rsid w:val="00E43166"/>
    <w:rsid w:val="00E43250"/>
    <w:rsid w:val="00E4518E"/>
    <w:rsid w:val="00E54C77"/>
    <w:rsid w:val="00E904C0"/>
    <w:rsid w:val="00EA352E"/>
    <w:rsid w:val="00EC38A7"/>
    <w:rsid w:val="00EC542A"/>
    <w:rsid w:val="00EC56DD"/>
    <w:rsid w:val="00EC7CE6"/>
    <w:rsid w:val="00ED0675"/>
    <w:rsid w:val="00F16B5E"/>
    <w:rsid w:val="00F21F81"/>
    <w:rsid w:val="00F30043"/>
    <w:rsid w:val="00F31E05"/>
    <w:rsid w:val="00F51AE0"/>
    <w:rsid w:val="00F674CD"/>
    <w:rsid w:val="00F83996"/>
    <w:rsid w:val="00F86F50"/>
    <w:rsid w:val="00F93A47"/>
    <w:rsid w:val="00FA56AD"/>
    <w:rsid w:val="00FA5BC0"/>
    <w:rsid w:val="00FB0CDA"/>
    <w:rsid w:val="00FD6316"/>
    <w:rsid w:val="00FD6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B7D774"/>
  <w15:docId w15:val="{4C022197-D103-4CB9-B129-FFD54C6F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6C5D"/>
    <w:pPr>
      <w:spacing w:after="0" w:line="240" w:lineRule="auto"/>
    </w:pPr>
    <w:rPr>
      <w:rFonts w:ascii="Times New Roman" w:eastAsia="Times New Roman" w:hAnsi="Times New Roman" w:cs="Times New Roman"/>
      <w:sz w:val="24"/>
      <w:szCs w:val="24"/>
      <w:lang w:eastAsia="zh-CN"/>
    </w:rPr>
  </w:style>
  <w:style w:type="paragraph" w:styleId="1">
    <w:name w:val="heading 1"/>
    <w:aliases w:val="H1,Заголов,Раздел"/>
    <w:basedOn w:val="a"/>
    <w:next w:val="a"/>
    <w:link w:val="10"/>
    <w:uiPriority w:val="9"/>
    <w:qFormat/>
    <w:rsid w:val="001832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D4109"/>
    <w:pPr>
      <w:keepNext/>
      <w:jc w:val="center"/>
      <w:outlineLvl w:val="1"/>
    </w:pPr>
    <w:rPr>
      <w:sz w:val="28"/>
      <w:lang w:val="x-none" w:eastAsia="ru-RU"/>
    </w:rPr>
  </w:style>
  <w:style w:type="paragraph" w:styleId="3">
    <w:name w:val="heading 3"/>
    <w:basedOn w:val="a"/>
    <w:next w:val="a"/>
    <w:link w:val="30"/>
    <w:qFormat/>
    <w:rsid w:val="001D4109"/>
    <w:pPr>
      <w:keepNext/>
      <w:widowControl w:val="0"/>
      <w:spacing w:line="360" w:lineRule="auto"/>
      <w:outlineLvl w:val="2"/>
    </w:pPr>
    <w:rPr>
      <w:sz w:val="28"/>
      <w:szCs w:val="28"/>
      <w:lang w:val="x-none" w:eastAsia="ru-RU"/>
    </w:rPr>
  </w:style>
  <w:style w:type="paragraph" w:styleId="4">
    <w:name w:val="heading 4"/>
    <w:basedOn w:val="a"/>
    <w:next w:val="a"/>
    <w:link w:val="40"/>
    <w:unhideWhenUsed/>
    <w:qFormat/>
    <w:rsid w:val="001D4109"/>
    <w:pPr>
      <w:keepNext/>
      <w:keepLines/>
      <w:spacing w:before="200" w:line="276" w:lineRule="auto"/>
      <w:outlineLvl w:val="3"/>
    </w:pPr>
    <w:rPr>
      <w:rFonts w:ascii="Calibri Light" w:hAnsi="Calibri Light"/>
      <w:b/>
      <w:bCs/>
      <w:i/>
      <w:iCs/>
      <w:color w:val="5B9BD5"/>
      <w:sz w:val="20"/>
      <w:szCs w:val="20"/>
      <w:lang w:val="x-none" w:eastAsia="x-none"/>
    </w:rPr>
  </w:style>
  <w:style w:type="paragraph" w:styleId="5">
    <w:name w:val="heading 5"/>
    <w:basedOn w:val="a"/>
    <w:next w:val="a"/>
    <w:link w:val="50"/>
    <w:qFormat/>
    <w:rsid w:val="001D4109"/>
    <w:pPr>
      <w:keepNext/>
      <w:jc w:val="center"/>
      <w:outlineLvl w:val="4"/>
    </w:pPr>
    <w:rPr>
      <w:b/>
      <w:bCs/>
      <w:lang w:val="x-none" w:eastAsia="ru-RU"/>
    </w:rPr>
  </w:style>
  <w:style w:type="paragraph" w:styleId="6">
    <w:name w:val="heading 6"/>
    <w:basedOn w:val="a"/>
    <w:next w:val="a"/>
    <w:link w:val="60"/>
    <w:qFormat/>
    <w:rsid w:val="001D4109"/>
    <w:pPr>
      <w:spacing w:before="240" w:after="60" w:line="276" w:lineRule="auto"/>
      <w:outlineLvl w:val="5"/>
    </w:pPr>
    <w:rPr>
      <w:rFonts w:ascii="Calibri" w:hAnsi="Calibri"/>
      <w:b/>
      <w:bCs/>
      <w:sz w:val="20"/>
      <w:szCs w:val="20"/>
      <w:lang w:val="x-none" w:eastAsia="x-none"/>
    </w:rPr>
  </w:style>
  <w:style w:type="paragraph" w:styleId="7">
    <w:name w:val="heading 7"/>
    <w:basedOn w:val="a"/>
    <w:next w:val="a"/>
    <w:link w:val="70"/>
    <w:qFormat/>
    <w:rsid w:val="001D4109"/>
    <w:pPr>
      <w:spacing w:before="240" w:after="60" w:line="276" w:lineRule="auto"/>
      <w:outlineLvl w:val="6"/>
    </w:pPr>
    <w:rPr>
      <w:rFonts w:ascii="Calibri" w:hAnsi="Calibri"/>
      <w:lang w:val="x-none" w:eastAsia="x-none"/>
    </w:rPr>
  </w:style>
  <w:style w:type="paragraph" w:styleId="8">
    <w:name w:val="heading 8"/>
    <w:basedOn w:val="a"/>
    <w:next w:val="a"/>
    <w:link w:val="80"/>
    <w:qFormat/>
    <w:rsid w:val="001D4109"/>
    <w:pPr>
      <w:keepNext/>
      <w:spacing w:line="240" w:lineRule="exact"/>
      <w:jc w:val="center"/>
      <w:outlineLvl w:val="7"/>
    </w:pPr>
    <w:rPr>
      <w:b/>
      <w:bCs/>
      <w:szCs w:val="20"/>
      <w:lang w:val="x-none" w:eastAsia="ru-RU"/>
    </w:rPr>
  </w:style>
  <w:style w:type="paragraph" w:styleId="9">
    <w:name w:val="heading 9"/>
    <w:basedOn w:val="a"/>
    <w:next w:val="a"/>
    <w:link w:val="90"/>
    <w:qFormat/>
    <w:rsid w:val="001D4109"/>
    <w:pPr>
      <w:keepNext/>
      <w:jc w:val="center"/>
      <w:outlineLvl w:val="8"/>
    </w:pPr>
    <w:rPr>
      <w:b/>
      <w:bCs/>
      <w:sz w:val="26"/>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 Знак,Обычный (Web) Знак Знак Знак,Обычный (веб)11,Обычный (Web)11,Обычный (Web)1 Знак,Обычный (Web) Знак Знак Знак Знак Знак Знак Знак Знак Знак Знак Знак Знак,Обычный (Web) Зн,Обычный (веб) Знак"/>
    <w:basedOn w:val="a"/>
    <w:rsid w:val="00336C5D"/>
    <w:pPr>
      <w:spacing w:before="280" w:after="280"/>
    </w:pPr>
  </w:style>
  <w:style w:type="table" w:styleId="a4">
    <w:name w:val="Table Grid"/>
    <w:basedOn w:val="a1"/>
    <w:rsid w:val="0060292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02929"/>
    <w:rPr>
      <w:rFonts w:ascii="Tahoma" w:hAnsi="Tahoma" w:cs="Tahoma"/>
      <w:sz w:val="16"/>
      <w:szCs w:val="16"/>
    </w:rPr>
  </w:style>
  <w:style w:type="character" w:customStyle="1" w:styleId="a6">
    <w:name w:val="Текст выноски Знак"/>
    <w:basedOn w:val="a0"/>
    <w:link w:val="a5"/>
    <w:uiPriority w:val="99"/>
    <w:semiHidden/>
    <w:rsid w:val="00602929"/>
    <w:rPr>
      <w:rFonts w:ascii="Tahoma" w:eastAsia="Times New Roman" w:hAnsi="Tahoma" w:cs="Tahoma"/>
      <w:sz w:val="16"/>
      <w:szCs w:val="16"/>
      <w:lang w:eastAsia="zh-CN"/>
    </w:rPr>
  </w:style>
  <w:style w:type="character" w:styleId="a7">
    <w:name w:val="Hyperlink"/>
    <w:uiPriority w:val="99"/>
    <w:unhideWhenUsed/>
    <w:rsid w:val="00B870CD"/>
    <w:rPr>
      <w:color w:val="0000FF"/>
      <w:u w:val="single"/>
    </w:rPr>
  </w:style>
  <w:style w:type="paragraph" w:styleId="a8">
    <w:name w:val="List Paragraph"/>
    <w:basedOn w:val="a"/>
    <w:link w:val="a9"/>
    <w:qFormat/>
    <w:rsid w:val="00B870CD"/>
    <w:pPr>
      <w:ind w:left="720"/>
      <w:contextualSpacing/>
    </w:pPr>
  </w:style>
  <w:style w:type="character" w:customStyle="1" w:styleId="10">
    <w:name w:val="Заголовок 1 Знак"/>
    <w:aliases w:val="H1 Знак,Заголов Знак,Раздел Знак"/>
    <w:basedOn w:val="a0"/>
    <w:link w:val="1"/>
    <w:uiPriority w:val="9"/>
    <w:rsid w:val="0018321C"/>
    <w:rPr>
      <w:rFonts w:asciiTheme="majorHAnsi" w:eastAsiaTheme="majorEastAsia" w:hAnsiTheme="majorHAnsi" w:cstheme="majorBidi"/>
      <w:b/>
      <w:bCs/>
      <w:color w:val="365F91" w:themeColor="accent1" w:themeShade="BF"/>
      <w:sz w:val="28"/>
      <w:szCs w:val="28"/>
      <w:lang w:eastAsia="zh-CN"/>
    </w:rPr>
  </w:style>
  <w:style w:type="paragraph" w:styleId="aa">
    <w:name w:val="TOC Heading"/>
    <w:basedOn w:val="1"/>
    <w:next w:val="a"/>
    <w:uiPriority w:val="39"/>
    <w:unhideWhenUsed/>
    <w:qFormat/>
    <w:rsid w:val="0018321C"/>
    <w:pPr>
      <w:spacing w:line="276" w:lineRule="auto"/>
      <w:outlineLvl w:val="9"/>
    </w:pPr>
    <w:rPr>
      <w:lang w:eastAsia="ru-RU"/>
    </w:rPr>
  </w:style>
  <w:style w:type="paragraph" w:styleId="21">
    <w:name w:val="toc 2"/>
    <w:basedOn w:val="a"/>
    <w:next w:val="a"/>
    <w:autoRedefine/>
    <w:uiPriority w:val="39"/>
    <w:unhideWhenUsed/>
    <w:rsid w:val="0018321C"/>
    <w:pPr>
      <w:spacing w:after="100"/>
      <w:ind w:left="240"/>
    </w:pPr>
  </w:style>
  <w:style w:type="paragraph" w:styleId="11">
    <w:name w:val="toc 1"/>
    <w:basedOn w:val="a"/>
    <w:next w:val="a"/>
    <w:autoRedefine/>
    <w:uiPriority w:val="39"/>
    <w:unhideWhenUsed/>
    <w:rsid w:val="005015D7"/>
    <w:pPr>
      <w:tabs>
        <w:tab w:val="right" w:leader="dot" w:pos="9061"/>
      </w:tabs>
      <w:spacing w:after="100" w:line="360" w:lineRule="auto"/>
    </w:pPr>
  </w:style>
  <w:style w:type="paragraph" w:styleId="ab">
    <w:name w:val="footnote text"/>
    <w:aliases w:val="Oaeno niinee Ciae,Текст сноски-FN,Footnote Text Char Знак Знак,Footnote Text Char Знак,Table_Footnote_last,Текст сноски Знак1 Знак,Текст сноски Знак Знак Знак"/>
    <w:basedOn w:val="a"/>
    <w:link w:val="ac"/>
    <w:uiPriority w:val="99"/>
    <w:unhideWhenUsed/>
    <w:rsid w:val="009F56D6"/>
    <w:rPr>
      <w:sz w:val="20"/>
      <w:szCs w:val="20"/>
    </w:rPr>
  </w:style>
  <w:style w:type="character" w:customStyle="1" w:styleId="ac">
    <w:name w:val="Текст сноски Знак"/>
    <w:aliases w:val="Oaeno niinee Ciae Знак,Текст сноски-FN Знак,Footnote Text Char Знак Знак Знак,Footnote Text Char Знак Знак1,Table_Footnote_last Знак,Текст сноски Знак1 Знак Знак,Текст сноски Знак Знак Знак Знак"/>
    <w:basedOn w:val="a0"/>
    <w:link w:val="ab"/>
    <w:uiPriority w:val="99"/>
    <w:rsid w:val="009F56D6"/>
    <w:rPr>
      <w:rFonts w:ascii="Times New Roman" w:eastAsia="Times New Roman" w:hAnsi="Times New Roman" w:cs="Times New Roman"/>
      <w:sz w:val="20"/>
      <w:szCs w:val="20"/>
      <w:lang w:eastAsia="zh-CN"/>
    </w:rPr>
  </w:style>
  <w:style w:type="character" w:styleId="ad">
    <w:name w:val="footnote reference"/>
    <w:aliases w:val="Знак сноски 1"/>
    <w:basedOn w:val="a0"/>
    <w:semiHidden/>
    <w:unhideWhenUsed/>
    <w:rsid w:val="009F56D6"/>
    <w:rPr>
      <w:vertAlign w:val="superscript"/>
    </w:rPr>
  </w:style>
  <w:style w:type="paragraph" w:styleId="ae">
    <w:name w:val="header"/>
    <w:basedOn w:val="a"/>
    <w:link w:val="af"/>
    <w:unhideWhenUsed/>
    <w:rsid w:val="00E15BB7"/>
    <w:pPr>
      <w:tabs>
        <w:tab w:val="center" w:pos="4677"/>
        <w:tab w:val="right" w:pos="9355"/>
      </w:tabs>
    </w:pPr>
  </w:style>
  <w:style w:type="character" w:customStyle="1" w:styleId="af">
    <w:name w:val="Верхний колонтитул Знак"/>
    <w:basedOn w:val="a0"/>
    <w:link w:val="ae"/>
    <w:rsid w:val="00E15BB7"/>
    <w:rPr>
      <w:rFonts w:ascii="Times New Roman" w:eastAsia="Times New Roman" w:hAnsi="Times New Roman" w:cs="Times New Roman"/>
      <w:sz w:val="24"/>
      <w:szCs w:val="24"/>
      <w:lang w:eastAsia="zh-CN"/>
    </w:rPr>
  </w:style>
  <w:style w:type="paragraph" w:styleId="af0">
    <w:name w:val="footer"/>
    <w:basedOn w:val="a"/>
    <w:link w:val="af1"/>
    <w:uiPriority w:val="99"/>
    <w:unhideWhenUsed/>
    <w:rsid w:val="00E15BB7"/>
    <w:pPr>
      <w:tabs>
        <w:tab w:val="center" w:pos="4677"/>
        <w:tab w:val="right" w:pos="9355"/>
      </w:tabs>
    </w:pPr>
  </w:style>
  <w:style w:type="character" w:customStyle="1" w:styleId="af1">
    <w:name w:val="Нижний колонтитул Знак"/>
    <w:basedOn w:val="a0"/>
    <w:link w:val="af0"/>
    <w:uiPriority w:val="99"/>
    <w:rsid w:val="00E15BB7"/>
    <w:rPr>
      <w:rFonts w:ascii="Times New Roman" w:eastAsia="Times New Roman" w:hAnsi="Times New Roman" w:cs="Times New Roman"/>
      <w:sz w:val="24"/>
      <w:szCs w:val="24"/>
      <w:lang w:eastAsia="zh-CN"/>
    </w:rPr>
  </w:style>
  <w:style w:type="character" w:styleId="af2">
    <w:name w:val="annotation reference"/>
    <w:basedOn w:val="a0"/>
    <w:uiPriority w:val="99"/>
    <w:semiHidden/>
    <w:unhideWhenUsed/>
    <w:rsid w:val="00EC7CE6"/>
    <w:rPr>
      <w:sz w:val="16"/>
      <w:szCs w:val="16"/>
    </w:rPr>
  </w:style>
  <w:style w:type="paragraph" w:styleId="af3">
    <w:name w:val="annotation text"/>
    <w:basedOn w:val="a"/>
    <w:link w:val="af4"/>
    <w:uiPriority w:val="99"/>
    <w:semiHidden/>
    <w:unhideWhenUsed/>
    <w:rsid w:val="00EC7CE6"/>
    <w:rPr>
      <w:sz w:val="20"/>
      <w:szCs w:val="20"/>
    </w:rPr>
  </w:style>
  <w:style w:type="character" w:customStyle="1" w:styleId="af4">
    <w:name w:val="Текст примечания Знак"/>
    <w:basedOn w:val="a0"/>
    <w:link w:val="af3"/>
    <w:uiPriority w:val="99"/>
    <w:semiHidden/>
    <w:rsid w:val="00EC7CE6"/>
    <w:rPr>
      <w:rFonts w:ascii="Times New Roman" w:eastAsia="Times New Roman" w:hAnsi="Times New Roman" w:cs="Times New Roman"/>
      <w:sz w:val="20"/>
      <w:szCs w:val="20"/>
      <w:lang w:eastAsia="zh-CN"/>
    </w:rPr>
  </w:style>
  <w:style w:type="character" w:customStyle="1" w:styleId="20">
    <w:name w:val="Заголовок 2 Знак"/>
    <w:basedOn w:val="a0"/>
    <w:link w:val="2"/>
    <w:rsid w:val="001D4109"/>
    <w:rPr>
      <w:rFonts w:ascii="Times New Roman" w:eastAsia="Times New Roman" w:hAnsi="Times New Roman" w:cs="Times New Roman"/>
      <w:sz w:val="28"/>
      <w:szCs w:val="24"/>
      <w:lang w:val="x-none" w:eastAsia="ru-RU"/>
    </w:rPr>
  </w:style>
  <w:style w:type="character" w:customStyle="1" w:styleId="30">
    <w:name w:val="Заголовок 3 Знак"/>
    <w:basedOn w:val="a0"/>
    <w:link w:val="3"/>
    <w:rsid w:val="001D4109"/>
    <w:rPr>
      <w:rFonts w:ascii="Times New Roman" w:eastAsia="Times New Roman" w:hAnsi="Times New Roman" w:cs="Times New Roman"/>
      <w:sz w:val="28"/>
      <w:szCs w:val="28"/>
      <w:lang w:val="x-none" w:eastAsia="ru-RU"/>
    </w:rPr>
  </w:style>
  <w:style w:type="character" w:customStyle="1" w:styleId="40">
    <w:name w:val="Заголовок 4 Знак"/>
    <w:basedOn w:val="a0"/>
    <w:link w:val="4"/>
    <w:rsid w:val="001D4109"/>
    <w:rPr>
      <w:rFonts w:ascii="Calibri Light" w:eastAsia="Times New Roman" w:hAnsi="Calibri Light" w:cs="Times New Roman"/>
      <w:b/>
      <w:bCs/>
      <w:i/>
      <w:iCs/>
      <w:color w:val="5B9BD5"/>
      <w:sz w:val="20"/>
      <w:szCs w:val="20"/>
      <w:lang w:val="x-none" w:eastAsia="x-none"/>
    </w:rPr>
  </w:style>
  <w:style w:type="character" w:customStyle="1" w:styleId="50">
    <w:name w:val="Заголовок 5 Знак"/>
    <w:basedOn w:val="a0"/>
    <w:link w:val="5"/>
    <w:rsid w:val="001D4109"/>
    <w:rPr>
      <w:rFonts w:ascii="Times New Roman" w:eastAsia="Times New Roman" w:hAnsi="Times New Roman" w:cs="Times New Roman"/>
      <w:b/>
      <w:bCs/>
      <w:sz w:val="24"/>
      <w:szCs w:val="24"/>
      <w:lang w:val="x-none" w:eastAsia="ru-RU"/>
    </w:rPr>
  </w:style>
  <w:style w:type="character" w:customStyle="1" w:styleId="60">
    <w:name w:val="Заголовок 6 Знак"/>
    <w:basedOn w:val="a0"/>
    <w:link w:val="6"/>
    <w:rsid w:val="001D4109"/>
    <w:rPr>
      <w:rFonts w:ascii="Calibri" w:eastAsia="Times New Roman" w:hAnsi="Calibri" w:cs="Times New Roman"/>
      <w:b/>
      <w:bCs/>
      <w:sz w:val="20"/>
      <w:szCs w:val="20"/>
      <w:lang w:val="x-none" w:eastAsia="x-none"/>
    </w:rPr>
  </w:style>
  <w:style w:type="character" w:customStyle="1" w:styleId="70">
    <w:name w:val="Заголовок 7 Знак"/>
    <w:basedOn w:val="a0"/>
    <w:link w:val="7"/>
    <w:rsid w:val="001D4109"/>
    <w:rPr>
      <w:rFonts w:ascii="Calibri" w:eastAsia="Times New Roman" w:hAnsi="Calibri" w:cs="Times New Roman"/>
      <w:sz w:val="24"/>
      <w:szCs w:val="24"/>
      <w:lang w:val="x-none" w:eastAsia="x-none"/>
    </w:rPr>
  </w:style>
  <w:style w:type="character" w:customStyle="1" w:styleId="80">
    <w:name w:val="Заголовок 8 Знак"/>
    <w:basedOn w:val="a0"/>
    <w:link w:val="8"/>
    <w:rsid w:val="001D4109"/>
    <w:rPr>
      <w:rFonts w:ascii="Times New Roman" w:eastAsia="Times New Roman" w:hAnsi="Times New Roman" w:cs="Times New Roman"/>
      <w:b/>
      <w:bCs/>
      <w:sz w:val="24"/>
      <w:szCs w:val="20"/>
      <w:lang w:val="x-none" w:eastAsia="ru-RU"/>
    </w:rPr>
  </w:style>
  <w:style w:type="character" w:customStyle="1" w:styleId="90">
    <w:name w:val="Заголовок 9 Знак"/>
    <w:basedOn w:val="a0"/>
    <w:link w:val="9"/>
    <w:rsid w:val="001D4109"/>
    <w:rPr>
      <w:rFonts w:ascii="Times New Roman" w:eastAsia="Times New Roman" w:hAnsi="Times New Roman" w:cs="Times New Roman"/>
      <w:b/>
      <w:bCs/>
      <w:sz w:val="26"/>
      <w:szCs w:val="24"/>
      <w:lang w:val="x-none" w:eastAsia="ru-RU"/>
    </w:rPr>
  </w:style>
  <w:style w:type="numbering" w:customStyle="1" w:styleId="12">
    <w:name w:val="Нет списка1"/>
    <w:next w:val="a2"/>
    <w:uiPriority w:val="99"/>
    <w:semiHidden/>
    <w:unhideWhenUsed/>
    <w:rsid w:val="001D4109"/>
  </w:style>
  <w:style w:type="paragraph" w:styleId="af5">
    <w:name w:val="Body Text"/>
    <w:basedOn w:val="a"/>
    <w:link w:val="af6"/>
    <w:unhideWhenUsed/>
    <w:rsid w:val="001D4109"/>
    <w:pPr>
      <w:spacing w:after="120" w:line="276" w:lineRule="auto"/>
    </w:pPr>
    <w:rPr>
      <w:rFonts w:ascii="Calibri" w:hAnsi="Calibri"/>
      <w:sz w:val="20"/>
      <w:szCs w:val="20"/>
      <w:lang w:val="x-none" w:eastAsia="x-none"/>
    </w:rPr>
  </w:style>
  <w:style w:type="character" w:customStyle="1" w:styleId="af6">
    <w:name w:val="Основной текст Знак"/>
    <w:basedOn w:val="a0"/>
    <w:link w:val="af5"/>
    <w:rsid w:val="001D4109"/>
    <w:rPr>
      <w:rFonts w:ascii="Calibri" w:eastAsia="Times New Roman" w:hAnsi="Calibri" w:cs="Times New Roman"/>
      <w:sz w:val="20"/>
      <w:szCs w:val="20"/>
      <w:lang w:val="x-none" w:eastAsia="x-none"/>
    </w:rPr>
  </w:style>
  <w:style w:type="character" w:customStyle="1" w:styleId="a9">
    <w:name w:val="Абзац списка Знак"/>
    <w:link w:val="a8"/>
    <w:rsid w:val="001D4109"/>
    <w:rPr>
      <w:rFonts w:ascii="Times New Roman" w:eastAsia="Times New Roman" w:hAnsi="Times New Roman" w:cs="Times New Roman"/>
      <w:sz w:val="24"/>
      <w:szCs w:val="24"/>
      <w:lang w:eastAsia="zh-CN"/>
    </w:rPr>
  </w:style>
  <w:style w:type="paragraph" w:customStyle="1" w:styleId="ListParagraph1">
    <w:name w:val="List Paragraph1"/>
    <w:basedOn w:val="a"/>
    <w:rsid w:val="001D4109"/>
    <w:pPr>
      <w:spacing w:after="200" w:line="276" w:lineRule="auto"/>
      <w:ind w:left="720"/>
      <w:contextualSpacing/>
    </w:pPr>
    <w:rPr>
      <w:rFonts w:ascii="Calibri" w:eastAsia="Calibri" w:hAnsi="Calibri"/>
      <w:sz w:val="22"/>
      <w:szCs w:val="22"/>
      <w:lang w:eastAsia="en-US"/>
    </w:rPr>
  </w:style>
  <w:style w:type="paragraph" w:styleId="af7">
    <w:name w:val="No Spacing"/>
    <w:aliases w:val="Без интервала (автореферат)"/>
    <w:uiPriority w:val="1"/>
    <w:qFormat/>
    <w:rsid w:val="001D4109"/>
    <w:pPr>
      <w:spacing w:after="0" w:line="240" w:lineRule="auto"/>
      <w:ind w:firstLine="709"/>
      <w:jc w:val="both"/>
    </w:pPr>
    <w:rPr>
      <w:rFonts w:ascii="Calibri" w:eastAsia="Calibri" w:hAnsi="Calibri" w:cs="Times New Roman"/>
      <w:sz w:val="28"/>
      <w:szCs w:val="28"/>
    </w:rPr>
  </w:style>
  <w:style w:type="character" w:customStyle="1" w:styleId="apple-converted-space">
    <w:name w:val="apple-converted-space"/>
    <w:basedOn w:val="a0"/>
    <w:rsid w:val="001D4109"/>
  </w:style>
  <w:style w:type="table" w:customStyle="1" w:styleId="13">
    <w:name w:val="Сетка таблицы1"/>
    <w:basedOn w:val="a1"/>
    <w:next w:val="a4"/>
    <w:rsid w:val="001D4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ocked/>
    <w:rsid w:val="001D4109"/>
    <w:rPr>
      <w:rFonts w:ascii="Calibri" w:eastAsia="Times New Roman" w:hAnsi="Calibri" w:cs="Times New Roman"/>
      <w:sz w:val="20"/>
      <w:szCs w:val="20"/>
    </w:rPr>
  </w:style>
  <w:style w:type="character" w:styleId="af8">
    <w:name w:val="Strong"/>
    <w:qFormat/>
    <w:rsid w:val="001D4109"/>
    <w:rPr>
      <w:b/>
    </w:rPr>
  </w:style>
  <w:style w:type="paragraph" w:customStyle="1" w:styleId="14">
    <w:name w:val="Абзац списка1"/>
    <w:basedOn w:val="a"/>
    <w:rsid w:val="001D4109"/>
    <w:pPr>
      <w:spacing w:after="200" w:line="276" w:lineRule="auto"/>
      <w:ind w:left="720"/>
    </w:pPr>
    <w:rPr>
      <w:rFonts w:ascii="Calibri" w:hAnsi="Calibri"/>
      <w:sz w:val="22"/>
      <w:szCs w:val="22"/>
      <w:lang w:eastAsia="en-US"/>
    </w:rPr>
  </w:style>
  <w:style w:type="character" w:styleId="af9">
    <w:name w:val="FollowedHyperlink"/>
    <w:unhideWhenUsed/>
    <w:rsid w:val="001D4109"/>
    <w:rPr>
      <w:color w:val="800080"/>
      <w:u w:val="single"/>
    </w:rPr>
  </w:style>
  <w:style w:type="paragraph" w:styleId="afa">
    <w:name w:val="endnote text"/>
    <w:basedOn w:val="a"/>
    <w:link w:val="afb"/>
    <w:uiPriority w:val="99"/>
    <w:semiHidden/>
    <w:unhideWhenUsed/>
    <w:rsid w:val="001D4109"/>
    <w:rPr>
      <w:rFonts w:ascii="Calibri" w:eastAsia="Calibri" w:hAnsi="Calibri"/>
      <w:sz w:val="20"/>
      <w:szCs w:val="20"/>
      <w:lang w:val="x-none" w:eastAsia="x-none"/>
    </w:rPr>
  </w:style>
  <w:style w:type="character" w:customStyle="1" w:styleId="afb">
    <w:name w:val="Текст концевой сноски Знак"/>
    <w:basedOn w:val="a0"/>
    <w:link w:val="afa"/>
    <w:uiPriority w:val="99"/>
    <w:semiHidden/>
    <w:rsid w:val="001D4109"/>
    <w:rPr>
      <w:rFonts w:ascii="Calibri" w:eastAsia="Calibri" w:hAnsi="Calibri" w:cs="Times New Roman"/>
      <w:sz w:val="20"/>
      <w:szCs w:val="20"/>
      <w:lang w:val="x-none" w:eastAsia="x-none"/>
    </w:rPr>
  </w:style>
  <w:style w:type="character" w:styleId="afc">
    <w:name w:val="endnote reference"/>
    <w:uiPriority w:val="99"/>
    <w:semiHidden/>
    <w:unhideWhenUsed/>
    <w:rsid w:val="001D4109"/>
    <w:rPr>
      <w:vertAlign w:val="superscript"/>
    </w:rPr>
  </w:style>
  <w:style w:type="character" w:styleId="afd">
    <w:name w:val="Emphasis"/>
    <w:qFormat/>
    <w:rsid w:val="001D4109"/>
    <w:rPr>
      <w:i/>
      <w:iCs/>
    </w:rPr>
  </w:style>
  <w:style w:type="table" w:customStyle="1" w:styleId="22">
    <w:name w:val="Сетка таблицы2"/>
    <w:basedOn w:val="a1"/>
    <w:next w:val="a4"/>
    <w:rsid w:val="001D4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4"/>
    <w:rsid w:val="001D4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4"/>
    <w:rsid w:val="001D4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4"/>
    <w:uiPriority w:val="59"/>
    <w:rsid w:val="001D41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4"/>
    <w:uiPriority w:val="59"/>
    <w:rsid w:val="001D41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4"/>
    <w:rsid w:val="001D4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4"/>
    <w:uiPriority w:val="59"/>
    <w:rsid w:val="001D41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4"/>
    <w:uiPriority w:val="59"/>
    <w:rsid w:val="001D41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4"/>
    <w:uiPriority w:val="59"/>
    <w:rsid w:val="001D41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4"/>
    <w:uiPriority w:val="59"/>
    <w:rsid w:val="001D41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4"/>
    <w:uiPriority w:val="59"/>
    <w:rsid w:val="001D41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4"/>
    <w:uiPriority w:val="59"/>
    <w:rsid w:val="001D41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4"/>
    <w:uiPriority w:val="59"/>
    <w:rsid w:val="001D41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1D4109"/>
  </w:style>
  <w:style w:type="numbering" w:customStyle="1" w:styleId="1110">
    <w:name w:val="Нет списка111"/>
    <w:next w:val="a2"/>
    <w:semiHidden/>
    <w:rsid w:val="001D4109"/>
  </w:style>
  <w:style w:type="paragraph" w:styleId="32">
    <w:name w:val="Body Text Indent 3"/>
    <w:basedOn w:val="a"/>
    <w:link w:val="33"/>
    <w:rsid w:val="001D4109"/>
    <w:pPr>
      <w:spacing w:after="120"/>
      <w:ind w:left="283"/>
    </w:pPr>
    <w:rPr>
      <w:sz w:val="16"/>
      <w:szCs w:val="16"/>
      <w:lang w:val="x-none" w:eastAsia="ru-RU"/>
    </w:rPr>
  </w:style>
  <w:style w:type="character" w:customStyle="1" w:styleId="33">
    <w:name w:val="Основной текст с отступом 3 Знак"/>
    <w:basedOn w:val="a0"/>
    <w:link w:val="32"/>
    <w:rsid w:val="001D4109"/>
    <w:rPr>
      <w:rFonts w:ascii="Times New Roman" w:eastAsia="Times New Roman" w:hAnsi="Times New Roman" w:cs="Times New Roman"/>
      <w:sz w:val="16"/>
      <w:szCs w:val="16"/>
      <w:lang w:val="x-none" w:eastAsia="ru-RU"/>
    </w:rPr>
  </w:style>
  <w:style w:type="paragraph" w:styleId="afe">
    <w:name w:val="Title"/>
    <w:basedOn w:val="a"/>
    <w:link w:val="aff"/>
    <w:qFormat/>
    <w:rsid w:val="001D4109"/>
    <w:pPr>
      <w:jc w:val="center"/>
    </w:pPr>
    <w:rPr>
      <w:b/>
      <w:bCs/>
      <w:sz w:val="28"/>
      <w:lang w:val="x-none" w:eastAsia="ru-RU"/>
    </w:rPr>
  </w:style>
  <w:style w:type="character" w:customStyle="1" w:styleId="aff">
    <w:name w:val="Название Знак"/>
    <w:basedOn w:val="a0"/>
    <w:link w:val="afe"/>
    <w:rsid w:val="001D4109"/>
    <w:rPr>
      <w:rFonts w:ascii="Times New Roman" w:eastAsia="Times New Roman" w:hAnsi="Times New Roman" w:cs="Times New Roman"/>
      <w:b/>
      <w:bCs/>
      <w:sz w:val="28"/>
      <w:szCs w:val="24"/>
      <w:lang w:val="x-none" w:eastAsia="ru-RU"/>
    </w:rPr>
  </w:style>
  <w:style w:type="paragraph" w:styleId="aff0">
    <w:name w:val="Body Text Indent"/>
    <w:aliases w:val="Основной текст 1,Нумерованный список !!,Надин стиль"/>
    <w:basedOn w:val="a"/>
    <w:link w:val="aff1"/>
    <w:rsid w:val="001D4109"/>
    <w:pPr>
      <w:spacing w:after="120"/>
      <w:ind w:left="283"/>
    </w:pPr>
    <w:rPr>
      <w:lang w:val="x-none" w:eastAsia="ru-RU"/>
    </w:rPr>
  </w:style>
  <w:style w:type="character" w:customStyle="1" w:styleId="aff1">
    <w:name w:val="Основной текст с отступом Знак"/>
    <w:aliases w:val="Основной текст 1 Знак,Нумерованный список !! Знак,Надин стиль Знак"/>
    <w:basedOn w:val="a0"/>
    <w:link w:val="aff0"/>
    <w:rsid w:val="001D4109"/>
    <w:rPr>
      <w:rFonts w:ascii="Times New Roman" w:eastAsia="Times New Roman" w:hAnsi="Times New Roman" w:cs="Times New Roman"/>
      <w:sz w:val="24"/>
      <w:szCs w:val="24"/>
      <w:lang w:val="x-none" w:eastAsia="ru-RU"/>
    </w:rPr>
  </w:style>
  <w:style w:type="character" w:styleId="aff2">
    <w:name w:val="page number"/>
    <w:basedOn w:val="a0"/>
    <w:rsid w:val="001D4109"/>
  </w:style>
  <w:style w:type="paragraph" w:customStyle="1" w:styleId="aff3">
    <w:name w:val="Номер_ТАБ"/>
    <w:basedOn w:val="a"/>
    <w:rsid w:val="001D4109"/>
    <w:pPr>
      <w:keepNext/>
      <w:spacing w:before="120"/>
      <w:jc w:val="right"/>
    </w:pPr>
    <w:rPr>
      <w:i/>
      <w:sz w:val="18"/>
      <w:szCs w:val="20"/>
      <w:lang w:eastAsia="ru-RU"/>
    </w:rPr>
  </w:style>
  <w:style w:type="paragraph" w:customStyle="1" w:styleId="aff4">
    <w:name w:val="#Таблица текст"/>
    <w:basedOn w:val="a"/>
    <w:rsid w:val="001D4109"/>
    <w:rPr>
      <w:sz w:val="20"/>
      <w:szCs w:val="20"/>
      <w:lang w:eastAsia="ru-RU"/>
    </w:rPr>
  </w:style>
  <w:style w:type="paragraph" w:customStyle="1" w:styleId="aff5">
    <w:name w:val="#Таблица цифры"/>
    <w:basedOn w:val="a"/>
    <w:rsid w:val="001D4109"/>
    <w:pPr>
      <w:jc w:val="center"/>
    </w:pPr>
    <w:rPr>
      <w:sz w:val="20"/>
      <w:szCs w:val="20"/>
      <w:lang w:eastAsia="ru-RU"/>
    </w:rPr>
  </w:style>
  <w:style w:type="paragraph" w:styleId="23">
    <w:name w:val="Body Text Indent 2"/>
    <w:basedOn w:val="a"/>
    <w:link w:val="24"/>
    <w:rsid w:val="001D4109"/>
    <w:pPr>
      <w:shd w:val="clear" w:color="auto" w:fill="FFFFFF"/>
      <w:autoSpaceDE w:val="0"/>
      <w:autoSpaceDN w:val="0"/>
      <w:adjustRightInd w:val="0"/>
      <w:spacing w:line="360" w:lineRule="auto"/>
      <w:ind w:firstLine="709"/>
      <w:jc w:val="both"/>
    </w:pPr>
    <w:rPr>
      <w:color w:val="000000"/>
      <w:sz w:val="26"/>
      <w:szCs w:val="20"/>
      <w:lang w:val="x-none" w:eastAsia="ru-RU"/>
    </w:rPr>
  </w:style>
  <w:style w:type="character" w:customStyle="1" w:styleId="24">
    <w:name w:val="Основной текст с отступом 2 Знак"/>
    <w:basedOn w:val="a0"/>
    <w:link w:val="23"/>
    <w:rsid w:val="001D4109"/>
    <w:rPr>
      <w:rFonts w:ascii="Times New Roman" w:eastAsia="Times New Roman" w:hAnsi="Times New Roman" w:cs="Times New Roman"/>
      <w:color w:val="000000"/>
      <w:sz w:val="26"/>
      <w:szCs w:val="20"/>
      <w:shd w:val="clear" w:color="auto" w:fill="FFFFFF"/>
      <w:lang w:val="x-none" w:eastAsia="ru-RU"/>
    </w:rPr>
  </w:style>
  <w:style w:type="character" w:customStyle="1" w:styleId="style61">
    <w:name w:val="style61"/>
    <w:rsid w:val="001D4109"/>
    <w:rPr>
      <w:rFonts w:ascii="Times New Roman" w:hAnsi="Times New Roman" w:cs="Times New Roman" w:hint="default"/>
      <w:b/>
      <w:bCs/>
      <w:sz w:val="24"/>
      <w:szCs w:val="24"/>
    </w:rPr>
  </w:style>
  <w:style w:type="character" w:customStyle="1" w:styleId="ndata">
    <w:name w:val="ndata"/>
    <w:basedOn w:val="a0"/>
    <w:rsid w:val="001D4109"/>
  </w:style>
  <w:style w:type="character" w:customStyle="1" w:styleId="rvts48220">
    <w:name w:val="rvts48220"/>
    <w:rsid w:val="001D4109"/>
    <w:rPr>
      <w:rFonts w:ascii="Arial" w:hAnsi="Arial" w:cs="Arial" w:hint="default"/>
      <w:b w:val="0"/>
      <w:bCs w:val="0"/>
      <w:i w:val="0"/>
      <w:iCs w:val="0"/>
      <w:strike w:val="0"/>
      <w:dstrike w:val="0"/>
      <w:color w:val="000000"/>
      <w:sz w:val="20"/>
      <w:szCs w:val="20"/>
      <w:u w:val="none"/>
      <w:effect w:val="none"/>
    </w:rPr>
  </w:style>
  <w:style w:type="paragraph" w:styleId="25">
    <w:name w:val="Body Text 2"/>
    <w:basedOn w:val="a"/>
    <w:link w:val="26"/>
    <w:rsid w:val="001D4109"/>
    <w:pPr>
      <w:jc w:val="both"/>
    </w:pPr>
    <w:rPr>
      <w:color w:val="0000FF"/>
      <w:sz w:val="28"/>
      <w:lang w:val="x-none" w:eastAsia="ru-RU"/>
    </w:rPr>
  </w:style>
  <w:style w:type="character" w:customStyle="1" w:styleId="26">
    <w:name w:val="Основной текст 2 Знак"/>
    <w:basedOn w:val="a0"/>
    <w:link w:val="25"/>
    <w:rsid w:val="001D4109"/>
    <w:rPr>
      <w:rFonts w:ascii="Times New Roman" w:eastAsia="Times New Roman" w:hAnsi="Times New Roman" w:cs="Times New Roman"/>
      <w:color w:val="0000FF"/>
      <w:sz w:val="28"/>
      <w:szCs w:val="24"/>
      <w:lang w:val="x-none" w:eastAsia="ru-RU"/>
    </w:rPr>
  </w:style>
  <w:style w:type="paragraph" w:styleId="34">
    <w:name w:val="Body Text 3"/>
    <w:basedOn w:val="a"/>
    <w:link w:val="35"/>
    <w:rsid w:val="001D4109"/>
    <w:pPr>
      <w:shd w:val="clear" w:color="auto" w:fill="FFFFFF"/>
      <w:autoSpaceDE w:val="0"/>
      <w:autoSpaceDN w:val="0"/>
      <w:adjustRightInd w:val="0"/>
      <w:spacing w:line="360" w:lineRule="auto"/>
      <w:jc w:val="both"/>
    </w:pPr>
    <w:rPr>
      <w:color w:val="0000FF"/>
      <w:sz w:val="36"/>
      <w:szCs w:val="18"/>
      <w:lang w:val="x-none" w:eastAsia="ru-RU"/>
    </w:rPr>
  </w:style>
  <w:style w:type="character" w:customStyle="1" w:styleId="35">
    <w:name w:val="Основной текст 3 Знак"/>
    <w:basedOn w:val="a0"/>
    <w:link w:val="34"/>
    <w:rsid w:val="001D4109"/>
    <w:rPr>
      <w:rFonts w:ascii="Times New Roman" w:eastAsia="Times New Roman" w:hAnsi="Times New Roman" w:cs="Times New Roman"/>
      <w:color w:val="0000FF"/>
      <w:sz w:val="36"/>
      <w:szCs w:val="18"/>
      <w:shd w:val="clear" w:color="auto" w:fill="FFFFFF"/>
      <w:lang w:val="x-none" w:eastAsia="ru-RU"/>
    </w:rPr>
  </w:style>
  <w:style w:type="character" w:customStyle="1" w:styleId="product1">
    <w:name w:val="product1"/>
    <w:rsid w:val="001D4109"/>
    <w:rPr>
      <w:rFonts w:ascii="Tahoma" w:hAnsi="Tahoma" w:cs="Tahoma" w:hint="default"/>
      <w:b/>
      <w:bCs/>
      <w:strike w:val="0"/>
      <w:dstrike w:val="0"/>
      <w:color w:val="006690"/>
      <w:sz w:val="24"/>
      <w:szCs w:val="24"/>
      <w:u w:val="none"/>
      <w:effect w:val="none"/>
    </w:rPr>
  </w:style>
  <w:style w:type="character" w:customStyle="1" w:styleId="sm1black1">
    <w:name w:val="sm1black1"/>
    <w:rsid w:val="001D4109"/>
    <w:rPr>
      <w:rFonts w:ascii="Verdana" w:hAnsi="Verdana" w:hint="default"/>
      <w:sz w:val="17"/>
      <w:szCs w:val="17"/>
    </w:rPr>
  </w:style>
  <w:style w:type="character" w:customStyle="1" w:styleId="navtext">
    <w:name w:val="navtext"/>
    <w:rsid w:val="001D4109"/>
    <w:rPr>
      <w:b/>
      <w:bCs/>
      <w:color w:val="000000"/>
      <w:spacing w:val="0"/>
    </w:rPr>
  </w:style>
  <w:style w:type="character" w:styleId="HTML">
    <w:name w:val="HTML Cite"/>
    <w:rsid w:val="001D4109"/>
    <w:rPr>
      <w:i/>
      <w:iCs/>
    </w:rPr>
  </w:style>
  <w:style w:type="paragraph" w:customStyle="1" w:styleId="a50">
    <w:name w:val="a5"/>
    <w:basedOn w:val="a"/>
    <w:rsid w:val="001D4109"/>
    <w:pPr>
      <w:ind w:firstLine="709"/>
      <w:jc w:val="both"/>
    </w:pPr>
    <w:rPr>
      <w:sz w:val="28"/>
      <w:szCs w:val="28"/>
      <w:lang w:eastAsia="ru-RU"/>
    </w:rPr>
  </w:style>
  <w:style w:type="paragraph" w:customStyle="1" w:styleId="definitionterm">
    <w:name w:val="definitionterm"/>
    <w:basedOn w:val="a"/>
    <w:rsid w:val="001D4109"/>
    <w:pPr>
      <w:spacing w:before="100" w:beforeAutospacing="1" w:after="100" w:afterAutospacing="1"/>
    </w:pPr>
    <w:rPr>
      <w:lang w:eastAsia="ru-RU"/>
    </w:rPr>
  </w:style>
  <w:style w:type="paragraph" w:customStyle="1" w:styleId="121">
    <w:name w:val="Основной текст с отступом.Основной текст 1.Нумерованный список !!2"/>
    <w:basedOn w:val="a"/>
    <w:rsid w:val="001D4109"/>
    <w:pPr>
      <w:autoSpaceDE w:val="0"/>
      <w:autoSpaceDN w:val="0"/>
      <w:spacing w:line="360" w:lineRule="auto"/>
      <w:jc w:val="both"/>
    </w:pPr>
    <w:rPr>
      <w:rFonts w:ascii="Courier New" w:hAnsi="Courier New" w:cs="Courier New"/>
      <w:sz w:val="28"/>
      <w:szCs w:val="28"/>
      <w:lang w:eastAsia="ru-RU"/>
    </w:rPr>
  </w:style>
  <w:style w:type="paragraph" w:customStyle="1" w:styleId="bodytextindent20">
    <w:name w:val="bodytextindent20"/>
    <w:basedOn w:val="a"/>
    <w:rsid w:val="001D4109"/>
    <w:pPr>
      <w:spacing w:before="100" w:beforeAutospacing="1" w:after="100" w:afterAutospacing="1"/>
    </w:pPr>
    <w:rPr>
      <w:lang w:eastAsia="ru-RU"/>
    </w:rPr>
  </w:style>
  <w:style w:type="character" w:customStyle="1" w:styleId="first-letter">
    <w:name w:val="first-letter"/>
    <w:basedOn w:val="a0"/>
    <w:rsid w:val="001D4109"/>
  </w:style>
  <w:style w:type="character" w:customStyle="1" w:styleId="subjpages1">
    <w:name w:val="subjpages1"/>
    <w:rsid w:val="001D4109"/>
    <w:rPr>
      <w:sz w:val="16"/>
      <w:szCs w:val="16"/>
    </w:rPr>
  </w:style>
  <w:style w:type="character" w:customStyle="1" w:styleId="text1">
    <w:name w:val="text1"/>
    <w:basedOn w:val="a0"/>
    <w:rsid w:val="001D4109"/>
  </w:style>
  <w:style w:type="paragraph" w:styleId="aff6">
    <w:name w:val="Plain Text"/>
    <w:basedOn w:val="a"/>
    <w:link w:val="aff7"/>
    <w:rsid w:val="001D4109"/>
    <w:pPr>
      <w:widowControl w:val="0"/>
      <w:overflowPunct w:val="0"/>
      <w:autoSpaceDE w:val="0"/>
      <w:autoSpaceDN w:val="0"/>
      <w:adjustRightInd w:val="0"/>
      <w:textAlignment w:val="baseline"/>
    </w:pPr>
    <w:rPr>
      <w:rFonts w:ascii="Courier New" w:hAnsi="Courier New"/>
      <w:sz w:val="20"/>
      <w:szCs w:val="20"/>
      <w:lang w:val="x-none" w:eastAsia="ru-RU"/>
    </w:rPr>
  </w:style>
  <w:style w:type="character" w:customStyle="1" w:styleId="aff7">
    <w:name w:val="Текст Знак"/>
    <w:basedOn w:val="a0"/>
    <w:link w:val="aff6"/>
    <w:rsid w:val="001D4109"/>
    <w:rPr>
      <w:rFonts w:ascii="Courier New" w:eastAsia="Times New Roman" w:hAnsi="Courier New" w:cs="Times New Roman"/>
      <w:sz w:val="20"/>
      <w:szCs w:val="20"/>
      <w:lang w:val="x-none" w:eastAsia="ru-RU"/>
    </w:rPr>
  </w:style>
  <w:style w:type="table" w:customStyle="1" w:styleId="140">
    <w:name w:val="Сетка таблицы14"/>
    <w:basedOn w:val="a1"/>
    <w:next w:val="a4"/>
    <w:uiPriority w:val="59"/>
    <w:rsid w:val="001D4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annotation subject"/>
    <w:basedOn w:val="af3"/>
    <w:next w:val="af3"/>
    <w:link w:val="aff9"/>
    <w:uiPriority w:val="99"/>
    <w:semiHidden/>
    <w:unhideWhenUsed/>
    <w:rsid w:val="001D4109"/>
    <w:pPr>
      <w:spacing w:after="200"/>
    </w:pPr>
    <w:rPr>
      <w:rFonts w:ascii="Calibri" w:eastAsia="Calibri" w:hAnsi="Calibri"/>
      <w:b/>
      <w:bCs/>
      <w:lang w:val="x-none" w:eastAsia="x-none"/>
    </w:rPr>
  </w:style>
  <w:style w:type="character" w:customStyle="1" w:styleId="aff9">
    <w:name w:val="Тема примечания Знак"/>
    <w:basedOn w:val="af4"/>
    <w:link w:val="aff8"/>
    <w:uiPriority w:val="99"/>
    <w:semiHidden/>
    <w:rsid w:val="001D4109"/>
    <w:rPr>
      <w:rFonts w:ascii="Calibri" w:eastAsia="Calibri" w:hAnsi="Calibri" w:cs="Times New Roman"/>
      <w:b/>
      <w:bCs/>
      <w:sz w:val="20"/>
      <w:szCs w:val="20"/>
      <w:lang w:val="x-none" w:eastAsia="x-none"/>
    </w:rPr>
  </w:style>
  <w:style w:type="character" w:styleId="affa">
    <w:name w:val="Placeholder Text"/>
    <w:uiPriority w:val="99"/>
    <w:semiHidden/>
    <w:rsid w:val="001D4109"/>
    <w:rPr>
      <w:color w:val="808080"/>
    </w:rPr>
  </w:style>
  <w:style w:type="paragraph" w:customStyle="1" w:styleId="xl65">
    <w:name w:val="xl65"/>
    <w:basedOn w:val="a"/>
    <w:rsid w:val="001D41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66">
    <w:name w:val="xl66"/>
    <w:basedOn w:val="a"/>
    <w:rsid w:val="001D410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67">
    <w:name w:val="xl67"/>
    <w:basedOn w:val="a"/>
    <w:rsid w:val="001D4109"/>
    <w:pPr>
      <w:pBdr>
        <w:top w:val="single" w:sz="4" w:space="0" w:color="auto"/>
        <w:left w:val="single" w:sz="4" w:space="0" w:color="auto"/>
        <w:bottom w:val="single" w:sz="4" w:space="0" w:color="auto"/>
      </w:pBdr>
      <w:spacing w:before="100" w:beforeAutospacing="1" w:after="100" w:afterAutospacing="1"/>
      <w:jc w:val="center"/>
      <w:textAlignment w:val="center"/>
    </w:pPr>
    <w:rPr>
      <w:lang w:eastAsia="ru-RU"/>
    </w:rPr>
  </w:style>
  <w:style w:type="paragraph" w:customStyle="1" w:styleId="xl68">
    <w:name w:val="xl68"/>
    <w:basedOn w:val="a"/>
    <w:rsid w:val="001D4109"/>
    <w:pPr>
      <w:pBdr>
        <w:top w:val="single" w:sz="4" w:space="0" w:color="auto"/>
        <w:bottom w:val="single" w:sz="4" w:space="0" w:color="auto"/>
      </w:pBdr>
      <w:spacing w:before="100" w:beforeAutospacing="1" w:after="100" w:afterAutospacing="1"/>
      <w:jc w:val="center"/>
      <w:textAlignment w:val="center"/>
    </w:pPr>
    <w:rPr>
      <w:lang w:eastAsia="ru-RU"/>
    </w:rPr>
  </w:style>
  <w:style w:type="paragraph" w:customStyle="1" w:styleId="xl69">
    <w:name w:val="xl69"/>
    <w:basedOn w:val="a"/>
    <w:rsid w:val="001D4109"/>
    <w:pPr>
      <w:pBdr>
        <w:top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0">
    <w:name w:val="xl70"/>
    <w:basedOn w:val="a"/>
    <w:rsid w:val="001D4109"/>
    <w:pPr>
      <w:pBdr>
        <w:top w:val="single" w:sz="4" w:space="0" w:color="auto"/>
        <w:left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1">
    <w:name w:val="xl71"/>
    <w:basedOn w:val="a"/>
    <w:rsid w:val="001D4109"/>
    <w:pPr>
      <w:pBdr>
        <w:left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2">
    <w:name w:val="xl72"/>
    <w:basedOn w:val="a"/>
    <w:rsid w:val="001D4109"/>
    <w:pPr>
      <w:pBdr>
        <w:left w:val="single" w:sz="4" w:space="0" w:color="auto"/>
        <w:bottom w:val="single" w:sz="4" w:space="0" w:color="auto"/>
        <w:right w:val="single" w:sz="4" w:space="0" w:color="auto"/>
      </w:pBdr>
      <w:spacing w:before="100" w:beforeAutospacing="1" w:after="100" w:afterAutospacing="1"/>
      <w:jc w:val="center"/>
      <w:textAlignment w:val="center"/>
    </w:pPr>
    <w:rPr>
      <w:lang w:eastAsia="ru-RU"/>
    </w:rPr>
  </w:style>
  <w:style w:type="paragraph" w:customStyle="1" w:styleId="xl73">
    <w:name w:val="xl73"/>
    <w:basedOn w:val="a"/>
    <w:rsid w:val="001D410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lang w:eastAsia="ru-RU"/>
    </w:rPr>
  </w:style>
  <w:style w:type="paragraph" w:customStyle="1" w:styleId="xl74">
    <w:name w:val="xl74"/>
    <w:basedOn w:val="a"/>
    <w:rsid w:val="001D41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ru-RU"/>
    </w:rPr>
  </w:style>
  <w:style w:type="numbering" w:customStyle="1" w:styleId="27">
    <w:name w:val="Нет списка2"/>
    <w:next w:val="a2"/>
    <w:uiPriority w:val="99"/>
    <w:semiHidden/>
    <w:unhideWhenUsed/>
    <w:rsid w:val="001D4109"/>
  </w:style>
  <w:style w:type="numbering" w:customStyle="1" w:styleId="122">
    <w:name w:val="Нет списка12"/>
    <w:next w:val="a2"/>
    <w:semiHidden/>
    <w:rsid w:val="001D4109"/>
  </w:style>
  <w:style w:type="table" w:customStyle="1" w:styleId="15">
    <w:name w:val="Сетка таблицы15"/>
    <w:basedOn w:val="a1"/>
    <w:next w:val="a4"/>
    <w:uiPriority w:val="59"/>
    <w:rsid w:val="001D410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docs">
    <w:name w:val="For docs"/>
    <w:basedOn w:val="a"/>
    <w:semiHidden/>
    <w:rsid w:val="001D4109"/>
    <w:pPr>
      <w:spacing w:line="360" w:lineRule="auto"/>
    </w:pPr>
    <w:rPr>
      <w:rFonts w:eastAsia="Calibr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031">
      <w:bodyDiv w:val="1"/>
      <w:marLeft w:val="0"/>
      <w:marRight w:val="0"/>
      <w:marTop w:val="0"/>
      <w:marBottom w:val="0"/>
      <w:divBdr>
        <w:top w:val="none" w:sz="0" w:space="0" w:color="auto"/>
        <w:left w:val="none" w:sz="0" w:space="0" w:color="auto"/>
        <w:bottom w:val="none" w:sz="0" w:space="0" w:color="auto"/>
        <w:right w:val="none" w:sz="0" w:space="0" w:color="auto"/>
      </w:divBdr>
    </w:div>
    <w:div w:id="665088916">
      <w:bodyDiv w:val="1"/>
      <w:marLeft w:val="0"/>
      <w:marRight w:val="0"/>
      <w:marTop w:val="0"/>
      <w:marBottom w:val="0"/>
      <w:divBdr>
        <w:top w:val="none" w:sz="0" w:space="0" w:color="auto"/>
        <w:left w:val="none" w:sz="0" w:space="0" w:color="auto"/>
        <w:bottom w:val="none" w:sz="0" w:space="0" w:color="auto"/>
        <w:right w:val="none" w:sz="0" w:space="0" w:color="auto"/>
      </w:divBdr>
    </w:div>
    <w:div w:id="1402289687">
      <w:bodyDiv w:val="1"/>
      <w:marLeft w:val="0"/>
      <w:marRight w:val="0"/>
      <w:marTop w:val="0"/>
      <w:marBottom w:val="0"/>
      <w:divBdr>
        <w:top w:val="none" w:sz="0" w:space="0" w:color="auto"/>
        <w:left w:val="none" w:sz="0" w:space="0" w:color="auto"/>
        <w:bottom w:val="none" w:sz="0" w:space="0" w:color="auto"/>
        <w:right w:val="none" w:sz="0" w:space="0" w:color="auto"/>
      </w:divBdr>
    </w:div>
    <w:div w:id="1704284106">
      <w:bodyDiv w:val="1"/>
      <w:marLeft w:val="0"/>
      <w:marRight w:val="0"/>
      <w:marTop w:val="0"/>
      <w:marBottom w:val="0"/>
      <w:divBdr>
        <w:top w:val="none" w:sz="0" w:space="0" w:color="auto"/>
        <w:left w:val="none" w:sz="0" w:space="0" w:color="auto"/>
        <w:bottom w:val="none" w:sz="0" w:space="0" w:color="auto"/>
        <w:right w:val="none" w:sz="0" w:space="0" w:color="auto"/>
      </w:divBdr>
    </w:div>
    <w:div w:id="208387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udgetrf.ru/"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gks.ru/"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center.su/upload/iblock/be7/econ_men.pdf"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s://online.muiv.ru/lib/"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online.muiv.ru/lib/" TargetMode="External"/><Relationship Id="rId14" Type="http://schemas.openxmlformats.org/officeDocument/2006/relationships/image" Target="media/image2.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valtars.ru/files/upload/Actual_info/coso_upravlenie_riskami_organizacii_integrirovannaya_model.pdf" TargetMode="External"/><Relationship Id="rId1" Type="http://schemas.openxmlformats.org/officeDocument/2006/relationships/hyperlink" Target="http://www.cfin.ru/finanalysis/risk/risk_alternative_approaches.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DF7BE-B4AC-4D8B-A86E-94B263E6D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45</Pages>
  <Words>9514</Words>
  <Characters>54230</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XPOHAC</dc:creator>
  <cp:lastModifiedBy>Головина Наталья Петровна</cp:lastModifiedBy>
  <cp:revision>87</cp:revision>
  <cp:lastPrinted>2018-04-01T12:31:00Z</cp:lastPrinted>
  <dcterms:created xsi:type="dcterms:W3CDTF">2018-06-13T01:09:00Z</dcterms:created>
  <dcterms:modified xsi:type="dcterms:W3CDTF">2021-12-28T10:49:00Z</dcterms:modified>
</cp:coreProperties>
</file>