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4EF" w:rsidRPr="00E734EF" w:rsidRDefault="00E734EF" w:rsidP="00EA3BA6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734EF" w:rsidRPr="00E734EF" w:rsidRDefault="00E734EF" w:rsidP="00E734EF">
      <w:pPr>
        <w:keepNext/>
        <w:ind w:firstLine="709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E734EF" w:rsidRPr="00E734EF" w:rsidRDefault="00E734EF" w:rsidP="00E734EF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734E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06B6A05" wp14:editId="23CEFD16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4EF" w:rsidRPr="00E734EF" w:rsidRDefault="00E734EF" w:rsidP="00E734EF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E734EF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826B69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734EF" w:rsidRPr="00E734EF" w:rsidRDefault="00E734EF" w:rsidP="00E734EF">
      <w:pPr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E734EF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E734EF" w:rsidRPr="00E734EF" w:rsidRDefault="00E734EF" w:rsidP="00E734EF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E734EF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выполнению рейтинговой работы 1</w:t>
      </w: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E734EF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Электронный бизнес</w:t>
      </w:r>
      <w:r w:rsidRPr="00E734EF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34EF" w:rsidRPr="00E734EF" w:rsidRDefault="00E734EF" w:rsidP="00E734EF">
      <w:pPr>
        <w:rPr>
          <w:rFonts w:ascii="Times New Roman" w:hAnsi="Times New Roman" w:cs="Times New Roman"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Уровень высшего образования:</w:t>
      </w:r>
    </w:p>
    <w:p w:rsidR="00E734EF" w:rsidRPr="00E734EF" w:rsidRDefault="00E734EF" w:rsidP="00E734EF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E734EF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E734EF" w:rsidRPr="00E734EF" w:rsidRDefault="00E734EF" w:rsidP="00E734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34EF" w:rsidRPr="00E734EF" w:rsidRDefault="00E734EF" w:rsidP="00E734EF">
      <w:pPr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734EF" w:rsidRPr="00E734EF" w:rsidRDefault="00E734EF" w:rsidP="00E734EF">
      <w:pPr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734EF" w:rsidRPr="00E734EF" w:rsidRDefault="00E734EF" w:rsidP="00E734EF">
      <w:pPr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>
        <w:rPr>
          <w:rFonts w:ascii="Times New Roman" w:eastAsia="FranklinGothicBook" w:hAnsi="Times New Roman" w:cs="Times New Roman"/>
          <w:b/>
          <w:sz w:val="28"/>
          <w:szCs w:val="28"/>
        </w:rPr>
        <w:t>Москва 2018</w:t>
      </w:r>
    </w:p>
    <w:p w:rsidR="00EA3BA6" w:rsidRPr="00E734EF" w:rsidRDefault="00EA3BA6" w:rsidP="00E734E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734E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ЗАДАНИЯ И МЕТОДИЧЕСКИЕ РЕКОМЕНДАЦИИ ПО ВЫПОЛНЕНИЮ  РЕЙТИНГОВОЙ РАБОТЫ</w:t>
      </w:r>
      <w:r w:rsidR="00CF270E" w:rsidRPr="00E734E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="00CF270E" w:rsidRPr="00E734EF">
        <w:rPr>
          <w:rFonts w:ascii="Times New Roman" w:hAnsi="Times New Roman" w:cs="Times New Roman"/>
          <w:b/>
          <w:color w:val="000000"/>
          <w:sz w:val="28"/>
          <w:szCs w:val="28"/>
        </w:rPr>
        <w:t>–К</w:t>
      </w:r>
      <w:proofErr w:type="gramEnd"/>
      <w:r w:rsidR="00CF270E" w:rsidRPr="00E734EF">
        <w:rPr>
          <w:rFonts w:ascii="Times New Roman" w:hAnsi="Times New Roman" w:cs="Times New Roman"/>
          <w:b/>
          <w:color w:val="000000"/>
          <w:sz w:val="28"/>
          <w:szCs w:val="28"/>
        </w:rPr>
        <w:t>ОНТРОЛЬНОЙ РАБОТЫ</w:t>
      </w:r>
    </w:p>
    <w:p w:rsidR="00EA3BA6" w:rsidRPr="00E734EF" w:rsidRDefault="00E734EF" w:rsidP="00EA3BA6">
      <w:pPr>
        <w:shd w:val="clear" w:color="auto" w:fill="FFFFFF"/>
        <w:spacing w:after="0" w:line="240" w:lineRule="auto"/>
        <w:ind w:firstLine="5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</w:t>
      </w:r>
      <w:r w:rsidR="00EA3BA6" w:rsidRPr="00E734EF">
        <w:rPr>
          <w:rFonts w:ascii="Times New Roman" w:hAnsi="Times New Roman" w:cs="Times New Roman"/>
          <w:b/>
          <w:color w:val="000000"/>
          <w:sz w:val="28"/>
          <w:szCs w:val="28"/>
        </w:rPr>
        <w:t>Общие положения.</w:t>
      </w:r>
    </w:p>
    <w:p w:rsidR="00EA3BA6" w:rsidRPr="00E734EF" w:rsidRDefault="00D7649C" w:rsidP="00EA3BA6">
      <w:pPr>
        <w:shd w:val="clear" w:color="auto" w:fill="FFFFFF"/>
        <w:spacing w:after="0" w:line="240" w:lineRule="auto"/>
        <w:ind w:firstLine="5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734EF">
        <w:rPr>
          <w:rFonts w:ascii="Times New Roman" w:hAnsi="Times New Roman" w:cs="Times New Roman"/>
          <w:color w:val="000000"/>
          <w:sz w:val="28"/>
          <w:szCs w:val="28"/>
        </w:rPr>
        <w:t xml:space="preserve">    Цель</w:t>
      </w:r>
      <w:r w:rsidR="00EA3BA6" w:rsidRPr="00E734EF">
        <w:rPr>
          <w:rFonts w:ascii="Times New Roman" w:hAnsi="Times New Roman" w:cs="Times New Roman"/>
          <w:color w:val="000000"/>
          <w:sz w:val="28"/>
          <w:szCs w:val="28"/>
        </w:rPr>
        <w:t xml:space="preserve"> самостоятельной работы состоит </w:t>
      </w:r>
      <w:r w:rsidR="00CF270E" w:rsidRPr="00E734EF">
        <w:rPr>
          <w:rFonts w:ascii="Times New Roman" w:hAnsi="Times New Roman" w:cs="Times New Roman"/>
          <w:sz w:val="28"/>
          <w:szCs w:val="28"/>
        </w:rPr>
        <w:t xml:space="preserve">в развитии </w:t>
      </w:r>
      <w:r w:rsidR="00EA3BA6" w:rsidRPr="00E734EF">
        <w:rPr>
          <w:rFonts w:ascii="Times New Roman" w:hAnsi="Times New Roman" w:cs="Times New Roman"/>
          <w:sz w:val="28"/>
          <w:szCs w:val="28"/>
        </w:rPr>
        <w:t>у бакалавров способности к самообразованию, осознанному выбору индивидуальной образовательной траектории обучения, постановке бакалавров в позицию субъектов собственной учебно-познавательной деятельности.</w:t>
      </w:r>
    </w:p>
    <w:p w:rsidR="00EA3BA6" w:rsidRPr="00E734EF" w:rsidRDefault="00EA3BA6" w:rsidP="00EA3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4EF">
        <w:rPr>
          <w:rFonts w:ascii="Times New Roman" w:hAnsi="Times New Roman" w:cs="Times New Roman"/>
          <w:color w:val="000000"/>
          <w:sz w:val="28"/>
          <w:szCs w:val="28"/>
        </w:rPr>
        <w:t xml:space="preserve">Задачи рейтинговой работы:  </w:t>
      </w:r>
    </w:p>
    <w:p w:rsidR="00EA3BA6" w:rsidRPr="00E734EF" w:rsidRDefault="00EA3BA6" w:rsidP="00EA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color w:val="000000"/>
          <w:sz w:val="28"/>
          <w:szCs w:val="28"/>
        </w:rPr>
        <w:t>- формирование</w:t>
      </w:r>
      <w:r w:rsidRPr="00E734EF">
        <w:rPr>
          <w:rFonts w:ascii="Times New Roman" w:hAnsi="Times New Roman" w:cs="Times New Roman"/>
          <w:bCs/>
          <w:sz w:val="28"/>
          <w:szCs w:val="28"/>
        </w:rPr>
        <w:t xml:space="preserve"> навыков </w:t>
      </w:r>
      <w:r w:rsidRPr="00E734EF">
        <w:rPr>
          <w:rFonts w:ascii="Times New Roman" w:hAnsi="Times New Roman" w:cs="Times New Roman"/>
          <w:sz w:val="28"/>
          <w:szCs w:val="28"/>
        </w:rPr>
        <w:t>работы с первоисточниками, электронными ресурсами при выполнение практических заданий, научно-исследовательской деятельности при выполнении ВКР.</w:t>
      </w:r>
    </w:p>
    <w:p w:rsidR="00EA3BA6" w:rsidRPr="00E734EF" w:rsidRDefault="00EA3BA6" w:rsidP="00EA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- </w:t>
      </w:r>
      <w:r w:rsidRPr="00E734EF">
        <w:rPr>
          <w:rFonts w:ascii="Times New Roman" w:hAnsi="Times New Roman" w:cs="Times New Roman"/>
          <w:color w:val="000000"/>
          <w:sz w:val="28"/>
          <w:szCs w:val="28"/>
        </w:rPr>
        <w:t>совершенствование профессиональных умений (аналитических, проектировочных, конструктивных, организаторских, коммуникативных);</w:t>
      </w:r>
    </w:p>
    <w:p w:rsidR="00EA3BA6" w:rsidRPr="00E734EF" w:rsidRDefault="00EA3BA6" w:rsidP="00EA3BA6">
      <w:pPr>
        <w:widowControl w:val="0"/>
        <w:tabs>
          <w:tab w:val="left" w:pos="74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4E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</w:t>
      </w:r>
      <w:r w:rsidRPr="00E734EF">
        <w:rPr>
          <w:rFonts w:ascii="Times New Roman" w:hAnsi="Times New Roman" w:cs="Times New Roman"/>
          <w:color w:val="000000"/>
          <w:sz w:val="28"/>
          <w:szCs w:val="28"/>
        </w:rPr>
        <w:t>приобщение студентов к самопознанию, саморазвитию, пониманию собственного предназначения и способности к творческому поиску;</w:t>
      </w:r>
    </w:p>
    <w:p w:rsidR="00EA3BA6" w:rsidRPr="00E734EF" w:rsidRDefault="00D7649C" w:rsidP="00EA3BA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4EF">
        <w:rPr>
          <w:rFonts w:ascii="Times New Roman" w:hAnsi="Times New Roman" w:cs="Times New Roman"/>
          <w:color w:val="000000"/>
          <w:sz w:val="28"/>
          <w:szCs w:val="28"/>
        </w:rPr>
        <w:t>В ходе</w:t>
      </w:r>
      <w:r w:rsidR="00EA3BA6" w:rsidRPr="00E734EF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выполнения рейтинговой  работы фо</w:t>
      </w:r>
      <w:r w:rsidR="00E734EF" w:rsidRPr="00E734EF">
        <w:rPr>
          <w:rFonts w:ascii="Times New Roman" w:hAnsi="Times New Roman" w:cs="Times New Roman"/>
          <w:color w:val="000000"/>
          <w:sz w:val="28"/>
          <w:szCs w:val="28"/>
        </w:rPr>
        <w:t>рмируются следующие компетенции</w:t>
      </w:r>
      <w:r w:rsidR="00EA3BA6" w:rsidRPr="00E734E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F270E" w:rsidRPr="00E734EF" w:rsidRDefault="00EA3BA6" w:rsidP="00CF270E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4E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F270E" w:rsidRPr="00E734EF">
        <w:rPr>
          <w:rFonts w:ascii="Times New Roman" w:hAnsi="Times New Roman" w:cs="Times New Roman"/>
          <w:sz w:val="28"/>
          <w:szCs w:val="28"/>
        </w:rPr>
        <w:t>способностью использовать основы экономических знаний в различных сферах деятельности (ОК-3);</w:t>
      </w:r>
    </w:p>
    <w:p w:rsidR="00D7649C" w:rsidRPr="00E734EF" w:rsidRDefault="00D7649C" w:rsidP="00CF270E">
      <w:pPr>
        <w:ind w:firstLine="851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Выполненная письменная работа </w:t>
      </w:r>
      <w:r w:rsidR="00CF270E" w:rsidRPr="00E734EF">
        <w:rPr>
          <w:rFonts w:ascii="Times New Roman" w:hAnsi="Times New Roman" w:cs="Times New Roman"/>
          <w:sz w:val="28"/>
          <w:szCs w:val="28"/>
        </w:rPr>
        <w:t xml:space="preserve">(контрольная работа) </w:t>
      </w:r>
      <w:r w:rsidRPr="00E734EF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Pr="00E734EF">
        <w:rPr>
          <w:rFonts w:ascii="Times New Roman" w:hAnsi="Times New Roman" w:cs="Times New Roman"/>
          <w:spacing w:val="-1"/>
          <w:sz w:val="28"/>
          <w:szCs w:val="28"/>
        </w:rPr>
        <w:t xml:space="preserve">на проверку руководителю по электронной почте и считается </w:t>
      </w:r>
      <w:r w:rsidRPr="00E734EF">
        <w:rPr>
          <w:rFonts w:ascii="Times New Roman" w:hAnsi="Times New Roman" w:cs="Times New Roman"/>
          <w:sz w:val="28"/>
          <w:szCs w:val="28"/>
        </w:rPr>
        <w:t xml:space="preserve">зачтенной при положительной оценке, указанной в ответном электронном </w:t>
      </w:r>
      <w:r w:rsidRPr="00E734EF">
        <w:rPr>
          <w:rFonts w:ascii="Times New Roman" w:hAnsi="Times New Roman" w:cs="Times New Roman"/>
          <w:spacing w:val="-1"/>
          <w:sz w:val="28"/>
          <w:szCs w:val="28"/>
        </w:rPr>
        <w:t>письме студенту от руководителя  – это является обязательным условием завершения данного вида рубежного контроля.</w:t>
      </w:r>
    </w:p>
    <w:p w:rsidR="00F621C2" w:rsidRPr="00E734EF" w:rsidRDefault="00F621C2" w:rsidP="00F621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F621C2" w:rsidRPr="00E734EF" w:rsidRDefault="00F621C2" w:rsidP="00F621C2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 xml:space="preserve">Задание выполняется по вариантам в соответствии с первой буквой фамилии. </w:t>
      </w:r>
    </w:p>
    <w:p w:rsidR="00F621C2" w:rsidRPr="00E734EF" w:rsidRDefault="00F621C2" w:rsidP="00F621C2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>Вариант 1 - для студентов (фамилии с А до В)</w:t>
      </w:r>
    </w:p>
    <w:p w:rsidR="00F621C2" w:rsidRPr="00E734EF" w:rsidRDefault="00F621C2" w:rsidP="00F621C2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>Вариант 2 - для студентов (фамилии с Г до Ж)</w:t>
      </w:r>
    </w:p>
    <w:p w:rsidR="00F621C2" w:rsidRPr="00E734EF" w:rsidRDefault="00F621C2" w:rsidP="00F621C2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 xml:space="preserve">Вариант 3 - для студентов (фамилии с З до Л) </w:t>
      </w:r>
    </w:p>
    <w:p w:rsidR="00F621C2" w:rsidRPr="00E734EF" w:rsidRDefault="00F621C2" w:rsidP="00F621C2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>Вариант 4 - для студентов (фамилии с М до П)</w:t>
      </w:r>
    </w:p>
    <w:p w:rsidR="00F621C2" w:rsidRPr="00E734EF" w:rsidRDefault="00F621C2" w:rsidP="00F621C2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>Вариант 5 - для студентов (фамилии с Р до Т)</w:t>
      </w:r>
    </w:p>
    <w:p w:rsidR="00F621C2" w:rsidRPr="00E734EF" w:rsidRDefault="00F621C2" w:rsidP="00F621C2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>Вариант 6 - для студентов (фамилии с</w:t>
      </w:r>
      <w:proofErr w:type="gramStart"/>
      <w:r w:rsidRPr="00E734EF">
        <w:rPr>
          <w:rFonts w:ascii="Times New Roman" w:hAnsi="Times New Roman" w:cs="Times New Roman"/>
          <w:sz w:val="26"/>
          <w:szCs w:val="26"/>
        </w:rPr>
        <w:t xml:space="preserve"> У</w:t>
      </w:r>
      <w:proofErr w:type="gramEnd"/>
      <w:r w:rsidRPr="00E734EF">
        <w:rPr>
          <w:rFonts w:ascii="Times New Roman" w:hAnsi="Times New Roman" w:cs="Times New Roman"/>
          <w:sz w:val="26"/>
          <w:szCs w:val="26"/>
        </w:rPr>
        <w:t xml:space="preserve"> до Ф) </w:t>
      </w:r>
    </w:p>
    <w:p w:rsidR="00F621C2" w:rsidRPr="00E734EF" w:rsidRDefault="00F621C2" w:rsidP="00F621C2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 xml:space="preserve">Вариант 7 - для студентов (фамилии с Х до </w:t>
      </w:r>
      <w:proofErr w:type="gramStart"/>
      <w:r w:rsidRPr="00E734EF">
        <w:rPr>
          <w:rFonts w:ascii="Times New Roman" w:hAnsi="Times New Roman" w:cs="Times New Roman"/>
          <w:sz w:val="26"/>
          <w:szCs w:val="26"/>
        </w:rPr>
        <w:t>Ц</w:t>
      </w:r>
      <w:proofErr w:type="gramEnd"/>
      <w:r w:rsidRPr="00E734EF">
        <w:rPr>
          <w:rFonts w:ascii="Times New Roman" w:hAnsi="Times New Roman" w:cs="Times New Roman"/>
          <w:sz w:val="26"/>
          <w:szCs w:val="26"/>
        </w:rPr>
        <w:t xml:space="preserve"> ) </w:t>
      </w:r>
    </w:p>
    <w:p w:rsidR="00F621C2" w:rsidRPr="00E734EF" w:rsidRDefault="00F621C2" w:rsidP="00F621C2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>Вариант 8 - для студентов (фамилии с Ч до Ш)</w:t>
      </w:r>
    </w:p>
    <w:p w:rsidR="00F621C2" w:rsidRPr="00E734EF" w:rsidRDefault="00F621C2" w:rsidP="00F621C2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 xml:space="preserve">Вариант 9 - для студентов (фамилии с </w:t>
      </w:r>
      <w:proofErr w:type="gramStart"/>
      <w:r w:rsidRPr="00E734EF">
        <w:rPr>
          <w:rFonts w:ascii="Times New Roman" w:hAnsi="Times New Roman" w:cs="Times New Roman"/>
          <w:sz w:val="26"/>
          <w:szCs w:val="26"/>
        </w:rPr>
        <w:t>Щ</w:t>
      </w:r>
      <w:proofErr w:type="gramEnd"/>
      <w:r w:rsidRPr="00E734EF">
        <w:rPr>
          <w:rFonts w:ascii="Times New Roman" w:hAnsi="Times New Roman" w:cs="Times New Roman"/>
          <w:sz w:val="26"/>
          <w:szCs w:val="26"/>
        </w:rPr>
        <w:t xml:space="preserve"> до Э)</w:t>
      </w:r>
    </w:p>
    <w:p w:rsidR="00F621C2" w:rsidRPr="00E734EF" w:rsidRDefault="00F621C2" w:rsidP="00F621C2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 xml:space="preserve">Вариант 10- для студентов (фамилии с </w:t>
      </w:r>
      <w:proofErr w:type="gramStart"/>
      <w:r w:rsidRPr="00E734EF">
        <w:rPr>
          <w:rFonts w:ascii="Times New Roman" w:hAnsi="Times New Roman" w:cs="Times New Roman"/>
          <w:sz w:val="26"/>
          <w:szCs w:val="26"/>
        </w:rPr>
        <w:t>Ю</w:t>
      </w:r>
      <w:proofErr w:type="gramEnd"/>
      <w:r w:rsidRPr="00E734EF">
        <w:rPr>
          <w:rFonts w:ascii="Times New Roman" w:hAnsi="Times New Roman" w:cs="Times New Roman"/>
          <w:sz w:val="26"/>
          <w:szCs w:val="26"/>
        </w:rPr>
        <w:t xml:space="preserve"> до Я)</w:t>
      </w:r>
    </w:p>
    <w:p w:rsidR="00F621C2" w:rsidRPr="00E734EF" w:rsidRDefault="00F621C2" w:rsidP="00F621C2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734E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621C2" w:rsidRPr="00E734EF" w:rsidRDefault="00F621C2" w:rsidP="00F621C2">
      <w:pPr>
        <w:keepNext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E734EF">
        <w:rPr>
          <w:rFonts w:ascii="Times New Roman" w:eastAsia="Calibri" w:hAnsi="Times New Roman" w:cs="Times New Roman"/>
          <w:sz w:val="26"/>
          <w:szCs w:val="26"/>
        </w:rPr>
        <w:t xml:space="preserve">По учебной дисциплине предусмотрена подготовка обучающимися творческого задания, которое выполняется студентами самостоятельно и является элементом </w:t>
      </w:r>
      <w:proofErr w:type="spellStart"/>
      <w:r w:rsidRPr="00E734EF">
        <w:rPr>
          <w:rFonts w:ascii="Times New Roman" w:eastAsia="Calibri" w:hAnsi="Times New Roman" w:cs="Times New Roman"/>
          <w:sz w:val="26"/>
          <w:szCs w:val="26"/>
        </w:rPr>
        <w:t>балльно</w:t>
      </w:r>
      <w:proofErr w:type="spellEnd"/>
      <w:r w:rsidRPr="00E734EF">
        <w:rPr>
          <w:rFonts w:ascii="Times New Roman" w:eastAsia="Calibri" w:hAnsi="Times New Roman" w:cs="Times New Roman"/>
          <w:sz w:val="26"/>
          <w:szCs w:val="26"/>
        </w:rPr>
        <w:t>-рейтинговой системы оценки учебных достижений.</w:t>
      </w:r>
    </w:p>
    <w:p w:rsidR="00F621C2" w:rsidRPr="00E734EF" w:rsidRDefault="00F621C2" w:rsidP="00F621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Style w:val="apple-style-span"/>
          <w:rFonts w:ascii="Times New Roman" w:hAnsi="Times New Roman" w:cs="Times New Roman"/>
          <w:sz w:val="26"/>
          <w:szCs w:val="26"/>
          <w:shd w:val="clear" w:color="auto" w:fill="FFFFFF"/>
        </w:rPr>
        <w:t xml:space="preserve">Для подготовки к выполнению </w:t>
      </w:r>
      <w:r w:rsidRPr="00E734EF">
        <w:rPr>
          <w:rFonts w:ascii="Times New Roman" w:eastAsia="Calibri" w:hAnsi="Times New Roman" w:cs="Times New Roman"/>
          <w:sz w:val="26"/>
          <w:szCs w:val="26"/>
        </w:rPr>
        <w:t xml:space="preserve">контрольной работы </w:t>
      </w:r>
      <w:r w:rsidRPr="00E734EF">
        <w:rPr>
          <w:rStyle w:val="apple-style-span"/>
          <w:rFonts w:ascii="Times New Roman" w:hAnsi="Times New Roman" w:cs="Times New Roman"/>
          <w:sz w:val="26"/>
          <w:szCs w:val="26"/>
          <w:shd w:val="clear" w:color="auto" w:fill="FFFFFF"/>
        </w:rPr>
        <w:t>рекомендуется са</w:t>
      </w:r>
      <w:r w:rsidRPr="00E734EF">
        <w:rPr>
          <w:rStyle w:val="apple-style-span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E734EF">
        <w:rPr>
          <w:rFonts w:ascii="Times New Roman" w:hAnsi="Times New Roman" w:cs="Times New Roman"/>
          <w:sz w:val="26"/>
          <w:szCs w:val="26"/>
        </w:rPr>
        <w:t xml:space="preserve">По мере изучения темы следует </w:t>
      </w:r>
      <w:r w:rsidRPr="00E734EF">
        <w:rPr>
          <w:rFonts w:ascii="Times New Roman" w:hAnsi="Times New Roman" w:cs="Times New Roman"/>
          <w:sz w:val="26"/>
          <w:szCs w:val="26"/>
        </w:rPr>
        <w:lastRenderedPageBreak/>
        <w:t xml:space="preserve">разобрать приведенные задачи с обязательным выполнением задач для самостоятельного решения. </w:t>
      </w:r>
    </w:p>
    <w:p w:rsidR="00F621C2" w:rsidRPr="00E734EF" w:rsidRDefault="00F621C2" w:rsidP="00F621C2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 w:rsidRPr="00E734EF">
        <w:rPr>
          <w:rFonts w:ascii="Times New Roman" w:hAnsi="Times New Roman" w:cs="Times New Roman"/>
          <w:snapToGrid w:val="0"/>
          <w:sz w:val="26"/>
          <w:szCs w:val="26"/>
        </w:rPr>
        <w:t>При этом оценивается:</w:t>
      </w:r>
    </w:p>
    <w:p w:rsidR="00F621C2" w:rsidRPr="00E734EF" w:rsidRDefault="00F621C2" w:rsidP="00F621C2">
      <w:pPr>
        <w:spacing w:after="0" w:line="240" w:lineRule="auto"/>
        <w:ind w:firstLine="357"/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 w:rsidRPr="00E734EF">
        <w:rPr>
          <w:rFonts w:ascii="Times New Roman" w:hAnsi="Times New Roman" w:cs="Times New Roman"/>
          <w:snapToGrid w:val="0"/>
          <w:sz w:val="26"/>
          <w:szCs w:val="26"/>
        </w:rPr>
        <w:t>1) правильность и обоснованность решений задач;</w:t>
      </w:r>
    </w:p>
    <w:p w:rsidR="00F621C2" w:rsidRPr="00E734EF" w:rsidRDefault="00F621C2" w:rsidP="00F621C2">
      <w:pPr>
        <w:spacing w:after="0" w:line="240" w:lineRule="auto"/>
        <w:ind w:firstLine="357"/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 w:rsidRPr="00E734EF">
        <w:rPr>
          <w:rFonts w:ascii="Times New Roman" w:hAnsi="Times New Roman" w:cs="Times New Roman"/>
          <w:snapToGrid w:val="0"/>
          <w:sz w:val="26"/>
          <w:szCs w:val="26"/>
        </w:rPr>
        <w:t>2) умение грамотно использовать терминологию, символику и наглядность при выполнении заданий;</w:t>
      </w:r>
    </w:p>
    <w:p w:rsidR="00F621C2" w:rsidRPr="00E734EF" w:rsidRDefault="00F621C2" w:rsidP="00F621C2">
      <w:pPr>
        <w:spacing w:after="0" w:line="240" w:lineRule="auto"/>
        <w:ind w:firstLine="357"/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 w:rsidRPr="00E734EF">
        <w:rPr>
          <w:rFonts w:ascii="Times New Roman" w:hAnsi="Times New Roman" w:cs="Times New Roman"/>
          <w:snapToGrid w:val="0"/>
          <w:sz w:val="26"/>
          <w:szCs w:val="26"/>
        </w:rPr>
        <w:t xml:space="preserve">3) аккуратность, полнота выполнения контрольной работы. </w:t>
      </w:r>
    </w:p>
    <w:p w:rsidR="00F621C2" w:rsidRPr="00E734EF" w:rsidRDefault="00F621C2" w:rsidP="00F621C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E734EF">
        <w:rPr>
          <w:rFonts w:ascii="Times New Roman" w:hAnsi="Times New Roman" w:cs="Times New Roman"/>
          <w:sz w:val="26"/>
          <w:szCs w:val="26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F621C2" w:rsidRPr="00E734EF" w:rsidRDefault="00F621C2" w:rsidP="00F621C2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 w:rsidRPr="00E734EF">
        <w:rPr>
          <w:rFonts w:ascii="Times New Roman" w:hAnsi="Times New Roman" w:cs="Times New Roman"/>
          <w:snapToGrid w:val="0"/>
          <w:sz w:val="26"/>
          <w:szCs w:val="26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F621C2" w:rsidRPr="00E734EF" w:rsidRDefault="00F621C2" w:rsidP="00F621C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734EF">
        <w:rPr>
          <w:rStyle w:val="apple-style-span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E734EF">
        <w:rPr>
          <w:rStyle w:val="apple-style-span"/>
          <w:rFonts w:ascii="Times New Roman" w:hAnsi="Times New Roman" w:cs="Times New Roman"/>
          <w:sz w:val="26"/>
          <w:szCs w:val="26"/>
          <w:shd w:val="clear" w:color="auto" w:fill="FFFFFF"/>
        </w:rPr>
        <w:t>экзамена</w:t>
      </w:r>
      <w:r w:rsidRPr="00E734EF">
        <w:rPr>
          <w:rStyle w:val="apple-style-span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</w:p>
    <w:p w:rsidR="00F621C2" w:rsidRPr="00E734EF" w:rsidRDefault="00F621C2" w:rsidP="00F621C2">
      <w:pPr>
        <w:pStyle w:val="a8"/>
        <w:ind w:left="450"/>
        <w:jc w:val="both"/>
        <w:rPr>
          <w:sz w:val="26"/>
          <w:szCs w:val="26"/>
        </w:rPr>
      </w:pPr>
      <w:r w:rsidRPr="00E734EF">
        <w:rPr>
          <w:bCs/>
          <w:i/>
          <w:color w:val="FF0000"/>
          <w:sz w:val="26"/>
          <w:szCs w:val="26"/>
        </w:rPr>
        <w:t xml:space="preserve"> </w:t>
      </w:r>
      <w:r w:rsidRPr="00E734EF">
        <w:rPr>
          <w:sz w:val="26"/>
          <w:szCs w:val="26"/>
        </w:rPr>
        <w:t>Основными критериями оценки выполнения рейтинговой работы (контрольной работы) по учебной дисциплине являются следующие.</w:t>
      </w:r>
    </w:p>
    <w:p w:rsidR="00F621C2" w:rsidRPr="00E734EF" w:rsidRDefault="00F621C2" w:rsidP="00F621C2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F621C2" w:rsidRPr="00E734EF" w:rsidRDefault="00F621C2" w:rsidP="00F621C2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734EF">
        <w:rPr>
          <w:rFonts w:ascii="Times New Roman" w:hAnsi="Times New Roman" w:cs="Times New Roman"/>
          <w:b/>
          <w:i/>
          <w:sz w:val="26"/>
          <w:szCs w:val="26"/>
        </w:rPr>
        <w:t>Основные критерии и показатели оценки контрольной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F621C2" w:rsidRPr="00E734EF" w:rsidTr="007A112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621C2" w:rsidRPr="00E734EF" w:rsidRDefault="00F621C2" w:rsidP="00F621C2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b/>
                <w:sz w:val="26"/>
                <w:szCs w:val="26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621C2" w:rsidRPr="00E734EF" w:rsidRDefault="00F621C2" w:rsidP="00F621C2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Показатели</w:t>
            </w:r>
          </w:p>
        </w:tc>
      </w:tr>
      <w:tr w:rsidR="00F621C2" w:rsidRPr="00E734EF" w:rsidTr="007A112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sz w:val="26"/>
                <w:szCs w:val="26"/>
              </w:rPr>
              <w:t>Правильное использование математического аппарата</w:t>
            </w:r>
          </w:p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Верно составленная математическая модель </w:t>
            </w:r>
          </w:p>
        </w:tc>
      </w:tr>
      <w:tr w:rsidR="00F621C2" w:rsidRPr="00E734EF" w:rsidTr="007A112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sz w:val="26"/>
                <w:szCs w:val="26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bCs/>
                <w:sz w:val="26"/>
                <w:szCs w:val="26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F621C2" w:rsidRPr="00E734EF" w:rsidTr="007A112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sz w:val="26"/>
                <w:szCs w:val="26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sz w:val="26"/>
                <w:szCs w:val="26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F621C2" w:rsidRPr="00E734EF" w:rsidTr="007A112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sz w:val="26"/>
                <w:szCs w:val="26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bCs/>
                <w:sz w:val="26"/>
                <w:szCs w:val="26"/>
              </w:rPr>
              <w:t>Соблюдение этапов и алгоритма решения задач.</w:t>
            </w:r>
          </w:p>
        </w:tc>
      </w:tr>
      <w:tr w:rsidR="00F621C2" w:rsidRPr="00E734EF" w:rsidTr="007A112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sz w:val="26"/>
                <w:szCs w:val="26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21C2" w:rsidRPr="00E734EF" w:rsidRDefault="00F621C2" w:rsidP="00F621C2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34EF">
              <w:rPr>
                <w:rFonts w:ascii="Times New Roman" w:hAnsi="Times New Roman" w:cs="Times New Roman"/>
                <w:bCs/>
                <w:sz w:val="26"/>
                <w:szCs w:val="26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F621C2" w:rsidRPr="00E734EF" w:rsidRDefault="00F621C2" w:rsidP="00F621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67451" w:rsidRPr="00E734EF" w:rsidRDefault="00167451" w:rsidP="00F621C2">
      <w:pPr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В контрольной работе студент должен для каждого вопроса указать один верный ответ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Вариант 1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1. Форма поставки продукции, при которой выбор и заказ товаров осуществляется через компьютерные сети, а расчеты между покупателем и </w:t>
      </w:r>
      <w:r w:rsidRPr="00E734EF">
        <w:rPr>
          <w:rFonts w:ascii="Times New Roman" w:hAnsi="Times New Roman" w:cs="Times New Roman"/>
          <w:sz w:val="28"/>
          <w:szCs w:val="28"/>
        </w:rPr>
        <w:lastRenderedPageBreak/>
        <w:t xml:space="preserve">поставщиком осуществляются с использованием электронных средств платежей.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 Технология электронного обмена данными в системах электронной коммерции.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Основные преимущества электронной коммерции.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4. Факторы, влияющие на успех реализации модели электронной торговли в Интернет.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5. Внутрикорпоративная система электронного бизнеса, позволяющая организовывать работу персонала компании и вести совместную бизнес деятельность сотрудников, отдельных структур или подразделений.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6. Все виды деловых отношений, происходящих в сети Интернет.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7. Организация, предоставляющая услуги по осуществлению платежей в Интернете.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8. Торговые площадки для покупателей и продавцов, управляемые третьей стороной.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9. Сектор рынка электронной коммерции, ориентированный на работу с конечными физическими потребителями товаров и/или услуг.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10. Засекречивание информации, пересылаемой по сети Интернет, которое гарантирует, что возможность прочесть и понять передаваемую информацию имеет только определенный получатель.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Вариант 2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1. Системы электронной коммерции, в которых в качестве продавца выступает юридическое лицо, а покупателя – физическое лицо.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 Интерфейс, посредством которого программа-приложение получает доступ к операционной системе и другим сервисам.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Программа, которая позволяет пользователю осуществлять навигацию в сети Интернет.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4. Количество нажатий на баннер, соотнесенное к общему количеству просмотров этого баннера, предназначенное для измерения эффективности рекламы в данной сети или на данном сайте.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5. Обмен бизнес-данными стандартизированного формата по принципу «компьютер-компьютер» между торговыми партнерами в Интернет.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6. Программное обеспечение, которое позволяет предприятию управлять сайтом и пополнять его содержимое.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7. Технология динамического формирования документов, использующая серверные инструкции.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8. Системы электронной коммерции, в которых в качестве субъектов процессов продажи и покупки выступают юридические лица.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9. Наиболее быстро развивающаяся область сети Интернет, которая позволяет получать доступ к информации по заданной теме независимо от места ее расположения.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10. Небольшой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объѐм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информации, которую на компьютере пользователя хранит посещенная им веб-страница.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Вариант 3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lastRenderedPageBreak/>
        <w:t xml:space="preserve">1. Любая транзакция, совершенная посредством сети Интернет, по завершению которой происходит передача права собственности или права пользования вещественным товаром и/или услугой.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 Системы электронной коммерции, где в качестве сторон бизнес-отношений выступают юридические лица, с одной стороны, и государственные учреждения с другой.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Прикладная система, построенная с использованием технологий электронной коммерции, реализующая функции представления товаров и/или услуг покупателю, обработку заказов, продажу и доставку товаров.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4. Компания, которая обеспечивает своим клиентам услуги доступа в Интернет.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5. Системы Интернет-торговли, в которых взаимодействие происходит между физическими и  юридическими лицами.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6. Сетевой стандарт, который позволяет веб-серверу запускать любую программу и передавать веб-браузеру ее выходные данные в виде текстовой, графической или звуковой информации.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7. Часть прикладной системы электронного магазина,  ориентированная на покупателя.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8. Набор форматированных данных, содержащих информацию, необходимую получателю для совершения стандартной бизнес-транзакции.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9. Торговые площадки, сформированные  крупные поставщиками продукции и/или услуг.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10. Рабочая группа создания глобального электронного рынка.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Вариант 4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1. Торговые площадки, создаваемые несколькими крупными компаниями в Интернете для привлечения множества компаний-поставщиков.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 Преобразование основных бизнес-процессов компании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путѐм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внедрения Интернет-технологий, нацеленное на повышение эффективности деятельности.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Функция программного обеспечения для управления EDI, которая группирует все документы одного типа и места назначения в электронные конверты.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4. Вид бизнес-активности, в которой коммерческое взаимодействие субъектов бизнеса осуществляется посредством сети Интернет.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5. Компания, которая реализуют товары и/или услуги через веб-сайты.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6. Обмен финансовыми электронными данными с использованием международных стандартов сообщений.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7. Термин, который обозначает список наиболее часто задаваемых вопросов и ответов на них на сайте о продуктах и/или услугах компании.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8. Приложение, которое принимает транзакции от магазинов, торгующих в режиме он-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, и отправляет их в систему обработки финансовой организации.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9. Группировка связанных наборов транзакций, принадлежащих к одному классу.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lastRenderedPageBreak/>
        <w:t xml:space="preserve">10. Сообщество торговых партнеров, существующее в сети Интернет с помощью коммуникационных протоколов и технологии веб-браузеров. 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Вариант 5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1. Программа, которая устанавливает НТТР-соединения с целью отправки НТТР-запросов.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 Любая деловая активность, использующая возможности глобальных информационных сетей для преобразования внутренних и внешних связей компании.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Размещѐнные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в Интернет каталоги продукции и/или услуг компании, имеющие минимальные средства оформления заказа.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4. Процесс аналитического исследования больших массивов информации с целью выявления определенных закономерностей и систематических взаимосвязей между переменными, которые затем можно применить к новым совокупностям данных.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5. Продажа различных товаров и/или услуг в рамках электронного бизнеса, при условиях, когда имеется один продавец и много покупателей.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6. Протокол для обеспечения доступа в Интернет владельцев сотовых телефонов и других мобильных терминалов.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7. Разновидность электронной торговой площадки, объединяющая потенциальных покупателей и продавцов на базе общего профессионального интереса.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8. Диалоговая аналитическая обработка, позволяющая быстро проводить анализ больших объемов данных и наглядно отображать получаемые результаты в виде рисунков, графиков, диаграмм и таблиц.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9. Сеанс посещения пользователем сайта, который считается завершенным в том случае, если пользователь не проявил активности более 30 минут.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10. Часть прикладной системы электронного магазина, ориентированная на продавца.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Вариант 6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1. Основные компоненты электронной коммерции.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 Начальная страница сайта, которая обычно содержит основные ссылки на содержимое всего сайта.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Интерфейс общего шлюза, который реализуется через дополнительные программы (скрипты) на любом из языков программирования высокого уровня.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4. Сайты, которые содержат всю необходимую бизнес-инфраструктуру для управления процессом электронной торговли через Интернет.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5. Системы электронной коммерции, которые используются для организации снабжения предприятий материально-техническими ресурсами и сбыта готовой продукции.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6. Все формы производственных и организационных отношений между работниками одного предприятия, между различными предприятиями, </w:t>
      </w:r>
      <w:r w:rsidRPr="00E734EF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государством, учреждениями науки, культуры, просвещения, образования, некоммерческими и общественными организациями в Интернет.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>Сайт, предназначенный для непосредственной организации он-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деятельности специалистов служб закупок и сбыта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различных предприятий.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8. Программное обеспечение, которое хранит выбранные покупателем товары в электронном магазине, подсчитывает общую сумму, а также налоги и стоимость доставки.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9. Компании, которые публикуют свои службы в брокере сервисов с использованием протокола WSDL для сторонних пользователей.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10. Электронные системы сбыта, которые используются в отраслях с ограниченным кругом крупных производителей и сложными сбытовыми каналами.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Вариант 7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1. Субъекты электронной коммерции, оказывающие услуги, связанные с финансами для Интернет-коммерции.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 Программа, которая оказывает некоторые услуги другим программам по сети.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Интернет-магазины,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back-office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которых полностью интегрирован с торговыми бизнес-процессами компаний.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4. Стандарт для безопасной, совместимой торговли в сети Интернет по модели В2В.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5. Интерфейс, который обеспечивает возможность управления поведением системы через визуальные элементы управления.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6. Сайт компании, который представляет из себя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централизированную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платформу для постоянного доступа к информации и всем необходимым приложениям.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7. Приложения, которые направлены на сбор, обработку и анализ данных, необходимых сотрудникам компании для принятия решений по различным аспектам деятельности предприятия на различных уровнях.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8. Электронная коммерция, где в качестве одной из сторон выступают предприятия и организации, а с другой – государственные учреждения.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9. Составная часть электронной торговой системы в Интернет, которая содержит сведения о продуктах и/или услугах для клиентов или деловых партнеров компании.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10. Сервер, запоминающий ответы из Интернет на запросы пользователя, и выдающий сохраненную информацию при повторе пользователем запроса.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Вариант 8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1. Частная сеть, соединяемая в единое целое с использованием технологии TCP/IP.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 Веб-сайт в сети Интернет, который предлагает для продажи товары и/или услуги.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Компьютер, который предоставляет услуги другим компьютерам в сети.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lastRenderedPageBreak/>
        <w:t xml:space="preserve">4. Сайт, на котором осуществляется купля-продажа различных товаров при наличии большого 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>числа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 как продавцов, так и покупателей.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5. Небольшие приложения, которые автоматически загружаются и выполняются WWW-браузерами.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6. Стратегический менеджмент поставок между организацией и поставщиками, в рамках общих корпоративных целей в сети Интернет.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7. Системы электронной коммерции, в которых компании предоставляют частным покупателям товары и/или услуги.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8. Виртуальное рыночное пространство для ведения электронного бизнеса в области совершения сделок и продаж, предоставления сведений о товарах, продуктах и услугах, а также для поддержки взаимных коммуникаций между продавцами и покупателями.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9. Покупка или продажа товаров и услуг с помощью мобильных средств связи, которые способны через WAP-протокол выходить в Интернет и взаимодействовать с системами электронной коммерции.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10. Количество информации, прошедшее через канал связи за определенный период времени.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Вариант 9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1. Система обеспечения безопасности оплаты по кредитным картам, которая основана на шифровании с открытым ключом и разделением информации между участниками транзакции так, что ни один из них не обладает информацией целиком.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2. Текст в документе HTML, который обозначает ссылку на другую информацию в сети.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Программный интерфейс, используемый для интеграции приложений от разных производителей.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4. Системы электронной коммерции, в которых в качестве субъектов процессов продажи и покупки выступают юридические лица.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5. Сеть, объединяющая компьютеры в рамках одной организации, которая характеризуется высокой скоростью передачи данных между машинами пользователей и серверами.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6. Язык описания веб-сервисов.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7. Форма архитектуры клиент/сервер, реализация которой означает, что все данные хранятся и обрабатываются на сервере, а на стороне клиента выполняется лишь незначительная часть.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8. Сайт, предоставляющий информацию об индустриальной отрасли целиком, основных компаниях этой отрасли, ключевых индикаторах и параметрах состояния рынка.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9. Интерфейс программирования приложений веб-сервера, который реализуется через механизм библиотек DLL.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10. Модель организации взаимодействия между продавцами и покупателями в секторе В2В, которая является наилучшей для отраслей, характеризующихся сильной фрагментацией продавцов и покупателей, проводящих постоянные сделки с относительно недорогими товарами. 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Вариант 10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lastRenderedPageBreak/>
        <w:t xml:space="preserve">1. Всемирная сеть, которая обеспечивает связь для пересылки сообщений электронной почты, передачи файлов, соединения с другими компьютерами и получения доступа к информации, существующей в самых различных формах.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 Частное лицо, размещающее заказ в Интернете.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 Рабочее соглашение, в котором работник выполняет задания в режиме удаленного взаимодействия с нанимателем.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4. Протокол поиска веб-сервисов в Интернете.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5. Протокол синхронизации по слою безопасных соединений, который поддерживает установление подлинности, как на уровне сервера, так и на уровне клиента.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6. Корпоративная система электронного бизнеса, позволяющая организовывать работу персонала компании и вести совместную деятельность отдельных подразделений.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7. Основные секции в наборе транзакций согласно стандарту EDI. 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8. API-интерфейс доступа к базам данных и информации на платформе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>, который обеспечивает единообразный доступ к данным.</w:t>
      </w:r>
    </w:p>
    <w:p w:rsidR="00F621C2" w:rsidRPr="00E734EF" w:rsidRDefault="00F621C2" w:rsidP="00F621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9. Предложение поставщика-участника конкурса на поставку товаров, работ, услуг, подготовленное в соответствии с требованиями конкурсной документации. </w:t>
      </w:r>
    </w:p>
    <w:p w:rsidR="00F621C2" w:rsidRPr="00E734EF" w:rsidRDefault="00F621C2" w:rsidP="00F621C2">
      <w:pPr>
        <w:ind w:firstLine="851"/>
        <w:rPr>
          <w:rFonts w:ascii="Times New Roman" w:hAnsi="Times New Roman" w:cs="Times New Roman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10. Порталы для организации групповой работы.  </w:t>
      </w:r>
    </w:p>
    <w:p w:rsidR="00F621C2" w:rsidRPr="00E734EF" w:rsidRDefault="00F621C2" w:rsidP="00F621C2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734EF">
        <w:rPr>
          <w:rFonts w:ascii="Times New Roman" w:hAnsi="Times New Roman" w:cs="Times New Roman"/>
          <w:color w:val="000000"/>
          <w:sz w:val="28"/>
          <w:szCs w:val="28"/>
        </w:rPr>
        <w:t>Литература</w:t>
      </w:r>
    </w:p>
    <w:p w:rsidR="00F621C2" w:rsidRPr="00E734EF" w:rsidRDefault="00F621C2" w:rsidP="00F621C2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color w:val="333333"/>
          <w:sz w:val="28"/>
          <w:szCs w:val="28"/>
        </w:rPr>
        <w:t>1.А</w:t>
      </w:r>
      <w:r w:rsidRPr="00E734E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Мартинес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Секреты создания недорогого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-сайта. Как создать и поддерживать удачный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-сайт, не потратив ни копейки [Электронный ресурс] /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Мартинес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А. - М.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ДМК Пресс, 2016. - (Серия "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-дизайн"). - </w:t>
      </w:r>
      <w:hyperlink r:id="rId8" w:history="1">
        <w:r w:rsidRPr="00E734EF">
          <w:rPr>
            <w:rFonts w:ascii="Times New Roman" w:hAnsi="Times New Roman" w:cs="Times New Roman"/>
            <w:sz w:val="28"/>
            <w:szCs w:val="28"/>
            <w:u w:val="single"/>
          </w:rPr>
          <w:t>http://www.studentlibrary.ru/book/ISBN5940741622.html</w:t>
        </w:r>
      </w:hyperlink>
    </w:p>
    <w:p w:rsidR="00F621C2" w:rsidRPr="00E734EF" w:rsidRDefault="00F621C2" w:rsidP="00F621C2">
      <w:pPr>
        <w:spacing w:line="276" w:lineRule="auto"/>
        <w:ind w:left="426" w:hanging="142"/>
        <w:rPr>
          <w:rStyle w:val="a9"/>
          <w:rFonts w:ascii="Times New Roman" w:hAnsi="Times New Roman" w:cs="Times New Roman"/>
          <w:color w:val="auto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2.А.Г. Михеев Системы управления бизнес-процессами и административными регламентами на примере свободной программы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RunaWFE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[Электронный</w:t>
      </w:r>
      <w:r w:rsidRPr="00E734EF">
        <w:rPr>
          <w:rFonts w:ascii="Times New Roman" w:hAnsi="Times New Roman" w:cs="Times New Roman"/>
          <w:sz w:val="28"/>
          <w:szCs w:val="28"/>
          <w:shd w:val="clear" w:color="auto" w:fill="F7F7F7"/>
        </w:rPr>
        <w:t xml:space="preserve"> </w:t>
      </w:r>
      <w:r w:rsidRPr="00E734EF">
        <w:rPr>
          <w:rFonts w:ascii="Times New Roman" w:hAnsi="Times New Roman" w:cs="Times New Roman"/>
          <w:sz w:val="28"/>
          <w:szCs w:val="28"/>
        </w:rPr>
        <w:t>ресурс] / Михеев А.Г. - М.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ДМК Пресс, 2016. - </w:t>
      </w:r>
      <w:hyperlink r:id="rId9" w:history="1">
        <w:r w:rsidRPr="00E734E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http://www.studentlibrary.ru/book/ISBN9785970601891.html</w:t>
        </w:r>
      </w:hyperlink>
    </w:p>
    <w:p w:rsidR="00F621C2" w:rsidRPr="00E734EF" w:rsidRDefault="00F621C2" w:rsidP="00F621C2">
      <w:pPr>
        <w:spacing w:line="276" w:lineRule="auto"/>
        <w:ind w:left="426" w:hanging="142"/>
        <w:rPr>
          <w:rFonts w:ascii="Times New Roman" w:hAnsi="Times New Roman" w:cs="Times New Roman"/>
          <w:sz w:val="28"/>
          <w:szCs w:val="28"/>
        </w:rPr>
      </w:pPr>
      <w:r w:rsidRPr="00E734EF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3. В.Д. Ковалев Автоматизированное рабочее место </w:t>
      </w:r>
      <w:proofErr w:type="spellStart"/>
      <w:r w:rsidRPr="00E734EF">
        <w:rPr>
          <w:rStyle w:val="a9"/>
          <w:rFonts w:ascii="Times New Roman" w:hAnsi="Times New Roman" w:cs="Times New Roman"/>
          <w:color w:val="auto"/>
          <w:sz w:val="28"/>
          <w:szCs w:val="28"/>
        </w:rPr>
        <w:t>экономиста</w:t>
      </w:r>
      <w:proofErr w:type="gramStart"/>
      <w:r w:rsidRPr="00E734EF">
        <w:rPr>
          <w:rStyle w:val="a9"/>
          <w:rFonts w:ascii="Times New Roman" w:hAnsi="Times New Roman" w:cs="Times New Roman"/>
          <w:color w:val="auto"/>
          <w:sz w:val="28"/>
          <w:szCs w:val="28"/>
        </w:rPr>
        <w:t>:у</w:t>
      </w:r>
      <w:proofErr w:type="gramEnd"/>
      <w:r w:rsidRPr="00E734EF">
        <w:rPr>
          <w:rStyle w:val="a9"/>
          <w:rFonts w:ascii="Times New Roman" w:hAnsi="Times New Roman" w:cs="Times New Roman"/>
          <w:color w:val="auto"/>
          <w:sz w:val="28"/>
          <w:szCs w:val="28"/>
        </w:rPr>
        <w:t>чеб</w:t>
      </w:r>
      <w:proofErr w:type="spellEnd"/>
      <w:r w:rsidRPr="00E734EF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. пособие / В.Д. Ковалев, В.В. </w:t>
      </w:r>
      <w:proofErr w:type="spellStart"/>
      <w:r w:rsidRPr="00E734EF">
        <w:rPr>
          <w:rStyle w:val="a9"/>
          <w:rFonts w:ascii="Times New Roman" w:hAnsi="Times New Roman" w:cs="Times New Roman"/>
          <w:color w:val="auto"/>
          <w:sz w:val="28"/>
          <w:szCs w:val="28"/>
        </w:rPr>
        <w:t>Хисамудинов</w:t>
      </w:r>
      <w:proofErr w:type="spellEnd"/>
      <w:r w:rsidRPr="00E734EF">
        <w:rPr>
          <w:rStyle w:val="a9"/>
          <w:rFonts w:ascii="Times New Roman" w:hAnsi="Times New Roman" w:cs="Times New Roman"/>
          <w:color w:val="auto"/>
          <w:sz w:val="28"/>
          <w:szCs w:val="28"/>
        </w:rPr>
        <w:t>.- М.: Финансы и статистика,2014.-336с.</w:t>
      </w:r>
    </w:p>
    <w:p w:rsidR="00F621C2" w:rsidRPr="00E734EF" w:rsidRDefault="00F621C2" w:rsidP="00F621C2">
      <w:pPr>
        <w:spacing w:line="276" w:lineRule="auto"/>
        <w:ind w:left="426" w:hanging="142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3.М.Б.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Вольфсон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Организация электронного бизнеса: Учеб. пособие. /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Вольфсон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М.Б.- СПб: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СПбГУТ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>, 2014.</w:t>
      </w:r>
    </w:p>
    <w:p w:rsidR="00F621C2" w:rsidRPr="00E734EF" w:rsidRDefault="00F621C2" w:rsidP="00F621C2">
      <w:pPr>
        <w:spacing w:line="276" w:lineRule="auto"/>
        <w:ind w:left="426" w:hanging="142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4.О.А. Кожушко Интернет-маркетинг и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digital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>-стратегии. Принципы эффективного использования: учеб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особие / О. А. Кожушко, И. Чуркин, А. Агеев и др. ;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Новосиб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>. гос. ун-т, Компания «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Интелсиб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>». – Новосибирск: РИЦ НГУ, 2015. – 327 с.</w:t>
      </w:r>
    </w:p>
    <w:p w:rsidR="00F621C2" w:rsidRPr="00E734EF" w:rsidRDefault="00F621C2" w:rsidP="00F621C2">
      <w:pPr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lastRenderedPageBreak/>
        <w:t>1.И.В.Гаврилова Разработка приложений [Электронный ресурс] / Гаврилова И.В. - М.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ФЛИНТА, 2017. - http://www.studentlibrary.ru/book/ISBN9785976514829.html</w:t>
      </w:r>
    </w:p>
    <w:p w:rsidR="00F621C2" w:rsidRPr="00E734EF" w:rsidRDefault="00F621C2" w:rsidP="00F621C2">
      <w:pPr>
        <w:ind w:left="284"/>
        <w:contextualSpacing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2.Интернет-маркетинг [Электронный ресурс] / Под ред. А.В. Юрасова. - М.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Горячая линия - Телеком, 2012. - </w:t>
      </w:r>
      <w:hyperlink r:id="rId10" w:history="1">
        <w:r w:rsidRPr="00E734EF">
          <w:rPr>
            <w:rFonts w:ascii="Times New Roman" w:hAnsi="Times New Roman" w:cs="Times New Roman"/>
            <w:sz w:val="28"/>
            <w:szCs w:val="28"/>
            <w:u w:val="single"/>
          </w:rPr>
          <w:t>http://www.studentlibrary.ru/book/ISBN9785991201650.html</w:t>
        </w:r>
      </w:hyperlink>
    </w:p>
    <w:p w:rsidR="00F621C2" w:rsidRPr="00E734EF" w:rsidRDefault="00F621C2" w:rsidP="00F621C2">
      <w:pPr>
        <w:ind w:left="284"/>
        <w:contextualSpacing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3.Кильдишов В.Д Использование приложения MS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для моделирования различных задач [Электронный ресурс] /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Кильдишов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В.Д. - М.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СОЛОН-ПРЕСС, 2015. - </w:t>
      </w:r>
      <w:hyperlink r:id="rId11" w:history="1">
        <w:r w:rsidRPr="00E734EF">
          <w:rPr>
            <w:rFonts w:ascii="Times New Roman" w:hAnsi="Times New Roman" w:cs="Times New Roman"/>
            <w:sz w:val="28"/>
            <w:szCs w:val="28"/>
            <w:u w:val="single"/>
          </w:rPr>
          <w:t>http://www.studentlibrary.ru/book/ISBN9785913591456.html</w:t>
        </w:r>
      </w:hyperlink>
    </w:p>
    <w:p w:rsidR="00F621C2" w:rsidRPr="00E734EF" w:rsidRDefault="00F621C2" w:rsidP="00F621C2">
      <w:pPr>
        <w:ind w:left="284"/>
        <w:contextualSpacing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4.Олейник А.И., ИТ-инфраструктура [Электронный ресурс]: учеб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етод. пособие / Олейник А.И.,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Сизов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А.В. - М. : ИД Высшей школы экономики, 2012. - </w:t>
      </w:r>
      <w:hyperlink r:id="rId12" w:history="1">
        <w:r w:rsidRPr="00E734EF">
          <w:rPr>
            <w:rFonts w:ascii="Times New Roman" w:hAnsi="Times New Roman" w:cs="Times New Roman"/>
            <w:sz w:val="28"/>
            <w:szCs w:val="28"/>
            <w:u w:val="single"/>
          </w:rPr>
          <w:t>http://www.studentlibrary.ru/book/ISBN9785759809586.html</w:t>
        </w:r>
      </w:hyperlink>
    </w:p>
    <w:p w:rsidR="00F621C2" w:rsidRPr="00E734EF" w:rsidRDefault="00F621C2" w:rsidP="00F621C2">
      <w:pPr>
        <w:ind w:left="284"/>
        <w:contextualSpacing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5.С.В. Свешников Основы нечеткой технологии и примеры решения аналитических задач в государстве и бизнесе [Электронный ресурс] / Свешников С.В., </w:t>
      </w:r>
      <w:proofErr w:type="spellStart"/>
      <w:r w:rsidRPr="00E734EF">
        <w:rPr>
          <w:rFonts w:ascii="Times New Roman" w:hAnsi="Times New Roman" w:cs="Times New Roman"/>
          <w:sz w:val="28"/>
          <w:szCs w:val="28"/>
        </w:rPr>
        <w:t>Бочарников</w:t>
      </w:r>
      <w:proofErr w:type="spellEnd"/>
      <w:r w:rsidRPr="00E734EF">
        <w:rPr>
          <w:rFonts w:ascii="Times New Roman" w:hAnsi="Times New Roman" w:cs="Times New Roman"/>
          <w:sz w:val="28"/>
          <w:szCs w:val="28"/>
        </w:rPr>
        <w:t xml:space="preserve"> В.П. - М.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ДМК Пресс, 2014. - </w:t>
      </w:r>
      <w:hyperlink r:id="rId13" w:history="1">
        <w:r w:rsidRPr="00E734EF">
          <w:rPr>
            <w:rFonts w:ascii="Times New Roman" w:hAnsi="Times New Roman" w:cs="Times New Roman"/>
            <w:sz w:val="28"/>
            <w:szCs w:val="28"/>
            <w:u w:val="single"/>
          </w:rPr>
          <w:t>http://www.studentlibrary.ru/book/ISBN9785940749561.html</w:t>
        </w:r>
      </w:hyperlink>
    </w:p>
    <w:p w:rsidR="00F621C2" w:rsidRPr="00E734EF" w:rsidRDefault="00F621C2" w:rsidP="00F621C2">
      <w:pPr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>6.Э.Р. Платова Методологии и технологии системного проектирования информационных систем [Электронный ресурс] / Платова Э.Р. - М.</w:t>
      </w:r>
      <w:proofErr w:type="gramStart"/>
      <w:r w:rsidRPr="00E734E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734EF">
        <w:rPr>
          <w:rFonts w:ascii="Times New Roman" w:hAnsi="Times New Roman" w:cs="Times New Roman"/>
          <w:sz w:val="28"/>
          <w:szCs w:val="28"/>
        </w:rPr>
        <w:t xml:space="preserve"> ФЛИНТА, 2016. - </w:t>
      </w:r>
      <w:hyperlink r:id="rId14" w:history="1">
        <w:r w:rsidRPr="00E734E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http://www.studentlibrary.ru/book/ISBN9785893499780.html</w:t>
        </w:r>
      </w:hyperlink>
    </w:p>
    <w:p w:rsidR="00F621C2" w:rsidRPr="00E734EF" w:rsidRDefault="00F621C2" w:rsidP="00F621C2">
      <w:pPr>
        <w:spacing w:line="276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102F8A" w:rsidRDefault="00EA3BA6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lastRenderedPageBreak/>
        <w:t>Титульный лист рейтинговой работы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DE864D" wp14:editId="38D2F6B0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Кафедра   </w:t>
      </w:r>
      <w:r w:rsidR="00826B69" w:rsidRPr="00826B69">
        <w:rPr>
          <w:rFonts w:ascii="Times New Roman" w:eastAsia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t xml:space="preserve">информационных систем </w:t>
      </w:r>
      <w:bookmarkStart w:id="1" w:name="_GoBack"/>
      <w:bookmarkEnd w:id="1"/>
      <w:r w:rsidRPr="00E734EF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_________________________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Рейтинговая работа _______________________________________________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</w:t>
      </w:r>
      <w:r w:rsidRPr="00E734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(домашняя творческая работа, расчетно-аналитическое задание, реферат, контрольная работа)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по дисциплине     _________________________________________________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Задание/вариант №  ____________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Тема*  ______________________________________________________________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Выполнена обучающимся группы __________</w:t>
      </w:r>
    </w:p>
    <w:p w:rsidR="00E734EF" w:rsidRPr="00E734EF" w:rsidRDefault="00E734EF" w:rsidP="00E734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__________________________________________________________________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(фамилия, имя, отчество)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 xml:space="preserve">Преподаватель </w:t>
      </w:r>
      <w:r w:rsidRPr="00E734EF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____________________________________________________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(фамилия, имя, отчество)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734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Москва – 201__ г.</w:t>
      </w: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734EF" w:rsidRPr="00E734EF" w:rsidRDefault="00E734EF" w:rsidP="00E734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E734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* при наличии</w:t>
      </w:r>
    </w:p>
    <w:p w:rsidR="00E734EF" w:rsidRPr="00E734EF" w:rsidRDefault="00E734EF" w:rsidP="00E734EF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28"/>
          <w:sz w:val="26"/>
          <w:szCs w:val="26"/>
          <w:lang w:eastAsia="ru-RU"/>
        </w:rPr>
      </w:pPr>
    </w:p>
    <w:p w:rsidR="00E734EF" w:rsidRPr="00E734EF" w:rsidRDefault="00E734EF" w:rsidP="00EA3B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E734EF" w:rsidRPr="00E734E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CC8" w:rsidRDefault="000F3CC8" w:rsidP="00512D9F">
      <w:pPr>
        <w:spacing w:after="0" w:line="240" w:lineRule="auto"/>
      </w:pPr>
      <w:r>
        <w:separator/>
      </w:r>
    </w:p>
  </w:endnote>
  <w:endnote w:type="continuationSeparator" w:id="0">
    <w:p w:rsidR="000F3CC8" w:rsidRDefault="000F3CC8" w:rsidP="00512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9F" w:rsidRDefault="00512D9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9F" w:rsidRDefault="00512D9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9F" w:rsidRDefault="00512D9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CC8" w:rsidRDefault="000F3CC8" w:rsidP="00512D9F">
      <w:pPr>
        <w:spacing w:after="0" w:line="240" w:lineRule="auto"/>
      </w:pPr>
      <w:r>
        <w:separator/>
      </w:r>
    </w:p>
  </w:footnote>
  <w:footnote w:type="continuationSeparator" w:id="0">
    <w:p w:rsidR="000F3CC8" w:rsidRDefault="000F3CC8" w:rsidP="00512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9F" w:rsidRDefault="00512D9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9F" w:rsidRDefault="00512D9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9F" w:rsidRDefault="00512D9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DA2"/>
    <w:rsid w:val="000F3CC8"/>
    <w:rsid w:val="00102F8A"/>
    <w:rsid w:val="00167451"/>
    <w:rsid w:val="003871C9"/>
    <w:rsid w:val="00512D9F"/>
    <w:rsid w:val="005E26F4"/>
    <w:rsid w:val="0060309C"/>
    <w:rsid w:val="00826B69"/>
    <w:rsid w:val="009503A2"/>
    <w:rsid w:val="00CF270E"/>
    <w:rsid w:val="00D00DA2"/>
    <w:rsid w:val="00D7649C"/>
    <w:rsid w:val="00E734EF"/>
    <w:rsid w:val="00EA3BA6"/>
    <w:rsid w:val="00F6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12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2D9F"/>
  </w:style>
  <w:style w:type="paragraph" w:styleId="a6">
    <w:name w:val="footer"/>
    <w:basedOn w:val="a"/>
    <w:link w:val="a7"/>
    <w:uiPriority w:val="99"/>
    <w:unhideWhenUsed/>
    <w:rsid w:val="00512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2D9F"/>
  </w:style>
  <w:style w:type="paragraph" w:styleId="a8">
    <w:name w:val="List Paragraph"/>
    <w:basedOn w:val="a"/>
    <w:uiPriority w:val="34"/>
    <w:qFormat/>
    <w:rsid w:val="00F621C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F621C2"/>
  </w:style>
  <w:style w:type="character" w:styleId="a9">
    <w:name w:val="Hyperlink"/>
    <w:semiHidden/>
    <w:rsid w:val="00F621C2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73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34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12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2D9F"/>
  </w:style>
  <w:style w:type="paragraph" w:styleId="a6">
    <w:name w:val="footer"/>
    <w:basedOn w:val="a"/>
    <w:link w:val="a7"/>
    <w:uiPriority w:val="99"/>
    <w:unhideWhenUsed/>
    <w:rsid w:val="00512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2D9F"/>
  </w:style>
  <w:style w:type="paragraph" w:styleId="a8">
    <w:name w:val="List Paragraph"/>
    <w:basedOn w:val="a"/>
    <w:uiPriority w:val="34"/>
    <w:qFormat/>
    <w:rsid w:val="00F621C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F621C2"/>
  </w:style>
  <w:style w:type="character" w:styleId="a9">
    <w:name w:val="Hyperlink"/>
    <w:semiHidden/>
    <w:rsid w:val="00F621C2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73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34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6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library.ru/book/ISBN5940741622.html" TargetMode="External"/><Relationship Id="rId13" Type="http://schemas.openxmlformats.org/officeDocument/2006/relationships/hyperlink" Target="http://www.studentlibrary.ru/book/ISBN9785940749561.htm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studentlibrary.ru/book/ISBN9785759809586.html" TargetMode="External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studentlibrary.ru/book/ISBN9785913591456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studentlibrary.ru/book/ISBN9785991201650.html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studentlibrary.ru/book/ISBN9785970601891.html" TargetMode="External"/><Relationship Id="rId14" Type="http://schemas.openxmlformats.org/officeDocument/2006/relationships/hyperlink" Target="http://www.studentlibrary.ru/book/ISBN9785893499780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3059</Words>
  <Characters>17441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2018-05-15T11:34:00Z</dcterms:created>
  <dcterms:modified xsi:type="dcterms:W3CDTF">2019-08-30T11:54:00Z</dcterms:modified>
</cp:coreProperties>
</file>