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E12" w:rsidRPr="00E71157" w:rsidRDefault="00CB3E12" w:rsidP="00CB3E12">
      <w:pPr>
        <w:shd w:val="clear" w:color="auto" w:fill="FFFFFF"/>
        <w:spacing w:after="100" w:afterAutospacing="1" w:line="240" w:lineRule="auto"/>
        <w:outlineLvl w:val="0"/>
        <w:rPr>
          <w:rFonts w:ascii="Segoe UI" w:eastAsia="Times New Roman" w:hAnsi="Segoe UI" w:cs="Segoe UI"/>
          <w:b/>
          <w:bCs/>
          <w:color w:val="1D2125"/>
          <w:kern w:val="36"/>
          <w:sz w:val="48"/>
          <w:szCs w:val="48"/>
          <w:lang w:eastAsia="ru-RU"/>
        </w:rPr>
      </w:pPr>
      <w:r>
        <w:rPr>
          <w:rFonts w:ascii="Segoe UI" w:eastAsia="Times New Roman" w:hAnsi="Segoe UI" w:cs="Segoe UI"/>
          <w:b/>
          <w:bCs/>
          <w:color w:val="1D2125"/>
          <w:kern w:val="36"/>
          <w:sz w:val="48"/>
          <w:szCs w:val="48"/>
          <w:lang w:eastAsia="ru-RU"/>
        </w:rPr>
        <w:t xml:space="preserve">Курсовая работа </w:t>
      </w:r>
      <w:r w:rsidRPr="00CB3E12">
        <w:rPr>
          <w:rFonts w:ascii="Segoe UI" w:eastAsia="Times New Roman" w:hAnsi="Segoe UI" w:cs="Segoe UI"/>
          <w:b/>
          <w:bCs/>
          <w:color w:val="1D2125"/>
          <w:kern w:val="36"/>
          <w:sz w:val="48"/>
          <w:szCs w:val="48"/>
          <w:lang w:eastAsia="ru-RU"/>
        </w:rPr>
        <w:t>Системное программное обеспечение</w:t>
      </w:r>
      <w:r w:rsidR="00E71157">
        <w:rPr>
          <w:rFonts w:ascii="Segoe UI" w:eastAsia="Times New Roman" w:hAnsi="Segoe UI" w:cs="Segoe UI"/>
          <w:b/>
          <w:bCs/>
          <w:color w:val="1D2125"/>
          <w:kern w:val="36"/>
          <w:sz w:val="48"/>
          <w:szCs w:val="48"/>
          <w:lang w:eastAsia="ru-RU"/>
        </w:rPr>
        <w:t xml:space="preserve"> (номер договора 42720 вариант 7</w:t>
      </w:r>
      <w:r w:rsidR="00E71157" w:rsidRPr="00E71157">
        <w:rPr>
          <w:rFonts w:ascii="Segoe UI" w:eastAsia="Times New Roman" w:hAnsi="Segoe UI" w:cs="Segoe UI"/>
          <w:b/>
          <w:bCs/>
          <w:color w:val="1D2125"/>
          <w:kern w:val="36"/>
          <w:sz w:val="48"/>
          <w:szCs w:val="48"/>
          <w:lang w:eastAsia="ru-RU"/>
        </w:rPr>
        <w:t>)</w:t>
      </w:r>
      <w:bookmarkStart w:id="0" w:name="_GoBack"/>
      <w:bookmarkEnd w:id="0"/>
    </w:p>
    <w:p w:rsidR="00CB3E12" w:rsidRDefault="00CB3E12" w:rsidP="00CB3E1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1. Цель и задачи работы</w:t>
      </w:r>
    </w:p>
    <w:p w:rsidR="00CB3E12" w:rsidRDefault="00CB3E12" w:rsidP="00CB3E12">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 </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Курсовая работа предназначена для закрепления теоретических знаний в области проектирования программного обеспечения ЭВМ и получения практических навыков составления и отладки грамматик алгоритмических языков и реализации основных компонент трансляторов.</w:t>
      </w:r>
    </w:p>
    <w:p w:rsidR="00CB3E12" w:rsidRDefault="00CB3E12" w:rsidP="00CB3E1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Требования к работе</w:t>
      </w:r>
    </w:p>
    <w:p w:rsidR="00CB3E12" w:rsidRDefault="00CB3E12" w:rsidP="00CB3E12">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2.1. Тематика курсовой работы</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Курсовая работа выполняется в полном соответствии с вариантом задания. Задание выдается в начале семестра, срок выполнения работы не превышает одного семестра.</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работе должны быть разработаны:</w:t>
      </w:r>
    </w:p>
    <w:p w:rsidR="00CB3E12" w:rsidRDefault="00CB3E12" w:rsidP="00CB3E12">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грамматика языка программирования;</w:t>
      </w:r>
    </w:p>
    <w:p w:rsidR="00CB3E12" w:rsidRDefault="00CB3E12" w:rsidP="00CB3E12">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лексический анализатор;</w:t>
      </w:r>
    </w:p>
    <w:p w:rsidR="00CB3E12" w:rsidRDefault="00CB3E12" w:rsidP="00CB3E12">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синтаксический анализатор;</w:t>
      </w:r>
    </w:p>
    <w:p w:rsidR="00CB3E12" w:rsidRDefault="00CB3E12" w:rsidP="00CB3E12">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семантический анализатор;</w:t>
      </w:r>
    </w:p>
    <w:p w:rsidR="00CB3E12" w:rsidRDefault="00CB3E12" w:rsidP="00CB3E12">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программа генерации объектного кода.</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Объектный код одинаковый для всех вариантов - Макроассемблер IBMPC.</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Курсовая работа оформляется в соответствии с действующими стандартами на оформление программной документации и требованиями кафедры ЭВМ.</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пояснительной записке приводятся следующие разделы:</w:t>
      </w:r>
    </w:p>
    <w:p w:rsidR="00CB3E12" w:rsidRDefault="00CB3E12" w:rsidP="00CB3E12">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техническое задание на проектирование;</w:t>
      </w:r>
    </w:p>
    <w:p w:rsidR="00CB3E12" w:rsidRDefault="00CB3E12" w:rsidP="00CB3E12">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обзор литературных источников;</w:t>
      </w:r>
    </w:p>
    <w:p w:rsidR="00CB3E12" w:rsidRDefault="00CB3E12" w:rsidP="00CB3E12">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постановка задачи на проектирование;</w:t>
      </w:r>
    </w:p>
    <w:p w:rsidR="00CB3E12" w:rsidRDefault="00CB3E12" w:rsidP="00CB3E12">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разработка грамматики языка программирования;</w:t>
      </w:r>
    </w:p>
    <w:p w:rsidR="00CB3E12" w:rsidRDefault="00CB3E12" w:rsidP="00CB3E12">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разработка лексического анализатора;</w:t>
      </w:r>
    </w:p>
    <w:p w:rsidR="00CB3E12" w:rsidRDefault="00CB3E12" w:rsidP="00CB3E12">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разработка синтаксического анализатора;</w:t>
      </w:r>
    </w:p>
    <w:p w:rsidR="00CB3E12" w:rsidRDefault="00CB3E12" w:rsidP="00CB3E12">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разработка семантического анализатора;</w:t>
      </w:r>
    </w:p>
    <w:p w:rsidR="00CB3E12" w:rsidRDefault="00CB3E12" w:rsidP="00CB3E12">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разработка программ генерации объектного кода;</w:t>
      </w:r>
    </w:p>
    <w:p w:rsidR="00CB3E12" w:rsidRDefault="00CB3E12" w:rsidP="00CB3E12">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исходный текст программы транслятора;</w:t>
      </w:r>
    </w:p>
    <w:p w:rsidR="00CB3E12" w:rsidRDefault="00CB3E12" w:rsidP="00CB3E12">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тестовые примеры с текстами промежуточного кода, лексической свертки, диагностикой ошибок.</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Курсовая работа представляется на защиту в законченном виде, полностью работоспособной и правильно оформленной.</w:t>
      </w:r>
    </w:p>
    <w:p w:rsidR="00CB3E12" w:rsidRDefault="00CB3E12" w:rsidP="00CB3E1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2. Требования к работе</w:t>
      </w:r>
    </w:p>
    <w:p w:rsidR="00CB3E12" w:rsidRDefault="00CB3E12" w:rsidP="00CB3E12">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2.2. Перечень вариантов заданий</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Номер варианта рассчитывается по формуле:</w:t>
      </w:r>
    </w:p>
    <w:p w:rsidR="00CB3E12" w:rsidRDefault="00CB3E12" w:rsidP="00CB3E12">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1628775" cy="2952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 (1).gif"/>
                    <pic:cNvPicPr/>
                  </pic:nvPicPr>
                  <pic:blipFill>
                    <a:blip r:embed="rId5">
                      <a:extLst>
                        <a:ext uri="{28A0092B-C50C-407E-A947-70E740481C1C}">
                          <a14:useLocalDpi xmlns:a14="http://schemas.microsoft.com/office/drawing/2010/main" val="0"/>
                        </a:ext>
                      </a:extLst>
                    </a:blip>
                    <a:stretch>
                      <a:fillRect/>
                    </a:stretch>
                  </pic:blipFill>
                  <pic:spPr>
                    <a:xfrm>
                      <a:off x="0" y="0"/>
                      <a:ext cx="1628775" cy="295275"/>
                    </a:xfrm>
                    <a:prstGeom prst="rect">
                      <a:avLst/>
                    </a:prstGeom>
                  </pic:spPr>
                </pic:pic>
              </a:graphicData>
            </a:graphic>
          </wp:inline>
        </w:drawing>
      </w:r>
    </w:p>
    <w:p w:rsidR="00CB3E12" w:rsidRDefault="00CB3E12" w:rsidP="00CB3E12">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nν</w:t>
      </w:r>
      <w:r>
        <w:rPr>
          <w:rFonts w:ascii="Arial" w:hAnsi="Arial" w:cs="Arial"/>
          <w:color w:val="000000"/>
          <w:sz w:val="21"/>
          <w:szCs w:val="21"/>
        </w:rPr>
        <w:t> – номер варианта (0&lt; </w:t>
      </w:r>
      <w:r>
        <w:rPr>
          <w:rStyle w:val="form"/>
          <w:i/>
          <w:iCs/>
          <w:color w:val="000000"/>
          <w:sz w:val="26"/>
          <w:szCs w:val="26"/>
        </w:rPr>
        <w:t>nν</w:t>
      </w:r>
      <w:r>
        <w:rPr>
          <w:rFonts w:ascii="Arial" w:hAnsi="Arial" w:cs="Arial"/>
          <w:color w:val="000000"/>
          <w:sz w:val="21"/>
          <w:szCs w:val="21"/>
        </w:rPr>
        <w:t> ≤ </w:t>
      </w:r>
      <w:r>
        <w:rPr>
          <w:rStyle w:val="form"/>
          <w:i/>
          <w:iCs/>
          <w:color w:val="000000"/>
          <w:sz w:val="26"/>
          <w:szCs w:val="26"/>
        </w:rPr>
        <w:t>cν</w:t>
      </w:r>
      <w:r>
        <w:rPr>
          <w:rFonts w:ascii="Arial" w:hAnsi="Arial" w:cs="Arial"/>
          <w:color w:val="000000"/>
          <w:sz w:val="21"/>
          <w:szCs w:val="21"/>
        </w:rPr>
        <w:t>);</w:t>
      </w:r>
    </w:p>
    <w:p w:rsidR="00CB3E12" w:rsidRDefault="00CB3E12" w:rsidP="00CB3E1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cν</w:t>
      </w:r>
      <w:r>
        <w:rPr>
          <w:rFonts w:ascii="Arial" w:hAnsi="Arial" w:cs="Arial"/>
          <w:color w:val="000000"/>
          <w:sz w:val="21"/>
          <w:szCs w:val="21"/>
        </w:rPr>
        <w:t> – количество вариантов ;</w:t>
      </w:r>
    </w:p>
    <w:p w:rsidR="00CB3E12" w:rsidRDefault="00CB3E12" w:rsidP="00CB3E1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nd</w:t>
      </w:r>
      <w:r>
        <w:rPr>
          <w:rFonts w:ascii="Arial" w:hAnsi="Arial" w:cs="Arial"/>
          <w:color w:val="000000"/>
          <w:sz w:val="21"/>
          <w:szCs w:val="21"/>
        </w:rPr>
        <w:t> – количество цифр в номере договора;</w:t>
      </w:r>
    </w:p>
    <w:p w:rsidR="00CB3E12" w:rsidRDefault="00CB3E12" w:rsidP="00CB3E1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a</w:t>
      </w:r>
      <w:r>
        <w:rPr>
          <w:rStyle w:val="form"/>
          <w:i/>
          <w:iCs/>
          <w:color w:val="000000"/>
          <w:sz w:val="26"/>
          <w:szCs w:val="26"/>
          <w:vertAlign w:val="subscript"/>
        </w:rPr>
        <w:t>i</w:t>
      </w:r>
      <w:r>
        <w:rPr>
          <w:rFonts w:ascii="Arial" w:hAnsi="Arial" w:cs="Arial"/>
          <w:color w:val="000000"/>
          <w:sz w:val="21"/>
          <w:szCs w:val="21"/>
        </w:rPr>
        <w:t> – </w:t>
      </w:r>
      <w:r>
        <w:rPr>
          <w:rStyle w:val="form"/>
          <w:i/>
          <w:iCs/>
          <w:color w:val="000000"/>
          <w:sz w:val="26"/>
          <w:szCs w:val="26"/>
        </w:rPr>
        <w:t>i</w:t>
      </w:r>
      <w:r>
        <w:rPr>
          <w:rFonts w:ascii="Arial" w:hAnsi="Arial" w:cs="Arial"/>
          <w:color w:val="000000"/>
          <w:sz w:val="21"/>
          <w:szCs w:val="21"/>
        </w:rPr>
        <w:t>-тая цифра договора (0≤</w:t>
      </w:r>
      <w:r>
        <w:rPr>
          <w:rStyle w:val="form"/>
          <w:i/>
          <w:iCs/>
          <w:color w:val="000000"/>
          <w:sz w:val="26"/>
          <w:szCs w:val="26"/>
        </w:rPr>
        <w:t>i</w:t>
      </w:r>
      <w:r>
        <w:rPr>
          <w:rFonts w:ascii="Arial" w:hAnsi="Arial" w:cs="Arial"/>
          <w:color w:val="000000"/>
          <w:sz w:val="21"/>
          <w:szCs w:val="21"/>
        </w:rPr>
        <w:t>&lt;</w:t>
      </w:r>
      <w:r>
        <w:rPr>
          <w:rStyle w:val="form"/>
          <w:i/>
          <w:iCs/>
          <w:color w:val="000000"/>
          <w:sz w:val="26"/>
          <w:szCs w:val="26"/>
        </w:rPr>
        <w:t>nd</w:t>
      </w:r>
      <w:r>
        <w:rPr>
          <w:rFonts w:ascii="Arial" w:hAnsi="Arial" w:cs="Arial"/>
          <w:color w:val="000000"/>
          <w:sz w:val="21"/>
          <w:szCs w:val="21"/>
        </w:rPr>
        <w:t>)</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Пример</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Номер договора 07815:  (</w:t>
      </w:r>
      <w:r>
        <w:rPr>
          <w:rFonts w:ascii="Arial" w:hAnsi="Arial" w:cs="Arial"/>
          <w:color w:val="FF0000"/>
          <w:sz w:val="21"/>
          <w:szCs w:val="21"/>
        </w:rPr>
        <w:t xml:space="preserve">МОЙ НОМЕР ДОГОВОРА </w:t>
      </w:r>
      <w:r w:rsidRPr="00CB3E12">
        <w:rPr>
          <w:rFonts w:ascii="Segoe UI" w:hAnsi="Segoe UI" w:cs="Segoe UI"/>
          <w:color w:val="FF0000"/>
          <w:sz w:val="23"/>
          <w:szCs w:val="23"/>
          <w:shd w:val="clear" w:color="auto" w:fill="FFFFFF"/>
        </w:rPr>
        <w:t>42720</w:t>
      </w:r>
      <w:r>
        <w:rPr>
          <w:rFonts w:ascii="Arial" w:hAnsi="Arial" w:cs="Arial"/>
          <w:color w:val="FF0000"/>
          <w:sz w:val="21"/>
          <w:szCs w:val="21"/>
        </w:rPr>
        <w:t xml:space="preserve"> </w:t>
      </w:r>
      <w:r>
        <w:rPr>
          <w:rFonts w:ascii="Arial" w:hAnsi="Arial" w:cs="Arial"/>
          <w:color w:val="000000"/>
          <w:sz w:val="21"/>
          <w:szCs w:val="21"/>
        </w:rPr>
        <w:t>)</w:t>
      </w:r>
    </w:p>
    <w:p w:rsidR="00CB3E12" w:rsidRPr="00CB3E12" w:rsidRDefault="00CB3E12" w:rsidP="00CB3E12">
      <w:pPr>
        <w:numPr>
          <w:ilvl w:val="0"/>
          <w:numId w:val="3"/>
        </w:numPr>
        <w:shd w:val="clear" w:color="auto" w:fill="FFFFFF"/>
        <w:spacing w:before="100" w:beforeAutospacing="1" w:after="100" w:afterAutospacing="1" w:line="240" w:lineRule="auto"/>
        <w:ind w:left="150" w:right="150"/>
        <w:jc w:val="both"/>
        <w:rPr>
          <w:rFonts w:ascii="Arial" w:hAnsi="Arial" w:cs="Arial"/>
          <w:color w:val="FF0000"/>
          <w:sz w:val="21"/>
          <w:szCs w:val="21"/>
        </w:rPr>
      </w:pPr>
      <w:r>
        <w:rPr>
          <w:rStyle w:val="form"/>
          <w:i/>
          <w:iCs/>
          <w:color w:val="000000"/>
          <w:sz w:val="26"/>
          <w:szCs w:val="26"/>
        </w:rPr>
        <w:t>cν</w:t>
      </w:r>
      <w:r>
        <w:rPr>
          <w:rFonts w:ascii="Arial" w:hAnsi="Arial" w:cs="Arial"/>
          <w:color w:val="000000"/>
          <w:sz w:val="21"/>
          <w:szCs w:val="21"/>
        </w:rPr>
        <w:t xml:space="preserve">=17; </w:t>
      </w:r>
      <w:r w:rsidRPr="00CB3E12">
        <w:rPr>
          <w:rFonts w:ascii="Arial" w:hAnsi="Arial" w:cs="Arial"/>
          <w:color w:val="FF0000"/>
          <w:sz w:val="21"/>
          <w:szCs w:val="21"/>
        </w:rPr>
        <w:t xml:space="preserve">(мой  </w:t>
      </w:r>
      <w:r w:rsidRPr="00CB3E12">
        <w:rPr>
          <w:rFonts w:ascii="Arial" w:hAnsi="Arial" w:cs="Arial"/>
          <w:color w:val="FF0000"/>
          <w:sz w:val="21"/>
          <w:szCs w:val="21"/>
          <w:lang w:val="en-US"/>
        </w:rPr>
        <w:t>cv=7</w:t>
      </w:r>
      <w:r w:rsidRPr="00CB3E12">
        <w:rPr>
          <w:rFonts w:ascii="Arial" w:hAnsi="Arial" w:cs="Arial"/>
          <w:color w:val="FF0000"/>
          <w:sz w:val="21"/>
          <w:szCs w:val="21"/>
        </w:rPr>
        <w:t>)</w:t>
      </w:r>
    </w:p>
    <w:p w:rsidR="00CB3E12" w:rsidRDefault="00CB3E12" w:rsidP="00CB3E12">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номер варианта;</w:t>
      </w:r>
    </w:p>
    <w:p w:rsidR="00CB3E12" w:rsidRDefault="00CB3E12" w:rsidP="00CB3E12">
      <w:pPr>
        <w:shd w:val="clear" w:color="auto" w:fill="FFFFFF"/>
        <w:spacing w:after="0"/>
        <w:jc w:val="center"/>
        <w:rPr>
          <w:rFonts w:ascii="Arial" w:hAnsi="Arial" w:cs="Arial"/>
          <w:color w:val="000000"/>
          <w:sz w:val="21"/>
          <w:szCs w:val="21"/>
        </w:rPr>
      </w:pPr>
      <w:r>
        <w:rPr>
          <w:rStyle w:val="form"/>
          <w:i/>
          <w:iCs/>
          <w:color w:val="000000"/>
          <w:sz w:val="26"/>
          <w:szCs w:val="26"/>
        </w:rPr>
        <w:t>nν</w:t>
      </w:r>
      <w:r>
        <w:rPr>
          <w:rFonts w:ascii="Arial" w:hAnsi="Arial" w:cs="Arial"/>
          <w:color w:val="000000"/>
          <w:sz w:val="21"/>
          <w:szCs w:val="21"/>
        </w:rPr>
        <w:t>=(0+7+8+1+5) mod(17)+1=5.</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Каждый вариант кодируется шестизначным числом.</w:t>
      </w:r>
    </w:p>
    <w:p w:rsidR="00CB3E12" w:rsidRDefault="00CB3E12" w:rsidP="00CB3E12">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Первая цифра – язык программирования для которого проектируется транслятор:</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1 – PASCAL;</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2 – С;</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3 – PYTHON;</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4 – BASIC.</w:t>
      </w:r>
    </w:p>
    <w:p w:rsidR="00CB3E12" w:rsidRDefault="00CB3E12" w:rsidP="00CB3E12">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Вторая цифра – подмножество языка:</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1 – арифметические выражения целого типа, операторы присваивания, цикла с предусловием, бесформатного ввода-вывода;</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2 – арифметические выражения целого типа, операторы присваивания, условный, бесформатного ввода-вывода;</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3 – арифметические выражения вещественного типа, операторы присваивания, цикла с предусловием, бесформатного ввода-вывода;</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4 – арифметические выражения целого типа с индексированными и простыми переменными, операторы присваивания, цикла с постусловием, бесформатного ввода- вывода;</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5 – арифметические выражения целого типа, функции, операторы присваивания, условный, бесформатного ввода-вывода;</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6 – арифметические выражения целого типа, логические выражения операторы присваивания, цикла с предусловием, бесформатного ввода-вывода.</w:t>
      </w:r>
    </w:p>
    <w:p w:rsidR="00CB3E12" w:rsidRDefault="00CB3E12" w:rsidP="00CB3E12">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Третья цифра – тип промежуточного кода программы:</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1 – польская запись;</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2 – синтаксическое дерево;</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3 – тетрады.</w:t>
      </w:r>
    </w:p>
    <w:p w:rsidR="00CB3E12" w:rsidRDefault="00CB3E12" w:rsidP="00CB3E12">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Четвертая цифра – тип транслятора:</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1 – компилятор;</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2 – интерпретатор.</w:t>
      </w:r>
    </w:p>
    <w:p w:rsidR="00CB3E12" w:rsidRDefault="00CB3E12" w:rsidP="00CB3E12">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Пятая цифра – метод разбора:</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1 – нисходящий с возвратами;</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2 – рекурсивный спуск;</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3 – нисходящий на основе автомата с магазинной памятью</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4 – простое предшествование;</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5 – расширенное предшествование.</w:t>
      </w:r>
    </w:p>
    <w:p w:rsidR="00CB3E12" w:rsidRDefault="00CB3E12" w:rsidP="00CB3E12">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Шестая цифра – язык программирования, на котором производится реализация транслятора:</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1 – С;</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2 – С++;</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3 – С#;</w:t>
      </w:r>
    </w:p>
    <w:p w:rsidR="00CB3E12" w:rsidRDefault="00CB3E12" w:rsidP="00CB3E12">
      <w:pPr>
        <w:numPr>
          <w:ilvl w:val="1"/>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4 – Python.</w:t>
      </w:r>
    </w:p>
    <w:p w:rsidR="00CB3E12" w:rsidRPr="00CB3E12" w:rsidRDefault="00CB3E12" w:rsidP="00CB3E12">
      <w:pPr>
        <w:shd w:val="clear" w:color="auto" w:fill="FFFFFF"/>
        <w:spacing w:after="100" w:afterAutospacing="1" w:line="240" w:lineRule="auto"/>
        <w:outlineLvl w:val="0"/>
        <w:rPr>
          <w:rFonts w:ascii="Segoe UI" w:eastAsia="Times New Roman" w:hAnsi="Segoe UI" w:cs="Segoe UI"/>
          <w:b/>
          <w:bCs/>
          <w:color w:val="1D2125"/>
          <w:kern w:val="36"/>
          <w:sz w:val="48"/>
          <w:szCs w:val="48"/>
          <w:lang w:eastAsia="ru-RU"/>
        </w:rPr>
      </w:pPr>
    </w:p>
    <w:p w:rsidR="00CB3E12" w:rsidRDefault="00CB3E12" w:rsidP="00CB3E1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Требования к работе</w:t>
      </w:r>
    </w:p>
    <w:p w:rsidR="00CB3E12" w:rsidRDefault="00CB3E12" w:rsidP="00CB3E12">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2.3. Варианты курсовых работ</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Номер варианта рассчитывается следующим образом.</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Обозначим </w:t>
      </w:r>
      <w:r>
        <w:rPr>
          <w:rStyle w:val="form"/>
          <w:i/>
          <w:iCs/>
          <w:color w:val="000000"/>
          <w:sz w:val="26"/>
          <w:szCs w:val="26"/>
        </w:rPr>
        <w:t>n</w:t>
      </w:r>
      <w:r>
        <w:rPr>
          <w:rFonts w:ascii="Arial" w:hAnsi="Arial" w:cs="Arial"/>
          <w:color w:val="000000"/>
          <w:sz w:val="21"/>
          <w:szCs w:val="21"/>
        </w:rPr>
        <w:t> – количество цифр договора, </w:t>
      </w:r>
      <w:r>
        <w:rPr>
          <w:rStyle w:val="form"/>
          <w:i/>
          <w:iCs/>
          <w:color w:val="000000"/>
          <w:sz w:val="26"/>
          <w:szCs w:val="26"/>
        </w:rPr>
        <w:t>N</w:t>
      </w:r>
      <w:r>
        <w:rPr>
          <w:rFonts w:ascii="Arial" w:hAnsi="Arial" w:cs="Arial"/>
          <w:color w:val="000000"/>
          <w:sz w:val="21"/>
          <w:szCs w:val="21"/>
        </w:rPr>
        <w:t> – номер варианта.</w:t>
      </w:r>
    </w:p>
    <w:p w:rsidR="00CB3E12" w:rsidRPr="00CB3E12" w:rsidRDefault="00CB3E12" w:rsidP="00CB3E12">
      <w:pPr>
        <w:pStyle w:val="otstup"/>
        <w:shd w:val="clear" w:color="auto" w:fill="FFFFFF"/>
        <w:ind w:left="150" w:right="150" w:firstLine="567"/>
        <w:jc w:val="both"/>
        <w:rPr>
          <w:rFonts w:ascii="Arial" w:hAnsi="Arial" w:cs="Arial"/>
          <w:color w:val="000000"/>
          <w:sz w:val="21"/>
          <w:szCs w:val="21"/>
          <w:lang w:val="en-US"/>
        </w:rPr>
      </w:pPr>
      <w:r>
        <w:rPr>
          <w:rFonts w:ascii="Arial" w:hAnsi="Arial" w:cs="Arial"/>
          <w:color w:val="000000"/>
          <w:sz w:val="21"/>
          <w:szCs w:val="21"/>
        </w:rPr>
        <w:t>Номер</w:t>
      </w:r>
      <w:r w:rsidRPr="00CB3E12">
        <w:rPr>
          <w:rFonts w:ascii="Arial" w:hAnsi="Arial" w:cs="Arial"/>
          <w:color w:val="000000"/>
          <w:sz w:val="21"/>
          <w:szCs w:val="21"/>
          <w:lang w:val="en-US"/>
        </w:rPr>
        <w:t xml:space="preserve"> </w:t>
      </w:r>
      <w:r>
        <w:rPr>
          <w:rFonts w:ascii="Arial" w:hAnsi="Arial" w:cs="Arial"/>
          <w:color w:val="000000"/>
          <w:sz w:val="21"/>
          <w:szCs w:val="21"/>
        </w:rPr>
        <w:t>договора</w:t>
      </w:r>
      <w:r w:rsidRPr="00CB3E12">
        <w:rPr>
          <w:rFonts w:ascii="Arial" w:hAnsi="Arial" w:cs="Arial"/>
          <w:color w:val="000000"/>
          <w:sz w:val="21"/>
          <w:szCs w:val="21"/>
          <w:lang w:val="en-US"/>
        </w:rPr>
        <w:t>:</w:t>
      </w:r>
    </w:p>
    <w:p w:rsidR="00CB3E12" w:rsidRPr="00CB3E12" w:rsidRDefault="00CB3E12" w:rsidP="00CB3E12">
      <w:pPr>
        <w:shd w:val="clear" w:color="auto" w:fill="FFFFFF"/>
        <w:jc w:val="center"/>
        <w:rPr>
          <w:rFonts w:ascii="Arial" w:hAnsi="Arial" w:cs="Arial"/>
          <w:color w:val="000000"/>
          <w:sz w:val="21"/>
          <w:szCs w:val="21"/>
          <w:lang w:val="en-US"/>
        </w:rPr>
      </w:pPr>
      <w:r w:rsidRPr="00CB3E12">
        <w:rPr>
          <w:rStyle w:val="form"/>
          <w:i/>
          <w:iCs/>
          <w:color w:val="000000"/>
          <w:sz w:val="26"/>
          <w:szCs w:val="26"/>
          <w:lang w:val="en-US"/>
        </w:rPr>
        <w:t>Nd</w:t>
      </w:r>
      <w:r w:rsidRPr="00CB3E12">
        <w:rPr>
          <w:rFonts w:ascii="Arial" w:hAnsi="Arial" w:cs="Arial"/>
          <w:color w:val="000000"/>
          <w:sz w:val="21"/>
          <w:szCs w:val="21"/>
          <w:lang w:val="en-US"/>
        </w:rPr>
        <w:t>=</w:t>
      </w:r>
      <w:r w:rsidRPr="00CB3E12">
        <w:rPr>
          <w:rStyle w:val="form"/>
          <w:i/>
          <w:iCs/>
          <w:color w:val="000000"/>
          <w:sz w:val="26"/>
          <w:szCs w:val="26"/>
          <w:lang w:val="en-US"/>
        </w:rPr>
        <w:t>a</w:t>
      </w:r>
      <w:r w:rsidRPr="00CB3E12">
        <w:rPr>
          <w:rFonts w:ascii="Arial" w:hAnsi="Arial" w:cs="Arial"/>
          <w:color w:val="000000"/>
          <w:sz w:val="21"/>
          <w:szCs w:val="21"/>
          <w:vertAlign w:val="subscript"/>
          <w:lang w:val="en-US"/>
        </w:rPr>
        <w:t>1</w:t>
      </w:r>
      <w:r w:rsidRPr="00CB3E12">
        <w:rPr>
          <w:rStyle w:val="form"/>
          <w:i/>
          <w:iCs/>
          <w:color w:val="000000"/>
          <w:sz w:val="26"/>
          <w:szCs w:val="26"/>
          <w:lang w:val="en-US"/>
        </w:rPr>
        <w:t>a</w:t>
      </w:r>
      <w:r w:rsidRPr="00CB3E12">
        <w:rPr>
          <w:rFonts w:ascii="Arial" w:hAnsi="Arial" w:cs="Arial"/>
          <w:color w:val="000000"/>
          <w:sz w:val="21"/>
          <w:szCs w:val="21"/>
          <w:vertAlign w:val="subscript"/>
          <w:lang w:val="en-US"/>
        </w:rPr>
        <w:t>2</w:t>
      </w:r>
      <w:r w:rsidRPr="00CB3E12">
        <w:rPr>
          <w:rFonts w:ascii="Arial" w:hAnsi="Arial" w:cs="Arial"/>
          <w:color w:val="000000"/>
          <w:sz w:val="21"/>
          <w:szCs w:val="21"/>
          <w:lang w:val="en-US"/>
        </w:rPr>
        <w:t>…</w:t>
      </w:r>
      <w:r w:rsidRPr="00CB3E12">
        <w:rPr>
          <w:rStyle w:val="form"/>
          <w:i/>
          <w:iCs/>
          <w:color w:val="000000"/>
          <w:sz w:val="26"/>
          <w:szCs w:val="26"/>
          <w:lang w:val="en-US"/>
        </w:rPr>
        <w:t>a</w:t>
      </w:r>
      <w:r w:rsidRPr="00CB3E12">
        <w:rPr>
          <w:rStyle w:val="form"/>
          <w:i/>
          <w:iCs/>
          <w:color w:val="000000"/>
          <w:sz w:val="26"/>
          <w:szCs w:val="26"/>
          <w:vertAlign w:val="subscript"/>
          <w:lang w:val="en-US"/>
        </w:rPr>
        <w:t>n</w:t>
      </w:r>
      <w:r w:rsidRPr="00CB3E12">
        <w:rPr>
          <w:rFonts w:ascii="Arial" w:hAnsi="Arial" w:cs="Arial"/>
          <w:color w:val="000000"/>
          <w:sz w:val="21"/>
          <w:szCs w:val="21"/>
          <w:lang w:val="en-US"/>
        </w:rPr>
        <w:t>,</w:t>
      </w:r>
    </w:p>
    <w:p w:rsidR="00CB3E12" w:rsidRDefault="00CB3E12" w:rsidP="00CB3E12">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a</w:t>
      </w:r>
      <w:r>
        <w:rPr>
          <w:rStyle w:val="form"/>
          <w:i/>
          <w:iCs/>
          <w:color w:val="000000"/>
          <w:sz w:val="26"/>
          <w:szCs w:val="26"/>
          <w:vertAlign w:val="subscript"/>
        </w:rPr>
        <w:t>i</w:t>
      </w:r>
      <w:r>
        <w:rPr>
          <w:rFonts w:ascii="Arial" w:hAnsi="Arial" w:cs="Arial"/>
          <w:color w:val="000000"/>
          <w:sz w:val="21"/>
          <w:szCs w:val="21"/>
        </w:rPr>
        <w:t> – </w:t>
      </w:r>
      <w:r>
        <w:rPr>
          <w:rStyle w:val="form"/>
          <w:i/>
          <w:iCs/>
          <w:color w:val="000000"/>
          <w:sz w:val="26"/>
          <w:szCs w:val="26"/>
        </w:rPr>
        <w:t>i</w:t>
      </w:r>
      <w:r>
        <w:rPr>
          <w:rFonts w:ascii="Arial" w:hAnsi="Arial" w:cs="Arial"/>
          <w:color w:val="000000"/>
          <w:sz w:val="21"/>
          <w:szCs w:val="21"/>
        </w:rPr>
        <w:t>-тая цифра номера договора.</w:t>
      </w:r>
    </w:p>
    <w:p w:rsidR="00CB3E12" w:rsidRPr="00CB3E12" w:rsidRDefault="00CB3E12" w:rsidP="00CB3E12">
      <w:pPr>
        <w:pStyle w:val="otstup"/>
        <w:shd w:val="clear" w:color="auto" w:fill="FFFFFF"/>
        <w:ind w:left="150" w:right="150" w:firstLine="567"/>
        <w:jc w:val="both"/>
        <w:rPr>
          <w:rFonts w:ascii="Arial" w:hAnsi="Arial" w:cs="Arial"/>
          <w:color w:val="000000"/>
          <w:sz w:val="21"/>
          <w:szCs w:val="21"/>
          <w:lang w:val="en-US"/>
        </w:rPr>
      </w:pPr>
      <w:r>
        <w:rPr>
          <w:rFonts w:ascii="Arial" w:hAnsi="Arial" w:cs="Arial"/>
          <w:color w:val="000000"/>
          <w:sz w:val="21"/>
          <w:szCs w:val="21"/>
        </w:rPr>
        <w:t>Например</w:t>
      </w:r>
      <w:r w:rsidRPr="00CB3E12">
        <w:rPr>
          <w:rFonts w:ascii="Arial" w:hAnsi="Arial" w:cs="Arial"/>
          <w:color w:val="000000"/>
          <w:sz w:val="21"/>
          <w:szCs w:val="21"/>
          <w:lang w:val="en-US"/>
        </w:rPr>
        <w:t> </w:t>
      </w:r>
      <w:r w:rsidRPr="00CB3E12">
        <w:rPr>
          <w:rStyle w:val="form"/>
          <w:i/>
          <w:iCs/>
          <w:color w:val="000000"/>
          <w:sz w:val="26"/>
          <w:szCs w:val="26"/>
          <w:lang w:val="en-US"/>
        </w:rPr>
        <w:t>Nd</w:t>
      </w:r>
      <w:r w:rsidRPr="00CB3E12">
        <w:rPr>
          <w:rFonts w:ascii="Arial" w:hAnsi="Arial" w:cs="Arial"/>
          <w:color w:val="000000"/>
          <w:sz w:val="21"/>
          <w:szCs w:val="21"/>
          <w:lang w:val="en-US"/>
        </w:rPr>
        <w:t>=352, </w:t>
      </w:r>
      <w:r w:rsidRPr="00CB3E12">
        <w:rPr>
          <w:rStyle w:val="form"/>
          <w:i/>
          <w:iCs/>
          <w:color w:val="000000"/>
          <w:sz w:val="26"/>
          <w:szCs w:val="26"/>
          <w:lang w:val="en-US"/>
        </w:rPr>
        <w:t>n</w:t>
      </w:r>
      <w:r w:rsidRPr="00CB3E12">
        <w:rPr>
          <w:rFonts w:ascii="Arial" w:hAnsi="Arial" w:cs="Arial"/>
          <w:color w:val="000000"/>
          <w:sz w:val="21"/>
          <w:szCs w:val="21"/>
          <w:lang w:val="en-US"/>
        </w:rPr>
        <w:t>=3, </w:t>
      </w:r>
      <w:r w:rsidRPr="00CB3E12">
        <w:rPr>
          <w:rStyle w:val="form"/>
          <w:i/>
          <w:iCs/>
          <w:color w:val="000000"/>
          <w:sz w:val="26"/>
          <w:szCs w:val="26"/>
          <w:lang w:val="en-US"/>
        </w:rPr>
        <w:t>a</w:t>
      </w:r>
      <w:r w:rsidRPr="00CB3E12">
        <w:rPr>
          <w:rFonts w:ascii="Arial" w:hAnsi="Arial" w:cs="Arial"/>
          <w:color w:val="000000"/>
          <w:sz w:val="21"/>
          <w:szCs w:val="21"/>
          <w:vertAlign w:val="subscript"/>
          <w:lang w:val="en-US"/>
        </w:rPr>
        <w:t>1</w:t>
      </w:r>
      <w:r w:rsidRPr="00CB3E12">
        <w:rPr>
          <w:rFonts w:ascii="Arial" w:hAnsi="Arial" w:cs="Arial"/>
          <w:color w:val="000000"/>
          <w:sz w:val="21"/>
          <w:szCs w:val="21"/>
          <w:lang w:val="en-US"/>
        </w:rPr>
        <w:t>=3, </w:t>
      </w:r>
      <w:r w:rsidRPr="00CB3E12">
        <w:rPr>
          <w:rStyle w:val="form"/>
          <w:i/>
          <w:iCs/>
          <w:color w:val="000000"/>
          <w:sz w:val="26"/>
          <w:szCs w:val="26"/>
          <w:lang w:val="en-US"/>
        </w:rPr>
        <w:t>a</w:t>
      </w:r>
      <w:r w:rsidRPr="00CB3E12">
        <w:rPr>
          <w:rFonts w:ascii="Arial" w:hAnsi="Arial" w:cs="Arial"/>
          <w:color w:val="000000"/>
          <w:sz w:val="21"/>
          <w:szCs w:val="21"/>
          <w:vertAlign w:val="subscript"/>
          <w:lang w:val="en-US"/>
        </w:rPr>
        <w:t>2</w:t>
      </w:r>
      <w:r w:rsidRPr="00CB3E12">
        <w:rPr>
          <w:rFonts w:ascii="Arial" w:hAnsi="Arial" w:cs="Arial"/>
          <w:color w:val="000000"/>
          <w:sz w:val="21"/>
          <w:szCs w:val="21"/>
          <w:lang w:val="en-US"/>
        </w:rPr>
        <w:t>=5,</w:t>
      </w:r>
      <w:r w:rsidRPr="00CB3E12">
        <w:rPr>
          <w:rStyle w:val="form"/>
          <w:i/>
          <w:iCs/>
          <w:color w:val="000000"/>
          <w:sz w:val="26"/>
          <w:szCs w:val="26"/>
          <w:lang w:val="en-US"/>
        </w:rPr>
        <w:t>a</w:t>
      </w:r>
      <w:r w:rsidRPr="00CB3E12">
        <w:rPr>
          <w:rFonts w:ascii="Arial" w:hAnsi="Arial" w:cs="Arial"/>
          <w:color w:val="000000"/>
          <w:sz w:val="21"/>
          <w:szCs w:val="21"/>
          <w:vertAlign w:val="subscript"/>
          <w:lang w:val="en-US"/>
        </w:rPr>
        <w:t>3</w:t>
      </w:r>
      <w:r w:rsidRPr="00CB3E12">
        <w:rPr>
          <w:rFonts w:ascii="Arial" w:hAnsi="Arial" w:cs="Arial"/>
          <w:color w:val="000000"/>
          <w:sz w:val="21"/>
          <w:szCs w:val="21"/>
          <w:lang w:val="en-US"/>
        </w:rPr>
        <w:t>=2.</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Формула для расчета номера варианта:</w:t>
      </w:r>
    </w:p>
    <w:p w:rsidR="00CB3E12" w:rsidRDefault="00CB3E12" w:rsidP="00CB3E12">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2457450" cy="3619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 (1).gif"/>
                    <pic:cNvPicPr/>
                  </pic:nvPicPr>
                  <pic:blipFill>
                    <a:blip r:embed="rId6">
                      <a:extLst>
                        <a:ext uri="{28A0092B-C50C-407E-A947-70E740481C1C}">
                          <a14:useLocalDpi xmlns:a14="http://schemas.microsoft.com/office/drawing/2010/main" val="0"/>
                        </a:ext>
                      </a:extLst>
                    </a:blip>
                    <a:stretch>
                      <a:fillRect/>
                    </a:stretch>
                  </pic:blipFill>
                  <pic:spPr>
                    <a:xfrm>
                      <a:off x="0" y="0"/>
                      <a:ext cx="2457450" cy="361950"/>
                    </a:xfrm>
                    <a:prstGeom prst="rect">
                      <a:avLst/>
                    </a:prstGeom>
                  </pic:spPr>
                </pic:pic>
              </a:graphicData>
            </a:graphic>
          </wp:inline>
        </w:drawing>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w:t>
      </w:r>
      <w:r>
        <w:rPr>
          <w:rStyle w:val="form"/>
          <w:i/>
          <w:iCs/>
          <w:color w:val="000000"/>
          <w:sz w:val="26"/>
          <w:szCs w:val="26"/>
        </w:rPr>
        <w:t>Nd</w:t>
      </w:r>
      <w:r>
        <w:rPr>
          <w:rFonts w:ascii="Arial" w:hAnsi="Arial" w:cs="Arial"/>
          <w:color w:val="000000"/>
          <w:sz w:val="21"/>
          <w:szCs w:val="21"/>
        </w:rPr>
        <w:t>=352, </w:t>
      </w:r>
      <w:r>
        <w:rPr>
          <w:rStyle w:val="form"/>
          <w:i/>
          <w:iCs/>
          <w:color w:val="000000"/>
          <w:sz w:val="26"/>
          <w:szCs w:val="26"/>
        </w:rPr>
        <w:t>N</w:t>
      </w:r>
      <w:r>
        <w:rPr>
          <w:rFonts w:ascii="Arial" w:hAnsi="Arial" w:cs="Arial"/>
          <w:color w:val="000000"/>
          <w:sz w:val="21"/>
          <w:szCs w:val="21"/>
        </w:rPr>
        <w:t>=(3·3+2·5+1·2) mod(120) + 1 = 12</w:t>
      </w:r>
    </w:p>
    <w:tbl>
      <w:tblPr>
        <w:tblpPr w:leftFromText="180" w:rightFromText="180" w:horzAnchor="margin" w:tblpXSpec="center" w:tblpY="-10668"/>
        <w:tblW w:w="10800" w:type="dxa"/>
        <w:tblCellSpacing w:w="15" w:type="dxa"/>
        <w:tblCellMar>
          <w:top w:w="15" w:type="dxa"/>
          <w:left w:w="15" w:type="dxa"/>
          <w:bottom w:w="15" w:type="dxa"/>
          <w:right w:w="15" w:type="dxa"/>
        </w:tblCellMar>
        <w:tblLook w:val="04A0" w:firstRow="1" w:lastRow="0" w:firstColumn="1" w:lastColumn="0" w:noHBand="0" w:noVBand="1"/>
      </w:tblPr>
      <w:tblGrid>
        <w:gridCol w:w="2210"/>
        <w:gridCol w:w="1430"/>
        <w:gridCol w:w="1429"/>
        <w:gridCol w:w="1429"/>
        <w:gridCol w:w="1429"/>
        <w:gridCol w:w="1429"/>
        <w:gridCol w:w="1444"/>
      </w:tblGrid>
      <w:tr w:rsidR="00CB3E12" w:rsidTr="00CB3E12">
        <w:trPr>
          <w:tblCellSpacing w:w="15" w:type="dxa"/>
        </w:trPr>
        <w:tc>
          <w:tcPr>
            <w:tcW w:w="0" w:type="auto"/>
            <w:gridSpan w:val="7"/>
            <w:tcBorders>
              <w:top w:val="nil"/>
              <w:left w:val="nil"/>
              <w:bottom w:val="nil"/>
              <w:right w:val="nil"/>
            </w:tcBorders>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right"/>
              <w:rPr>
                <w:i/>
                <w:iCs/>
                <w:sz w:val="21"/>
                <w:szCs w:val="21"/>
              </w:rPr>
            </w:pPr>
            <w:r>
              <w:rPr>
                <w:i/>
                <w:iCs/>
                <w:sz w:val="21"/>
                <w:szCs w:val="21"/>
              </w:rPr>
              <w:lastRenderedPageBreak/>
              <w:t>Таблица 1 – Номера цифр кода варианта</w:t>
            </w:r>
          </w:p>
        </w:tc>
      </w:tr>
      <w:tr w:rsidR="00CB3E12" w:rsidTr="00CB3E12">
        <w:trPr>
          <w:tblCellSpacing w:w="15" w:type="dxa"/>
        </w:trPr>
        <w:tc>
          <w:tcPr>
            <w:tcW w:w="2165" w:type="dxa"/>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 </w:t>
            </w:r>
          </w:p>
        </w:tc>
        <w:tc>
          <w:tcPr>
            <w:tcW w:w="8545" w:type="dxa"/>
            <w:gridSpan w:val="6"/>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Номера цифр кода варианта</w:t>
            </w:r>
          </w:p>
        </w:tc>
      </w:tr>
      <w:tr w:rsidR="00CB3E12" w:rsidTr="00CB3E12">
        <w:trPr>
          <w:tblCellSpacing w:w="15" w:type="dxa"/>
        </w:trPr>
        <w:tc>
          <w:tcPr>
            <w:tcW w:w="2165" w:type="dxa"/>
            <w:vMerge w:val="restart"/>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 Варианта</w:t>
            </w:r>
          </w:p>
        </w:tc>
        <w:tc>
          <w:tcPr>
            <w:tcW w:w="1400" w:type="dxa"/>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1</w:t>
            </w:r>
          </w:p>
        </w:tc>
        <w:tc>
          <w:tcPr>
            <w:tcW w:w="1399" w:type="dxa"/>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2</w:t>
            </w:r>
          </w:p>
        </w:tc>
        <w:tc>
          <w:tcPr>
            <w:tcW w:w="1399" w:type="dxa"/>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3</w:t>
            </w:r>
          </w:p>
        </w:tc>
        <w:tc>
          <w:tcPr>
            <w:tcW w:w="1399" w:type="dxa"/>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4</w:t>
            </w:r>
          </w:p>
        </w:tc>
        <w:tc>
          <w:tcPr>
            <w:tcW w:w="1399" w:type="dxa"/>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5</w:t>
            </w:r>
          </w:p>
        </w:tc>
        <w:tc>
          <w:tcPr>
            <w:tcW w:w="1399" w:type="dxa"/>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6</w:t>
            </w:r>
          </w:p>
        </w:tc>
      </w:tr>
      <w:tr w:rsidR="00CB3E12" w:rsidTr="00CB3E12">
        <w:trPr>
          <w:tblCellSpacing w:w="15" w:type="dxa"/>
        </w:trPr>
        <w:tc>
          <w:tcPr>
            <w:tcW w:w="0" w:type="auto"/>
            <w:vMerge/>
            <w:shd w:val="clear" w:color="auto" w:fill="FAF0E6"/>
            <w:vAlign w:val="center"/>
            <w:hideMark/>
          </w:tcPr>
          <w:p w:rsidR="00CB3E12" w:rsidRDefault="00CB3E12" w:rsidP="00CB3E12">
            <w:pPr>
              <w:spacing w:before="100" w:beforeAutospacing="1" w:after="150" w:line="288" w:lineRule="atLeast"/>
              <w:rPr>
                <w:b/>
                <w:bCs/>
                <w:color w:val="981917"/>
                <w:sz w:val="21"/>
                <w:szCs w:val="21"/>
              </w:rPr>
            </w:pPr>
          </w:p>
        </w:tc>
        <w:tc>
          <w:tcPr>
            <w:tcW w:w="1400" w:type="dxa"/>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4</w:t>
            </w:r>
          </w:p>
        </w:tc>
        <w:tc>
          <w:tcPr>
            <w:tcW w:w="1399" w:type="dxa"/>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6</w:t>
            </w:r>
          </w:p>
        </w:tc>
        <w:tc>
          <w:tcPr>
            <w:tcW w:w="1399" w:type="dxa"/>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3</w:t>
            </w:r>
          </w:p>
        </w:tc>
        <w:tc>
          <w:tcPr>
            <w:tcW w:w="1399" w:type="dxa"/>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2</w:t>
            </w:r>
          </w:p>
        </w:tc>
        <w:tc>
          <w:tcPr>
            <w:tcW w:w="1399" w:type="dxa"/>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5</w:t>
            </w:r>
          </w:p>
        </w:tc>
        <w:tc>
          <w:tcPr>
            <w:tcW w:w="1399" w:type="dxa"/>
            <w:shd w:val="clear" w:color="auto" w:fill="87CEFA"/>
            <w:tcMar>
              <w:top w:w="105" w:type="dxa"/>
              <w:left w:w="15" w:type="dxa"/>
              <w:bottom w:w="105" w:type="dxa"/>
              <w:right w:w="15" w:type="dxa"/>
            </w:tcMar>
            <w:vAlign w:val="center"/>
            <w:hideMark/>
          </w:tcPr>
          <w:p w:rsidR="00CB3E12" w:rsidRDefault="00CB3E12" w:rsidP="00CB3E12">
            <w:pPr>
              <w:spacing w:before="100" w:beforeAutospacing="1" w:after="150" w:line="288" w:lineRule="atLeast"/>
              <w:jc w:val="center"/>
              <w:rPr>
                <w:b/>
                <w:bCs/>
                <w:color w:val="981917"/>
                <w:sz w:val="21"/>
                <w:szCs w:val="21"/>
              </w:rPr>
            </w:pPr>
            <w:r>
              <w:rPr>
                <w:b/>
                <w:bCs/>
                <w:color w:val="981917"/>
                <w:sz w:val="21"/>
                <w:szCs w:val="21"/>
              </w:rPr>
              <w:t>4</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7</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8</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9</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10</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11</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12</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13</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14</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15</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16</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17</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18</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19</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20</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21</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22</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lastRenderedPageBreak/>
              <w:t>23</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24</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25</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26</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27</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28</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29</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30</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31</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32</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33</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34</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35</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36</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37</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38</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39</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40</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41</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42</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43</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44</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45</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46</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47</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48</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49</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lastRenderedPageBreak/>
              <w:t>50</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51</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52</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53</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54</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55</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56</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57</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58</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59</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60</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61</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62</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63</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64</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65</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66</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67</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68</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69</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70</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71</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72</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73</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74</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75</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76</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lastRenderedPageBreak/>
              <w:t>77</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78</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79</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80</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81</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82</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83</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84</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85</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86</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87</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88</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89</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90</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91</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92</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93</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94</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95</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96</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97</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98</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99</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100</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101</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102</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103</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lastRenderedPageBreak/>
              <w:t>104</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105</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106</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107</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108</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109</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110</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111</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112</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113</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114</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115</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116</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6</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117</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118</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r>
      <w:tr w:rsidR="00CB3E12" w:rsidTr="00CB3E12">
        <w:trPr>
          <w:tblCellSpacing w:w="15" w:type="dxa"/>
        </w:trPr>
        <w:tc>
          <w:tcPr>
            <w:tcW w:w="2165"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119</w:t>
            </w:r>
          </w:p>
        </w:tc>
        <w:tc>
          <w:tcPr>
            <w:tcW w:w="1400"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3</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EBD7"/>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r>
      <w:tr w:rsidR="00CB3E12" w:rsidTr="00CB3E12">
        <w:trPr>
          <w:tblCellSpacing w:w="15" w:type="dxa"/>
        </w:trPr>
        <w:tc>
          <w:tcPr>
            <w:tcW w:w="2165"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120</w:t>
            </w:r>
          </w:p>
        </w:tc>
        <w:tc>
          <w:tcPr>
            <w:tcW w:w="1400"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4</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1</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2</w:t>
            </w:r>
          </w:p>
        </w:tc>
        <w:tc>
          <w:tcPr>
            <w:tcW w:w="1399" w:type="dxa"/>
            <w:shd w:val="clear" w:color="auto" w:fill="FAF0E6"/>
            <w:tcMar>
              <w:top w:w="30" w:type="dxa"/>
              <w:left w:w="75" w:type="dxa"/>
              <w:bottom w:w="30" w:type="dxa"/>
              <w:right w:w="75" w:type="dxa"/>
            </w:tcMar>
            <w:vAlign w:val="center"/>
            <w:hideMark/>
          </w:tcPr>
          <w:p w:rsidR="00CB3E12" w:rsidRDefault="00CB3E12" w:rsidP="00CB3E12">
            <w:pPr>
              <w:spacing w:before="100" w:beforeAutospacing="1" w:after="150" w:line="288" w:lineRule="atLeast"/>
              <w:jc w:val="center"/>
              <w:rPr>
                <w:sz w:val="18"/>
                <w:szCs w:val="18"/>
              </w:rPr>
            </w:pPr>
            <w:r>
              <w:rPr>
                <w:sz w:val="18"/>
                <w:szCs w:val="18"/>
              </w:rPr>
              <w:t>5</w:t>
            </w:r>
          </w:p>
        </w:tc>
      </w:tr>
    </w:tbl>
    <w:p w:rsidR="00CB3E12" w:rsidRDefault="00CB3E12" w:rsidP="00CB3E1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Теоретические положения</w:t>
      </w:r>
    </w:p>
    <w:p w:rsidR="00CB3E12" w:rsidRDefault="00CB3E12" w:rsidP="00CB3E12">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3.1. Синтаксический анализатор</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задачу курсовой работы входит проектирование транслятора программ, написанных на алгоритмическом языке высокого уровня.</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 трансляцией понимается перевод исходного текста программы в объектный код. Схема процесса трансляции приведена на рисунке 1.</w:t>
      </w:r>
    </w:p>
    <w:p w:rsidR="00CB3E12" w:rsidRDefault="00CB3E12" w:rsidP="00CB3E12">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lastRenderedPageBreak/>
        <w:drawing>
          <wp:inline distT="0" distB="0" distL="0" distR="0">
            <wp:extent cx="4357681" cy="4023360"/>
            <wp:effectExtent l="0" t="0" r="508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 (3).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69904" cy="4034645"/>
                    </a:xfrm>
                    <a:prstGeom prst="rect">
                      <a:avLst/>
                    </a:prstGeom>
                  </pic:spPr>
                </pic:pic>
              </a:graphicData>
            </a:graphic>
          </wp:inline>
        </w:drawing>
      </w:r>
    </w:p>
    <w:p w:rsidR="00CB3E12" w:rsidRDefault="00CB3E12" w:rsidP="00CB3E12">
      <w:pPr>
        <w:pStyle w:val="a4"/>
        <w:shd w:val="clear" w:color="auto" w:fill="FFFFFF"/>
        <w:spacing w:before="0" w:beforeAutospacing="0" w:after="0" w:afterAutospacing="0"/>
        <w:jc w:val="center"/>
        <w:rPr>
          <w:rFonts w:ascii="Arial" w:hAnsi="Arial" w:cs="Arial"/>
          <w:i/>
          <w:iCs/>
          <w:color w:val="000066"/>
          <w:sz w:val="21"/>
          <w:szCs w:val="21"/>
        </w:rPr>
      </w:pPr>
      <w:r>
        <w:rPr>
          <w:rFonts w:ascii="Arial" w:hAnsi="Arial" w:cs="Arial"/>
          <w:i/>
          <w:iCs/>
          <w:color w:val="000066"/>
          <w:sz w:val="21"/>
          <w:szCs w:val="21"/>
        </w:rPr>
        <w:t>Рисунок 1 – Схема работы транслятора</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Процесс перевода включает следующие этапы:</w:t>
      </w:r>
    </w:p>
    <w:p w:rsidR="00CB3E12" w:rsidRDefault="00CB3E12" w:rsidP="00CB3E12">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лексический анализ;</w:t>
      </w:r>
    </w:p>
    <w:p w:rsidR="00CB3E12" w:rsidRDefault="00CB3E12" w:rsidP="00CB3E12">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синтаксический анализ;</w:t>
      </w:r>
    </w:p>
    <w:p w:rsidR="00CB3E12" w:rsidRDefault="00CB3E12" w:rsidP="00CB3E12">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получение промежуточного кода программы;</w:t>
      </w:r>
    </w:p>
    <w:p w:rsidR="00CB3E12" w:rsidRDefault="00CB3E12" w:rsidP="00CB3E12">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оптимизация кода;</w:t>
      </w:r>
    </w:p>
    <w:p w:rsidR="00CB3E12" w:rsidRDefault="00CB3E12" w:rsidP="00CB3E12">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генерация объектного кода;</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Одним из основных требований, предъявляемых к трансляторам, является их способность обрабатывать любые входные цепочки символов, в том числе и ошибочные. В последнем случае транслятор должен выводить диагностическую информацию о предполагаемых ошибках.</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целом, транслятор должен проводить анализ исходного текста программы, а затем синтез объектного кода.</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Нисходящие методы разбора</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алгоритму нисходящего разбора строится синтаксическое дерево, начиная с корня, постепенно спускаясь до уровня предложения, как это показано на рисунке е2.</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рисунке приведены конечные стадии разбора и не показаны деревья, которые соответствуют локальным неудачным попыткам. Алгоритм разбора должен обладать той особенностью, что при неудачной попытке разбора он должен перебирать варианты разбора сентенциальной формы вплоть до первой удачной, либо до конца всего множества вариантов. Эффективность алгоритма повышается, если он в полной мере использует уже разобранные фрагменты входной цепочки.</w:t>
      </w:r>
    </w:p>
    <w:p w:rsidR="00CB3E12" w:rsidRDefault="00CB3E12" w:rsidP="00CB3E12">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lastRenderedPageBreak/>
        <w:drawing>
          <wp:inline distT="0" distB="0" distL="0" distR="0">
            <wp:extent cx="5089174" cy="26898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 (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02497" cy="2696902"/>
                    </a:xfrm>
                    <a:prstGeom prst="rect">
                      <a:avLst/>
                    </a:prstGeom>
                  </pic:spPr>
                </pic:pic>
              </a:graphicData>
            </a:graphic>
          </wp:inline>
        </w:drawing>
      </w:r>
    </w:p>
    <w:p w:rsidR="00CB3E12" w:rsidRDefault="00CB3E12" w:rsidP="00CB3E12">
      <w:pPr>
        <w:pStyle w:val="a4"/>
        <w:shd w:val="clear" w:color="auto" w:fill="FFFFFF"/>
        <w:spacing w:before="0" w:beforeAutospacing="0" w:after="0" w:afterAutospacing="0"/>
        <w:jc w:val="center"/>
        <w:rPr>
          <w:rFonts w:ascii="Arial" w:hAnsi="Arial" w:cs="Arial"/>
          <w:i/>
          <w:iCs/>
          <w:color w:val="000066"/>
          <w:sz w:val="21"/>
          <w:szCs w:val="21"/>
        </w:rPr>
      </w:pPr>
      <w:r>
        <w:rPr>
          <w:rFonts w:ascii="Arial" w:hAnsi="Arial" w:cs="Arial"/>
          <w:i/>
          <w:iCs/>
          <w:color w:val="000066"/>
          <w:sz w:val="21"/>
          <w:szCs w:val="21"/>
        </w:rPr>
        <w:t>Рисунок 2 – Построение синтаксического дерева и вывода для цепочки </w:t>
      </w:r>
      <w:r>
        <w:rPr>
          <w:rStyle w:val="form"/>
          <w:i/>
          <w:iCs/>
          <w:color w:val="000000"/>
          <w:sz w:val="26"/>
          <w:szCs w:val="26"/>
        </w:rPr>
        <w:t>С5</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Сущность сокращенного алгоритма разбора можно описать следующим образом.</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Пусть требуется произвести разбор цепочки </w:t>
      </w:r>
      <w:r>
        <w:rPr>
          <w:rStyle w:val="form"/>
          <w:i/>
          <w:iCs/>
          <w:color w:val="000000"/>
          <w:sz w:val="26"/>
          <w:szCs w:val="26"/>
        </w:rPr>
        <w:t>x</w:t>
      </w:r>
      <w:r>
        <w:rPr>
          <w:rFonts w:ascii="Arial" w:hAnsi="Arial" w:cs="Arial"/>
          <w:color w:val="000000"/>
          <w:sz w:val="21"/>
          <w:szCs w:val="21"/>
        </w:rPr>
        <w:t>.</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Предложение должно удовлетворять грамматике </w:t>
      </w:r>
      <w:r>
        <w:rPr>
          <w:rStyle w:val="form"/>
          <w:i/>
          <w:iCs/>
          <w:color w:val="000000"/>
          <w:sz w:val="26"/>
          <w:szCs w:val="26"/>
        </w:rPr>
        <w:t>G</w:t>
      </w:r>
      <w:r>
        <w:rPr>
          <w:rFonts w:ascii="Arial" w:hAnsi="Arial" w:cs="Arial"/>
          <w:color w:val="000000"/>
          <w:sz w:val="21"/>
          <w:szCs w:val="21"/>
        </w:rPr>
        <w:t>[</w:t>
      </w:r>
      <w:r>
        <w:rPr>
          <w:rStyle w:val="form"/>
          <w:i/>
          <w:iCs/>
          <w:color w:val="000000"/>
          <w:sz w:val="26"/>
          <w:szCs w:val="26"/>
        </w:rPr>
        <w:t>Z</w:t>
      </w:r>
      <w:r>
        <w:rPr>
          <w:rFonts w:ascii="Arial" w:hAnsi="Arial" w:cs="Arial"/>
          <w:color w:val="000000"/>
          <w:sz w:val="21"/>
          <w:szCs w:val="21"/>
        </w:rPr>
        <w:t>], имеющей вид:</w:t>
      </w:r>
    </w:p>
    <w:p w:rsidR="00CB3E12" w:rsidRDefault="00CB3E12" w:rsidP="00CB3E12">
      <w:pPr>
        <w:shd w:val="clear" w:color="auto" w:fill="FFFFFF"/>
        <w:jc w:val="center"/>
        <w:rPr>
          <w:rFonts w:ascii="Arial" w:hAnsi="Arial" w:cs="Arial"/>
          <w:color w:val="000000"/>
          <w:sz w:val="21"/>
          <w:szCs w:val="21"/>
        </w:rPr>
      </w:pPr>
      <w:r>
        <w:rPr>
          <w:rStyle w:val="form"/>
          <w:i/>
          <w:iCs/>
          <w:color w:val="000000"/>
          <w:sz w:val="26"/>
          <w:szCs w:val="26"/>
        </w:rPr>
        <w:t>Z</w:t>
      </w:r>
      <w:r>
        <w:rPr>
          <w:rFonts w:ascii="Arial" w:hAnsi="Arial" w:cs="Arial"/>
          <w:color w:val="000000"/>
          <w:sz w:val="21"/>
          <w:szCs w:val="21"/>
        </w:rPr>
        <w:t>::=</w:t>
      </w:r>
      <w:r>
        <w:rPr>
          <w:rStyle w:val="form"/>
          <w:i/>
          <w:iCs/>
          <w:color w:val="000000"/>
          <w:sz w:val="26"/>
          <w:szCs w:val="26"/>
        </w:rPr>
        <w:t>U|V|W</w:t>
      </w:r>
      <w:r>
        <w:rPr>
          <w:rFonts w:ascii="Arial" w:hAnsi="Arial" w:cs="Arial"/>
          <w:color w:val="000000"/>
          <w:sz w:val="21"/>
          <w:szCs w:val="21"/>
        </w:rPr>
        <w:br/>
      </w:r>
      <w:r>
        <w:rPr>
          <w:rStyle w:val="form"/>
          <w:i/>
          <w:iCs/>
          <w:color w:val="000000"/>
          <w:sz w:val="26"/>
          <w:szCs w:val="26"/>
        </w:rPr>
        <w:t>U</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vertAlign w:val="subscript"/>
        </w:rPr>
        <w:t>1</w:t>
      </w:r>
      <w:r>
        <w:rPr>
          <w:rStyle w:val="form"/>
          <w:i/>
          <w:iCs/>
          <w:color w:val="000000"/>
          <w:sz w:val="26"/>
          <w:szCs w:val="26"/>
        </w:rPr>
        <w:t>U</w:t>
      </w:r>
      <w:r>
        <w:rPr>
          <w:rFonts w:ascii="Arial" w:hAnsi="Arial" w:cs="Arial"/>
          <w:color w:val="000000"/>
          <w:sz w:val="21"/>
          <w:szCs w:val="21"/>
          <w:vertAlign w:val="subscript"/>
        </w:rPr>
        <w:t>2</w:t>
      </w:r>
      <w:r>
        <w:rPr>
          <w:rStyle w:val="form"/>
          <w:i/>
          <w:iCs/>
          <w:color w:val="000000"/>
          <w:sz w:val="26"/>
          <w:szCs w:val="26"/>
        </w:rPr>
        <w:t>U</w:t>
      </w:r>
      <w:r>
        <w:rPr>
          <w:rFonts w:ascii="Arial" w:hAnsi="Arial" w:cs="Arial"/>
          <w:color w:val="000000"/>
          <w:sz w:val="21"/>
          <w:szCs w:val="21"/>
          <w:vertAlign w:val="subscript"/>
        </w:rPr>
        <w:t>3</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vertAlign w:val="subscript"/>
        </w:rPr>
        <w:t>4</w:t>
      </w:r>
      <w:r>
        <w:rPr>
          <w:rStyle w:val="form"/>
          <w:i/>
          <w:iCs/>
          <w:color w:val="000000"/>
          <w:sz w:val="26"/>
          <w:szCs w:val="26"/>
        </w:rPr>
        <w:t>U</w:t>
      </w:r>
      <w:r>
        <w:rPr>
          <w:rFonts w:ascii="Arial" w:hAnsi="Arial" w:cs="Arial"/>
          <w:color w:val="000000"/>
          <w:sz w:val="21"/>
          <w:szCs w:val="21"/>
          <w:vertAlign w:val="subscript"/>
        </w:rPr>
        <w:t>5</w:t>
      </w:r>
      <w:r>
        <w:rPr>
          <w:rStyle w:val="form"/>
          <w:i/>
          <w:iCs/>
          <w:color w:val="000000"/>
          <w:sz w:val="26"/>
          <w:szCs w:val="26"/>
        </w:rPr>
        <w:t>U</w:t>
      </w:r>
      <w:r>
        <w:rPr>
          <w:rFonts w:ascii="Arial" w:hAnsi="Arial" w:cs="Arial"/>
          <w:color w:val="000000"/>
          <w:sz w:val="21"/>
          <w:szCs w:val="21"/>
          <w:vertAlign w:val="subscript"/>
        </w:rPr>
        <w:t>6</w:t>
      </w:r>
      <w:r>
        <w:rPr>
          <w:rFonts w:ascii="Arial" w:hAnsi="Arial" w:cs="Arial"/>
          <w:color w:val="000000"/>
          <w:sz w:val="21"/>
          <w:szCs w:val="21"/>
        </w:rPr>
        <w:t>…</w:t>
      </w:r>
      <w:r>
        <w:rPr>
          <w:rFonts w:ascii="Arial" w:hAnsi="Arial" w:cs="Arial"/>
          <w:color w:val="000000"/>
          <w:sz w:val="21"/>
          <w:szCs w:val="21"/>
        </w:rPr>
        <w:br/>
      </w:r>
      <w:r>
        <w:rPr>
          <w:rStyle w:val="form"/>
          <w:i/>
          <w:iCs/>
          <w:color w:val="000000"/>
          <w:sz w:val="26"/>
          <w:szCs w:val="26"/>
        </w:rPr>
        <w:t>V</w:t>
      </w:r>
      <w:r>
        <w:rPr>
          <w:rFonts w:ascii="Arial" w:hAnsi="Arial" w:cs="Arial"/>
          <w:color w:val="000000"/>
          <w:sz w:val="21"/>
          <w:szCs w:val="21"/>
        </w:rPr>
        <w:t>::=</w:t>
      </w:r>
      <w:r>
        <w:rPr>
          <w:rStyle w:val="form"/>
          <w:i/>
          <w:iCs/>
          <w:color w:val="000000"/>
          <w:sz w:val="26"/>
          <w:szCs w:val="26"/>
        </w:rPr>
        <w:t>V</w:t>
      </w:r>
      <w:r>
        <w:rPr>
          <w:rFonts w:ascii="Arial" w:hAnsi="Arial" w:cs="Arial"/>
          <w:color w:val="000000"/>
          <w:sz w:val="21"/>
          <w:szCs w:val="21"/>
          <w:vertAlign w:val="subscript"/>
        </w:rPr>
        <w:t>1</w:t>
      </w:r>
      <w:r>
        <w:rPr>
          <w:rStyle w:val="form"/>
          <w:i/>
          <w:iCs/>
          <w:color w:val="000000"/>
          <w:sz w:val="26"/>
          <w:szCs w:val="26"/>
        </w:rPr>
        <w:t>V</w:t>
      </w:r>
      <w:r>
        <w:rPr>
          <w:rFonts w:ascii="Arial" w:hAnsi="Arial" w:cs="Arial"/>
          <w:color w:val="000000"/>
          <w:sz w:val="21"/>
          <w:szCs w:val="21"/>
          <w:vertAlign w:val="subscript"/>
        </w:rPr>
        <w:t>2</w:t>
      </w:r>
      <w:r>
        <w:rPr>
          <w:rStyle w:val="form"/>
          <w:i/>
          <w:iCs/>
          <w:color w:val="000000"/>
          <w:sz w:val="26"/>
          <w:szCs w:val="26"/>
        </w:rPr>
        <w:t>V</w:t>
      </w:r>
      <w:r>
        <w:rPr>
          <w:rFonts w:ascii="Arial" w:hAnsi="Arial" w:cs="Arial"/>
          <w:color w:val="000000"/>
          <w:sz w:val="21"/>
          <w:szCs w:val="21"/>
          <w:vertAlign w:val="subscript"/>
        </w:rPr>
        <w:t>3</w:t>
      </w:r>
      <w:r>
        <w:rPr>
          <w:rFonts w:ascii="Arial" w:hAnsi="Arial" w:cs="Arial"/>
          <w:color w:val="000000"/>
          <w:sz w:val="21"/>
          <w:szCs w:val="21"/>
        </w:rPr>
        <w:t>…</w:t>
      </w:r>
      <w:r>
        <w:rPr>
          <w:rFonts w:ascii="Arial" w:hAnsi="Arial" w:cs="Arial"/>
          <w:color w:val="000000"/>
          <w:sz w:val="21"/>
          <w:szCs w:val="21"/>
        </w:rPr>
        <w:br/>
      </w:r>
      <w:r>
        <w:rPr>
          <w:rStyle w:val="form"/>
          <w:i/>
          <w:iCs/>
          <w:color w:val="000000"/>
          <w:sz w:val="26"/>
          <w:szCs w:val="26"/>
        </w:rPr>
        <w:t>W</w:t>
      </w:r>
      <w:r>
        <w:rPr>
          <w:rFonts w:ascii="Arial" w:hAnsi="Arial" w:cs="Arial"/>
          <w:color w:val="000000"/>
          <w:sz w:val="21"/>
          <w:szCs w:val="21"/>
        </w:rPr>
        <w:t>::=</w:t>
      </w:r>
      <w:r>
        <w:rPr>
          <w:rStyle w:val="form"/>
          <w:i/>
          <w:iCs/>
          <w:color w:val="000000"/>
          <w:sz w:val="26"/>
          <w:szCs w:val="26"/>
        </w:rPr>
        <w:t>W</w:t>
      </w:r>
      <w:r>
        <w:rPr>
          <w:rFonts w:ascii="Arial" w:hAnsi="Arial" w:cs="Arial"/>
          <w:color w:val="000000"/>
          <w:sz w:val="21"/>
          <w:szCs w:val="21"/>
          <w:vertAlign w:val="subscript"/>
        </w:rPr>
        <w:t>1</w:t>
      </w:r>
      <w:r>
        <w:rPr>
          <w:rStyle w:val="form"/>
          <w:i/>
          <w:iCs/>
          <w:color w:val="000000"/>
          <w:sz w:val="26"/>
          <w:szCs w:val="26"/>
        </w:rPr>
        <w:t>W</w:t>
      </w:r>
      <w:r>
        <w:rPr>
          <w:rFonts w:ascii="Arial" w:hAnsi="Arial" w:cs="Arial"/>
          <w:color w:val="000000"/>
          <w:sz w:val="21"/>
          <w:szCs w:val="21"/>
          <w:vertAlign w:val="subscript"/>
        </w:rPr>
        <w:t>2</w:t>
      </w:r>
      <w:r>
        <w:rPr>
          <w:rStyle w:val="form"/>
          <w:i/>
          <w:iCs/>
          <w:color w:val="000000"/>
          <w:sz w:val="26"/>
          <w:szCs w:val="26"/>
        </w:rPr>
        <w:t>W</w:t>
      </w:r>
      <w:r>
        <w:rPr>
          <w:rFonts w:ascii="Arial" w:hAnsi="Arial" w:cs="Arial"/>
          <w:color w:val="000000"/>
          <w:sz w:val="21"/>
          <w:szCs w:val="21"/>
          <w:vertAlign w:val="subscript"/>
        </w:rPr>
        <w:t>3</w:t>
      </w:r>
      <w:r>
        <w:rPr>
          <w:rFonts w:ascii="Arial" w:hAnsi="Arial" w:cs="Arial"/>
          <w:color w:val="000000"/>
          <w:sz w:val="21"/>
          <w:szCs w:val="21"/>
        </w:rPr>
        <w:t>…</w:t>
      </w:r>
      <w:r>
        <w:rPr>
          <w:rFonts w:ascii="Arial" w:hAnsi="Arial" w:cs="Arial"/>
          <w:color w:val="000000"/>
          <w:sz w:val="21"/>
          <w:szCs w:val="21"/>
        </w:rPr>
        <w:br/>
        <w:t>…</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Задачей разбора является поиск вывода </w:t>
      </w:r>
      <w:r>
        <w:rPr>
          <w:rStyle w:val="form"/>
          <w:i/>
          <w:iCs/>
          <w:color w:val="000000"/>
          <w:sz w:val="26"/>
          <w:szCs w:val="26"/>
        </w:rPr>
        <w:t>Z</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rPr>
        <w:t>, где </w:t>
      </w:r>
      <w:r>
        <w:rPr>
          <w:rStyle w:val="form"/>
          <w:i/>
          <w:iCs/>
          <w:color w:val="000000"/>
          <w:sz w:val="26"/>
          <w:szCs w:val="26"/>
        </w:rPr>
        <w:t>Z </w:t>
      </w:r>
      <w:r>
        <w:rPr>
          <w:rFonts w:ascii="Arial" w:hAnsi="Arial" w:cs="Arial"/>
          <w:color w:val="000000"/>
          <w:sz w:val="21"/>
          <w:szCs w:val="21"/>
        </w:rPr>
        <w:t>– начальный символ. Следовательно, первым непосредственным выводом должен быть вывод </w:t>
      </w:r>
      <w:r>
        <w:rPr>
          <w:rStyle w:val="form"/>
          <w:i/>
          <w:iCs/>
          <w:color w:val="000000"/>
          <w:sz w:val="26"/>
          <w:szCs w:val="26"/>
        </w:rPr>
        <w:t>Z</w:t>
      </w:r>
      <w:r>
        <w:rPr>
          <w:rFonts w:ascii="Arial" w:hAnsi="Arial" w:cs="Arial"/>
          <w:color w:val="000000"/>
          <w:sz w:val="21"/>
          <w:szCs w:val="21"/>
        </w:rPr>
        <w:t>→</w:t>
      </w:r>
      <w:r>
        <w:rPr>
          <w:rStyle w:val="form"/>
          <w:i/>
          <w:iCs/>
          <w:color w:val="000000"/>
          <w:sz w:val="26"/>
          <w:szCs w:val="26"/>
        </w:rPr>
        <w:t>U </w:t>
      </w:r>
      <w:r>
        <w:rPr>
          <w:rFonts w:ascii="Arial" w:hAnsi="Arial" w:cs="Arial"/>
          <w:color w:val="000000"/>
          <w:sz w:val="21"/>
          <w:szCs w:val="21"/>
        </w:rPr>
        <w:t>в соответствии с правилом </w:t>
      </w:r>
      <w:r>
        <w:rPr>
          <w:rStyle w:val="form"/>
          <w:i/>
          <w:iCs/>
          <w:color w:val="000000"/>
          <w:sz w:val="26"/>
          <w:szCs w:val="26"/>
        </w:rPr>
        <w:t>Z</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Если построить общий вывод, начинающийся с указанного непосредственного вывода нельзя, следует применить первым непосредственный вывод </w:t>
      </w:r>
      <w:r>
        <w:rPr>
          <w:rStyle w:val="form"/>
          <w:i/>
          <w:iCs/>
          <w:color w:val="000000"/>
          <w:sz w:val="26"/>
          <w:szCs w:val="26"/>
        </w:rPr>
        <w:t>Z</w:t>
      </w:r>
      <w:r>
        <w:rPr>
          <w:rFonts w:ascii="Arial" w:hAnsi="Arial" w:cs="Arial"/>
          <w:color w:val="000000"/>
          <w:sz w:val="21"/>
          <w:szCs w:val="21"/>
        </w:rPr>
        <w:t>→</w:t>
      </w:r>
      <w:r>
        <w:rPr>
          <w:rStyle w:val="form"/>
          <w:i/>
          <w:iCs/>
          <w:color w:val="000000"/>
          <w:sz w:val="26"/>
          <w:szCs w:val="26"/>
        </w:rPr>
        <w:t>V </w:t>
      </w:r>
      <w:r>
        <w:rPr>
          <w:rFonts w:ascii="Arial" w:hAnsi="Arial" w:cs="Arial"/>
          <w:color w:val="000000"/>
          <w:sz w:val="21"/>
          <w:szCs w:val="21"/>
        </w:rPr>
        <w:t>и т.д.. При выборе одного из возможных выводов, например </w:t>
      </w:r>
      <w:r>
        <w:rPr>
          <w:rStyle w:val="form"/>
          <w:i/>
          <w:iCs/>
          <w:color w:val="000000"/>
          <w:sz w:val="26"/>
          <w:szCs w:val="26"/>
        </w:rPr>
        <w:t>Z</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ставится задача непосредственного вывода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vertAlign w:val="subscript"/>
        </w:rPr>
        <w:t>1</w:t>
      </w:r>
      <w:r>
        <w:rPr>
          <w:rStyle w:val="form"/>
          <w:i/>
          <w:iCs/>
          <w:color w:val="000000"/>
          <w:sz w:val="26"/>
          <w:szCs w:val="26"/>
        </w:rPr>
        <w:t>U</w:t>
      </w:r>
      <w:r>
        <w:rPr>
          <w:rFonts w:ascii="Arial" w:hAnsi="Arial" w:cs="Arial"/>
          <w:color w:val="000000"/>
          <w:sz w:val="21"/>
          <w:szCs w:val="21"/>
          <w:vertAlign w:val="subscript"/>
        </w:rPr>
        <w:t>2</w:t>
      </w:r>
      <w:r>
        <w:rPr>
          <w:rStyle w:val="form"/>
          <w:i/>
          <w:iCs/>
          <w:color w:val="000000"/>
          <w:sz w:val="26"/>
          <w:szCs w:val="26"/>
        </w:rPr>
        <w:t>U</w:t>
      </w:r>
      <w:r>
        <w:rPr>
          <w:rFonts w:ascii="Arial" w:hAnsi="Arial" w:cs="Arial"/>
          <w:color w:val="000000"/>
          <w:sz w:val="21"/>
          <w:szCs w:val="21"/>
          <w:vertAlign w:val="subscript"/>
        </w:rPr>
        <w:t>3</w:t>
      </w:r>
      <w:r>
        <w:rPr>
          <w:rFonts w:ascii="Arial" w:hAnsi="Arial" w:cs="Arial"/>
          <w:color w:val="000000"/>
          <w:sz w:val="21"/>
          <w:szCs w:val="21"/>
        </w:rPr>
        <w:t>, а затем </w:t>
      </w:r>
      <w:r>
        <w:rPr>
          <w:rStyle w:val="form"/>
          <w:i/>
          <w:iCs/>
          <w:color w:val="000000"/>
          <w:sz w:val="26"/>
          <w:szCs w:val="26"/>
        </w:rPr>
        <w:t>U</w:t>
      </w:r>
      <w:r>
        <w:rPr>
          <w:rFonts w:ascii="Arial" w:hAnsi="Arial" w:cs="Arial"/>
          <w:color w:val="000000"/>
          <w:sz w:val="21"/>
          <w:szCs w:val="21"/>
          <w:vertAlign w:val="subscript"/>
        </w:rPr>
        <w:t>1</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vertAlign w:val="subscript"/>
        </w:rPr>
        <w:t>1</w:t>
      </w:r>
      <w:r>
        <w:rPr>
          <w:rFonts w:ascii="Arial" w:hAnsi="Arial" w:cs="Arial"/>
          <w:color w:val="000000"/>
          <w:sz w:val="21"/>
          <w:szCs w:val="21"/>
        </w:rPr>
        <w:t>, где </w:t>
      </w:r>
      <w:r>
        <w:rPr>
          <w:rStyle w:val="form"/>
          <w:i/>
          <w:iCs/>
          <w:color w:val="000000"/>
          <w:sz w:val="26"/>
          <w:szCs w:val="26"/>
        </w:rPr>
        <w:t>x</w:t>
      </w:r>
      <w:r>
        <w:rPr>
          <w:rFonts w:ascii="Arial" w:hAnsi="Arial" w:cs="Arial"/>
          <w:color w:val="000000"/>
          <w:sz w:val="21"/>
          <w:szCs w:val="21"/>
          <w:vertAlign w:val="subscript"/>
        </w:rPr>
        <w:t>1</w:t>
      </w:r>
      <w:r>
        <w:rPr>
          <w:rFonts w:ascii="Arial" w:hAnsi="Arial" w:cs="Arial"/>
          <w:color w:val="000000"/>
          <w:sz w:val="21"/>
          <w:szCs w:val="21"/>
        </w:rPr>
        <w:t> – некоторая подцепочка цепочки </w:t>
      </w:r>
      <w:r>
        <w:rPr>
          <w:rStyle w:val="form"/>
          <w:i/>
          <w:iCs/>
          <w:color w:val="000000"/>
          <w:sz w:val="26"/>
          <w:szCs w:val="26"/>
        </w:rPr>
        <w:t>x</w:t>
      </w:r>
      <w:r>
        <w:rPr>
          <w:rFonts w:ascii="Arial" w:hAnsi="Arial" w:cs="Arial"/>
          <w:color w:val="000000"/>
          <w:sz w:val="21"/>
          <w:szCs w:val="21"/>
        </w:rPr>
        <w:t>, такая, что </w:t>
      </w:r>
      <w:r>
        <w:rPr>
          <w:rStyle w:val="form"/>
          <w:i/>
          <w:iCs/>
          <w:color w:val="000000"/>
          <w:sz w:val="26"/>
          <w:szCs w:val="26"/>
        </w:rPr>
        <w:t>x</w:t>
      </w:r>
      <w:r>
        <w:rPr>
          <w:rFonts w:ascii="Arial" w:hAnsi="Arial" w:cs="Arial"/>
          <w:color w:val="000000"/>
          <w:sz w:val="21"/>
          <w:szCs w:val="21"/>
        </w:rPr>
        <w:t> = </w:t>
      </w:r>
      <w:r>
        <w:rPr>
          <w:rStyle w:val="form"/>
          <w:i/>
          <w:iCs/>
          <w:color w:val="000000"/>
          <w:sz w:val="26"/>
          <w:szCs w:val="26"/>
        </w:rPr>
        <w:t>x</w:t>
      </w:r>
      <w:r>
        <w:rPr>
          <w:rFonts w:ascii="Arial" w:hAnsi="Arial" w:cs="Arial"/>
          <w:color w:val="000000"/>
          <w:sz w:val="21"/>
          <w:szCs w:val="21"/>
          <w:vertAlign w:val="subscript"/>
        </w:rPr>
        <w:t>1</w:t>
      </w:r>
      <w:r>
        <w:rPr>
          <w:rStyle w:val="form"/>
          <w:i/>
          <w:iCs/>
          <w:color w:val="000000"/>
          <w:sz w:val="26"/>
          <w:szCs w:val="26"/>
        </w:rPr>
        <w:t>x</w:t>
      </w:r>
      <w:r>
        <w:rPr>
          <w:rFonts w:ascii="Arial" w:hAnsi="Arial" w:cs="Arial"/>
          <w:color w:val="000000"/>
          <w:sz w:val="21"/>
          <w:szCs w:val="21"/>
          <w:vertAlign w:val="subscript"/>
        </w:rPr>
        <w:t>2</w:t>
      </w:r>
      <w:r>
        <w:rPr>
          <w:rFonts w:ascii="Arial" w:hAnsi="Arial" w:cs="Arial"/>
          <w:color w:val="000000"/>
          <w:sz w:val="21"/>
          <w:szCs w:val="21"/>
        </w:rPr>
        <w:t>… . Если последний вывод произведен удачно, то выполняется вывод </w:t>
      </w:r>
      <w:r>
        <w:rPr>
          <w:rStyle w:val="form"/>
          <w:i/>
          <w:iCs/>
          <w:color w:val="000000"/>
          <w:sz w:val="26"/>
          <w:szCs w:val="26"/>
        </w:rPr>
        <w:t>U</w:t>
      </w:r>
      <w:r>
        <w:rPr>
          <w:rFonts w:ascii="Arial" w:hAnsi="Arial" w:cs="Arial"/>
          <w:color w:val="000000"/>
          <w:sz w:val="21"/>
          <w:szCs w:val="21"/>
          <w:vertAlign w:val="subscript"/>
        </w:rPr>
        <w:t>2</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vertAlign w:val="subscript"/>
        </w:rPr>
        <w:t>2</w:t>
      </w:r>
      <w:r>
        <w:rPr>
          <w:rFonts w:ascii="Arial" w:hAnsi="Arial" w:cs="Arial"/>
          <w:color w:val="000000"/>
          <w:sz w:val="21"/>
          <w:szCs w:val="21"/>
        </w:rPr>
        <w:t> и т.д.. Успех вывода </w:t>
      </w:r>
      <w:r>
        <w:rPr>
          <w:rStyle w:val="form"/>
          <w:i/>
          <w:iCs/>
          <w:color w:val="000000"/>
          <w:sz w:val="26"/>
          <w:szCs w:val="26"/>
        </w:rPr>
        <w:t>U</w:t>
      </w:r>
      <w:r>
        <w:rPr>
          <w:rFonts w:ascii="Arial" w:hAnsi="Arial" w:cs="Arial"/>
          <w:color w:val="000000"/>
          <w:sz w:val="21"/>
          <w:szCs w:val="21"/>
          <w:vertAlign w:val="subscript"/>
        </w:rPr>
        <w:t>1</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vertAlign w:val="subscript"/>
        </w:rPr>
        <w:t>1</w:t>
      </w:r>
      <w:r>
        <w:rPr>
          <w:rFonts w:ascii="Arial" w:hAnsi="Arial" w:cs="Arial"/>
          <w:color w:val="000000"/>
          <w:sz w:val="21"/>
          <w:szCs w:val="21"/>
        </w:rPr>
        <w:t> зависит от одновременного успеха множества конечных непосредственных выводов, порождаемых соответствующими правилами вывода и имеющих вид </w:t>
      </w:r>
      <w:r>
        <w:rPr>
          <w:rStyle w:val="form"/>
          <w:i/>
          <w:iCs/>
          <w:color w:val="000000"/>
          <w:sz w:val="26"/>
          <w:szCs w:val="26"/>
        </w:rPr>
        <w:t>P</w:t>
      </w:r>
      <w:r>
        <w:rPr>
          <w:rStyle w:val="form"/>
          <w:i/>
          <w:iCs/>
          <w:color w:val="000000"/>
          <w:sz w:val="26"/>
          <w:szCs w:val="26"/>
          <w:vertAlign w:val="subscript"/>
        </w:rPr>
        <w:t>i</w:t>
      </w:r>
      <w:r>
        <w:rPr>
          <w:rFonts w:ascii="Arial" w:hAnsi="Arial" w:cs="Arial"/>
          <w:color w:val="000000"/>
          <w:sz w:val="21"/>
          <w:szCs w:val="21"/>
        </w:rPr>
        <w:t>→ </w:t>
      </w:r>
      <w:r>
        <w:rPr>
          <w:rStyle w:val="form"/>
          <w:i/>
          <w:iCs/>
          <w:color w:val="000000"/>
          <w:sz w:val="26"/>
          <w:szCs w:val="26"/>
        </w:rPr>
        <w:t>T</w:t>
      </w:r>
      <w:r>
        <w:rPr>
          <w:rStyle w:val="form"/>
          <w:i/>
          <w:iCs/>
          <w:color w:val="000000"/>
          <w:sz w:val="26"/>
          <w:szCs w:val="26"/>
          <w:vertAlign w:val="subscript"/>
        </w:rPr>
        <w:t>j</w:t>
      </w:r>
      <w:r>
        <w:rPr>
          <w:rFonts w:ascii="Arial" w:hAnsi="Arial" w:cs="Arial"/>
          <w:color w:val="000000"/>
          <w:sz w:val="21"/>
          <w:szCs w:val="21"/>
        </w:rPr>
        <w:t>, где </w:t>
      </w:r>
      <w:r>
        <w:rPr>
          <w:rStyle w:val="form"/>
          <w:i/>
          <w:iCs/>
          <w:color w:val="000000"/>
          <w:sz w:val="26"/>
          <w:szCs w:val="26"/>
        </w:rPr>
        <w:t>P</w:t>
      </w:r>
      <w:r>
        <w:rPr>
          <w:rStyle w:val="form"/>
          <w:i/>
          <w:iCs/>
          <w:color w:val="000000"/>
          <w:sz w:val="26"/>
          <w:szCs w:val="26"/>
          <w:vertAlign w:val="subscript"/>
        </w:rPr>
        <w:t>i</w:t>
      </w:r>
      <w:r>
        <w:rPr>
          <w:rStyle w:val="form"/>
          <w:i/>
          <w:iCs/>
          <w:color w:val="000000"/>
          <w:sz w:val="26"/>
          <w:szCs w:val="26"/>
        </w:rPr>
        <w:t> </w:t>
      </w:r>
      <w:r>
        <w:rPr>
          <w:rFonts w:ascii="Arial" w:hAnsi="Arial" w:cs="Arial"/>
          <w:color w:val="000000"/>
          <w:sz w:val="21"/>
          <w:szCs w:val="21"/>
        </w:rPr>
        <w:t>– нетерминальный символ грамматики, а </w:t>
      </w:r>
      <w:r>
        <w:rPr>
          <w:rStyle w:val="form"/>
          <w:i/>
          <w:iCs/>
          <w:color w:val="000000"/>
          <w:sz w:val="26"/>
          <w:szCs w:val="26"/>
        </w:rPr>
        <w:t>T</w:t>
      </w:r>
      <w:r>
        <w:rPr>
          <w:rStyle w:val="form"/>
          <w:i/>
          <w:iCs/>
          <w:color w:val="000000"/>
          <w:sz w:val="26"/>
          <w:szCs w:val="26"/>
          <w:vertAlign w:val="subscript"/>
        </w:rPr>
        <w:t>j</w:t>
      </w:r>
      <w:r>
        <w:rPr>
          <w:rStyle w:val="form"/>
          <w:i/>
          <w:iCs/>
          <w:color w:val="000000"/>
          <w:sz w:val="26"/>
          <w:szCs w:val="26"/>
        </w:rPr>
        <w:t> </w:t>
      </w:r>
      <w:r>
        <w:rPr>
          <w:rFonts w:ascii="Arial" w:hAnsi="Arial" w:cs="Arial"/>
          <w:color w:val="000000"/>
          <w:sz w:val="21"/>
          <w:szCs w:val="21"/>
        </w:rPr>
        <w:t>– текущий терминальный символ входной строки. Успешность непосредственного вывода </w:t>
      </w:r>
      <w:r>
        <w:rPr>
          <w:rStyle w:val="form"/>
          <w:i/>
          <w:iCs/>
          <w:color w:val="000000"/>
          <w:sz w:val="26"/>
          <w:szCs w:val="26"/>
        </w:rPr>
        <w:t>P</w:t>
      </w:r>
      <w:r>
        <w:rPr>
          <w:rStyle w:val="form"/>
          <w:i/>
          <w:iCs/>
          <w:color w:val="000000"/>
          <w:sz w:val="26"/>
          <w:szCs w:val="26"/>
          <w:vertAlign w:val="subscript"/>
        </w:rPr>
        <w:t>i</w:t>
      </w:r>
      <w:r>
        <w:rPr>
          <w:rFonts w:ascii="Arial" w:hAnsi="Arial" w:cs="Arial"/>
          <w:color w:val="000000"/>
          <w:sz w:val="21"/>
          <w:szCs w:val="21"/>
        </w:rPr>
        <w:t>→T</w:t>
      </w:r>
      <w:r>
        <w:rPr>
          <w:rFonts w:ascii="Arial" w:hAnsi="Arial" w:cs="Arial"/>
          <w:color w:val="000000"/>
          <w:sz w:val="21"/>
          <w:szCs w:val="21"/>
          <w:vertAlign w:val="subscript"/>
        </w:rPr>
        <w:t>j</w:t>
      </w:r>
      <w:r>
        <w:rPr>
          <w:rFonts w:ascii="Arial" w:hAnsi="Arial" w:cs="Arial"/>
          <w:color w:val="000000"/>
          <w:sz w:val="21"/>
          <w:szCs w:val="21"/>
        </w:rPr>
        <w:t>зависит от того совпадает ли символ </w:t>
      </w:r>
      <w:r>
        <w:rPr>
          <w:rStyle w:val="form"/>
          <w:i/>
          <w:iCs/>
          <w:color w:val="000000"/>
          <w:sz w:val="26"/>
          <w:szCs w:val="26"/>
        </w:rPr>
        <w:t>T</w:t>
      </w:r>
      <w:r>
        <w:rPr>
          <w:rStyle w:val="form"/>
          <w:i/>
          <w:iCs/>
          <w:color w:val="000000"/>
          <w:sz w:val="26"/>
          <w:szCs w:val="26"/>
          <w:vertAlign w:val="subscript"/>
        </w:rPr>
        <w:t>j</w:t>
      </w:r>
      <w:r>
        <w:rPr>
          <w:rStyle w:val="form"/>
          <w:i/>
          <w:iCs/>
          <w:color w:val="000000"/>
          <w:sz w:val="26"/>
          <w:szCs w:val="26"/>
        </w:rPr>
        <w:t> </w:t>
      </w:r>
      <w:r>
        <w:rPr>
          <w:rFonts w:ascii="Arial" w:hAnsi="Arial" w:cs="Arial"/>
          <w:color w:val="000000"/>
          <w:sz w:val="21"/>
          <w:szCs w:val="21"/>
        </w:rPr>
        <w:t>с соответствующим текущим символом входной цепочки. Если непосредственный вывод удачен, то текущим символом становится следующий символ входной цепочки Рассмотрим для примера случай, когда в приведенной выше грамматике правило для </w:t>
      </w:r>
      <w:r>
        <w:rPr>
          <w:rStyle w:val="form"/>
          <w:i/>
          <w:iCs/>
          <w:color w:val="000000"/>
          <w:sz w:val="26"/>
          <w:szCs w:val="26"/>
        </w:rPr>
        <w:t>U </w:t>
      </w:r>
      <w:r>
        <w:rPr>
          <w:rFonts w:ascii="Arial" w:hAnsi="Arial" w:cs="Arial"/>
          <w:color w:val="000000"/>
          <w:sz w:val="21"/>
          <w:szCs w:val="21"/>
        </w:rPr>
        <w:t>имеет вид:</w:t>
      </w:r>
    </w:p>
    <w:p w:rsidR="00CB3E12" w:rsidRDefault="00CB3E12" w:rsidP="00CB3E12">
      <w:pPr>
        <w:shd w:val="clear" w:color="auto" w:fill="FFFFFF"/>
        <w:jc w:val="center"/>
        <w:rPr>
          <w:rFonts w:ascii="Arial" w:hAnsi="Arial" w:cs="Arial"/>
          <w:color w:val="000000"/>
          <w:sz w:val="21"/>
          <w:szCs w:val="21"/>
        </w:rPr>
      </w:pPr>
      <w:r>
        <w:rPr>
          <w:rStyle w:val="form"/>
          <w:i/>
          <w:iCs/>
          <w:color w:val="000000"/>
          <w:sz w:val="26"/>
          <w:szCs w:val="26"/>
        </w:rPr>
        <w:t>U</w:t>
      </w:r>
      <w:r>
        <w:rPr>
          <w:rFonts w:ascii="Arial" w:hAnsi="Arial" w:cs="Arial"/>
          <w:color w:val="000000"/>
          <w:sz w:val="21"/>
          <w:szCs w:val="21"/>
        </w:rPr>
        <w:t>::=</w:t>
      </w:r>
      <w:r>
        <w:rPr>
          <w:rStyle w:val="form"/>
          <w:i/>
          <w:iCs/>
          <w:color w:val="000000"/>
          <w:sz w:val="26"/>
          <w:szCs w:val="26"/>
        </w:rPr>
        <w:t>id</w:t>
      </w:r>
      <w:r>
        <w:rPr>
          <w:rFonts w:ascii="Arial" w:hAnsi="Arial" w:cs="Arial"/>
          <w:color w:val="000000"/>
          <w:sz w:val="21"/>
          <w:szCs w:val="21"/>
        </w:rPr>
        <w:t>+</w:t>
      </w:r>
      <w:r>
        <w:rPr>
          <w:rStyle w:val="form"/>
          <w:i/>
          <w:iCs/>
          <w:color w:val="000000"/>
          <w:sz w:val="26"/>
          <w:szCs w:val="26"/>
        </w:rPr>
        <w:t>id|id</w:t>
      </w:r>
      <w:r>
        <w:rPr>
          <w:rFonts w:ascii="Arial" w:hAnsi="Arial" w:cs="Arial"/>
          <w:color w:val="000000"/>
          <w:sz w:val="21"/>
          <w:szCs w:val="21"/>
        </w:rPr>
        <w:t>-</w:t>
      </w:r>
      <w:r>
        <w:rPr>
          <w:rStyle w:val="form"/>
          <w:i/>
          <w:iCs/>
          <w:color w:val="000000"/>
          <w:sz w:val="26"/>
          <w:szCs w:val="26"/>
        </w:rPr>
        <w:t>id</w:t>
      </w:r>
      <w:r>
        <w:rPr>
          <w:rFonts w:ascii="Arial" w:hAnsi="Arial" w:cs="Arial"/>
          <w:color w:val="000000"/>
          <w:sz w:val="21"/>
          <w:szCs w:val="21"/>
        </w:rPr>
        <w:t>,</w:t>
      </w:r>
    </w:p>
    <w:p w:rsidR="00CB3E12" w:rsidRDefault="00CB3E12" w:rsidP="00CB3E12">
      <w:pPr>
        <w:pStyle w:val="a4"/>
        <w:shd w:val="clear" w:color="auto" w:fill="FFFFFF"/>
        <w:ind w:left="150" w:right="150"/>
        <w:jc w:val="both"/>
        <w:rPr>
          <w:rFonts w:ascii="Arial" w:hAnsi="Arial" w:cs="Arial"/>
          <w:color w:val="000000"/>
          <w:sz w:val="21"/>
          <w:szCs w:val="21"/>
        </w:rPr>
      </w:pPr>
      <w:r>
        <w:rPr>
          <w:rFonts w:ascii="Arial" w:hAnsi="Arial" w:cs="Arial"/>
          <w:color w:val="000000"/>
          <w:sz w:val="21"/>
          <w:szCs w:val="21"/>
        </w:rPr>
        <w:t>а входная цепочка "</w:t>
      </w:r>
      <w:r>
        <w:rPr>
          <w:rStyle w:val="form"/>
          <w:i/>
          <w:iCs/>
          <w:color w:val="000000"/>
          <w:sz w:val="26"/>
          <w:szCs w:val="26"/>
        </w:rPr>
        <w:t>a-b</w:t>
      </w:r>
      <w:r>
        <w:rPr>
          <w:rFonts w:ascii="Arial" w:hAnsi="Arial" w:cs="Arial"/>
          <w:color w:val="000000"/>
          <w:sz w:val="21"/>
          <w:szCs w:val="21"/>
        </w:rPr>
        <w:t>" после обработки сканером имеет будет представлена как </w:t>
      </w:r>
      <w:r>
        <w:rPr>
          <w:rStyle w:val="form"/>
          <w:i/>
          <w:iCs/>
          <w:color w:val="000000"/>
          <w:sz w:val="26"/>
          <w:szCs w:val="26"/>
        </w:rPr>
        <w:t>id-id</w:t>
      </w:r>
      <w:r>
        <w:rPr>
          <w:rFonts w:ascii="Arial" w:hAnsi="Arial" w:cs="Arial"/>
          <w:color w:val="000000"/>
          <w:sz w:val="21"/>
          <w:szCs w:val="21"/>
        </w:rPr>
        <w:t>.</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Тогда вывод </w:t>
      </w:r>
      <w:r>
        <w:rPr>
          <w:rStyle w:val="form"/>
          <w:i/>
          <w:iCs/>
          <w:color w:val="000000"/>
          <w:sz w:val="26"/>
          <w:szCs w:val="26"/>
        </w:rPr>
        <w:t>U</w:t>
      </w:r>
      <w:r>
        <w:rPr>
          <w:rFonts w:ascii="Arial" w:hAnsi="Arial" w:cs="Arial"/>
          <w:color w:val="000000"/>
          <w:sz w:val="21"/>
          <w:szCs w:val="21"/>
          <w:vertAlign w:val="subscript"/>
        </w:rPr>
        <w:t>1</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vertAlign w:val="subscript"/>
        </w:rPr>
        <w:t>1</w:t>
      </w:r>
      <w:r>
        <w:rPr>
          <w:rFonts w:ascii="Arial" w:hAnsi="Arial" w:cs="Arial"/>
          <w:color w:val="000000"/>
          <w:sz w:val="21"/>
          <w:szCs w:val="21"/>
        </w:rPr>
        <w:t> условно выглядит как </w:t>
      </w:r>
      <w:r>
        <w:rPr>
          <w:rStyle w:val="form"/>
          <w:i/>
          <w:iCs/>
          <w:color w:val="000000"/>
          <w:sz w:val="26"/>
          <w:szCs w:val="26"/>
        </w:rPr>
        <w:t>id</w:t>
      </w:r>
      <w:r>
        <w:rPr>
          <w:rFonts w:ascii="Arial" w:hAnsi="Arial" w:cs="Arial"/>
          <w:color w:val="000000"/>
          <w:sz w:val="21"/>
          <w:szCs w:val="21"/>
        </w:rPr>
        <w:t>→</w:t>
      </w:r>
      <w:r>
        <w:rPr>
          <w:rStyle w:val="form"/>
          <w:i/>
          <w:iCs/>
          <w:color w:val="000000"/>
          <w:sz w:val="26"/>
          <w:szCs w:val="26"/>
        </w:rPr>
        <w:t>id </w:t>
      </w:r>
      <w:r>
        <w:rPr>
          <w:rFonts w:ascii="Arial" w:hAnsi="Arial" w:cs="Arial"/>
          <w:color w:val="000000"/>
          <w:sz w:val="21"/>
          <w:szCs w:val="21"/>
        </w:rPr>
        <w:t>и этот непосредственный вывод успешен, т.к. символ </w:t>
      </w:r>
      <w:r>
        <w:rPr>
          <w:rStyle w:val="form"/>
          <w:i/>
          <w:iCs/>
          <w:color w:val="000000"/>
          <w:sz w:val="26"/>
          <w:szCs w:val="26"/>
        </w:rPr>
        <w:t>U</w:t>
      </w:r>
      <w:r>
        <w:rPr>
          <w:rFonts w:ascii="Arial" w:hAnsi="Arial" w:cs="Arial"/>
          <w:color w:val="000000"/>
          <w:sz w:val="21"/>
          <w:szCs w:val="21"/>
          <w:vertAlign w:val="subscript"/>
        </w:rPr>
        <w:t>1</w:t>
      </w:r>
      <w:r>
        <w:rPr>
          <w:rFonts w:ascii="Arial" w:hAnsi="Arial" w:cs="Arial"/>
          <w:color w:val="000000"/>
          <w:sz w:val="21"/>
          <w:szCs w:val="21"/>
        </w:rPr>
        <w:t> является терминальным и совпадает с текущим символом входной цепочки. Cообщение об успехе передается символу </w:t>
      </w:r>
      <w:r>
        <w:rPr>
          <w:rStyle w:val="form"/>
          <w:i/>
          <w:iCs/>
          <w:color w:val="000000"/>
          <w:sz w:val="26"/>
          <w:szCs w:val="26"/>
        </w:rPr>
        <w:t>U</w:t>
      </w:r>
      <w:r>
        <w:rPr>
          <w:rFonts w:ascii="Arial" w:hAnsi="Arial" w:cs="Arial"/>
          <w:color w:val="000000"/>
          <w:sz w:val="21"/>
          <w:szCs w:val="21"/>
        </w:rPr>
        <w:t>, который рассматривает следующий текущий символ в правой части правила и порождает процесс вывода </w:t>
      </w:r>
      <w:r>
        <w:rPr>
          <w:rStyle w:val="form"/>
          <w:i/>
          <w:iCs/>
          <w:color w:val="000000"/>
          <w:sz w:val="26"/>
          <w:szCs w:val="26"/>
        </w:rPr>
        <w:t>U</w:t>
      </w:r>
      <w:r>
        <w:rPr>
          <w:rFonts w:ascii="Arial" w:hAnsi="Arial" w:cs="Arial"/>
          <w:color w:val="000000"/>
          <w:sz w:val="21"/>
          <w:szCs w:val="21"/>
          <w:vertAlign w:val="subscript"/>
        </w:rPr>
        <w:t>2</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vertAlign w:val="subscript"/>
        </w:rPr>
        <w:t>2</w:t>
      </w:r>
      <w:r>
        <w:rPr>
          <w:rFonts w:ascii="Arial" w:hAnsi="Arial" w:cs="Arial"/>
          <w:color w:val="000000"/>
          <w:sz w:val="21"/>
          <w:szCs w:val="21"/>
        </w:rPr>
        <w:t>. Одновременно следующим текущим символом входной цепочки становится "-". Однако в этом случае сравнение порожденного терминального символа "</w:t>
      </w:r>
      <w:r>
        <w:rPr>
          <w:rStyle w:val="form"/>
          <w:i/>
          <w:iCs/>
          <w:color w:val="000000"/>
          <w:sz w:val="26"/>
          <w:szCs w:val="26"/>
        </w:rPr>
        <w:t>+</w:t>
      </w:r>
      <w:r>
        <w:rPr>
          <w:rFonts w:ascii="Arial" w:hAnsi="Arial" w:cs="Arial"/>
          <w:color w:val="000000"/>
          <w:sz w:val="21"/>
          <w:szCs w:val="21"/>
        </w:rPr>
        <w:t>"и текущего символа входной цепочки "-"неуспешен. Следовательно символу </w:t>
      </w:r>
      <w:r>
        <w:rPr>
          <w:rStyle w:val="form"/>
          <w:i/>
          <w:iCs/>
          <w:color w:val="000000"/>
          <w:sz w:val="26"/>
          <w:szCs w:val="26"/>
        </w:rPr>
        <w:t>U </w:t>
      </w:r>
      <w:r>
        <w:rPr>
          <w:rFonts w:ascii="Arial" w:hAnsi="Arial" w:cs="Arial"/>
          <w:color w:val="000000"/>
          <w:sz w:val="21"/>
          <w:szCs w:val="21"/>
        </w:rPr>
        <w:t>передается сообщение о неуспехе. Символ </w:t>
      </w:r>
      <w:r>
        <w:rPr>
          <w:rStyle w:val="form"/>
          <w:i/>
          <w:iCs/>
          <w:color w:val="000000"/>
          <w:sz w:val="26"/>
          <w:szCs w:val="26"/>
        </w:rPr>
        <w:t>U </w:t>
      </w:r>
      <w:r>
        <w:rPr>
          <w:rFonts w:ascii="Arial" w:hAnsi="Arial" w:cs="Arial"/>
          <w:color w:val="000000"/>
          <w:sz w:val="21"/>
          <w:szCs w:val="21"/>
        </w:rPr>
        <w:t>возвращается на шаг назад и порождает новый вывод </w:t>
      </w:r>
      <w:r>
        <w:rPr>
          <w:rStyle w:val="form"/>
          <w:i/>
          <w:iCs/>
          <w:color w:val="000000"/>
          <w:sz w:val="26"/>
          <w:szCs w:val="26"/>
        </w:rPr>
        <w:t>U</w:t>
      </w:r>
      <w:r>
        <w:rPr>
          <w:rFonts w:ascii="Arial" w:hAnsi="Arial" w:cs="Arial"/>
          <w:color w:val="000000"/>
          <w:sz w:val="21"/>
          <w:szCs w:val="21"/>
          <w:vertAlign w:val="subscript"/>
        </w:rPr>
        <w:t>1</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vertAlign w:val="subscript"/>
        </w:rPr>
        <w:t>1</w:t>
      </w:r>
      <w:r>
        <w:rPr>
          <w:rFonts w:ascii="Arial" w:hAnsi="Arial" w:cs="Arial"/>
          <w:color w:val="000000"/>
          <w:sz w:val="21"/>
          <w:szCs w:val="21"/>
        </w:rPr>
        <w:t>. Если породить новый вывод невозможно, то осуществляется переход к следующей альтернативе, т.е. порождается непосредственный вывод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vertAlign w:val="subscript"/>
        </w:rPr>
        <w:t>4</w:t>
      </w:r>
      <w:r>
        <w:rPr>
          <w:rStyle w:val="form"/>
          <w:i/>
          <w:iCs/>
          <w:color w:val="000000"/>
          <w:sz w:val="26"/>
          <w:szCs w:val="26"/>
        </w:rPr>
        <w:t>U</w:t>
      </w:r>
      <w:r>
        <w:rPr>
          <w:rFonts w:ascii="Arial" w:hAnsi="Arial" w:cs="Arial"/>
          <w:color w:val="000000"/>
          <w:sz w:val="21"/>
          <w:szCs w:val="21"/>
          <w:vertAlign w:val="subscript"/>
        </w:rPr>
        <w:t>5</w:t>
      </w:r>
      <w:r>
        <w:rPr>
          <w:rStyle w:val="form"/>
          <w:i/>
          <w:iCs/>
          <w:color w:val="000000"/>
          <w:sz w:val="26"/>
          <w:szCs w:val="26"/>
        </w:rPr>
        <w:t>U</w:t>
      </w:r>
      <w:r>
        <w:rPr>
          <w:rFonts w:ascii="Arial" w:hAnsi="Arial" w:cs="Arial"/>
          <w:color w:val="000000"/>
          <w:sz w:val="21"/>
          <w:szCs w:val="21"/>
          <w:vertAlign w:val="subscript"/>
        </w:rPr>
        <w:t>6</w:t>
      </w:r>
      <w:r>
        <w:rPr>
          <w:rFonts w:ascii="Arial" w:hAnsi="Arial" w:cs="Arial"/>
          <w:color w:val="000000"/>
          <w:sz w:val="21"/>
          <w:szCs w:val="21"/>
        </w:rPr>
        <w:t>. В данном примере это будет вывод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id-id</w:t>
      </w:r>
      <w:r>
        <w:rPr>
          <w:rFonts w:ascii="Arial" w:hAnsi="Arial" w:cs="Arial"/>
          <w:color w:val="000000"/>
          <w:sz w:val="21"/>
          <w:szCs w:val="21"/>
        </w:rPr>
        <w:t>, который полностью успешен, следовательно символу </w:t>
      </w:r>
      <w:r>
        <w:rPr>
          <w:rStyle w:val="form"/>
          <w:i/>
          <w:iCs/>
          <w:color w:val="000000"/>
          <w:sz w:val="26"/>
          <w:szCs w:val="26"/>
        </w:rPr>
        <w:t>U </w:t>
      </w:r>
      <w:r>
        <w:rPr>
          <w:rFonts w:ascii="Arial" w:hAnsi="Arial" w:cs="Arial"/>
          <w:color w:val="000000"/>
          <w:sz w:val="21"/>
          <w:szCs w:val="21"/>
        </w:rPr>
        <w:t>необходимо передать сообщение об успехе. Символ </w:t>
      </w:r>
      <w:r>
        <w:rPr>
          <w:rStyle w:val="form"/>
          <w:i/>
          <w:iCs/>
          <w:color w:val="000000"/>
          <w:sz w:val="26"/>
          <w:szCs w:val="26"/>
        </w:rPr>
        <w:t>U </w:t>
      </w:r>
      <w:r>
        <w:rPr>
          <w:rFonts w:ascii="Arial" w:hAnsi="Arial" w:cs="Arial"/>
          <w:color w:val="000000"/>
          <w:sz w:val="21"/>
          <w:szCs w:val="21"/>
        </w:rPr>
        <w:t>продвигается на один символ вперед по своей текущей альтернативе и, в общем случае, порождает новый непосредственный вывод. В данном примере достигается конец альтернативы, что означает успех всего разбора в целом. Из изложенного следует сделать такие выводы:</w:t>
      </w:r>
    </w:p>
    <w:p w:rsidR="00CB3E12" w:rsidRDefault="00CB3E12" w:rsidP="00CB3E12">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 возврате продвижение по текущей альтернативе производится относительно места откуда был произведен соответствующий вывод, поэтому при порождении вывода это место необходимо запоминать;</w:t>
      </w:r>
    </w:p>
    <w:p w:rsidR="00CB3E12" w:rsidRDefault="00CB3E12" w:rsidP="00CB3E12">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если при возврате получено сообщение об успехе, то продвижение по текущей альтернативе производится на один символ в прямом направлении;</w:t>
      </w:r>
    </w:p>
    <w:p w:rsidR="00CB3E12" w:rsidRDefault="00CB3E12" w:rsidP="00CB3E12">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если при возврате получено сообщение о неуспехе, то продвижение по текущей альтернативе производится на один символ в обратном направлении;</w:t>
      </w:r>
    </w:p>
    <w:p w:rsidR="00CB3E12" w:rsidRDefault="00CB3E12" w:rsidP="00CB3E12">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порождение выводов производится в соответствии с правилами заданной грамматики.</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Положительной чертой этого метода можно считать то, что каждый символ должен помнить лишь о своей цели, о своем родителе, о своих непосредственных потомках, а также о своем месте в грамматике и во входной цепочке. Происходит абстрагирование от точных сведениях о том, что выполняется в других местах, т.е. в каждом сегменте программы или в подпрограмме необходимо заботится лишь о собственной входной и выходной информации.</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Особенности реализация программы нисходящего разбора</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Задание грамматики. Один из способов задания состоит в представлении грамматики списком в одномерном массиве GRAMMAR таким образом, что каждое множество правил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x|y|…|z </w:t>
      </w:r>
      <w:r>
        <w:rPr>
          <w:rFonts w:ascii="Arial" w:hAnsi="Arial" w:cs="Arial"/>
          <w:color w:val="000000"/>
          <w:sz w:val="21"/>
          <w:szCs w:val="21"/>
        </w:rPr>
        <w:t>представлено как </w:t>
      </w:r>
      <w:r>
        <w:rPr>
          <w:rStyle w:val="form"/>
          <w:i/>
          <w:iCs/>
          <w:color w:val="000000"/>
          <w:sz w:val="26"/>
          <w:szCs w:val="26"/>
        </w:rPr>
        <w:t>Ux|y|…|z|$</w:t>
      </w:r>
      <w:r>
        <w:rPr>
          <w:rFonts w:ascii="Arial" w:hAnsi="Arial" w:cs="Arial"/>
          <w:color w:val="000000"/>
          <w:sz w:val="21"/>
          <w:szCs w:val="21"/>
        </w:rPr>
        <w:t>. То есть каждый символ занимает один элемент массива, за каждой правой частью </w:t>
      </w:r>
      <w:r>
        <w:rPr>
          <w:rStyle w:val="form"/>
          <w:i/>
          <w:iCs/>
          <w:color w:val="000000"/>
          <w:sz w:val="26"/>
          <w:szCs w:val="26"/>
        </w:rPr>
        <w:t>U </w:t>
      </w:r>
      <w:r>
        <w:rPr>
          <w:rFonts w:ascii="Arial" w:hAnsi="Arial" w:cs="Arial"/>
          <w:color w:val="000000"/>
          <w:sz w:val="21"/>
          <w:szCs w:val="21"/>
        </w:rPr>
        <w:t>следует символ конца альтернативы – вертикальная черта </w:t>
      </w:r>
      <w:r>
        <w:rPr>
          <w:rStyle w:val="form"/>
          <w:i/>
          <w:iCs/>
          <w:color w:val="000000"/>
          <w:sz w:val="26"/>
          <w:szCs w:val="26"/>
        </w:rPr>
        <w:t>|</w:t>
      </w:r>
      <w:r>
        <w:rPr>
          <w:rFonts w:ascii="Arial" w:hAnsi="Arial" w:cs="Arial"/>
          <w:color w:val="000000"/>
          <w:sz w:val="21"/>
          <w:szCs w:val="21"/>
        </w:rPr>
        <w:t>, а за последней правой частью </w:t>
      </w:r>
      <w:r>
        <w:rPr>
          <w:rStyle w:val="form"/>
          <w:i/>
          <w:iCs/>
          <w:color w:val="000000"/>
          <w:sz w:val="26"/>
          <w:szCs w:val="26"/>
        </w:rPr>
        <w:t>U </w:t>
      </w:r>
      <w:r>
        <w:rPr>
          <w:rFonts w:ascii="Arial" w:hAnsi="Arial" w:cs="Arial"/>
          <w:color w:val="000000"/>
          <w:sz w:val="21"/>
          <w:szCs w:val="21"/>
        </w:rPr>
        <w:t>следует пара символов </w:t>
      </w:r>
      <w:r>
        <w:rPr>
          <w:rStyle w:val="form"/>
          <w:i/>
          <w:iCs/>
          <w:color w:val="000000"/>
          <w:sz w:val="26"/>
          <w:szCs w:val="26"/>
        </w:rPr>
        <w:t>|$ </w:t>
      </w:r>
      <w:r>
        <w:rPr>
          <w:rFonts w:ascii="Arial" w:hAnsi="Arial" w:cs="Arial"/>
          <w:color w:val="000000"/>
          <w:sz w:val="21"/>
          <w:szCs w:val="21"/>
        </w:rPr>
        <w:t>(конец альтернативы и конец правила). Таким образом, грамматика:</w:t>
      </w:r>
    </w:p>
    <w:p w:rsidR="00CB3E12" w:rsidRDefault="00CB3E12" w:rsidP="00CB3E12">
      <w:pPr>
        <w:shd w:val="clear" w:color="auto" w:fill="FFFFFF"/>
        <w:jc w:val="center"/>
        <w:rPr>
          <w:rFonts w:ascii="Arial" w:hAnsi="Arial" w:cs="Arial"/>
          <w:color w:val="000000"/>
          <w:sz w:val="21"/>
          <w:szCs w:val="21"/>
        </w:rPr>
      </w:pPr>
      <w:r>
        <w:rPr>
          <w:rStyle w:val="form"/>
          <w:i/>
          <w:iCs/>
          <w:color w:val="000000"/>
          <w:sz w:val="26"/>
          <w:szCs w:val="26"/>
        </w:rPr>
        <w:t>Z</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w:t>
      </w:r>
      <w:r>
        <w:rPr>
          <w:rFonts w:ascii="Arial" w:hAnsi="Arial" w:cs="Arial"/>
          <w:color w:val="000000"/>
          <w:sz w:val="21"/>
          <w:szCs w:val="21"/>
        </w:rPr>
        <w:br/>
      </w:r>
      <w:r>
        <w:rPr>
          <w:rStyle w:val="form"/>
          <w:i/>
          <w:iCs/>
          <w:color w:val="000000"/>
          <w:sz w:val="26"/>
          <w:szCs w:val="26"/>
        </w:rPr>
        <w:t>E</w:t>
      </w:r>
      <w:r>
        <w:rPr>
          <w:rFonts w:ascii="Arial" w:hAnsi="Arial" w:cs="Arial"/>
          <w:color w:val="000000"/>
          <w:sz w:val="21"/>
          <w:szCs w:val="21"/>
        </w:rPr>
        <w:t>::=</w:t>
      </w:r>
      <w:r>
        <w:rPr>
          <w:rStyle w:val="form"/>
          <w:i/>
          <w:iCs/>
          <w:color w:val="000000"/>
          <w:sz w:val="26"/>
          <w:szCs w:val="26"/>
        </w:rPr>
        <w:t>T+E|T</w:t>
      </w:r>
      <w:r>
        <w:rPr>
          <w:rFonts w:ascii="Arial" w:hAnsi="Arial" w:cs="Arial"/>
          <w:color w:val="000000"/>
          <w:sz w:val="21"/>
          <w:szCs w:val="21"/>
        </w:rPr>
        <w:br/>
      </w:r>
      <w:r>
        <w:rPr>
          <w:rStyle w:val="form"/>
          <w:i/>
          <w:iCs/>
          <w:color w:val="000000"/>
          <w:sz w:val="26"/>
          <w:szCs w:val="26"/>
        </w:rPr>
        <w:t>T</w:t>
      </w:r>
      <w:r>
        <w:rPr>
          <w:rFonts w:ascii="Arial" w:hAnsi="Arial" w:cs="Arial"/>
          <w:color w:val="000000"/>
          <w:sz w:val="21"/>
          <w:szCs w:val="21"/>
        </w:rPr>
        <w:t>::=</w:t>
      </w:r>
      <w:r>
        <w:rPr>
          <w:rStyle w:val="form"/>
          <w:i/>
          <w:iCs/>
          <w:color w:val="000000"/>
          <w:sz w:val="26"/>
          <w:szCs w:val="26"/>
        </w:rPr>
        <w:t>F</w:t>
      </w:r>
      <w:r>
        <w:rPr>
          <w:rFonts w:ascii="Arial" w:hAnsi="Arial" w:cs="Arial"/>
          <w:color w:val="000000"/>
          <w:sz w:val="21"/>
          <w:szCs w:val="21"/>
        </w:rPr>
        <w:t>*</w:t>
      </w:r>
      <w:r>
        <w:rPr>
          <w:rStyle w:val="form"/>
          <w:i/>
          <w:iCs/>
          <w:color w:val="000000"/>
          <w:sz w:val="26"/>
          <w:szCs w:val="26"/>
        </w:rPr>
        <w:t>T|F</w:t>
      </w:r>
      <w:r>
        <w:rPr>
          <w:rFonts w:ascii="Arial" w:hAnsi="Arial" w:cs="Arial"/>
          <w:color w:val="000000"/>
          <w:sz w:val="21"/>
          <w:szCs w:val="21"/>
        </w:rPr>
        <w:br/>
      </w:r>
      <w:r>
        <w:rPr>
          <w:rStyle w:val="form"/>
          <w:i/>
          <w:iCs/>
          <w:color w:val="000000"/>
          <w:sz w:val="26"/>
          <w:szCs w:val="26"/>
        </w:rPr>
        <w:t>F</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w:t>
      </w:r>
      <w:r>
        <w:rPr>
          <w:rStyle w:val="form"/>
          <w:i/>
          <w:iCs/>
          <w:color w:val="000000"/>
          <w:sz w:val="26"/>
          <w:szCs w:val="26"/>
        </w:rPr>
        <w:t>id</w:t>
      </w:r>
    </w:p>
    <w:p w:rsidR="00CB3E12" w:rsidRDefault="00CB3E12" w:rsidP="00CB3E12">
      <w:pPr>
        <w:pStyle w:val="a4"/>
        <w:shd w:val="clear" w:color="auto" w:fill="FFFFFF"/>
        <w:ind w:left="150" w:right="150"/>
        <w:jc w:val="both"/>
        <w:rPr>
          <w:rFonts w:ascii="Arial" w:hAnsi="Arial" w:cs="Arial"/>
          <w:color w:val="000000"/>
          <w:sz w:val="21"/>
          <w:szCs w:val="21"/>
        </w:rPr>
      </w:pPr>
      <w:r>
        <w:rPr>
          <w:rFonts w:ascii="Arial" w:hAnsi="Arial" w:cs="Arial"/>
          <w:color w:val="000000"/>
          <w:sz w:val="21"/>
          <w:szCs w:val="21"/>
        </w:rPr>
        <w:t>будет выглядеть как </w:t>
      </w:r>
      <w:r>
        <w:rPr>
          <w:rStyle w:val="form"/>
          <w:i/>
          <w:iCs/>
          <w:color w:val="000000"/>
          <w:sz w:val="26"/>
          <w:szCs w:val="26"/>
        </w:rPr>
        <w:t>GRAMMAR</w:t>
      </w:r>
      <w:r>
        <w:rPr>
          <w:rFonts w:ascii="Arial" w:hAnsi="Arial" w:cs="Arial"/>
          <w:color w:val="000000"/>
          <w:sz w:val="21"/>
          <w:szCs w:val="21"/>
        </w:rPr>
        <w:t>=(</w:t>
      </w:r>
      <w:r>
        <w:rPr>
          <w:rStyle w:val="form"/>
          <w:i/>
          <w:iCs/>
          <w:color w:val="000000"/>
          <w:sz w:val="26"/>
          <w:szCs w:val="26"/>
        </w:rPr>
        <w:t>ZE#|$ET+E|T|$TF*T|F|$F(E)|id|$</w:t>
      </w:r>
      <w:r>
        <w:rPr>
          <w:rFonts w:ascii="Arial" w:hAnsi="Arial" w:cs="Arial"/>
          <w:color w:val="000000"/>
          <w:sz w:val="21"/>
          <w:szCs w:val="21"/>
        </w:rPr>
        <w:t>).</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порождения и уничтожения выводов в программе используется стек типа LIFO (Last–In–First–Out). Как правило для реализации стека используются массив </w:t>
      </w:r>
      <w:r>
        <w:rPr>
          <w:rStyle w:val="form"/>
          <w:i/>
          <w:iCs/>
          <w:color w:val="000000"/>
          <w:sz w:val="26"/>
          <w:szCs w:val="26"/>
        </w:rPr>
        <w:t>S </w:t>
      </w:r>
      <w:r>
        <w:rPr>
          <w:rFonts w:ascii="Arial" w:hAnsi="Arial" w:cs="Arial"/>
          <w:color w:val="000000"/>
          <w:sz w:val="21"/>
          <w:szCs w:val="21"/>
        </w:rPr>
        <w:t>и счетчик </w:t>
      </w:r>
      <w:r>
        <w:rPr>
          <w:rStyle w:val="form"/>
          <w:i/>
          <w:iCs/>
          <w:color w:val="000000"/>
          <w:sz w:val="26"/>
          <w:szCs w:val="26"/>
        </w:rPr>
        <w:t>v</w:t>
      </w:r>
      <w:r>
        <w:rPr>
          <w:rFonts w:ascii="Arial" w:hAnsi="Arial" w:cs="Arial"/>
          <w:color w:val="000000"/>
          <w:sz w:val="21"/>
          <w:szCs w:val="21"/>
        </w:rPr>
        <w:t>. При </w:t>
      </w:r>
      <w:r>
        <w:rPr>
          <w:rStyle w:val="form"/>
          <w:i/>
          <w:iCs/>
          <w:color w:val="000000"/>
          <w:sz w:val="26"/>
          <w:szCs w:val="26"/>
        </w:rPr>
        <w:t>v</w:t>
      </w:r>
      <w:r>
        <w:rPr>
          <w:rFonts w:ascii="Arial" w:hAnsi="Arial" w:cs="Arial"/>
          <w:color w:val="000000"/>
          <w:sz w:val="21"/>
          <w:szCs w:val="21"/>
        </w:rPr>
        <w:t>=0 стек пуст. При </w:t>
      </w:r>
      <w:r>
        <w:rPr>
          <w:rStyle w:val="form"/>
          <w:i/>
          <w:iCs/>
          <w:color w:val="000000"/>
          <w:sz w:val="26"/>
          <w:szCs w:val="26"/>
        </w:rPr>
        <w:t>v=n</w:t>
      </w:r>
      <w:r>
        <w:rPr>
          <w:rFonts w:ascii="Arial" w:hAnsi="Arial" w:cs="Arial"/>
          <w:color w:val="000000"/>
          <w:sz w:val="21"/>
          <w:szCs w:val="21"/>
        </w:rPr>
        <w:t>, где </w:t>
      </w:r>
      <w:r>
        <w:rPr>
          <w:rStyle w:val="form"/>
          <w:i/>
          <w:iCs/>
          <w:color w:val="000000"/>
          <w:sz w:val="26"/>
          <w:szCs w:val="26"/>
        </w:rPr>
        <w:t>n</w:t>
      </w:r>
      <w:r>
        <w:rPr>
          <w:rFonts w:ascii="Arial" w:hAnsi="Arial" w:cs="Arial"/>
          <w:color w:val="000000"/>
          <w:sz w:val="21"/>
          <w:szCs w:val="21"/>
        </w:rPr>
        <w:t>&gt;0, в стеке находятся элементы </w:t>
      </w:r>
      <w:r>
        <w:rPr>
          <w:rStyle w:val="form"/>
          <w:i/>
          <w:iCs/>
          <w:color w:val="000000"/>
          <w:sz w:val="26"/>
          <w:szCs w:val="26"/>
        </w:rPr>
        <w:t>S</w:t>
      </w:r>
      <w:r>
        <w:rPr>
          <w:rFonts w:ascii="Arial" w:hAnsi="Arial" w:cs="Arial"/>
          <w:color w:val="000000"/>
          <w:sz w:val="21"/>
          <w:szCs w:val="21"/>
        </w:rPr>
        <w:t>(1), </w:t>
      </w:r>
      <w:r>
        <w:rPr>
          <w:rStyle w:val="form"/>
          <w:i/>
          <w:iCs/>
          <w:color w:val="000000"/>
          <w:sz w:val="26"/>
          <w:szCs w:val="26"/>
        </w:rPr>
        <w:t>S</w:t>
      </w:r>
      <w:r>
        <w:rPr>
          <w:rFonts w:ascii="Arial" w:hAnsi="Arial" w:cs="Arial"/>
          <w:color w:val="000000"/>
          <w:sz w:val="21"/>
          <w:szCs w:val="21"/>
        </w:rPr>
        <w:t>(2),…, </w:t>
      </w:r>
      <w:r>
        <w:rPr>
          <w:rStyle w:val="form"/>
          <w:i/>
          <w:iCs/>
          <w:color w:val="000000"/>
          <w:sz w:val="26"/>
          <w:szCs w:val="26"/>
        </w:rPr>
        <w:t>S</w:t>
      </w:r>
      <w:r>
        <w:rPr>
          <w:rFonts w:ascii="Arial" w:hAnsi="Arial" w:cs="Arial"/>
          <w:color w:val="000000"/>
          <w:sz w:val="21"/>
          <w:szCs w:val="21"/>
        </w:rPr>
        <w:t>(</w:t>
      </w:r>
      <w:r>
        <w:rPr>
          <w:rStyle w:val="form"/>
          <w:i/>
          <w:iCs/>
          <w:color w:val="000000"/>
          <w:sz w:val="26"/>
          <w:szCs w:val="26"/>
        </w:rPr>
        <w:t>n</w:t>
      </w:r>
      <w:r>
        <w:rPr>
          <w:rFonts w:ascii="Arial" w:hAnsi="Arial" w:cs="Arial"/>
          <w:color w:val="000000"/>
          <w:sz w:val="21"/>
          <w:szCs w:val="21"/>
        </w:rPr>
        <w:t>), где </w:t>
      </w:r>
      <w:r>
        <w:rPr>
          <w:rStyle w:val="form"/>
          <w:i/>
          <w:iCs/>
          <w:color w:val="000000"/>
          <w:sz w:val="26"/>
          <w:szCs w:val="26"/>
        </w:rPr>
        <w:t>S</w:t>
      </w:r>
      <w:r>
        <w:rPr>
          <w:rFonts w:ascii="Arial" w:hAnsi="Arial" w:cs="Arial"/>
          <w:color w:val="000000"/>
          <w:sz w:val="21"/>
          <w:szCs w:val="21"/>
        </w:rPr>
        <w:t>(</w:t>
      </w:r>
      <w:r>
        <w:rPr>
          <w:rStyle w:val="form"/>
          <w:i/>
          <w:iCs/>
          <w:color w:val="000000"/>
          <w:sz w:val="26"/>
          <w:szCs w:val="26"/>
        </w:rPr>
        <w:t>n</w:t>
      </w:r>
      <w:r>
        <w:rPr>
          <w:rFonts w:ascii="Arial" w:hAnsi="Arial" w:cs="Arial"/>
          <w:color w:val="000000"/>
          <w:sz w:val="21"/>
          <w:szCs w:val="21"/>
        </w:rPr>
        <w:t>) – верхний элемент стека.</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Каждый элемент стека соответствует одному порожденному непосредственному выводу и состоит из пяти компонент (</w:t>
      </w:r>
      <w:r>
        <w:rPr>
          <w:rStyle w:val="form"/>
          <w:i/>
          <w:iCs/>
          <w:color w:val="000000"/>
          <w:sz w:val="26"/>
          <w:szCs w:val="26"/>
        </w:rPr>
        <w:t>GOAL, i, FAT, SON, BRO</w:t>
      </w:r>
      <w:r>
        <w:rPr>
          <w:rFonts w:ascii="Arial" w:hAnsi="Arial" w:cs="Arial"/>
          <w:color w:val="000000"/>
          <w:sz w:val="21"/>
          <w:szCs w:val="21"/>
        </w:rPr>
        <w:t>), которые означают следующее.</w:t>
      </w:r>
    </w:p>
    <w:p w:rsidR="00CB3E12" w:rsidRDefault="00CB3E12" w:rsidP="00CB3E12">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form"/>
          <w:i/>
          <w:iCs/>
          <w:color w:val="000000"/>
          <w:sz w:val="26"/>
          <w:szCs w:val="26"/>
        </w:rPr>
        <w:t>GOAL </w:t>
      </w:r>
      <w:r>
        <w:rPr>
          <w:rFonts w:ascii="Arial" w:hAnsi="Arial" w:cs="Arial"/>
          <w:color w:val="000000"/>
          <w:sz w:val="21"/>
          <w:szCs w:val="21"/>
        </w:rPr>
        <w:t>– цель, т.е. символ, который подлежит разбору. Таким образом, в незакрытой в данный момент части входной цепочки предстоит найти такую голову, которая приводится к </w:t>
      </w:r>
      <w:r>
        <w:rPr>
          <w:rStyle w:val="form"/>
          <w:i/>
          <w:iCs/>
          <w:color w:val="000000"/>
          <w:sz w:val="26"/>
          <w:szCs w:val="26"/>
        </w:rPr>
        <w:t>GOAL</w:t>
      </w:r>
      <w:r>
        <w:rPr>
          <w:rFonts w:ascii="Arial" w:hAnsi="Arial" w:cs="Arial"/>
          <w:color w:val="000000"/>
          <w:sz w:val="21"/>
          <w:szCs w:val="21"/>
        </w:rPr>
        <w:t>, и закрыть эту часть цепочки символом </w:t>
      </w:r>
      <w:r>
        <w:rPr>
          <w:rStyle w:val="form"/>
          <w:i/>
          <w:iCs/>
          <w:color w:val="000000"/>
          <w:sz w:val="26"/>
          <w:szCs w:val="26"/>
        </w:rPr>
        <w:t>GOAL</w:t>
      </w:r>
      <w:r>
        <w:rPr>
          <w:rFonts w:ascii="Arial" w:hAnsi="Arial" w:cs="Arial"/>
          <w:color w:val="000000"/>
          <w:sz w:val="21"/>
          <w:szCs w:val="21"/>
        </w:rPr>
        <w:t>. </w:t>
      </w:r>
      <w:r>
        <w:rPr>
          <w:rStyle w:val="form"/>
          <w:i/>
          <w:iCs/>
          <w:color w:val="000000"/>
          <w:sz w:val="26"/>
          <w:szCs w:val="26"/>
        </w:rPr>
        <w:t>GOAL </w:t>
      </w:r>
      <w:r>
        <w:rPr>
          <w:rFonts w:ascii="Arial" w:hAnsi="Arial" w:cs="Arial"/>
          <w:color w:val="000000"/>
          <w:sz w:val="21"/>
          <w:szCs w:val="21"/>
        </w:rPr>
        <w:t>передается элементу стека родителем.</w:t>
      </w:r>
    </w:p>
    <w:p w:rsidR="00CB3E12" w:rsidRDefault="00CB3E12" w:rsidP="00CB3E12">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w:t>
      </w:r>
      <w:r>
        <w:rPr>
          <w:rStyle w:val="form"/>
          <w:i/>
          <w:iCs/>
          <w:color w:val="000000"/>
          <w:sz w:val="26"/>
          <w:szCs w:val="26"/>
        </w:rPr>
        <w:t>i </w:t>
      </w:r>
      <w:r>
        <w:rPr>
          <w:rFonts w:ascii="Arial" w:hAnsi="Arial" w:cs="Arial"/>
          <w:color w:val="000000"/>
          <w:sz w:val="21"/>
          <w:szCs w:val="21"/>
        </w:rPr>
        <w:t>– индекс в массиве GRAMMAR, указывающий на тот символ в правой части правила для </w:t>
      </w:r>
      <w:r>
        <w:rPr>
          <w:rStyle w:val="form"/>
          <w:i/>
          <w:iCs/>
          <w:color w:val="000000"/>
          <w:sz w:val="26"/>
          <w:szCs w:val="26"/>
        </w:rPr>
        <w:t>GOAL</w:t>
      </w:r>
      <w:r>
        <w:rPr>
          <w:rFonts w:ascii="Arial" w:hAnsi="Arial" w:cs="Arial"/>
          <w:color w:val="000000"/>
          <w:sz w:val="21"/>
          <w:szCs w:val="21"/>
        </w:rPr>
        <w:t>, с которым производится работа в данный момент.</w:t>
      </w:r>
    </w:p>
    <w:p w:rsidR="00CB3E12" w:rsidRDefault="00CB3E12" w:rsidP="00CB3E12">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w:t>
      </w:r>
      <w:r>
        <w:rPr>
          <w:rStyle w:val="form"/>
          <w:i/>
          <w:iCs/>
          <w:color w:val="000000"/>
          <w:sz w:val="26"/>
          <w:szCs w:val="26"/>
        </w:rPr>
        <w:t>FAT </w:t>
      </w:r>
      <w:r>
        <w:rPr>
          <w:rFonts w:ascii="Arial" w:hAnsi="Arial" w:cs="Arial"/>
          <w:color w:val="000000"/>
          <w:sz w:val="21"/>
          <w:szCs w:val="21"/>
        </w:rPr>
        <w:t>– имя родителя (номер элемента стека, соответствующего родителю).</w:t>
      </w:r>
    </w:p>
    <w:p w:rsidR="00CB3E12" w:rsidRDefault="00CB3E12" w:rsidP="00CB3E12">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form"/>
          <w:i/>
          <w:iCs/>
          <w:color w:val="000000"/>
          <w:sz w:val="26"/>
          <w:szCs w:val="26"/>
        </w:rPr>
        <w:t>SON </w:t>
      </w:r>
      <w:r>
        <w:rPr>
          <w:rFonts w:ascii="Arial" w:hAnsi="Arial" w:cs="Arial"/>
          <w:color w:val="000000"/>
          <w:sz w:val="21"/>
          <w:szCs w:val="21"/>
        </w:rPr>
        <w:t>– имя самого последнего из непосредственных выводов для текущей альтернативы.</w:t>
      </w:r>
    </w:p>
    <w:p w:rsidR="00CB3E12" w:rsidRDefault="00CB3E12" w:rsidP="00CB3E12">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form"/>
          <w:i/>
          <w:iCs/>
          <w:color w:val="000000"/>
          <w:sz w:val="26"/>
          <w:szCs w:val="26"/>
        </w:rPr>
        <w:t>BRO </w:t>
      </w:r>
      <w:r>
        <w:rPr>
          <w:rFonts w:ascii="Arial" w:hAnsi="Arial" w:cs="Arial"/>
          <w:color w:val="000000"/>
          <w:sz w:val="21"/>
          <w:szCs w:val="21"/>
        </w:rPr>
        <w:t>– предыдущего непосредственного вывода в текущей альтернативе. Нуль в любом из полей означает, что данный элемент отсутствует.</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Массив GRAMMAR имеет 29 элементов:</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345"/>
        <w:gridCol w:w="334"/>
        <w:gridCol w:w="296"/>
        <w:gridCol w:w="296"/>
        <w:gridCol w:w="296"/>
        <w:gridCol w:w="334"/>
        <w:gridCol w:w="334"/>
        <w:gridCol w:w="296"/>
        <w:gridCol w:w="334"/>
        <w:gridCol w:w="396"/>
        <w:gridCol w:w="396"/>
        <w:gridCol w:w="396"/>
        <w:gridCol w:w="396"/>
        <w:gridCol w:w="396"/>
        <w:gridCol w:w="396"/>
        <w:gridCol w:w="396"/>
        <w:gridCol w:w="396"/>
        <w:gridCol w:w="396"/>
        <w:gridCol w:w="396"/>
        <w:gridCol w:w="396"/>
        <w:gridCol w:w="396"/>
        <w:gridCol w:w="396"/>
        <w:gridCol w:w="396"/>
        <w:gridCol w:w="396"/>
        <w:gridCol w:w="396"/>
        <w:gridCol w:w="396"/>
        <w:gridCol w:w="396"/>
        <w:gridCol w:w="396"/>
        <w:gridCol w:w="411"/>
      </w:tblGrid>
      <w:tr w:rsidR="00CB3E12" w:rsidTr="00E71157">
        <w:trPr>
          <w:tblCellSpacing w:w="15" w:type="dxa"/>
        </w:trPr>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rFonts w:ascii="Times New Roman" w:hAnsi="Times New Roman" w:cs="Times New Roman"/>
                <w:sz w:val="18"/>
                <w:szCs w:val="18"/>
              </w:rPr>
            </w:pPr>
            <w:r>
              <w:rPr>
                <w:sz w:val="18"/>
                <w:szCs w:val="18"/>
              </w:rPr>
              <w:t>1</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2</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3</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4</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5</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6</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7</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8</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9</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10</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11</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12</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13</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14</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15</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16</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17</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18</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19</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20</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21</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22</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23</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24</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25</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26</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27</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28</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29</w:t>
            </w:r>
          </w:p>
        </w:tc>
      </w:tr>
      <w:tr w:rsidR="00CB3E12" w:rsidTr="00E71157">
        <w:trPr>
          <w:tblCellSpacing w:w="15" w:type="dxa"/>
        </w:trPr>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rStyle w:val="form"/>
                <w:i/>
                <w:iCs/>
                <w:color w:val="000000"/>
                <w:sz w:val="26"/>
                <w:szCs w:val="26"/>
              </w:rPr>
              <w:t>Z</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rStyle w:val="form"/>
                <w:i/>
                <w:iCs/>
                <w:color w:val="000000"/>
                <w:sz w:val="26"/>
                <w:szCs w:val="26"/>
              </w:rPr>
              <w:t>E</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rStyle w:val="form"/>
                <w:i/>
                <w:iCs/>
                <w:color w:val="000000"/>
                <w:sz w:val="26"/>
                <w:szCs w:val="26"/>
              </w:rPr>
              <w:t>E</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rStyle w:val="form"/>
                <w:i/>
                <w:iCs/>
                <w:color w:val="000000"/>
                <w:sz w:val="26"/>
                <w:szCs w:val="26"/>
              </w:rPr>
              <w:t>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rStyle w:val="form"/>
                <w:i/>
                <w:iCs/>
                <w:color w:val="000000"/>
                <w:sz w:val="26"/>
                <w:szCs w:val="26"/>
              </w:rPr>
              <w:t>E</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rStyle w:val="form"/>
                <w:i/>
                <w:iCs/>
                <w:color w:val="000000"/>
                <w:sz w:val="26"/>
                <w:szCs w:val="26"/>
              </w:rPr>
              <w:t>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rStyle w:val="form"/>
                <w:i/>
                <w:iCs/>
                <w:color w:val="000000"/>
                <w:sz w:val="26"/>
                <w:szCs w:val="26"/>
              </w:rPr>
              <w:t>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rStyle w:val="form"/>
                <w:i/>
                <w:iCs/>
                <w:color w:val="000000"/>
                <w:sz w:val="26"/>
                <w:szCs w:val="26"/>
              </w:rPr>
              <w:t>F</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rStyle w:val="form"/>
                <w:i/>
                <w:iCs/>
                <w:color w:val="000000"/>
                <w:sz w:val="26"/>
                <w:szCs w:val="26"/>
              </w:rPr>
              <w:t>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rStyle w:val="form"/>
                <w:i/>
                <w:iCs/>
                <w:color w:val="000000"/>
                <w:sz w:val="26"/>
                <w:szCs w:val="26"/>
              </w:rPr>
              <w:t>F</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rStyle w:val="form"/>
                <w:i/>
                <w:iCs/>
                <w:color w:val="000000"/>
                <w:sz w:val="26"/>
                <w:szCs w:val="26"/>
              </w:rPr>
              <w:t>F</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rStyle w:val="form"/>
                <w:i/>
                <w:iCs/>
                <w:color w:val="000000"/>
                <w:sz w:val="26"/>
                <w:szCs w:val="26"/>
              </w:rPr>
              <w:t>E</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rStyle w:val="form"/>
                <w:i/>
                <w:iCs/>
                <w:color w:val="000000"/>
                <w:sz w:val="26"/>
                <w:szCs w:val="26"/>
              </w:rPr>
              <w:t>i</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c>
          <w:tcPr>
            <w:tcW w:w="0" w:type="auto"/>
            <w:tcMar>
              <w:top w:w="30" w:type="dxa"/>
              <w:left w:w="75" w:type="dxa"/>
              <w:bottom w:w="30" w:type="dxa"/>
              <w:right w:w="75" w:type="dxa"/>
            </w:tcMar>
            <w:vAlign w:val="center"/>
            <w:hideMark/>
          </w:tcPr>
          <w:p w:rsidR="00CB3E12" w:rsidRDefault="00CB3E12">
            <w:pPr>
              <w:spacing w:before="100" w:beforeAutospacing="1" w:after="150" w:line="288" w:lineRule="atLeast"/>
              <w:jc w:val="center"/>
              <w:rPr>
                <w:sz w:val="18"/>
                <w:szCs w:val="18"/>
              </w:rPr>
            </w:pPr>
            <w:r>
              <w:rPr>
                <w:sz w:val="18"/>
                <w:szCs w:val="18"/>
              </w:rPr>
              <w:t>$</w:t>
            </w:r>
          </w:p>
        </w:tc>
      </w:tr>
    </w:tbl>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качестве иллюстрации работы распознавателя на рисунке 3 приведено синтаксическое дерево для предложения </w:t>
      </w:r>
      <w:r>
        <w:rPr>
          <w:rStyle w:val="form"/>
          <w:i/>
          <w:iCs/>
          <w:color w:val="000000"/>
          <w:sz w:val="26"/>
          <w:szCs w:val="26"/>
        </w:rPr>
        <w:t>id*id+id</w:t>
      </w:r>
      <w:r>
        <w:rPr>
          <w:rFonts w:ascii="Arial" w:hAnsi="Arial" w:cs="Arial"/>
          <w:color w:val="000000"/>
          <w:sz w:val="21"/>
          <w:szCs w:val="21"/>
        </w:rPr>
        <w:t>.</w:t>
      </w:r>
    </w:p>
    <w:p w:rsidR="00CB3E12" w:rsidRDefault="00E71157" w:rsidP="00CB3E12">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1889837" cy="29946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3 (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10975" cy="3028155"/>
                    </a:xfrm>
                    <a:prstGeom prst="rect">
                      <a:avLst/>
                    </a:prstGeom>
                  </pic:spPr>
                </pic:pic>
              </a:graphicData>
            </a:graphic>
          </wp:inline>
        </w:drawing>
      </w:r>
    </w:p>
    <w:p w:rsidR="00CB3E12" w:rsidRDefault="00CB3E12" w:rsidP="00CB3E12">
      <w:pPr>
        <w:pStyle w:val="a4"/>
        <w:shd w:val="clear" w:color="auto" w:fill="FFFFFF"/>
        <w:spacing w:before="0" w:beforeAutospacing="0" w:after="0" w:afterAutospacing="0"/>
        <w:jc w:val="center"/>
        <w:rPr>
          <w:rFonts w:ascii="Arial" w:hAnsi="Arial" w:cs="Arial"/>
          <w:i/>
          <w:iCs/>
          <w:color w:val="000066"/>
          <w:sz w:val="21"/>
          <w:szCs w:val="21"/>
        </w:rPr>
      </w:pPr>
      <w:r>
        <w:rPr>
          <w:rFonts w:ascii="Arial" w:hAnsi="Arial" w:cs="Arial"/>
          <w:i/>
          <w:iCs/>
          <w:color w:val="000066"/>
          <w:sz w:val="21"/>
          <w:szCs w:val="21"/>
        </w:rPr>
        <w:t>Рисунок 3 – Синтаксическое дерево</w:t>
      </w:r>
    </w:p>
    <w:p w:rsidR="00CB3E12" w:rsidRDefault="00CB3E12" w:rsidP="00CB3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 содержимого стека видно, что имеется список непосредственных потомков каждого родителя и элементы этого списка "связаны" между собой. Стек в его окончательном виде не что иное, как внутренняя форма синтаксического дерева. Следует отметить, что в конце каждого предложения в соответствии с грамматикой используется разделитель. По нему можно судить о том, что окончен разбор всего предложения, а не только какой-то из его подцепочек.</w:t>
      </w:r>
    </w:p>
    <w:p w:rsidR="00E71157" w:rsidRDefault="00E71157" w:rsidP="00E71157">
      <w:pPr>
        <w:pStyle w:val="1"/>
        <w:shd w:val="clear" w:color="auto" w:fill="1874CD"/>
        <w:spacing w:after="300" w:afterAutospacing="0"/>
        <w:jc w:val="both"/>
        <w:rPr>
          <w:color w:val="FFFFFF"/>
          <w:sz w:val="36"/>
          <w:szCs w:val="36"/>
        </w:rPr>
      </w:pPr>
      <w:r>
        <w:rPr>
          <w:color w:val="FFFFFF"/>
          <w:sz w:val="36"/>
          <w:szCs w:val="36"/>
        </w:rPr>
        <w:lastRenderedPageBreak/>
        <w:t>3. Теоретические положения</w:t>
      </w:r>
    </w:p>
    <w:p w:rsidR="00E71157" w:rsidRDefault="00E71157" w:rsidP="00E71157">
      <w:pPr>
        <w:pStyle w:val="2"/>
        <w:pBdr>
          <w:bottom w:val="single" w:sz="6" w:space="8" w:color="999999"/>
        </w:pBdr>
        <w:shd w:val="clear" w:color="auto" w:fill="FFFFFF"/>
        <w:jc w:val="both"/>
        <w:rPr>
          <w:color w:val="auto"/>
          <w:sz w:val="27"/>
          <w:szCs w:val="27"/>
        </w:rPr>
      </w:pPr>
      <w:r>
        <w:rPr>
          <w:sz w:val="27"/>
          <w:szCs w:val="27"/>
        </w:rPr>
        <w:t>3.2. Требования к грамматикам для нисходящего разбора</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алгоритме, описанном выше, есть недостаток, который проявляется, когда цель определена с использованием левосторонней рекурсии. Если </w:t>
      </w:r>
      <w:r>
        <w:rPr>
          <w:rStyle w:val="form"/>
          <w:i/>
          <w:iCs/>
          <w:color w:val="000000"/>
          <w:sz w:val="26"/>
          <w:szCs w:val="26"/>
        </w:rPr>
        <w:t>X</w:t>
      </w:r>
      <w:r>
        <w:rPr>
          <w:rFonts w:ascii="Arial" w:hAnsi="Arial" w:cs="Arial"/>
          <w:color w:val="000000"/>
          <w:sz w:val="21"/>
          <w:szCs w:val="21"/>
        </w:rPr>
        <w:t> – цель, а первое же правило для </w:t>
      </w:r>
      <w:r>
        <w:rPr>
          <w:rStyle w:val="form"/>
          <w:i/>
          <w:iCs/>
          <w:color w:val="000000"/>
          <w:sz w:val="26"/>
          <w:szCs w:val="26"/>
        </w:rPr>
        <w:t>X </w:t>
      </w:r>
      <w:r>
        <w:rPr>
          <w:rFonts w:ascii="Arial" w:hAnsi="Arial" w:cs="Arial"/>
          <w:color w:val="000000"/>
          <w:sz w:val="21"/>
          <w:szCs w:val="21"/>
        </w:rPr>
        <w:t>имеет вид </w:t>
      </w:r>
      <w:r>
        <w:rPr>
          <w:rStyle w:val="form"/>
          <w:i/>
          <w:iCs/>
          <w:color w:val="000000"/>
          <w:sz w:val="26"/>
          <w:szCs w:val="26"/>
        </w:rPr>
        <w:t>X</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rPr>
        <w:t>…, то происходит бесконечное порождение непосредственных выводов </w:t>
      </w:r>
      <w:r>
        <w:rPr>
          <w:rStyle w:val="form"/>
          <w:i/>
          <w:iCs/>
          <w:color w:val="000000"/>
          <w:sz w:val="26"/>
          <w:szCs w:val="26"/>
        </w:rPr>
        <w:t>X</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rPr>
        <w:t>… Поэтому грамматика написана с применением правосторонней рекурсии вместо привычной левосторонней. Более предпочтительный способ избавится от прямой левосторонней рекурсии – записывать правила, используя итеративные и факультативные цепочки. При этом правила преобразуются к следующему виду.</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Вместо </w:t>
      </w:r>
      <w:r>
        <w:rPr>
          <w:rStyle w:val="form"/>
          <w:i/>
          <w:iCs/>
          <w:color w:val="000000"/>
          <w:sz w:val="26"/>
          <w:szCs w:val="26"/>
        </w:rPr>
        <w:t>E</w:t>
      </w:r>
      <w:r>
        <w:rPr>
          <w:rFonts w:ascii="Arial" w:hAnsi="Arial" w:cs="Arial"/>
          <w:color w:val="000000"/>
          <w:sz w:val="21"/>
          <w:szCs w:val="21"/>
        </w:rPr>
        <w:t>::=</w:t>
      </w:r>
      <w:r>
        <w:rPr>
          <w:rStyle w:val="form"/>
          <w:i/>
          <w:iCs/>
          <w:color w:val="000000"/>
          <w:sz w:val="26"/>
          <w:szCs w:val="26"/>
        </w:rPr>
        <w:t>E+T|T</w:t>
      </w:r>
      <w:r>
        <w:rPr>
          <w:rFonts w:ascii="Arial" w:hAnsi="Arial" w:cs="Arial"/>
          <w:color w:val="000000"/>
          <w:sz w:val="21"/>
          <w:szCs w:val="21"/>
        </w:rPr>
        <w:t> будет </w:t>
      </w:r>
      <w:r>
        <w:rPr>
          <w:rStyle w:val="form"/>
          <w:i/>
          <w:iCs/>
          <w:color w:val="000000"/>
          <w:sz w:val="26"/>
          <w:szCs w:val="26"/>
        </w:rPr>
        <w:t>E</w:t>
      </w:r>
      <w:r>
        <w:rPr>
          <w:rFonts w:ascii="Arial" w:hAnsi="Arial" w:cs="Arial"/>
          <w:color w:val="000000"/>
          <w:sz w:val="21"/>
          <w:szCs w:val="21"/>
        </w:rPr>
        <w:t>::=</w:t>
      </w:r>
      <w:r>
        <w:rPr>
          <w:rStyle w:val="form"/>
          <w:i/>
          <w:iCs/>
          <w:color w:val="000000"/>
          <w:sz w:val="26"/>
          <w:szCs w:val="26"/>
        </w:rPr>
        <w:t>T</w:t>
      </w:r>
      <w:r>
        <w:rPr>
          <w:rFonts w:ascii="Arial" w:hAnsi="Arial" w:cs="Arial"/>
          <w:color w:val="000000"/>
          <w:sz w:val="21"/>
          <w:szCs w:val="21"/>
        </w:rPr>
        <w:t>{+</w:t>
      </w:r>
      <w:r>
        <w:rPr>
          <w:rStyle w:val="form"/>
          <w:i/>
          <w:iCs/>
          <w:color w:val="000000"/>
          <w:sz w:val="26"/>
          <w:szCs w:val="26"/>
        </w:rPr>
        <w:t>T</w:t>
      </w:r>
      <w:r>
        <w:rPr>
          <w:rFonts w:ascii="Arial" w:hAnsi="Arial" w:cs="Arial"/>
          <w:color w:val="000000"/>
          <w:sz w:val="21"/>
          <w:szCs w:val="21"/>
        </w:rPr>
        <w:t>}. Вместо </w:t>
      </w:r>
      <w:r>
        <w:rPr>
          <w:rStyle w:val="form"/>
          <w:i/>
          <w:iCs/>
          <w:color w:val="000000"/>
          <w:sz w:val="26"/>
          <w:szCs w:val="26"/>
        </w:rPr>
        <w:t>T</w:t>
      </w:r>
      <w:r>
        <w:rPr>
          <w:rFonts w:ascii="Arial" w:hAnsi="Arial" w:cs="Arial"/>
          <w:color w:val="000000"/>
          <w:sz w:val="21"/>
          <w:szCs w:val="21"/>
        </w:rPr>
        <w:t>::=</w:t>
      </w:r>
      <w:r>
        <w:rPr>
          <w:rStyle w:val="form"/>
          <w:i/>
          <w:iCs/>
          <w:color w:val="000000"/>
          <w:sz w:val="26"/>
          <w:szCs w:val="26"/>
        </w:rPr>
        <w:t>T</w:t>
      </w:r>
      <w:r>
        <w:rPr>
          <w:rFonts w:ascii="Arial" w:hAnsi="Arial" w:cs="Arial"/>
          <w:color w:val="000000"/>
          <w:sz w:val="21"/>
          <w:szCs w:val="21"/>
        </w:rPr>
        <w:t>*</w:t>
      </w:r>
      <w:r>
        <w:rPr>
          <w:rStyle w:val="form"/>
          <w:i/>
          <w:iCs/>
          <w:color w:val="000000"/>
          <w:sz w:val="26"/>
          <w:szCs w:val="26"/>
        </w:rPr>
        <w:t>F|T/F|F</w:t>
      </w:r>
      <w:r>
        <w:rPr>
          <w:rFonts w:ascii="Arial" w:hAnsi="Arial" w:cs="Arial"/>
          <w:color w:val="000000"/>
          <w:sz w:val="21"/>
          <w:szCs w:val="21"/>
        </w:rPr>
        <w:t> будет </w:t>
      </w:r>
      <w:r>
        <w:rPr>
          <w:rStyle w:val="form"/>
          <w:i/>
          <w:iCs/>
          <w:color w:val="000000"/>
          <w:sz w:val="26"/>
          <w:szCs w:val="26"/>
        </w:rPr>
        <w:t>T</w:t>
      </w:r>
      <w:r>
        <w:rPr>
          <w:rFonts w:ascii="Arial" w:hAnsi="Arial" w:cs="Arial"/>
          <w:color w:val="000000"/>
          <w:sz w:val="21"/>
          <w:szCs w:val="21"/>
        </w:rPr>
        <w:t>::=</w:t>
      </w:r>
      <w:r>
        <w:rPr>
          <w:rStyle w:val="form"/>
          <w:i/>
          <w:iCs/>
          <w:color w:val="000000"/>
          <w:sz w:val="26"/>
          <w:szCs w:val="26"/>
        </w:rPr>
        <w:t>F</w:t>
      </w:r>
      <w:r>
        <w:rPr>
          <w:rFonts w:ascii="Arial" w:hAnsi="Arial" w:cs="Arial"/>
          <w:color w:val="000000"/>
          <w:sz w:val="21"/>
          <w:szCs w:val="21"/>
        </w:rPr>
        <w:t>{*</w:t>
      </w:r>
      <w:r>
        <w:rPr>
          <w:rStyle w:val="form"/>
          <w:i/>
          <w:iCs/>
          <w:color w:val="000000"/>
          <w:sz w:val="26"/>
          <w:szCs w:val="26"/>
        </w:rPr>
        <w:t>F|/F</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практике используются два принципа, на основании которых правила языка, включающие прямую левостороннюю рекурсию, преобразуются в эквивалентные правила, использующие итерацию.</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Факторизация</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существуют правила вида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xy | xw</w:t>
      </w:r>
      <w:r>
        <w:rPr>
          <w:rFonts w:ascii="Arial" w:hAnsi="Arial" w:cs="Arial"/>
          <w:color w:val="000000"/>
          <w:sz w:val="21"/>
          <w:szCs w:val="21"/>
        </w:rPr>
        <w:t> |…| </w:t>
      </w:r>
      <w:r>
        <w:rPr>
          <w:rStyle w:val="form"/>
          <w:i/>
          <w:iCs/>
          <w:color w:val="000000"/>
          <w:sz w:val="26"/>
          <w:szCs w:val="26"/>
        </w:rPr>
        <w:t>xz</w:t>
      </w:r>
      <w:r>
        <w:rPr>
          <w:rFonts w:ascii="Arial" w:hAnsi="Arial" w:cs="Arial"/>
          <w:color w:val="000000"/>
          <w:sz w:val="21"/>
          <w:szCs w:val="21"/>
        </w:rPr>
        <w:t>, то их надо заменить на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rPr>
        <w:t>(</w:t>
      </w:r>
      <w:r>
        <w:rPr>
          <w:rStyle w:val="form"/>
          <w:i/>
          <w:iCs/>
          <w:color w:val="000000"/>
          <w:sz w:val="26"/>
          <w:szCs w:val="26"/>
        </w:rPr>
        <w:t>y|w</w:t>
      </w:r>
      <w:r>
        <w:rPr>
          <w:rFonts w:ascii="Arial" w:hAnsi="Arial" w:cs="Arial"/>
          <w:color w:val="000000"/>
          <w:sz w:val="21"/>
          <w:szCs w:val="21"/>
        </w:rPr>
        <w:t>|…|</w:t>
      </w:r>
      <w:r>
        <w:rPr>
          <w:rStyle w:val="form"/>
          <w:i/>
          <w:iCs/>
          <w:color w:val="000000"/>
          <w:sz w:val="26"/>
          <w:szCs w:val="26"/>
        </w:rPr>
        <w:t>z</w:t>
      </w:r>
      <w:r>
        <w:rPr>
          <w:rFonts w:ascii="Arial" w:hAnsi="Arial" w:cs="Arial"/>
          <w:color w:val="000000"/>
          <w:sz w:val="21"/>
          <w:szCs w:val="21"/>
        </w:rPr>
        <w:t>), где скобки ( и ) являются метасимволами.</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Допустима факторизация и в более общей форме, такая как в арифметических выражениях. Например, если </w:t>
      </w:r>
      <w:r>
        <w:rPr>
          <w:rStyle w:val="form"/>
          <w:i/>
          <w:iCs/>
          <w:color w:val="000000"/>
          <w:sz w:val="26"/>
          <w:szCs w:val="26"/>
        </w:rPr>
        <w:t>y</w:t>
      </w:r>
      <w:r>
        <w:rPr>
          <w:rFonts w:ascii="Arial" w:hAnsi="Arial" w:cs="Arial"/>
          <w:color w:val="000000"/>
          <w:sz w:val="21"/>
          <w:szCs w:val="21"/>
        </w:rPr>
        <w:t>=</w:t>
      </w:r>
      <w:r>
        <w:rPr>
          <w:rStyle w:val="form"/>
          <w:i/>
          <w:iCs/>
          <w:color w:val="000000"/>
          <w:sz w:val="26"/>
          <w:szCs w:val="26"/>
        </w:rPr>
        <w:t>fv</w:t>
      </w:r>
      <w:r>
        <w:rPr>
          <w:rFonts w:ascii="Arial" w:hAnsi="Arial" w:cs="Arial"/>
          <w:color w:val="000000"/>
          <w:sz w:val="21"/>
          <w:szCs w:val="21"/>
        </w:rPr>
        <w:t>, </w:t>
      </w:r>
      <w:r>
        <w:rPr>
          <w:rStyle w:val="form"/>
          <w:i/>
          <w:iCs/>
          <w:color w:val="000000"/>
          <w:sz w:val="26"/>
          <w:szCs w:val="26"/>
        </w:rPr>
        <w:t>w</w:t>
      </w:r>
      <w:r>
        <w:rPr>
          <w:rFonts w:ascii="Arial" w:hAnsi="Arial" w:cs="Arial"/>
          <w:color w:val="000000"/>
          <w:sz w:val="21"/>
          <w:szCs w:val="21"/>
        </w:rPr>
        <w:t>=</w:t>
      </w:r>
      <w:r>
        <w:rPr>
          <w:rStyle w:val="form"/>
          <w:i/>
          <w:iCs/>
          <w:color w:val="000000"/>
          <w:sz w:val="26"/>
          <w:szCs w:val="26"/>
        </w:rPr>
        <w:t>fm </w:t>
      </w:r>
      <w:r>
        <w:rPr>
          <w:rFonts w:ascii="Arial" w:hAnsi="Arial" w:cs="Arial"/>
          <w:color w:val="000000"/>
          <w:sz w:val="21"/>
          <w:szCs w:val="21"/>
        </w:rPr>
        <w:t>то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rPr>
        <w:t>(</w:t>
      </w:r>
      <w:r>
        <w:rPr>
          <w:rStyle w:val="form"/>
          <w:i/>
          <w:iCs/>
          <w:color w:val="000000"/>
          <w:sz w:val="26"/>
          <w:szCs w:val="26"/>
        </w:rPr>
        <w:t>f</w:t>
      </w:r>
      <w:r>
        <w:rPr>
          <w:rFonts w:ascii="Arial" w:hAnsi="Arial" w:cs="Arial"/>
          <w:color w:val="000000"/>
          <w:sz w:val="21"/>
          <w:szCs w:val="21"/>
        </w:rPr>
        <w:t>(</w:t>
      </w:r>
      <w:r>
        <w:rPr>
          <w:rStyle w:val="form"/>
          <w:i/>
          <w:iCs/>
          <w:color w:val="000000"/>
          <w:sz w:val="26"/>
          <w:szCs w:val="26"/>
        </w:rPr>
        <w:t>v|m</w:t>
      </w:r>
      <w:r>
        <w:rPr>
          <w:rFonts w:ascii="Arial" w:hAnsi="Arial" w:cs="Arial"/>
          <w:color w:val="000000"/>
          <w:sz w:val="21"/>
          <w:szCs w:val="21"/>
        </w:rPr>
        <w:t>)|…. Следует отметить, что исходные правила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x|xy</w:t>
      </w:r>
      <w:r>
        <w:rPr>
          <w:rFonts w:ascii="Arial" w:hAnsi="Arial" w:cs="Arial"/>
          <w:color w:val="000000"/>
          <w:sz w:val="21"/>
          <w:szCs w:val="21"/>
        </w:rPr>
        <w:t> преобразуются к виду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rPr>
        <w:t>(</w:t>
      </w:r>
      <w:r>
        <w:rPr>
          <w:rStyle w:val="form"/>
          <w:i/>
          <w:iCs/>
          <w:color w:val="000000"/>
          <w:sz w:val="26"/>
          <w:szCs w:val="26"/>
        </w:rPr>
        <w:t>y|λ</w:t>
      </w:r>
      <w:r>
        <w:rPr>
          <w:rFonts w:ascii="Arial" w:hAnsi="Arial" w:cs="Arial"/>
          <w:color w:val="000000"/>
          <w:sz w:val="21"/>
          <w:szCs w:val="21"/>
        </w:rPr>
        <w:t>), где </w:t>
      </w:r>
      <w:r>
        <w:rPr>
          <w:rStyle w:val="form"/>
          <w:i/>
          <w:iCs/>
          <w:color w:val="000000"/>
          <w:sz w:val="26"/>
          <w:szCs w:val="26"/>
        </w:rPr>
        <w:t>λ</w:t>
      </w:r>
      <w:r>
        <w:rPr>
          <w:rFonts w:ascii="Arial" w:hAnsi="Arial" w:cs="Arial"/>
          <w:color w:val="000000"/>
          <w:sz w:val="21"/>
          <w:szCs w:val="21"/>
        </w:rPr>
        <w:t> – пустая цепочка. Когда бы не использовалось подобное преобразование, </w:t>
      </w:r>
      <w:r>
        <w:rPr>
          <w:rStyle w:val="form"/>
          <w:i/>
          <w:iCs/>
          <w:color w:val="000000"/>
          <w:sz w:val="26"/>
          <w:szCs w:val="26"/>
        </w:rPr>
        <w:t>λ</w:t>
      </w:r>
      <w:r>
        <w:rPr>
          <w:rFonts w:ascii="Arial" w:hAnsi="Arial" w:cs="Arial"/>
          <w:color w:val="000000"/>
          <w:sz w:val="21"/>
          <w:szCs w:val="21"/>
        </w:rPr>
        <w:t> всегда помещается как альтернатива, так как мы принимается условие, что если цель – </w:t>
      </w:r>
      <w:r>
        <w:rPr>
          <w:rStyle w:val="form"/>
          <w:i/>
          <w:iCs/>
          <w:color w:val="000000"/>
          <w:sz w:val="26"/>
          <w:szCs w:val="26"/>
        </w:rPr>
        <w:t>λ</w:t>
      </w:r>
      <w:r>
        <w:rPr>
          <w:rFonts w:ascii="Arial" w:hAnsi="Arial" w:cs="Arial"/>
          <w:color w:val="000000"/>
          <w:sz w:val="21"/>
          <w:szCs w:val="21"/>
        </w:rPr>
        <w:t>, то эта цель всегда сопоставляется. Помимо того что факторизация позволяет исключать прямую рекурсию, использование этого приема сокращает размеры грамматики и позволяет проводить разбор более эффективно.</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Итерация</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 факторизации в грамматике останется не более одной правой части с прямой левосторонней рекурсией для каждого из нетерминалов. Если такая правая часть есть, необходимо выполнить следующее. Пусть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x|y</w:t>
      </w:r>
      <w:r>
        <w:rPr>
          <w:rFonts w:ascii="Arial" w:hAnsi="Arial" w:cs="Arial"/>
          <w:color w:val="000000"/>
          <w:sz w:val="21"/>
          <w:szCs w:val="21"/>
        </w:rPr>
        <w:t>|…|</w:t>
      </w:r>
      <w:r>
        <w:rPr>
          <w:rStyle w:val="form"/>
          <w:i/>
          <w:iCs/>
          <w:color w:val="000000"/>
          <w:sz w:val="26"/>
          <w:szCs w:val="26"/>
        </w:rPr>
        <w:t>z|Uv </w:t>
      </w:r>
      <w:r>
        <w:rPr>
          <w:rFonts w:ascii="Arial" w:hAnsi="Arial" w:cs="Arial"/>
          <w:color w:val="000000"/>
          <w:sz w:val="21"/>
          <w:szCs w:val="21"/>
        </w:rPr>
        <w:t>– правила, у которых осталась леворекурсивная правая часть. Эти правила означают, что членом синтаксического класса </w:t>
      </w:r>
      <w:r>
        <w:rPr>
          <w:rStyle w:val="form"/>
          <w:i/>
          <w:iCs/>
          <w:color w:val="000000"/>
          <w:sz w:val="26"/>
          <w:szCs w:val="26"/>
        </w:rPr>
        <w:t>U </w:t>
      </w:r>
      <w:r>
        <w:rPr>
          <w:rFonts w:ascii="Arial" w:hAnsi="Arial" w:cs="Arial"/>
          <w:color w:val="000000"/>
          <w:sz w:val="21"/>
          <w:szCs w:val="21"/>
        </w:rPr>
        <w:t>является </w:t>
      </w:r>
      <w:r>
        <w:rPr>
          <w:rStyle w:val="form"/>
          <w:i/>
          <w:iCs/>
          <w:color w:val="000000"/>
          <w:sz w:val="26"/>
          <w:szCs w:val="26"/>
        </w:rPr>
        <w:t>x</w:t>
      </w:r>
      <w:r>
        <w:rPr>
          <w:rFonts w:ascii="Arial" w:hAnsi="Arial" w:cs="Arial"/>
          <w:color w:val="000000"/>
          <w:sz w:val="21"/>
          <w:szCs w:val="21"/>
        </w:rPr>
        <w:t>, </w:t>
      </w:r>
      <w:r>
        <w:rPr>
          <w:rStyle w:val="form"/>
          <w:i/>
          <w:iCs/>
          <w:color w:val="000000"/>
          <w:sz w:val="26"/>
          <w:szCs w:val="26"/>
        </w:rPr>
        <w:t>y</w:t>
      </w:r>
      <w:r>
        <w:rPr>
          <w:rFonts w:ascii="Arial" w:hAnsi="Arial" w:cs="Arial"/>
          <w:color w:val="000000"/>
          <w:sz w:val="21"/>
          <w:szCs w:val="21"/>
        </w:rPr>
        <w:t> или </w:t>
      </w:r>
      <w:r>
        <w:rPr>
          <w:rStyle w:val="form"/>
          <w:i/>
          <w:iCs/>
          <w:color w:val="000000"/>
          <w:sz w:val="26"/>
          <w:szCs w:val="26"/>
        </w:rPr>
        <w:t>z</w:t>
      </w:r>
      <w:r>
        <w:rPr>
          <w:rFonts w:ascii="Arial" w:hAnsi="Arial" w:cs="Arial"/>
          <w:color w:val="000000"/>
          <w:sz w:val="21"/>
          <w:szCs w:val="21"/>
        </w:rPr>
        <w:t>, за которыми ничего не следует, либо следует сколько-то </w:t>
      </w:r>
      <w:r>
        <w:rPr>
          <w:rStyle w:val="form"/>
          <w:i/>
          <w:iCs/>
          <w:color w:val="000000"/>
          <w:sz w:val="26"/>
          <w:szCs w:val="26"/>
        </w:rPr>
        <w:t>v</w:t>
      </w:r>
      <w:r>
        <w:rPr>
          <w:rFonts w:ascii="Arial" w:hAnsi="Arial" w:cs="Arial"/>
          <w:color w:val="000000"/>
          <w:sz w:val="21"/>
          <w:szCs w:val="21"/>
        </w:rPr>
        <w:t>. Тогда правила преобразуются к виду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x|y|</w:t>
      </w:r>
      <w:r>
        <w:rPr>
          <w:rFonts w:ascii="Arial" w:hAnsi="Arial" w:cs="Arial"/>
          <w:color w:val="000000"/>
          <w:sz w:val="21"/>
          <w:szCs w:val="21"/>
        </w:rPr>
        <w:t>…|</w:t>
      </w:r>
      <w:r>
        <w:rPr>
          <w:rStyle w:val="form"/>
          <w:i/>
          <w:iCs/>
          <w:color w:val="000000"/>
          <w:sz w:val="26"/>
          <w:szCs w:val="26"/>
        </w:rPr>
        <w:t>z</w:t>
      </w:r>
      <w:r>
        <w:rPr>
          <w:rFonts w:ascii="Arial" w:hAnsi="Arial" w:cs="Arial"/>
          <w:color w:val="000000"/>
          <w:sz w:val="21"/>
          <w:szCs w:val="21"/>
        </w:rPr>
        <w:t>) {</w:t>
      </w:r>
      <w:r>
        <w:rPr>
          <w:rStyle w:val="form"/>
          <w:i/>
          <w:iCs/>
          <w:color w:val="000000"/>
          <w:sz w:val="26"/>
          <w:szCs w:val="26"/>
        </w:rPr>
        <w:t>v</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 таких изменений должен измениться и алгоритм нисходящего разбора. Теперь алгоритм должен уметь обрабатывать альтернативы не только во всей правой части, но и в подцепочках, должен учитывать в своей работе существование пустой цепочки </w:t>
      </w:r>
      <w:r>
        <w:rPr>
          <w:rStyle w:val="form"/>
          <w:i/>
          <w:iCs/>
          <w:color w:val="000000"/>
          <w:sz w:val="26"/>
          <w:szCs w:val="26"/>
        </w:rPr>
        <w:t>λ</w:t>
      </w:r>
      <w:r>
        <w:rPr>
          <w:rFonts w:ascii="Arial" w:hAnsi="Arial" w:cs="Arial"/>
          <w:color w:val="000000"/>
          <w:sz w:val="21"/>
          <w:szCs w:val="21"/>
        </w:rPr>
        <w:t>, должен уметь обрабатывать итерацию. Устранение прямой левосторонней рекурсии не позволяет устранить общую левостороннюю рекурсию. Таким образом, правила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Vx </w:t>
      </w:r>
      <w:r>
        <w:rPr>
          <w:rFonts w:ascii="Arial" w:hAnsi="Arial" w:cs="Arial"/>
          <w:color w:val="000000"/>
          <w:sz w:val="21"/>
          <w:szCs w:val="21"/>
        </w:rPr>
        <w:t>и </w:t>
      </w:r>
      <w:r>
        <w:rPr>
          <w:rStyle w:val="form"/>
          <w:i/>
          <w:iCs/>
          <w:color w:val="000000"/>
          <w:sz w:val="26"/>
          <w:szCs w:val="26"/>
        </w:rPr>
        <w:t>V</w:t>
      </w:r>
      <w:r>
        <w:rPr>
          <w:rFonts w:ascii="Arial" w:hAnsi="Arial" w:cs="Arial"/>
          <w:color w:val="000000"/>
          <w:sz w:val="21"/>
          <w:szCs w:val="21"/>
        </w:rPr>
        <w:t>::=</w:t>
      </w:r>
      <w:r>
        <w:rPr>
          <w:rStyle w:val="form"/>
          <w:i/>
          <w:iCs/>
          <w:color w:val="000000"/>
          <w:sz w:val="26"/>
          <w:szCs w:val="26"/>
        </w:rPr>
        <w:t>Uy|v </w:t>
      </w:r>
      <w:r>
        <w:rPr>
          <w:rFonts w:ascii="Arial" w:hAnsi="Arial" w:cs="Arial"/>
          <w:color w:val="000000"/>
          <w:sz w:val="21"/>
          <w:szCs w:val="21"/>
        </w:rPr>
        <w:t>дают вывод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Uyx</w:t>
      </w:r>
      <w:r>
        <w:rPr>
          <w:rFonts w:ascii="Arial" w:hAnsi="Arial" w:cs="Arial"/>
          <w:color w:val="000000"/>
          <w:sz w:val="21"/>
          <w:szCs w:val="21"/>
        </w:rPr>
        <w:t>. Избавится от этого не так просто, но обнаружить такую ситуацию возможно, если использовать следующий под– ход. Из исходной грамматики исключаются все правила с левосторонней рекурсией. Символ </w:t>
      </w:r>
      <w:r>
        <w:rPr>
          <w:rStyle w:val="form"/>
          <w:i/>
          <w:iCs/>
          <w:color w:val="000000"/>
          <w:sz w:val="26"/>
          <w:szCs w:val="26"/>
        </w:rPr>
        <w:t>U</w:t>
      </w:r>
      <w:r>
        <w:rPr>
          <w:rFonts w:ascii="Arial" w:hAnsi="Arial" w:cs="Arial"/>
          <w:color w:val="000000"/>
          <w:sz w:val="21"/>
          <w:szCs w:val="21"/>
        </w:rPr>
        <w:t xml:space="preserve">, получившейся в результате преобразования грамматики, может быть леворекурсивным </w:t>
      </w:r>
      <w:r>
        <w:rPr>
          <w:rFonts w:ascii="Arial" w:hAnsi="Arial" w:cs="Arial"/>
          <w:color w:val="000000"/>
          <w:sz w:val="21"/>
          <w:szCs w:val="21"/>
        </w:rPr>
        <w:lastRenderedPageBreak/>
        <w:t>тогда и только тогда, когда </w:t>
      </w:r>
      <w:r>
        <w:rPr>
          <w:rStyle w:val="form"/>
          <w:i/>
          <w:iCs/>
          <w:color w:val="000000"/>
          <w:sz w:val="26"/>
          <w:szCs w:val="26"/>
        </w:rPr>
        <w:t>U FIRST+ U</w:t>
      </w:r>
      <w:r>
        <w:rPr>
          <w:rFonts w:ascii="Arial" w:hAnsi="Arial" w:cs="Arial"/>
          <w:color w:val="000000"/>
          <w:sz w:val="21"/>
          <w:szCs w:val="21"/>
        </w:rPr>
        <w:t>. Существуют алгоритмы проверки этого отношения.</w:t>
      </w:r>
    </w:p>
    <w:p w:rsidR="00E71157" w:rsidRDefault="00E71157" w:rsidP="00E71157">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Теоретические положения</w:t>
      </w:r>
    </w:p>
    <w:p w:rsidR="00E71157" w:rsidRDefault="00E71157" w:rsidP="00E71157">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3.3. Восходящие методы разбора</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Простое предшествование</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Метод простого предшествования основан на том, что между двумя соседними символами </w:t>
      </w:r>
      <w:r>
        <w:rPr>
          <w:rStyle w:val="form"/>
          <w:i/>
          <w:iCs/>
          <w:color w:val="000000"/>
          <w:sz w:val="26"/>
          <w:szCs w:val="26"/>
        </w:rPr>
        <w:t>Si Si+1 </w:t>
      </w:r>
      <w:r>
        <w:rPr>
          <w:rFonts w:ascii="Arial" w:hAnsi="Arial" w:cs="Arial"/>
          <w:color w:val="000000"/>
          <w:sz w:val="21"/>
          <w:szCs w:val="21"/>
        </w:rPr>
        <w:t>приводимой строки могут существовать только три отношения:</w:t>
      </w:r>
    </w:p>
    <w:p w:rsidR="00E71157" w:rsidRDefault="00E71157" w:rsidP="00E71157">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rPr>
        <w:t>&lt;</w:t>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vertAlign w:val="subscript"/>
        </w:rPr>
        <w:t>+1</w:t>
      </w:r>
      <w:r>
        <w:rPr>
          <w:rFonts w:ascii="Arial" w:hAnsi="Arial" w:cs="Arial"/>
          <w:color w:val="000000"/>
          <w:sz w:val="21"/>
          <w:szCs w:val="21"/>
        </w:rPr>
        <w:t> – отношение верно, если символ </w:t>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vertAlign w:val="subscript"/>
        </w:rPr>
        <w:t>+1</w:t>
      </w:r>
      <w:r>
        <w:rPr>
          <w:rFonts w:ascii="Arial" w:hAnsi="Arial" w:cs="Arial"/>
          <w:color w:val="000000"/>
          <w:sz w:val="21"/>
          <w:szCs w:val="21"/>
        </w:rPr>
        <w:t> – самый левый символ некоторой основы;</w:t>
      </w:r>
    </w:p>
    <w:p w:rsidR="00E71157" w:rsidRDefault="00E71157" w:rsidP="00E71157">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rPr>
        <w:t>&gt;</w:t>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vertAlign w:val="subscript"/>
        </w:rPr>
        <w:t>+1</w:t>
      </w:r>
      <w:r>
        <w:rPr>
          <w:rFonts w:ascii="Arial" w:hAnsi="Arial" w:cs="Arial"/>
          <w:color w:val="000000"/>
          <w:sz w:val="21"/>
          <w:szCs w:val="21"/>
        </w:rPr>
        <w:t> – отношение верно, когда </w:t>
      </w:r>
      <w:r>
        <w:rPr>
          <w:rStyle w:val="form"/>
          <w:i/>
          <w:iCs/>
          <w:color w:val="000000"/>
          <w:sz w:val="26"/>
          <w:szCs w:val="26"/>
        </w:rPr>
        <w:t>S</w:t>
      </w:r>
      <w:r>
        <w:rPr>
          <w:rStyle w:val="form"/>
          <w:i/>
          <w:iCs/>
          <w:color w:val="000000"/>
          <w:sz w:val="26"/>
          <w:szCs w:val="26"/>
          <w:vertAlign w:val="subscript"/>
        </w:rPr>
        <w:t>i</w:t>
      </w:r>
      <w:r>
        <w:rPr>
          <w:rStyle w:val="form"/>
          <w:i/>
          <w:iCs/>
          <w:color w:val="000000"/>
          <w:sz w:val="26"/>
          <w:szCs w:val="26"/>
        </w:rPr>
        <w:t> </w:t>
      </w:r>
      <w:r>
        <w:rPr>
          <w:rFonts w:ascii="Arial" w:hAnsi="Arial" w:cs="Arial"/>
          <w:color w:val="000000"/>
          <w:sz w:val="21"/>
          <w:szCs w:val="21"/>
        </w:rPr>
        <w:t>– символ, являющийся самым правым в некоторой основе;</w:t>
      </w:r>
    </w:p>
    <w:p w:rsidR="00E71157" w:rsidRDefault="00E71157" w:rsidP="00E71157">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vertAlign w:val="subscript"/>
        </w:rPr>
        <w:t>+1</w:t>
      </w:r>
      <w:r>
        <w:rPr>
          <w:rFonts w:ascii="Arial" w:hAnsi="Arial" w:cs="Arial"/>
          <w:color w:val="000000"/>
          <w:sz w:val="21"/>
          <w:szCs w:val="21"/>
        </w:rPr>
        <w:t> – верно, если </w:t>
      </w:r>
      <w:r>
        <w:rPr>
          <w:rStyle w:val="form"/>
          <w:i/>
          <w:iCs/>
          <w:color w:val="000000"/>
          <w:sz w:val="26"/>
          <w:szCs w:val="26"/>
        </w:rPr>
        <w:t>S</w:t>
      </w:r>
      <w:r>
        <w:rPr>
          <w:rStyle w:val="form"/>
          <w:i/>
          <w:iCs/>
          <w:color w:val="000000"/>
          <w:sz w:val="26"/>
          <w:szCs w:val="26"/>
          <w:vertAlign w:val="subscript"/>
        </w:rPr>
        <w:t>i</w:t>
      </w:r>
      <w:r>
        <w:rPr>
          <w:rStyle w:val="form"/>
          <w:i/>
          <w:iCs/>
          <w:color w:val="000000"/>
          <w:sz w:val="26"/>
          <w:szCs w:val="26"/>
        </w:rPr>
        <w:t> </w:t>
      </w:r>
      <w:r>
        <w:rPr>
          <w:rFonts w:ascii="Arial" w:hAnsi="Arial" w:cs="Arial"/>
          <w:color w:val="000000"/>
          <w:sz w:val="21"/>
          <w:szCs w:val="21"/>
        </w:rPr>
        <w:t>и </w:t>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vertAlign w:val="subscript"/>
        </w:rPr>
        <w:t>+1</w:t>
      </w:r>
      <w:r>
        <w:rPr>
          <w:rFonts w:ascii="Arial" w:hAnsi="Arial" w:cs="Arial"/>
          <w:color w:val="000000"/>
          <w:sz w:val="21"/>
          <w:szCs w:val="21"/>
        </w:rPr>
        <w:t> принадлежат одной основе.</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Эти отношения можно пояснить следующим образом. Для текущей цепочки:</w:t>
      </w:r>
    </w:p>
    <w:p w:rsidR="00E71157" w:rsidRDefault="00E71157" w:rsidP="00E71157">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2581275" cy="2667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 (1).gif"/>
                    <pic:cNvPicPr/>
                  </pic:nvPicPr>
                  <pic:blipFill>
                    <a:blip r:embed="rId10">
                      <a:extLst>
                        <a:ext uri="{28A0092B-C50C-407E-A947-70E740481C1C}">
                          <a14:useLocalDpi xmlns:a14="http://schemas.microsoft.com/office/drawing/2010/main" val="0"/>
                        </a:ext>
                      </a:extLst>
                    </a:blip>
                    <a:stretch>
                      <a:fillRect/>
                    </a:stretch>
                  </pic:blipFill>
                  <pic:spPr>
                    <a:xfrm>
                      <a:off x="0" y="0"/>
                      <a:ext cx="2581275" cy="266700"/>
                    </a:xfrm>
                    <a:prstGeom prst="rect">
                      <a:avLst/>
                    </a:prstGeom>
                  </pic:spPr>
                </pic:pic>
              </a:graphicData>
            </a:graphic>
          </wp:inline>
        </w:drawing>
      </w:r>
    </w:p>
    <w:p w:rsidR="00E71157" w:rsidRDefault="00E71157" w:rsidP="00E71157">
      <w:pPr>
        <w:pStyle w:val="a4"/>
        <w:shd w:val="clear" w:color="auto" w:fill="FFFFFF"/>
        <w:ind w:left="150" w:right="150"/>
        <w:jc w:val="both"/>
        <w:rPr>
          <w:rFonts w:ascii="Arial" w:hAnsi="Arial" w:cs="Arial"/>
          <w:color w:val="000000"/>
          <w:sz w:val="21"/>
          <w:szCs w:val="21"/>
        </w:rPr>
      </w:pPr>
      <w:r>
        <w:rPr>
          <w:rFonts w:ascii="Arial" w:hAnsi="Arial" w:cs="Arial"/>
          <w:color w:val="000000"/>
          <w:sz w:val="21"/>
          <w:szCs w:val="21"/>
        </w:rPr>
        <w:t>символы </w:t>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vertAlign w:val="subscript"/>
        </w:rPr>
        <w:t>+1</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j</w:t>
      </w:r>
      <w:r>
        <w:rPr>
          <w:rStyle w:val="form"/>
          <w:i/>
          <w:iCs/>
          <w:color w:val="000000"/>
          <w:sz w:val="26"/>
          <w:szCs w:val="26"/>
        </w:rPr>
        <w:t> </w:t>
      </w:r>
      <w:r>
        <w:rPr>
          <w:rFonts w:ascii="Arial" w:hAnsi="Arial" w:cs="Arial"/>
          <w:color w:val="000000"/>
          <w:sz w:val="21"/>
          <w:szCs w:val="21"/>
        </w:rPr>
        <w:t>составляют основу.</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Отношения &lt;, =, &gt; называются отношениями предшествования.</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Отношения предшествования являются отношениями порядка, т.е. они зависят от порядка следования символов </w:t>
      </w:r>
      <w:r>
        <w:rPr>
          <w:rStyle w:val="form"/>
          <w:i/>
          <w:iCs/>
          <w:color w:val="000000"/>
          <w:sz w:val="26"/>
          <w:szCs w:val="26"/>
        </w:rPr>
        <w:t>S</w:t>
      </w:r>
      <w:r>
        <w:rPr>
          <w:rStyle w:val="form"/>
          <w:i/>
          <w:iCs/>
          <w:color w:val="000000"/>
          <w:sz w:val="26"/>
          <w:szCs w:val="26"/>
          <w:vertAlign w:val="subscript"/>
        </w:rPr>
        <w:t>i</w:t>
      </w:r>
      <w:r>
        <w:rPr>
          <w:rStyle w:val="form"/>
          <w:i/>
          <w:iCs/>
          <w:color w:val="000000"/>
          <w:sz w:val="26"/>
          <w:szCs w:val="26"/>
        </w:rPr>
        <w:t> </w:t>
      </w:r>
      <w:r>
        <w:rPr>
          <w:rFonts w:ascii="Arial" w:hAnsi="Arial" w:cs="Arial"/>
          <w:color w:val="000000"/>
          <w:sz w:val="21"/>
          <w:szCs w:val="21"/>
        </w:rPr>
        <w:t>и </w:t>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vertAlign w:val="subscript"/>
        </w:rPr>
        <w:t>+1</w:t>
      </w:r>
      <w:r>
        <w:rPr>
          <w:rFonts w:ascii="Arial" w:hAnsi="Arial" w:cs="Arial"/>
          <w:color w:val="000000"/>
          <w:sz w:val="21"/>
          <w:szCs w:val="21"/>
        </w:rPr>
        <w:t>. Если имеется отношение </w:t>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vertAlign w:val="subscript"/>
        </w:rPr>
        <w:t>+1</w:t>
      </w:r>
      <w:r>
        <w:rPr>
          <w:rFonts w:ascii="Arial" w:hAnsi="Arial" w:cs="Arial"/>
          <w:color w:val="000000"/>
          <w:sz w:val="21"/>
          <w:szCs w:val="21"/>
        </w:rPr>
        <w:t> – это не означает, что </w:t>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vertAlign w:val="subscript"/>
        </w:rPr>
        <w:t>+1</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для каждой пары символов грамматики существует не более, чем одно отношение предшествования, то на каждом шаге синтаксического анализа можно выделить основу. Основой называется самая левая группа символов, связанных отношениями предшествования вида:</w:t>
      </w:r>
    </w:p>
    <w:p w:rsidR="00E71157" w:rsidRDefault="00E71157" w:rsidP="00E71157">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1552575" cy="2667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 (1).gif"/>
                    <pic:cNvPicPr/>
                  </pic:nvPicPr>
                  <pic:blipFill>
                    <a:blip r:embed="rId11">
                      <a:extLst>
                        <a:ext uri="{28A0092B-C50C-407E-A947-70E740481C1C}">
                          <a14:useLocalDpi xmlns:a14="http://schemas.microsoft.com/office/drawing/2010/main" val="0"/>
                        </a:ext>
                      </a:extLst>
                    </a:blip>
                    <a:stretch>
                      <a:fillRect/>
                    </a:stretch>
                  </pic:blipFill>
                  <pic:spPr>
                    <a:xfrm>
                      <a:off x="0" y="0"/>
                      <a:ext cx="1552575" cy="266700"/>
                    </a:xfrm>
                    <a:prstGeom prst="rect">
                      <a:avLst/>
                    </a:prstGeom>
                  </pic:spPr>
                </pic:pic>
              </a:graphicData>
            </a:graphic>
          </wp:inline>
        </w:drawing>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Грамматика предшествования</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Пусть </w:t>
      </w:r>
      <w:r>
        <w:rPr>
          <w:rStyle w:val="form"/>
          <w:i/>
          <w:iCs/>
          <w:color w:val="000000"/>
          <w:sz w:val="26"/>
          <w:szCs w:val="26"/>
        </w:rPr>
        <w:t>U, C, D </w:t>
      </w:r>
      <w:r>
        <w:rPr>
          <w:rFonts w:ascii="Arial" w:hAnsi="Arial" w:cs="Arial"/>
          <w:color w:val="000000"/>
          <w:sz w:val="21"/>
          <w:szCs w:val="21"/>
        </w:rPr>
        <w:t>– нетерминальные символы; </w:t>
      </w:r>
      <w:r>
        <w:rPr>
          <w:rStyle w:val="form"/>
          <w:i/>
          <w:iCs/>
          <w:color w:val="000000"/>
          <w:sz w:val="26"/>
          <w:szCs w:val="26"/>
        </w:rPr>
        <w:t>x, y, ω</w:t>
      </w:r>
      <w:r>
        <w:rPr>
          <w:rFonts w:ascii="Arial" w:hAnsi="Arial" w:cs="Arial"/>
          <w:color w:val="000000"/>
          <w:sz w:val="21"/>
          <w:szCs w:val="21"/>
        </w:rPr>
        <w:t> – любые цепочки.</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Грамматикой предшествования называется такая грамматика класса 2, которая отвечает следующим двум требованиям:</w:t>
      </w:r>
    </w:p>
    <w:p w:rsidR="00E71157" w:rsidRDefault="00E71157" w:rsidP="00E71157">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каждой упорядоченной пары терминальных и нетерминальных символов должно выполняется не более, чем одно из трех отношений предшествования, определяемых следующим образом.</w:t>
      </w:r>
    </w:p>
    <w:p w:rsidR="00E71157" w:rsidRDefault="00E71157" w:rsidP="00E71157">
      <w:pPr>
        <w:numPr>
          <w:ilvl w:val="1"/>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rPr>
        <w:t>, если существует правило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x S</w:t>
      </w:r>
      <w:r>
        <w:rPr>
          <w:rStyle w:val="form"/>
          <w:i/>
          <w:iCs/>
          <w:color w:val="000000"/>
          <w:sz w:val="26"/>
          <w:szCs w:val="26"/>
          <w:vertAlign w:val="subscript"/>
        </w:rPr>
        <w:t>i</w:t>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vertAlign w:val="subscript"/>
        </w:rPr>
        <w:t>+1</w:t>
      </w:r>
      <w:r>
        <w:rPr>
          <w:rStyle w:val="form"/>
          <w:i/>
          <w:iCs/>
          <w:color w:val="000000"/>
          <w:sz w:val="26"/>
          <w:szCs w:val="26"/>
        </w:rPr>
        <w:t>y</w:t>
      </w:r>
      <w:r>
        <w:rPr>
          <w:rFonts w:ascii="Arial" w:hAnsi="Arial" w:cs="Arial"/>
          <w:color w:val="000000"/>
          <w:sz w:val="21"/>
          <w:szCs w:val="21"/>
        </w:rPr>
        <w:t>;</w:t>
      </w:r>
    </w:p>
    <w:p w:rsidR="00E71157" w:rsidRDefault="00E71157" w:rsidP="00E71157">
      <w:pPr>
        <w:numPr>
          <w:ilvl w:val="1"/>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rPr>
        <w:t>&lt;</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rPr>
        <w:t>, если существует правило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xS</w:t>
      </w:r>
      <w:r>
        <w:rPr>
          <w:rStyle w:val="form"/>
          <w:i/>
          <w:iCs/>
          <w:color w:val="000000"/>
          <w:sz w:val="26"/>
          <w:szCs w:val="26"/>
          <w:vertAlign w:val="subscript"/>
        </w:rPr>
        <w:t>i</w:t>
      </w:r>
      <w:r>
        <w:rPr>
          <w:rStyle w:val="form"/>
          <w:i/>
          <w:iCs/>
          <w:color w:val="000000"/>
          <w:sz w:val="26"/>
          <w:szCs w:val="26"/>
        </w:rPr>
        <w:t>Dy </w:t>
      </w:r>
      <w:r>
        <w:rPr>
          <w:rFonts w:ascii="Arial" w:hAnsi="Arial" w:cs="Arial"/>
          <w:color w:val="000000"/>
          <w:sz w:val="21"/>
          <w:szCs w:val="21"/>
        </w:rPr>
        <w:t>и существует вывод из </w:t>
      </w:r>
      <w:r>
        <w:rPr>
          <w:rStyle w:val="form"/>
          <w:i/>
          <w:iCs/>
          <w:color w:val="000000"/>
          <w:sz w:val="26"/>
          <w:szCs w:val="26"/>
        </w:rPr>
        <w:t>D </w:t>
      </w:r>
      <w:r>
        <w:rPr>
          <w:rFonts w:ascii="Arial" w:hAnsi="Arial" w:cs="Arial"/>
          <w:color w:val="000000"/>
          <w:sz w:val="21"/>
          <w:szCs w:val="21"/>
        </w:rPr>
        <w:t>цепочки </w:t>
      </w:r>
      <w:r>
        <w:rPr>
          <w:rStyle w:val="form"/>
          <w:i/>
          <w:iCs/>
          <w:color w:val="000000"/>
          <w:sz w:val="26"/>
          <w:szCs w:val="26"/>
        </w:rPr>
        <w:t>S</w:t>
      </w:r>
      <w:r>
        <w:rPr>
          <w:rStyle w:val="form"/>
          <w:i/>
          <w:iCs/>
          <w:color w:val="000000"/>
          <w:sz w:val="26"/>
          <w:szCs w:val="26"/>
          <w:vertAlign w:val="subscript"/>
        </w:rPr>
        <w:t>i</w:t>
      </w:r>
      <w:r>
        <w:rPr>
          <w:rStyle w:val="form"/>
          <w:i/>
          <w:iCs/>
          <w:color w:val="000000"/>
          <w:sz w:val="26"/>
          <w:szCs w:val="26"/>
        </w:rPr>
        <w:t>ω</w:t>
      </w:r>
      <w:r>
        <w:rPr>
          <w:rFonts w:ascii="Arial" w:hAnsi="Arial" w:cs="Arial"/>
          <w:color w:val="000000"/>
          <w:sz w:val="21"/>
          <w:szCs w:val="21"/>
        </w:rPr>
        <w:t>;</w:t>
      </w:r>
    </w:p>
    <w:p w:rsidR="00E71157" w:rsidRDefault="00E71157" w:rsidP="00E71157">
      <w:pPr>
        <w:numPr>
          <w:ilvl w:val="1"/>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rPr>
        <w:t>&gt;</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rPr>
        <w:t>, если существует правило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x CS</w:t>
      </w:r>
      <w:r>
        <w:rPr>
          <w:rStyle w:val="form"/>
          <w:i/>
          <w:iCs/>
          <w:color w:val="000000"/>
          <w:sz w:val="26"/>
          <w:szCs w:val="26"/>
          <w:vertAlign w:val="subscript"/>
        </w:rPr>
        <w:t>i</w:t>
      </w:r>
      <w:r>
        <w:rPr>
          <w:rFonts w:ascii="Arial" w:hAnsi="Arial" w:cs="Arial"/>
          <w:color w:val="000000"/>
          <w:sz w:val="21"/>
          <w:szCs w:val="21"/>
          <w:vertAlign w:val="subscript"/>
        </w:rPr>
        <w:t>+1</w:t>
      </w:r>
      <w:r>
        <w:rPr>
          <w:rStyle w:val="form"/>
          <w:i/>
          <w:iCs/>
          <w:color w:val="000000"/>
          <w:sz w:val="26"/>
          <w:szCs w:val="26"/>
        </w:rPr>
        <w:t>y </w:t>
      </w:r>
      <w:r>
        <w:rPr>
          <w:rFonts w:ascii="Arial" w:hAnsi="Arial" w:cs="Arial"/>
          <w:color w:val="000000"/>
          <w:sz w:val="21"/>
          <w:szCs w:val="21"/>
        </w:rPr>
        <w:t>и существует вывод </w:t>
      </w:r>
      <w:r>
        <w:rPr>
          <w:rStyle w:val="form"/>
          <w:i/>
          <w:iCs/>
          <w:color w:val="000000"/>
          <w:sz w:val="26"/>
          <w:szCs w:val="26"/>
        </w:rPr>
        <w:t>C</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rPr>
        <w:t>.</w:t>
      </w:r>
    </w:p>
    <w:p w:rsidR="00E71157" w:rsidRDefault="00E71157" w:rsidP="00E71157">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разные порождающие правила должны иметь разные правые части. Например, правило для списка идентификаторов:</w:t>
      </w:r>
    </w:p>
    <w:p w:rsidR="00E71157" w:rsidRPr="00E71157" w:rsidRDefault="00E71157" w:rsidP="00E71157">
      <w:pPr>
        <w:shd w:val="clear" w:color="auto" w:fill="FFFFFF"/>
        <w:spacing w:after="0"/>
        <w:ind w:left="150" w:right="150"/>
        <w:jc w:val="center"/>
        <w:rPr>
          <w:rFonts w:ascii="Courier New" w:hAnsi="Courier New" w:cs="Courier New"/>
          <w:color w:val="000000"/>
          <w:sz w:val="21"/>
          <w:szCs w:val="21"/>
          <w:lang w:val="en-US"/>
        </w:rPr>
      </w:pPr>
      <w:r w:rsidRPr="00E71157">
        <w:rPr>
          <w:rFonts w:ascii="Courier New" w:hAnsi="Courier New" w:cs="Courier New"/>
          <w:color w:val="000000"/>
          <w:sz w:val="21"/>
          <w:szCs w:val="21"/>
          <w:lang w:val="en-US"/>
        </w:rPr>
        <w:t>id_list::=id|id_list,id</w:t>
      </w:r>
    </w:p>
    <w:p w:rsidR="00E71157" w:rsidRDefault="00E71157" w:rsidP="00E71157">
      <w:pPr>
        <w:pStyle w:val="a4"/>
        <w:shd w:val="clear" w:color="auto" w:fill="FFFFFF"/>
        <w:ind w:left="150" w:right="150"/>
        <w:jc w:val="both"/>
        <w:rPr>
          <w:rFonts w:ascii="Arial" w:hAnsi="Arial" w:cs="Arial"/>
          <w:color w:val="000000"/>
          <w:sz w:val="21"/>
          <w:szCs w:val="21"/>
        </w:rPr>
      </w:pPr>
      <w:r>
        <w:rPr>
          <w:rFonts w:ascii="Arial" w:hAnsi="Arial" w:cs="Arial"/>
          <w:color w:val="000000"/>
          <w:sz w:val="21"/>
          <w:szCs w:val="21"/>
        </w:rPr>
        <w:t>и правило для элемента выражения</w:t>
      </w:r>
    </w:p>
    <w:p w:rsidR="00E71157" w:rsidRDefault="00E71157" w:rsidP="00E71157">
      <w:pPr>
        <w:shd w:val="clear" w:color="auto" w:fill="FFFFFF"/>
        <w:ind w:left="150" w:right="150"/>
        <w:jc w:val="center"/>
        <w:rPr>
          <w:rFonts w:ascii="Courier New" w:hAnsi="Courier New" w:cs="Courier New"/>
          <w:color w:val="000000"/>
          <w:sz w:val="21"/>
          <w:szCs w:val="21"/>
        </w:rPr>
      </w:pPr>
      <w:r>
        <w:rPr>
          <w:rFonts w:ascii="Courier New" w:hAnsi="Courier New" w:cs="Courier New"/>
          <w:color w:val="000000"/>
          <w:sz w:val="21"/>
          <w:szCs w:val="21"/>
        </w:rPr>
        <w:t>F::=id|(E)…</w:t>
      </w:r>
    </w:p>
    <w:p w:rsidR="00E71157" w:rsidRDefault="00E71157" w:rsidP="00E71157">
      <w:pPr>
        <w:pStyle w:val="a4"/>
        <w:shd w:val="clear" w:color="auto" w:fill="FFFFFF"/>
        <w:ind w:left="150" w:right="150"/>
        <w:jc w:val="both"/>
        <w:rPr>
          <w:rFonts w:ascii="Arial" w:hAnsi="Arial" w:cs="Arial"/>
          <w:color w:val="000000"/>
          <w:sz w:val="21"/>
          <w:szCs w:val="21"/>
        </w:rPr>
      </w:pPr>
      <w:r>
        <w:rPr>
          <w:rFonts w:ascii="Arial" w:hAnsi="Arial" w:cs="Arial"/>
          <w:color w:val="000000"/>
          <w:sz w:val="21"/>
          <w:szCs w:val="21"/>
        </w:rPr>
        <w:t>имеют одинаковые правые, но разные левые части.</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Устранить отрицательные последствия таких правил можно лишь преобразовав надлежащим образом грамматику. Например, если ввести несколько иной смысл в общепринятое понятие списка элементов, то правило грамматики примет вид:</w:t>
      </w:r>
    </w:p>
    <w:p w:rsidR="00E71157" w:rsidRPr="00E71157" w:rsidRDefault="00E71157" w:rsidP="00E71157">
      <w:pPr>
        <w:shd w:val="clear" w:color="auto" w:fill="FFFFFF"/>
        <w:ind w:left="150" w:right="150"/>
        <w:jc w:val="center"/>
        <w:rPr>
          <w:rFonts w:ascii="Courier New" w:hAnsi="Courier New" w:cs="Courier New"/>
          <w:color w:val="000000"/>
          <w:sz w:val="21"/>
          <w:szCs w:val="21"/>
          <w:lang w:val="en-US"/>
        </w:rPr>
      </w:pPr>
      <w:r w:rsidRPr="00E71157">
        <w:rPr>
          <w:rFonts w:ascii="Courier New" w:hAnsi="Courier New" w:cs="Courier New"/>
          <w:color w:val="000000"/>
          <w:sz w:val="21"/>
          <w:szCs w:val="21"/>
          <w:lang w:val="en-US"/>
        </w:rPr>
        <w:t>id_list::=id,id|id_list,id</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Распознаватель метода простого предшествования</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Алгоритм разбора, основанный на отношениях предшествования, заключается в следующем. Символы входной строки поочередно переписываются в стек до тех пор, пока между символом на вершине стека </w:t>
      </w:r>
      <w:r>
        <w:rPr>
          <w:rStyle w:val="form"/>
          <w:i/>
          <w:iCs/>
          <w:color w:val="000000"/>
          <w:sz w:val="26"/>
          <w:szCs w:val="26"/>
        </w:rPr>
        <w:t>S</w:t>
      </w:r>
      <w:r>
        <w:rPr>
          <w:rStyle w:val="form"/>
          <w:i/>
          <w:iCs/>
          <w:color w:val="000000"/>
          <w:sz w:val="26"/>
          <w:szCs w:val="26"/>
          <w:vertAlign w:val="subscript"/>
        </w:rPr>
        <w:t>l</w:t>
      </w:r>
      <w:r>
        <w:rPr>
          <w:rFonts w:ascii="Arial" w:hAnsi="Arial" w:cs="Arial"/>
          <w:color w:val="000000"/>
          <w:sz w:val="21"/>
          <w:szCs w:val="21"/>
        </w:rPr>
        <w:t> и очередным символом входной строки </w:t>
      </w:r>
      <w:r>
        <w:rPr>
          <w:rStyle w:val="form"/>
          <w:i/>
          <w:iCs/>
          <w:color w:val="000000"/>
          <w:sz w:val="26"/>
          <w:szCs w:val="26"/>
        </w:rPr>
        <w:t>S</w:t>
      </w:r>
      <w:r>
        <w:rPr>
          <w:rStyle w:val="form"/>
          <w:i/>
          <w:iCs/>
          <w:color w:val="000000"/>
          <w:sz w:val="26"/>
          <w:szCs w:val="26"/>
          <w:vertAlign w:val="subscript"/>
        </w:rPr>
        <w:t>i</w:t>
      </w:r>
      <w:r>
        <w:rPr>
          <w:rStyle w:val="form"/>
          <w:i/>
          <w:iCs/>
          <w:color w:val="000000"/>
          <w:sz w:val="26"/>
          <w:szCs w:val="26"/>
        </w:rPr>
        <w:t> </w:t>
      </w:r>
      <w:r>
        <w:rPr>
          <w:rFonts w:ascii="Arial" w:hAnsi="Arial" w:cs="Arial"/>
          <w:color w:val="000000"/>
          <w:sz w:val="21"/>
          <w:szCs w:val="21"/>
        </w:rPr>
        <w:t>не появится отношение &gt;. Это признак того, что в стеке находится основа. Стек в этом случае просматривается в направлении от вершины к началу до тех пор, пока между двумя очередными символами стека не появится отношение &lt;, т.е. </w:t>
      </w:r>
      <w:r>
        <w:rPr>
          <w:rStyle w:val="form"/>
          <w:i/>
          <w:iCs/>
          <w:color w:val="000000"/>
          <w:sz w:val="26"/>
          <w:szCs w:val="26"/>
        </w:rPr>
        <w:t>S</w:t>
      </w:r>
      <w:r>
        <w:rPr>
          <w:rStyle w:val="form"/>
          <w:i/>
          <w:iCs/>
          <w:color w:val="000000"/>
          <w:sz w:val="26"/>
          <w:szCs w:val="26"/>
          <w:vertAlign w:val="subscript"/>
        </w:rPr>
        <w:t>к</w:t>
      </w:r>
      <w:r>
        <w:rPr>
          <w:rFonts w:ascii="Arial" w:hAnsi="Arial" w:cs="Arial"/>
          <w:color w:val="000000"/>
          <w:sz w:val="21"/>
          <w:szCs w:val="21"/>
          <w:vertAlign w:val="subscript"/>
        </w:rPr>
        <w:t>-1</w:t>
      </w:r>
      <w:r>
        <w:rPr>
          <w:rFonts w:ascii="Arial" w:hAnsi="Arial" w:cs="Arial"/>
          <w:color w:val="000000"/>
          <w:sz w:val="21"/>
          <w:szCs w:val="21"/>
        </w:rPr>
        <w:t>&lt;</w:t>
      </w:r>
      <w:r>
        <w:rPr>
          <w:rStyle w:val="form"/>
          <w:i/>
          <w:iCs/>
          <w:color w:val="000000"/>
          <w:sz w:val="26"/>
          <w:szCs w:val="26"/>
        </w:rPr>
        <w:t>S</w:t>
      </w:r>
      <w:r>
        <w:rPr>
          <w:rStyle w:val="form"/>
          <w:i/>
          <w:iCs/>
          <w:color w:val="000000"/>
          <w:sz w:val="26"/>
          <w:szCs w:val="26"/>
          <w:vertAlign w:val="subscript"/>
        </w:rPr>
        <w:t>k</w:t>
      </w:r>
      <w:r>
        <w:rPr>
          <w:rFonts w:ascii="Arial" w:hAnsi="Arial" w:cs="Arial"/>
          <w:color w:val="000000"/>
          <w:sz w:val="21"/>
          <w:szCs w:val="21"/>
        </w:rPr>
        <w:t>. В этом случае часть стека от вершины </w:t>
      </w:r>
      <w:r>
        <w:rPr>
          <w:rStyle w:val="form"/>
          <w:i/>
          <w:iCs/>
          <w:color w:val="000000"/>
          <w:sz w:val="26"/>
          <w:szCs w:val="26"/>
        </w:rPr>
        <w:t>S</w:t>
      </w:r>
      <w:r>
        <w:rPr>
          <w:rFonts w:ascii="Arial" w:hAnsi="Arial" w:cs="Arial"/>
          <w:color w:val="000000"/>
          <w:sz w:val="21"/>
          <w:szCs w:val="21"/>
          <w:vertAlign w:val="subscript"/>
        </w:rPr>
        <w:t>l</w:t>
      </w:r>
      <w:r>
        <w:rPr>
          <w:rFonts w:ascii="Arial" w:hAnsi="Arial" w:cs="Arial"/>
          <w:color w:val="000000"/>
          <w:sz w:val="21"/>
          <w:szCs w:val="21"/>
        </w:rPr>
        <w:t> до символа </w:t>
      </w:r>
      <w:r>
        <w:rPr>
          <w:rStyle w:val="form"/>
          <w:i/>
          <w:iCs/>
          <w:color w:val="000000"/>
          <w:sz w:val="26"/>
          <w:szCs w:val="26"/>
        </w:rPr>
        <w:t>S</w:t>
      </w:r>
      <w:r>
        <w:rPr>
          <w:rStyle w:val="form"/>
          <w:i/>
          <w:iCs/>
          <w:color w:val="000000"/>
          <w:sz w:val="26"/>
          <w:szCs w:val="26"/>
          <w:vertAlign w:val="subscript"/>
        </w:rPr>
        <w:t>k</w:t>
      </w:r>
      <w:r>
        <w:rPr>
          <w:rStyle w:val="form"/>
          <w:i/>
          <w:iCs/>
          <w:color w:val="000000"/>
          <w:sz w:val="26"/>
          <w:szCs w:val="26"/>
        </w:rPr>
        <w:t> </w:t>
      </w:r>
      <w:r>
        <w:rPr>
          <w:rFonts w:ascii="Arial" w:hAnsi="Arial" w:cs="Arial"/>
          <w:color w:val="000000"/>
          <w:sz w:val="21"/>
          <w:szCs w:val="21"/>
        </w:rPr>
        <w:t>является основой. После этого среди порождающих правил отыскивается правило:</w:t>
      </w:r>
    </w:p>
    <w:p w:rsidR="00E71157" w:rsidRDefault="00E71157" w:rsidP="00E71157">
      <w:pPr>
        <w:shd w:val="clear" w:color="auto" w:fill="FFFFFF"/>
        <w:jc w:val="center"/>
        <w:rPr>
          <w:rFonts w:ascii="Arial" w:hAnsi="Arial" w:cs="Arial"/>
          <w:color w:val="000000"/>
          <w:sz w:val="21"/>
          <w:szCs w:val="21"/>
        </w:rPr>
      </w:pPr>
      <w:r>
        <w:rPr>
          <w:rStyle w:val="form"/>
          <w:i/>
          <w:iCs/>
          <w:color w:val="000000"/>
          <w:sz w:val="26"/>
          <w:szCs w:val="26"/>
        </w:rPr>
        <w:t>U</w:t>
      </w:r>
      <w:r>
        <w:rPr>
          <w:rFonts w:ascii="Arial" w:hAnsi="Arial" w:cs="Arial"/>
          <w:color w:val="000000"/>
          <w:sz w:val="21"/>
          <w:szCs w:val="21"/>
        </w:rPr>
        <w:t>::= </w:t>
      </w:r>
      <w:r>
        <w:rPr>
          <w:rStyle w:val="form"/>
          <w:i/>
          <w:iCs/>
          <w:color w:val="000000"/>
          <w:sz w:val="26"/>
          <w:szCs w:val="26"/>
        </w:rPr>
        <w:t>S</w:t>
      </w:r>
      <w:r>
        <w:rPr>
          <w:rStyle w:val="form"/>
          <w:i/>
          <w:iCs/>
          <w:color w:val="000000"/>
          <w:sz w:val="26"/>
          <w:szCs w:val="26"/>
          <w:vertAlign w:val="subscript"/>
        </w:rPr>
        <w:t>k</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l</w:t>
      </w:r>
      <w:r>
        <w:rPr>
          <w:rFonts w:ascii="Arial" w:hAnsi="Arial" w:cs="Arial"/>
          <w:color w:val="000000"/>
          <w:sz w:val="21"/>
          <w:szCs w:val="21"/>
        </w:rPr>
        <w:t>,</w:t>
      </w:r>
    </w:p>
    <w:p w:rsidR="00E71157" w:rsidRDefault="00E71157" w:rsidP="00E71157">
      <w:pPr>
        <w:pStyle w:val="a4"/>
        <w:shd w:val="clear" w:color="auto" w:fill="FFFFFF"/>
        <w:ind w:left="150" w:right="150"/>
        <w:jc w:val="both"/>
        <w:rPr>
          <w:rFonts w:ascii="Arial" w:hAnsi="Arial" w:cs="Arial"/>
          <w:color w:val="000000"/>
          <w:sz w:val="21"/>
          <w:szCs w:val="21"/>
        </w:rPr>
      </w:pPr>
      <w:r>
        <w:rPr>
          <w:rFonts w:ascii="Arial" w:hAnsi="Arial" w:cs="Arial"/>
          <w:color w:val="000000"/>
          <w:sz w:val="21"/>
          <w:szCs w:val="21"/>
        </w:rPr>
        <w:t>и последовательность символов в стеке </w:t>
      </w:r>
      <w:r>
        <w:rPr>
          <w:rStyle w:val="form"/>
          <w:i/>
          <w:iCs/>
          <w:color w:val="000000"/>
          <w:sz w:val="26"/>
          <w:szCs w:val="26"/>
        </w:rPr>
        <w:t>S</w:t>
      </w:r>
      <w:r>
        <w:rPr>
          <w:rStyle w:val="form"/>
          <w:i/>
          <w:iCs/>
          <w:color w:val="000000"/>
          <w:sz w:val="26"/>
          <w:szCs w:val="26"/>
          <w:vertAlign w:val="subscript"/>
        </w:rPr>
        <w:t>k</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l</w:t>
      </w:r>
      <w:r>
        <w:rPr>
          <w:rFonts w:ascii="Arial" w:hAnsi="Arial" w:cs="Arial"/>
          <w:color w:val="000000"/>
          <w:sz w:val="21"/>
          <w:szCs w:val="21"/>
        </w:rPr>
        <w:t> заменяется на найденный символ </w:t>
      </w:r>
      <w:r>
        <w:rPr>
          <w:rStyle w:val="form"/>
          <w:i/>
          <w:iCs/>
          <w:color w:val="000000"/>
          <w:sz w:val="26"/>
          <w:szCs w:val="26"/>
        </w:rPr>
        <w:t>U</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Далее процесс повторяется аналогично.</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на некотором шаге процесса разбора обнаружится, что между символами </w:t>
      </w:r>
      <w:r>
        <w:rPr>
          <w:rStyle w:val="form"/>
          <w:i/>
          <w:iCs/>
          <w:color w:val="000000"/>
          <w:sz w:val="26"/>
          <w:szCs w:val="26"/>
        </w:rPr>
        <w:t>S</w:t>
      </w:r>
      <w:r>
        <w:rPr>
          <w:rStyle w:val="form"/>
          <w:i/>
          <w:iCs/>
          <w:color w:val="000000"/>
          <w:sz w:val="26"/>
          <w:szCs w:val="26"/>
          <w:vertAlign w:val="subscript"/>
        </w:rPr>
        <w:t>p</w:t>
      </w:r>
      <w:r>
        <w:rPr>
          <w:rStyle w:val="form"/>
          <w:i/>
          <w:iCs/>
          <w:color w:val="000000"/>
          <w:sz w:val="26"/>
          <w:szCs w:val="26"/>
        </w:rPr>
        <w:t> </w:t>
      </w:r>
      <w:r>
        <w:rPr>
          <w:rFonts w:ascii="Arial" w:hAnsi="Arial" w:cs="Arial"/>
          <w:color w:val="000000"/>
          <w:sz w:val="21"/>
          <w:szCs w:val="21"/>
        </w:rPr>
        <w:t>и </w:t>
      </w:r>
      <w:r>
        <w:rPr>
          <w:rStyle w:val="form"/>
          <w:i/>
          <w:iCs/>
          <w:color w:val="000000"/>
          <w:sz w:val="26"/>
          <w:szCs w:val="26"/>
        </w:rPr>
        <w:t>S</w:t>
      </w:r>
      <w:r>
        <w:rPr>
          <w:rStyle w:val="form"/>
          <w:i/>
          <w:iCs/>
          <w:color w:val="000000"/>
          <w:sz w:val="26"/>
          <w:szCs w:val="26"/>
          <w:vertAlign w:val="subscript"/>
        </w:rPr>
        <w:t>q</w:t>
      </w:r>
      <w:r>
        <w:rPr>
          <w:rStyle w:val="form"/>
          <w:i/>
          <w:iCs/>
          <w:color w:val="000000"/>
          <w:sz w:val="26"/>
          <w:szCs w:val="26"/>
        </w:rPr>
        <w:t> </w:t>
      </w:r>
      <w:r>
        <w:rPr>
          <w:rFonts w:ascii="Arial" w:hAnsi="Arial" w:cs="Arial"/>
          <w:color w:val="000000"/>
          <w:sz w:val="21"/>
          <w:szCs w:val="21"/>
        </w:rPr>
        <w:t>не существует отношения предшествования, то это означает, что во входной цепочке допущена синтаксическая ошибка.</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Матрица предшествования</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Матрица предшествования формируется на предварительном этапепроектирования транслятора и должна содержать отношения предшествования между всеми символами грамматики. Обозначим </w:t>
      </w:r>
      <w:r>
        <w:rPr>
          <w:rStyle w:val="form"/>
          <w:i/>
          <w:iCs/>
          <w:color w:val="000000"/>
          <w:sz w:val="26"/>
          <w:szCs w:val="26"/>
        </w:rPr>
        <w:t>L</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 множество самых левых символов относительно нетерминала </w:t>
      </w:r>
      <w:r>
        <w:rPr>
          <w:rStyle w:val="form"/>
          <w:i/>
          <w:iCs/>
          <w:color w:val="000000"/>
          <w:sz w:val="26"/>
          <w:szCs w:val="26"/>
        </w:rPr>
        <w:t>U</w:t>
      </w:r>
      <w:r>
        <w:rPr>
          <w:rFonts w:ascii="Arial" w:hAnsi="Arial" w:cs="Arial"/>
          <w:color w:val="000000"/>
          <w:sz w:val="21"/>
          <w:szCs w:val="21"/>
        </w:rPr>
        <w:t>. Формально это множество определяется следующим образом.</w:t>
      </w:r>
    </w:p>
    <w:p w:rsidR="00E71157" w:rsidRDefault="00E71157" w:rsidP="00E71157">
      <w:pPr>
        <w:shd w:val="clear" w:color="auto" w:fill="FFFFFF"/>
        <w:jc w:val="center"/>
        <w:rPr>
          <w:rFonts w:ascii="Arial" w:hAnsi="Arial" w:cs="Arial"/>
          <w:color w:val="000000"/>
          <w:sz w:val="21"/>
          <w:szCs w:val="21"/>
        </w:rPr>
      </w:pPr>
      <w:r>
        <w:rPr>
          <w:rStyle w:val="form"/>
          <w:i/>
          <w:iCs/>
          <w:color w:val="000000"/>
          <w:sz w:val="26"/>
          <w:szCs w:val="26"/>
        </w:rPr>
        <w:t>L</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rPr>
        <w:t xml:space="preserve">| </w:t>
      </w:r>
      <w:r>
        <w:rPr>
          <w:rFonts w:ascii="Cambria Math" w:hAnsi="Cambria Math" w:cs="Cambria Math"/>
          <w:color w:val="000000"/>
          <w:sz w:val="21"/>
          <w:szCs w:val="21"/>
        </w:rPr>
        <w:t>∃</w:t>
      </w:r>
      <w:r>
        <w:rPr>
          <w:rFonts w:ascii="Arial" w:hAnsi="Arial" w:cs="Arial"/>
          <w:color w:val="000000"/>
          <w:sz w:val="21"/>
          <w:szCs w:val="21"/>
        </w:rPr>
        <w:t xml:space="preserve">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Sz</w:t>
      </w:r>
      <w:r>
        <w:rPr>
          <w:rFonts w:ascii="Arial" w:hAnsi="Arial" w:cs="Arial"/>
          <w:color w:val="000000"/>
          <w:sz w:val="21"/>
          <w:szCs w:val="21"/>
        </w:rPr>
        <w:t>)},</w:t>
      </w:r>
    </w:p>
    <w:p w:rsidR="00E71157" w:rsidRDefault="00E71157" w:rsidP="00E71157">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S</w:t>
      </w:r>
      <w:r>
        <w:rPr>
          <w:rFonts w:ascii="Arial" w:hAnsi="Arial" w:cs="Arial"/>
          <w:color w:val="000000"/>
          <w:sz w:val="21"/>
          <w:szCs w:val="21"/>
        </w:rPr>
        <w:t> – любая строка, возможно пустая,</w:t>
      </w:r>
    </w:p>
    <w:p w:rsidR="00E71157" w:rsidRDefault="00E71157" w:rsidP="00E71157">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Fonts w:ascii="Cambria Math" w:hAnsi="Cambria Math" w:cs="Cambria Math"/>
          <w:color w:val="000000"/>
          <w:sz w:val="21"/>
          <w:szCs w:val="21"/>
        </w:rPr>
        <w:t>∃</w:t>
      </w:r>
      <w:r>
        <w:rPr>
          <w:rFonts w:ascii="Arial" w:hAnsi="Arial" w:cs="Arial"/>
          <w:color w:val="000000"/>
          <w:sz w:val="21"/>
          <w:szCs w:val="21"/>
        </w:rPr>
        <w:t xml:space="preserve"> – квантор существования.</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Это множество можно определить рекурсивно:</w:t>
      </w:r>
    </w:p>
    <w:p w:rsidR="00E71157" w:rsidRDefault="00E71157" w:rsidP="00E71157">
      <w:pPr>
        <w:shd w:val="clear" w:color="auto" w:fill="FFFFFF"/>
        <w:jc w:val="center"/>
        <w:rPr>
          <w:rFonts w:ascii="Arial" w:hAnsi="Arial" w:cs="Arial"/>
          <w:color w:val="000000"/>
          <w:sz w:val="21"/>
          <w:szCs w:val="21"/>
        </w:rPr>
      </w:pPr>
      <w:r>
        <w:rPr>
          <w:rStyle w:val="form"/>
          <w:i/>
          <w:iCs/>
          <w:color w:val="000000"/>
          <w:sz w:val="26"/>
          <w:szCs w:val="26"/>
        </w:rPr>
        <w:t>L</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rPr>
        <w:t xml:space="preserve">| </w:t>
      </w:r>
      <w:r>
        <w:rPr>
          <w:rFonts w:ascii="Cambria Math" w:hAnsi="Cambria Math" w:cs="Cambria Math"/>
          <w:color w:val="000000"/>
          <w:sz w:val="21"/>
          <w:szCs w:val="21"/>
        </w:rPr>
        <w:t>∃</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rPr>
        <w:t>…)</w:t>
      </w:r>
      <w:r>
        <w:rPr>
          <w:rFonts w:ascii="Cambria Math" w:hAnsi="Cambria Math" w:cs="Cambria Math"/>
          <w:color w:val="000000"/>
          <w:sz w:val="21"/>
          <w:szCs w:val="21"/>
        </w:rPr>
        <w:t>∪</w:t>
      </w:r>
      <w:r>
        <w:rPr>
          <w:rFonts w:ascii="Arial" w:hAnsi="Arial" w:cs="Arial"/>
          <w:color w:val="000000"/>
          <w:sz w:val="21"/>
          <w:szCs w:val="21"/>
        </w:rPr>
        <w:t>[</w:t>
      </w:r>
      <w:r>
        <w:rPr>
          <w:rFonts w:ascii="Cambria Math" w:hAnsi="Cambria Math" w:cs="Cambria Math"/>
          <w:color w:val="000000"/>
          <w:sz w:val="21"/>
          <w:szCs w:val="21"/>
        </w:rPr>
        <w:t>∃</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S</w:t>
      </w:r>
      <w:r>
        <w:rPr>
          <w:rFonts w:ascii="Cambria Math" w:hAnsi="Cambria Math" w:cs="Cambria Math"/>
          <w:color w:val="000000"/>
          <w:sz w:val="21"/>
          <w:szCs w:val="21"/>
        </w:rPr>
        <w:t>∈</w:t>
      </w:r>
      <w:r>
        <w:rPr>
          <w:rStyle w:val="form"/>
          <w:i/>
          <w:iCs/>
          <w:color w:val="000000"/>
          <w:sz w:val="26"/>
          <w:szCs w:val="26"/>
        </w:rPr>
        <w:t>L</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Аналогично определяется множество </w:t>
      </w:r>
      <w:r>
        <w:rPr>
          <w:rStyle w:val="form"/>
          <w:i/>
          <w:iCs/>
          <w:color w:val="000000"/>
          <w:sz w:val="26"/>
          <w:szCs w:val="26"/>
        </w:rPr>
        <w:t>R</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 использованием множеств </w:t>
      </w:r>
      <w:r>
        <w:rPr>
          <w:rStyle w:val="form"/>
          <w:i/>
          <w:iCs/>
          <w:color w:val="000000"/>
          <w:sz w:val="26"/>
          <w:szCs w:val="26"/>
        </w:rPr>
        <w:t>R</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и </w:t>
      </w:r>
      <w:r>
        <w:rPr>
          <w:rStyle w:val="form"/>
          <w:i/>
          <w:iCs/>
          <w:color w:val="000000"/>
          <w:sz w:val="26"/>
          <w:szCs w:val="26"/>
        </w:rPr>
        <w:t>L</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отношения предшествования принимают вид пригодный для практического использования.</w:t>
      </w:r>
    </w:p>
    <w:p w:rsidR="00E71157" w:rsidRDefault="00E71157" w:rsidP="00E71157">
      <w:pPr>
        <w:shd w:val="clear" w:color="auto" w:fill="FFFFFF"/>
        <w:jc w:val="center"/>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rPr>
        <w:t> </w:t>
      </w:r>
      <w:r>
        <w:rPr>
          <w:rFonts w:ascii="Cambria Math" w:hAnsi="Cambria Math" w:cs="Cambria Math"/>
          <w:color w:val="000000"/>
          <w:sz w:val="21"/>
          <w:szCs w:val="21"/>
        </w:rPr>
        <w:t>⇔</w:t>
      </w:r>
      <w:r>
        <w:rPr>
          <w:rFonts w:ascii="Arial" w:hAnsi="Arial" w:cs="Arial"/>
          <w:color w:val="000000"/>
          <w:sz w:val="21"/>
          <w:szCs w:val="21"/>
        </w:rPr>
        <w:t xml:space="preserve"> </w:t>
      </w:r>
      <w:r>
        <w:rPr>
          <w:rFonts w:ascii="Cambria Math" w:hAnsi="Cambria Math" w:cs="Cambria Math"/>
          <w:color w:val="000000"/>
          <w:sz w:val="21"/>
          <w:szCs w:val="21"/>
        </w:rPr>
        <w:t>∃</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i</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rPr>
        <w:t>…)</w:t>
      </w:r>
      <w:r>
        <w:rPr>
          <w:rFonts w:ascii="Arial" w:hAnsi="Arial" w:cs="Arial"/>
          <w:color w:val="000000"/>
          <w:sz w:val="21"/>
          <w:szCs w:val="21"/>
        </w:rPr>
        <w:br/>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rPr>
        <w:t>&lt;</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rPr>
        <w:t> </w:t>
      </w:r>
      <w:r>
        <w:rPr>
          <w:rFonts w:ascii="Cambria Math" w:hAnsi="Cambria Math" w:cs="Cambria Math"/>
          <w:color w:val="000000"/>
          <w:sz w:val="21"/>
          <w:szCs w:val="21"/>
        </w:rPr>
        <w:t>⇔</w:t>
      </w:r>
      <w:r>
        <w:rPr>
          <w:rFonts w:ascii="Arial" w:hAnsi="Arial" w:cs="Arial"/>
          <w:color w:val="000000"/>
          <w:sz w:val="21"/>
          <w:szCs w:val="21"/>
        </w:rPr>
        <w:t xml:space="preserve"> </w:t>
      </w:r>
      <w:r>
        <w:rPr>
          <w:rFonts w:ascii="Cambria Math" w:hAnsi="Cambria Math" w:cs="Cambria Math"/>
          <w:color w:val="000000"/>
          <w:sz w:val="21"/>
          <w:szCs w:val="21"/>
        </w:rPr>
        <w:t>∃</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i</w:t>
      </w:r>
      <w:r>
        <w:rPr>
          <w:rStyle w:val="form"/>
          <w:i/>
          <w:iCs/>
          <w:color w:val="000000"/>
          <w:sz w:val="26"/>
          <w:szCs w:val="26"/>
        </w:rPr>
        <w:t>D</w:t>
      </w:r>
      <w:r>
        <w:rPr>
          <w:rFonts w:ascii="Arial" w:hAnsi="Arial" w:cs="Arial"/>
          <w:color w:val="000000"/>
          <w:sz w:val="21"/>
          <w:szCs w:val="21"/>
        </w:rPr>
        <w:t>…) ∩ </w:t>
      </w:r>
      <w:r>
        <w:rPr>
          <w:rStyle w:val="form"/>
          <w:i/>
          <w:iCs/>
          <w:color w:val="000000"/>
          <w:sz w:val="26"/>
          <w:szCs w:val="26"/>
        </w:rPr>
        <w:t>S</w:t>
      </w:r>
      <w:r>
        <w:rPr>
          <w:rStyle w:val="form"/>
          <w:i/>
          <w:iCs/>
          <w:color w:val="000000"/>
          <w:sz w:val="26"/>
          <w:szCs w:val="26"/>
          <w:vertAlign w:val="subscript"/>
        </w:rPr>
        <w:t>j</w:t>
      </w:r>
      <w:r>
        <w:rPr>
          <w:rFonts w:ascii="Cambria Math" w:hAnsi="Cambria Math" w:cs="Cambria Math"/>
          <w:color w:val="000000"/>
          <w:sz w:val="21"/>
          <w:szCs w:val="21"/>
        </w:rPr>
        <w:t>∈</w:t>
      </w:r>
      <w:r>
        <w:rPr>
          <w:rStyle w:val="form"/>
          <w:i/>
          <w:iCs/>
          <w:color w:val="000000"/>
          <w:sz w:val="26"/>
          <w:szCs w:val="26"/>
        </w:rPr>
        <w:t>L</w:t>
      </w:r>
      <w:r>
        <w:rPr>
          <w:rFonts w:ascii="Arial" w:hAnsi="Arial" w:cs="Arial"/>
          <w:color w:val="000000"/>
          <w:sz w:val="21"/>
          <w:szCs w:val="21"/>
        </w:rPr>
        <w:t>(</w:t>
      </w:r>
      <w:r>
        <w:rPr>
          <w:rStyle w:val="form"/>
          <w:i/>
          <w:iCs/>
          <w:color w:val="000000"/>
          <w:sz w:val="26"/>
          <w:szCs w:val="26"/>
        </w:rPr>
        <w:t>D</w:t>
      </w:r>
      <w:r>
        <w:rPr>
          <w:rFonts w:ascii="Arial" w:hAnsi="Arial" w:cs="Arial"/>
          <w:color w:val="000000"/>
          <w:sz w:val="21"/>
          <w:szCs w:val="21"/>
        </w:rPr>
        <w:t>)</w:t>
      </w:r>
      <w:r>
        <w:rPr>
          <w:rFonts w:ascii="Arial" w:hAnsi="Arial" w:cs="Arial"/>
          <w:color w:val="000000"/>
          <w:sz w:val="21"/>
          <w:szCs w:val="21"/>
        </w:rPr>
        <w:br/>
      </w: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rPr>
        <w:t>&gt;</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rPr>
        <w:t> </w:t>
      </w:r>
      <w:r>
        <w:rPr>
          <w:rFonts w:ascii="Cambria Math" w:hAnsi="Cambria Math" w:cs="Cambria Math"/>
          <w:color w:val="000000"/>
          <w:sz w:val="21"/>
          <w:szCs w:val="21"/>
        </w:rPr>
        <w:t>⇔</w:t>
      </w:r>
      <w:r>
        <w:rPr>
          <w:rFonts w:ascii="Arial" w:hAnsi="Arial" w:cs="Arial"/>
          <w:color w:val="000000"/>
          <w:sz w:val="21"/>
          <w:szCs w:val="21"/>
        </w:rPr>
        <w:t xml:space="preserve"> </w:t>
      </w:r>
      <w:r>
        <w:rPr>
          <w:rFonts w:ascii="Cambria Math" w:hAnsi="Cambria Math" w:cs="Cambria Math"/>
          <w:color w:val="000000"/>
          <w:sz w:val="21"/>
          <w:szCs w:val="21"/>
        </w:rPr>
        <w:t>∃</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DS</w:t>
      </w:r>
      <w:r>
        <w:rPr>
          <w:rStyle w:val="form"/>
          <w:i/>
          <w:iCs/>
          <w:color w:val="000000"/>
          <w:sz w:val="26"/>
          <w:szCs w:val="26"/>
          <w:vertAlign w:val="subscript"/>
        </w:rPr>
        <w:t>j</w:t>
      </w:r>
      <w:r>
        <w:rPr>
          <w:rFonts w:ascii="Arial" w:hAnsi="Arial" w:cs="Arial"/>
          <w:color w:val="000000"/>
          <w:sz w:val="21"/>
          <w:szCs w:val="21"/>
        </w:rPr>
        <w:t>…) ∩ </w:t>
      </w:r>
      <w:r>
        <w:rPr>
          <w:rStyle w:val="form"/>
          <w:i/>
          <w:iCs/>
          <w:color w:val="000000"/>
          <w:sz w:val="26"/>
          <w:szCs w:val="26"/>
        </w:rPr>
        <w:t>S</w:t>
      </w:r>
      <w:r>
        <w:rPr>
          <w:rStyle w:val="form"/>
          <w:i/>
          <w:iCs/>
          <w:color w:val="000000"/>
          <w:sz w:val="26"/>
          <w:szCs w:val="26"/>
          <w:vertAlign w:val="subscript"/>
        </w:rPr>
        <w:t>i</w:t>
      </w:r>
      <w:r>
        <w:rPr>
          <w:rFonts w:ascii="Cambria Math" w:hAnsi="Cambria Math" w:cs="Cambria Math"/>
          <w:color w:val="000000"/>
          <w:sz w:val="21"/>
          <w:szCs w:val="21"/>
        </w:rPr>
        <w:t>∈</w:t>
      </w:r>
      <w:r>
        <w:rPr>
          <w:rStyle w:val="form"/>
          <w:i/>
          <w:iCs/>
          <w:color w:val="000000"/>
          <w:sz w:val="26"/>
          <w:szCs w:val="26"/>
        </w:rPr>
        <w:t>R</w:t>
      </w:r>
      <w:r>
        <w:rPr>
          <w:rFonts w:ascii="Arial" w:hAnsi="Arial" w:cs="Arial"/>
          <w:color w:val="000000"/>
          <w:sz w:val="21"/>
          <w:szCs w:val="21"/>
        </w:rPr>
        <w:t>(</w:t>
      </w:r>
      <w:r>
        <w:rPr>
          <w:rStyle w:val="form"/>
          <w:i/>
          <w:iCs/>
          <w:color w:val="000000"/>
          <w:sz w:val="26"/>
          <w:szCs w:val="26"/>
        </w:rPr>
        <w:t>D</w:t>
      </w:r>
      <w:r>
        <w:rPr>
          <w:rFonts w:ascii="Arial" w:hAnsi="Arial" w:cs="Arial"/>
          <w:color w:val="000000"/>
          <w:sz w:val="21"/>
          <w:szCs w:val="21"/>
        </w:rPr>
        <w:t>)</w:t>
      </w:r>
    </w:p>
    <w:p w:rsidR="00E71157" w:rsidRDefault="00E71157" w:rsidP="00E71157">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D</w:t>
      </w:r>
      <w:r>
        <w:rPr>
          <w:rFonts w:ascii="Arial" w:hAnsi="Arial" w:cs="Arial"/>
          <w:color w:val="000000"/>
          <w:sz w:val="21"/>
          <w:szCs w:val="21"/>
        </w:rPr>
        <w:t> – нетерминальный символ.</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Построение </w:t>
      </w:r>
      <w:r>
        <w:rPr>
          <w:rStyle w:val="form"/>
          <w:i/>
          <w:iCs/>
          <w:color w:val="000000"/>
          <w:sz w:val="26"/>
          <w:szCs w:val="26"/>
        </w:rPr>
        <w:t>L</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и </w:t>
      </w:r>
      <w:r>
        <w:rPr>
          <w:rStyle w:val="form"/>
          <w:i/>
          <w:iCs/>
          <w:color w:val="000000"/>
          <w:sz w:val="26"/>
          <w:szCs w:val="26"/>
        </w:rPr>
        <w:t>R</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происходит следующим образом.</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каждого нетерминального символа грамматики отыскивается</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правило, в левой части которого находится символ </w:t>
      </w:r>
      <w:r>
        <w:rPr>
          <w:rStyle w:val="form"/>
          <w:i/>
          <w:iCs/>
          <w:color w:val="000000"/>
          <w:sz w:val="26"/>
          <w:szCs w:val="26"/>
        </w:rPr>
        <w:t>U</w:t>
      </w:r>
      <w:r>
        <w:rPr>
          <w:rFonts w:ascii="Arial" w:hAnsi="Arial" w:cs="Arial"/>
          <w:color w:val="000000"/>
          <w:sz w:val="21"/>
          <w:szCs w:val="21"/>
        </w:rPr>
        <w:t>. В множество </w:t>
      </w:r>
      <w:r>
        <w:rPr>
          <w:rStyle w:val="form"/>
          <w:i/>
          <w:iCs/>
          <w:color w:val="000000"/>
          <w:sz w:val="26"/>
          <w:szCs w:val="26"/>
        </w:rPr>
        <w:t>L</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включаются все самые левые символы правых частей правил для </w:t>
      </w:r>
      <w:r>
        <w:rPr>
          <w:rStyle w:val="form"/>
          <w:i/>
          <w:iCs/>
          <w:color w:val="000000"/>
          <w:sz w:val="26"/>
          <w:szCs w:val="26"/>
        </w:rPr>
        <w:t>U</w:t>
      </w:r>
      <w:r>
        <w:rPr>
          <w:rFonts w:ascii="Arial" w:hAnsi="Arial" w:cs="Arial"/>
          <w:color w:val="000000"/>
          <w:sz w:val="21"/>
          <w:szCs w:val="21"/>
        </w:rPr>
        <w:t>. В множество (</w:t>
      </w:r>
      <w:r>
        <w:rPr>
          <w:rStyle w:val="form"/>
          <w:i/>
          <w:iCs/>
          <w:color w:val="000000"/>
          <w:sz w:val="26"/>
          <w:szCs w:val="26"/>
        </w:rPr>
        <w:t>U</w:t>
      </w:r>
      <w:r>
        <w:rPr>
          <w:rFonts w:ascii="Arial" w:hAnsi="Arial" w:cs="Arial"/>
          <w:color w:val="000000"/>
          <w:sz w:val="21"/>
          <w:szCs w:val="21"/>
        </w:rPr>
        <w:t>) включаются все правые символы из правил для </w:t>
      </w:r>
      <w:r>
        <w:rPr>
          <w:rStyle w:val="form"/>
          <w:i/>
          <w:iCs/>
          <w:color w:val="000000"/>
          <w:sz w:val="26"/>
          <w:szCs w:val="26"/>
        </w:rPr>
        <w:t>U</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Рассматривается полученное множество </w:t>
      </w:r>
      <w:r>
        <w:rPr>
          <w:rStyle w:val="form"/>
          <w:i/>
          <w:iCs/>
          <w:color w:val="000000"/>
          <w:sz w:val="26"/>
          <w:szCs w:val="26"/>
        </w:rPr>
        <w:t>L</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).Если оно содержит нетерминальные символы </w:t>
      </w:r>
      <w:r>
        <w:rPr>
          <w:rStyle w:val="form"/>
          <w:i/>
          <w:iCs/>
          <w:color w:val="000000"/>
          <w:sz w:val="26"/>
          <w:szCs w:val="26"/>
        </w:rPr>
        <w:t>U', U''</w:t>
      </w:r>
      <w:r>
        <w:rPr>
          <w:rFonts w:ascii="Arial" w:hAnsi="Arial" w:cs="Arial"/>
          <w:color w:val="000000"/>
          <w:sz w:val="21"/>
          <w:szCs w:val="21"/>
        </w:rPr>
        <w:t>, …, то левые символы для </w:t>
      </w:r>
      <w:r>
        <w:rPr>
          <w:rStyle w:val="form"/>
          <w:i/>
          <w:iCs/>
          <w:color w:val="000000"/>
          <w:sz w:val="26"/>
          <w:szCs w:val="26"/>
        </w:rPr>
        <w:t>U', U''</w:t>
      </w:r>
      <w:r>
        <w:rPr>
          <w:rFonts w:ascii="Arial" w:hAnsi="Arial" w:cs="Arial"/>
          <w:color w:val="000000"/>
          <w:sz w:val="21"/>
          <w:szCs w:val="21"/>
        </w:rPr>
        <w:t>, … заносятся в </w:t>
      </w:r>
      <w:r>
        <w:rPr>
          <w:rStyle w:val="form"/>
          <w:i/>
          <w:iCs/>
          <w:color w:val="000000"/>
          <w:sz w:val="26"/>
          <w:szCs w:val="26"/>
        </w:rPr>
        <w:t>L</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Аналогично, если </w:t>
      </w:r>
      <w:r>
        <w:rPr>
          <w:rStyle w:val="form"/>
          <w:i/>
          <w:iCs/>
          <w:color w:val="000000"/>
          <w:sz w:val="26"/>
          <w:szCs w:val="26"/>
        </w:rPr>
        <w:t>R</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содержит нетерминальный символ </w:t>
      </w:r>
      <w:r>
        <w:rPr>
          <w:rStyle w:val="form"/>
          <w:i/>
          <w:iCs/>
          <w:color w:val="000000"/>
          <w:sz w:val="26"/>
          <w:szCs w:val="26"/>
        </w:rPr>
        <w:t>U</w:t>
      </w:r>
      <w:r>
        <w:rPr>
          <w:rFonts w:ascii="Arial" w:hAnsi="Arial" w:cs="Arial"/>
          <w:color w:val="000000"/>
          <w:sz w:val="21"/>
          <w:szCs w:val="21"/>
          <w:vertAlign w:val="subscript"/>
        </w:rPr>
        <w:t>1</w:t>
      </w:r>
      <w:r>
        <w:rPr>
          <w:rFonts w:ascii="Arial" w:hAnsi="Arial" w:cs="Arial"/>
          <w:color w:val="000000"/>
          <w:sz w:val="21"/>
          <w:szCs w:val="21"/>
        </w:rPr>
        <w:t>, </w:t>
      </w:r>
      <w:r>
        <w:rPr>
          <w:rStyle w:val="form"/>
          <w:i/>
          <w:iCs/>
          <w:color w:val="000000"/>
          <w:sz w:val="26"/>
          <w:szCs w:val="26"/>
        </w:rPr>
        <w:t>U</w:t>
      </w:r>
      <w:r>
        <w:rPr>
          <w:rFonts w:ascii="Arial" w:hAnsi="Arial" w:cs="Arial"/>
          <w:color w:val="000000"/>
          <w:sz w:val="21"/>
          <w:szCs w:val="21"/>
          <w:vertAlign w:val="subscript"/>
        </w:rPr>
        <w:t>2</w:t>
      </w:r>
      <w:r>
        <w:rPr>
          <w:rFonts w:ascii="Arial" w:hAnsi="Arial" w:cs="Arial"/>
          <w:color w:val="000000"/>
          <w:sz w:val="21"/>
          <w:szCs w:val="21"/>
        </w:rPr>
        <w:t>,…, то в </w:t>
      </w:r>
      <w:r>
        <w:rPr>
          <w:rStyle w:val="form"/>
          <w:i/>
          <w:iCs/>
          <w:color w:val="000000"/>
          <w:sz w:val="26"/>
          <w:szCs w:val="26"/>
        </w:rPr>
        <w:t>R</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включаются все правые символы для </w:t>
      </w:r>
      <w:r>
        <w:rPr>
          <w:rStyle w:val="form"/>
          <w:i/>
          <w:iCs/>
          <w:color w:val="000000"/>
          <w:sz w:val="26"/>
          <w:szCs w:val="26"/>
        </w:rPr>
        <w:t>U</w:t>
      </w:r>
      <w:r>
        <w:rPr>
          <w:rFonts w:ascii="Arial" w:hAnsi="Arial" w:cs="Arial"/>
          <w:color w:val="000000"/>
          <w:sz w:val="21"/>
          <w:szCs w:val="21"/>
          <w:vertAlign w:val="subscript"/>
        </w:rPr>
        <w:t>1</w:t>
      </w:r>
      <w:r>
        <w:rPr>
          <w:rFonts w:ascii="Arial" w:hAnsi="Arial" w:cs="Arial"/>
          <w:color w:val="000000"/>
          <w:sz w:val="21"/>
          <w:szCs w:val="21"/>
        </w:rPr>
        <w:t>, </w:t>
      </w:r>
      <w:r>
        <w:rPr>
          <w:rStyle w:val="form"/>
          <w:i/>
          <w:iCs/>
          <w:color w:val="000000"/>
          <w:sz w:val="26"/>
          <w:szCs w:val="26"/>
        </w:rPr>
        <w:t>U</w:t>
      </w:r>
      <w:r>
        <w:rPr>
          <w:rFonts w:ascii="Arial" w:hAnsi="Arial" w:cs="Arial"/>
          <w:color w:val="000000"/>
          <w:sz w:val="21"/>
          <w:szCs w:val="21"/>
          <w:vertAlign w:val="subscript"/>
        </w:rPr>
        <w:t>2</w:t>
      </w:r>
      <w:r>
        <w:rPr>
          <w:rFonts w:ascii="Arial" w:hAnsi="Arial" w:cs="Arial"/>
          <w:color w:val="000000"/>
          <w:sz w:val="21"/>
          <w:szCs w:val="21"/>
        </w:rPr>
        <w:t>, … Процесс продолжается до тех пор, пока множества </w:t>
      </w:r>
      <w:r>
        <w:rPr>
          <w:rStyle w:val="form"/>
          <w:i/>
          <w:iCs/>
          <w:color w:val="000000"/>
          <w:sz w:val="26"/>
          <w:szCs w:val="26"/>
        </w:rPr>
        <w:t>L</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и </w:t>
      </w:r>
      <w:r>
        <w:rPr>
          <w:rStyle w:val="form"/>
          <w:i/>
          <w:iCs/>
          <w:color w:val="000000"/>
          <w:sz w:val="26"/>
          <w:szCs w:val="26"/>
        </w:rPr>
        <w:t>R</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не перестают изменяться.</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Пример</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приведенной ниже грамматики показаны шаги формирования множеств левых и правых символов:</w:t>
      </w:r>
    </w:p>
    <w:p w:rsidR="00E71157" w:rsidRDefault="00E71157" w:rsidP="00E71157">
      <w:pPr>
        <w:shd w:val="clear" w:color="auto" w:fill="FFFFFF"/>
        <w:jc w:val="center"/>
        <w:rPr>
          <w:rFonts w:ascii="Arial" w:hAnsi="Arial" w:cs="Arial"/>
          <w:color w:val="000000"/>
          <w:sz w:val="21"/>
          <w:szCs w:val="21"/>
        </w:rPr>
      </w:pPr>
      <w:r>
        <w:rPr>
          <w:rStyle w:val="form"/>
          <w:i/>
          <w:iCs/>
          <w:color w:val="000000"/>
          <w:sz w:val="26"/>
          <w:szCs w:val="26"/>
        </w:rPr>
        <w:t>Z</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w:t>
      </w:r>
      <w:r>
        <w:rPr>
          <w:rFonts w:ascii="Arial" w:hAnsi="Arial" w:cs="Arial"/>
          <w:color w:val="000000"/>
          <w:sz w:val="21"/>
          <w:szCs w:val="21"/>
        </w:rPr>
        <w:br/>
      </w:r>
      <w:r>
        <w:rPr>
          <w:rStyle w:val="form"/>
          <w:i/>
          <w:iCs/>
          <w:color w:val="000000"/>
          <w:sz w:val="26"/>
          <w:szCs w:val="26"/>
        </w:rPr>
        <w:t>E</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w:t>
      </w:r>
      <w:r>
        <w:rPr>
          <w:rStyle w:val="form"/>
          <w:i/>
          <w:iCs/>
          <w:color w:val="000000"/>
          <w:sz w:val="26"/>
          <w:szCs w:val="26"/>
        </w:rPr>
        <w:t>T</w:t>
      </w:r>
      <w:r>
        <w:rPr>
          <w:rFonts w:ascii="Arial" w:hAnsi="Arial" w:cs="Arial"/>
          <w:color w:val="000000"/>
          <w:sz w:val="21"/>
          <w:szCs w:val="21"/>
        </w:rPr>
        <w:br/>
      </w:r>
      <w:r>
        <w:rPr>
          <w:rStyle w:val="form"/>
          <w:i/>
          <w:iCs/>
          <w:color w:val="000000"/>
          <w:sz w:val="26"/>
          <w:szCs w:val="26"/>
        </w:rPr>
        <w:t>T</w:t>
      </w:r>
      <w:r>
        <w:rPr>
          <w:rFonts w:ascii="Arial" w:hAnsi="Arial" w:cs="Arial"/>
          <w:color w:val="000000"/>
          <w:sz w:val="21"/>
          <w:szCs w:val="21"/>
        </w:rPr>
        <w:t>::=</w:t>
      </w:r>
      <w:r>
        <w:rPr>
          <w:rStyle w:val="form"/>
          <w:i/>
          <w:iCs/>
          <w:color w:val="000000"/>
          <w:sz w:val="26"/>
          <w:szCs w:val="26"/>
        </w:rPr>
        <w:t>T</w:t>
      </w:r>
      <w:r>
        <w:rPr>
          <w:rFonts w:ascii="Arial" w:hAnsi="Arial" w:cs="Arial"/>
          <w:color w:val="000000"/>
          <w:sz w:val="21"/>
          <w:szCs w:val="21"/>
        </w:rPr>
        <w:t>*</w:t>
      </w:r>
      <w:r>
        <w:rPr>
          <w:rStyle w:val="form"/>
          <w:i/>
          <w:iCs/>
          <w:color w:val="000000"/>
          <w:sz w:val="26"/>
          <w:szCs w:val="26"/>
        </w:rPr>
        <w:t>F|F</w:t>
      </w:r>
      <w:r>
        <w:rPr>
          <w:rFonts w:ascii="Arial" w:hAnsi="Arial" w:cs="Arial"/>
          <w:color w:val="000000"/>
          <w:sz w:val="21"/>
          <w:szCs w:val="21"/>
        </w:rPr>
        <w:br/>
      </w:r>
      <w:r>
        <w:rPr>
          <w:rStyle w:val="form"/>
          <w:i/>
          <w:iCs/>
          <w:color w:val="000000"/>
          <w:sz w:val="26"/>
          <w:szCs w:val="26"/>
        </w:rPr>
        <w:t>F</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)|id</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3605"/>
        <w:gridCol w:w="3590"/>
        <w:gridCol w:w="3605"/>
      </w:tblGrid>
      <w:tr w:rsidR="00E71157" w:rsidTr="00E71157">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right"/>
              <w:rPr>
                <w:i/>
                <w:iCs/>
                <w:sz w:val="21"/>
                <w:szCs w:val="21"/>
              </w:rPr>
            </w:pPr>
            <w:r>
              <w:rPr>
                <w:i/>
                <w:iCs/>
                <w:sz w:val="21"/>
                <w:szCs w:val="21"/>
              </w:rPr>
              <w:t>Таблица 2 – Шаг 1 формирования множеств левых и правых символов</w:t>
            </w:r>
          </w:p>
        </w:tc>
      </w:tr>
      <w:tr w:rsidR="00E71157" w:rsidTr="00E71157">
        <w:trPr>
          <w:tblCellSpacing w:w="15" w:type="dxa"/>
        </w:trPr>
        <w:tc>
          <w:tcPr>
            <w:tcW w:w="1648" w:type="pct"/>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rStyle w:val="form"/>
                <w:b/>
                <w:bCs/>
                <w:i/>
                <w:iCs/>
                <w:color w:val="981917"/>
                <w:sz w:val="26"/>
                <w:szCs w:val="26"/>
              </w:rPr>
              <w:t>U</w:t>
            </w:r>
          </w:p>
        </w:tc>
        <w:tc>
          <w:tcPr>
            <w:tcW w:w="1648" w:type="pct"/>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rStyle w:val="form"/>
                <w:b/>
                <w:bCs/>
                <w:i/>
                <w:iCs/>
                <w:color w:val="981917"/>
                <w:sz w:val="26"/>
                <w:szCs w:val="26"/>
              </w:rPr>
              <w:t>L</w:t>
            </w:r>
            <w:r>
              <w:rPr>
                <w:b/>
                <w:bCs/>
                <w:color w:val="981917"/>
                <w:sz w:val="21"/>
                <w:szCs w:val="21"/>
              </w:rPr>
              <w:t>(</w:t>
            </w:r>
            <w:r>
              <w:rPr>
                <w:rStyle w:val="form"/>
                <w:b/>
                <w:bCs/>
                <w:i/>
                <w:iCs/>
                <w:color w:val="981917"/>
                <w:sz w:val="26"/>
                <w:szCs w:val="26"/>
              </w:rPr>
              <w:t>U</w:t>
            </w:r>
            <w:r>
              <w:rPr>
                <w:b/>
                <w:bCs/>
                <w:color w:val="981917"/>
                <w:sz w:val="21"/>
                <w:szCs w:val="21"/>
              </w:rPr>
              <w:t>)</w:t>
            </w:r>
          </w:p>
        </w:tc>
        <w:tc>
          <w:tcPr>
            <w:tcW w:w="1648" w:type="pct"/>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rStyle w:val="form"/>
                <w:b/>
                <w:bCs/>
                <w:i/>
                <w:iCs/>
                <w:color w:val="981917"/>
                <w:sz w:val="26"/>
                <w:szCs w:val="26"/>
              </w:rPr>
              <w:t>R</w:t>
            </w:r>
            <w:r>
              <w:rPr>
                <w:b/>
                <w:bCs/>
                <w:color w:val="981917"/>
                <w:sz w:val="21"/>
                <w:szCs w:val="21"/>
              </w:rPr>
              <w:t>(</w:t>
            </w:r>
            <w:r>
              <w:rPr>
                <w:rStyle w:val="form"/>
                <w:b/>
                <w:bCs/>
                <w:i/>
                <w:iCs/>
                <w:color w:val="981917"/>
                <w:sz w:val="26"/>
                <w:szCs w:val="26"/>
              </w:rPr>
              <w:t>U</w:t>
            </w:r>
            <w:r>
              <w:rPr>
                <w:b/>
                <w:bCs/>
                <w:color w:val="981917"/>
                <w:sz w:val="21"/>
                <w:szCs w:val="21"/>
              </w:rPr>
              <w:t>)</w:t>
            </w:r>
          </w:p>
        </w:tc>
      </w:tr>
      <w:tr w:rsidR="00E71157" w:rsidTr="00E71157">
        <w:trPr>
          <w:tblCellSpacing w:w="15" w:type="dxa"/>
        </w:trPr>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Z</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r>
      <w:tr w:rsidR="00E71157" w:rsidTr="00E71157">
        <w:trPr>
          <w:tblCellSpacing w:w="15" w:type="dxa"/>
        </w:trPr>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E</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E, T</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T</w:t>
            </w:r>
          </w:p>
        </w:tc>
      </w:tr>
      <w:tr w:rsidR="00E71157" w:rsidTr="00E71157">
        <w:trPr>
          <w:tblCellSpacing w:w="15" w:type="dxa"/>
        </w:trPr>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T, F</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F</w:t>
            </w:r>
          </w:p>
        </w:tc>
      </w:tr>
      <w:tr w:rsidR="00E71157" w:rsidTr="00E71157">
        <w:trPr>
          <w:tblCellSpacing w:w="15" w:type="dxa"/>
        </w:trPr>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F</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id</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id</w:t>
            </w:r>
          </w:p>
        </w:tc>
      </w:tr>
    </w:tbl>
    <w:p w:rsidR="00E71157" w:rsidRDefault="00E71157" w:rsidP="00E71157">
      <w:pPr>
        <w:shd w:val="clear" w:color="auto" w:fill="FFFFFF"/>
        <w:jc w:val="both"/>
        <w:rPr>
          <w:rFonts w:ascii="Arial" w:hAnsi="Arial" w:cs="Arial"/>
          <w:vanish/>
          <w:color w:val="000000"/>
          <w:sz w:val="21"/>
          <w:szCs w:val="21"/>
        </w:rPr>
      </w:pP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3605"/>
        <w:gridCol w:w="3590"/>
        <w:gridCol w:w="3605"/>
      </w:tblGrid>
      <w:tr w:rsidR="00E71157" w:rsidTr="00E71157">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E71157" w:rsidRDefault="00E71157" w:rsidP="00E71157">
            <w:pPr>
              <w:spacing w:before="100" w:beforeAutospacing="1" w:after="150" w:line="288" w:lineRule="atLeast"/>
              <w:ind w:left="-711" w:hanging="1041"/>
              <w:jc w:val="right"/>
              <w:rPr>
                <w:i/>
                <w:iCs/>
                <w:sz w:val="21"/>
                <w:szCs w:val="21"/>
              </w:rPr>
            </w:pPr>
            <w:r>
              <w:rPr>
                <w:i/>
                <w:iCs/>
                <w:sz w:val="21"/>
                <w:szCs w:val="21"/>
              </w:rPr>
              <w:lastRenderedPageBreak/>
              <w:t>Таблица 3 – Шаг 2 формирования множеств левых и правых символов</w:t>
            </w:r>
          </w:p>
        </w:tc>
      </w:tr>
      <w:tr w:rsidR="00E71157" w:rsidTr="00E71157">
        <w:trPr>
          <w:tblCellSpacing w:w="15" w:type="dxa"/>
        </w:trPr>
        <w:tc>
          <w:tcPr>
            <w:tcW w:w="1648" w:type="pct"/>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rStyle w:val="form"/>
                <w:b/>
                <w:bCs/>
                <w:i/>
                <w:iCs/>
                <w:color w:val="981917"/>
                <w:sz w:val="26"/>
                <w:szCs w:val="26"/>
              </w:rPr>
              <w:t>U</w:t>
            </w:r>
          </w:p>
        </w:tc>
        <w:tc>
          <w:tcPr>
            <w:tcW w:w="1648" w:type="pct"/>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rStyle w:val="form"/>
                <w:b/>
                <w:bCs/>
                <w:i/>
                <w:iCs/>
                <w:color w:val="981917"/>
                <w:sz w:val="26"/>
                <w:szCs w:val="26"/>
              </w:rPr>
              <w:t>L</w:t>
            </w:r>
            <w:r>
              <w:rPr>
                <w:b/>
                <w:bCs/>
                <w:color w:val="981917"/>
                <w:sz w:val="21"/>
                <w:szCs w:val="21"/>
              </w:rPr>
              <w:t>(</w:t>
            </w:r>
            <w:r>
              <w:rPr>
                <w:rStyle w:val="form"/>
                <w:b/>
                <w:bCs/>
                <w:i/>
                <w:iCs/>
                <w:color w:val="981917"/>
                <w:sz w:val="26"/>
                <w:szCs w:val="26"/>
              </w:rPr>
              <w:t>U</w:t>
            </w:r>
            <w:r>
              <w:rPr>
                <w:b/>
                <w:bCs/>
                <w:color w:val="981917"/>
                <w:sz w:val="21"/>
                <w:szCs w:val="21"/>
              </w:rPr>
              <w:t>)</w:t>
            </w:r>
          </w:p>
        </w:tc>
        <w:tc>
          <w:tcPr>
            <w:tcW w:w="1648" w:type="pct"/>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rStyle w:val="form"/>
                <w:b/>
                <w:bCs/>
                <w:i/>
                <w:iCs/>
                <w:color w:val="981917"/>
                <w:sz w:val="26"/>
                <w:szCs w:val="26"/>
              </w:rPr>
              <w:t>R</w:t>
            </w:r>
            <w:r>
              <w:rPr>
                <w:b/>
                <w:bCs/>
                <w:color w:val="981917"/>
                <w:sz w:val="21"/>
                <w:szCs w:val="21"/>
              </w:rPr>
              <w:t>(</w:t>
            </w:r>
            <w:r>
              <w:rPr>
                <w:rStyle w:val="form"/>
                <w:b/>
                <w:bCs/>
                <w:i/>
                <w:iCs/>
                <w:color w:val="981917"/>
                <w:sz w:val="26"/>
                <w:szCs w:val="26"/>
              </w:rPr>
              <w:t>U</w:t>
            </w:r>
            <w:r>
              <w:rPr>
                <w:b/>
                <w:bCs/>
                <w:color w:val="981917"/>
                <w:sz w:val="21"/>
                <w:szCs w:val="21"/>
              </w:rPr>
              <w:t>)</w:t>
            </w:r>
          </w:p>
        </w:tc>
      </w:tr>
      <w:tr w:rsidR="00E71157" w:rsidTr="00E71157">
        <w:trPr>
          <w:tblCellSpacing w:w="15" w:type="dxa"/>
        </w:trPr>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Z</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r>
      <w:tr w:rsidR="00E71157" w:rsidTr="00E71157">
        <w:trPr>
          <w:tblCellSpacing w:w="15" w:type="dxa"/>
        </w:trPr>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E</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E, T, F</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T, F</w:t>
            </w:r>
          </w:p>
        </w:tc>
      </w:tr>
      <w:tr w:rsidR="00E71157" w:rsidTr="00E71157">
        <w:trPr>
          <w:tblCellSpacing w:w="15" w:type="dxa"/>
        </w:trPr>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T, F</w:t>
            </w:r>
            <w:r>
              <w:rPr>
                <w:sz w:val="18"/>
                <w:szCs w:val="18"/>
              </w:rPr>
              <w:t>, ), id</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F</w:t>
            </w:r>
          </w:p>
        </w:tc>
      </w:tr>
      <w:tr w:rsidR="00E71157" w:rsidTr="00E71157">
        <w:trPr>
          <w:tblCellSpacing w:w="15" w:type="dxa"/>
        </w:trPr>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F</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id</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id</w:t>
            </w:r>
          </w:p>
        </w:tc>
      </w:tr>
    </w:tbl>
    <w:p w:rsidR="00E71157" w:rsidRDefault="00E71157" w:rsidP="00E71157">
      <w:pPr>
        <w:shd w:val="clear" w:color="auto" w:fill="FFFFFF"/>
        <w:jc w:val="both"/>
        <w:rPr>
          <w:rFonts w:ascii="Arial" w:hAnsi="Arial" w:cs="Arial"/>
          <w:vanish/>
          <w:color w:val="000000"/>
          <w:sz w:val="21"/>
          <w:szCs w:val="21"/>
        </w:rPr>
      </w:pP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3605"/>
        <w:gridCol w:w="3590"/>
        <w:gridCol w:w="3605"/>
      </w:tblGrid>
      <w:tr w:rsidR="00E71157" w:rsidTr="00E71157">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right"/>
              <w:rPr>
                <w:i/>
                <w:iCs/>
                <w:sz w:val="21"/>
                <w:szCs w:val="21"/>
              </w:rPr>
            </w:pPr>
            <w:r>
              <w:rPr>
                <w:i/>
                <w:iCs/>
                <w:sz w:val="21"/>
                <w:szCs w:val="21"/>
              </w:rPr>
              <w:t>Таблица 4 – Шаг 3 формирования множеств левых и правых символов</w:t>
            </w:r>
          </w:p>
        </w:tc>
      </w:tr>
      <w:tr w:rsidR="00E71157" w:rsidTr="00E71157">
        <w:trPr>
          <w:tblCellSpacing w:w="15" w:type="dxa"/>
        </w:trPr>
        <w:tc>
          <w:tcPr>
            <w:tcW w:w="1648" w:type="pct"/>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rStyle w:val="form"/>
                <w:b/>
                <w:bCs/>
                <w:i/>
                <w:iCs/>
                <w:color w:val="981917"/>
                <w:sz w:val="26"/>
                <w:szCs w:val="26"/>
              </w:rPr>
              <w:t>U</w:t>
            </w:r>
          </w:p>
        </w:tc>
        <w:tc>
          <w:tcPr>
            <w:tcW w:w="1648" w:type="pct"/>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rStyle w:val="form"/>
                <w:b/>
                <w:bCs/>
                <w:i/>
                <w:iCs/>
                <w:color w:val="981917"/>
                <w:sz w:val="26"/>
                <w:szCs w:val="26"/>
              </w:rPr>
              <w:t>L</w:t>
            </w:r>
            <w:r>
              <w:rPr>
                <w:b/>
                <w:bCs/>
                <w:color w:val="981917"/>
                <w:sz w:val="21"/>
                <w:szCs w:val="21"/>
              </w:rPr>
              <w:t>(</w:t>
            </w:r>
            <w:r>
              <w:rPr>
                <w:rStyle w:val="form"/>
                <w:b/>
                <w:bCs/>
                <w:i/>
                <w:iCs/>
                <w:color w:val="981917"/>
                <w:sz w:val="26"/>
                <w:szCs w:val="26"/>
              </w:rPr>
              <w:t>U</w:t>
            </w:r>
            <w:r>
              <w:rPr>
                <w:b/>
                <w:bCs/>
                <w:color w:val="981917"/>
                <w:sz w:val="21"/>
                <w:szCs w:val="21"/>
              </w:rPr>
              <w:t>)</w:t>
            </w:r>
          </w:p>
        </w:tc>
        <w:tc>
          <w:tcPr>
            <w:tcW w:w="1648" w:type="pct"/>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rStyle w:val="form"/>
                <w:b/>
                <w:bCs/>
                <w:i/>
                <w:iCs/>
                <w:color w:val="981917"/>
                <w:sz w:val="26"/>
                <w:szCs w:val="26"/>
              </w:rPr>
              <w:t>R</w:t>
            </w:r>
            <w:r>
              <w:rPr>
                <w:b/>
                <w:bCs/>
                <w:color w:val="981917"/>
                <w:sz w:val="21"/>
                <w:szCs w:val="21"/>
              </w:rPr>
              <w:t>(</w:t>
            </w:r>
            <w:r>
              <w:rPr>
                <w:rStyle w:val="form"/>
                <w:b/>
                <w:bCs/>
                <w:i/>
                <w:iCs/>
                <w:color w:val="981917"/>
                <w:sz w:val="26"/>
                <w:szCs w:val="26"/>
              </w:rPr>
              <w:t>U</w:t>
            </w:r>
            <w:r>
              <w:rPr>
                <w:b/>
                <w:bCs/>
                <w:color w:val="981917"/>
                <w:sz w:val="21"/>
                <w:szCs w:val="21"/>
              </w:rPr>
              <w:t>)</w:t>
            </w:r>
          </w:p>
        </w:tc>
      </w:tr>
      <w:tr w:rsidR="00E71157" w:rsidTr="00E71157">
        <w:trPr>
          <w:tblCellSpacing w:w="15" w:type="dxa"/>
        </w:trPr>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Z</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r>
      <w:tr w:rsidR="00E71157" w:rsidTr="00E71157">
        <w:trPr>
          <w:tblCellSpacing w:w="15" w:type="dxa"/>
        </w:trPr>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E</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E, T, F,</w:t>
            </w:r>
            <w:r>
              <w:rPr>
                <w:sz w:val="18"/>
                <w:szCs w:val="18"/>
              </w:rPr>
              <w:t> (, id</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T, F</w:t>
            </w:r>
            <w:r>
              <w:rPr>
                <w:sz w:val="18"/>
                <w:szCs w:val="18"/>
              </w:rPr>
              <w:t>, ), id</w:t>
            </w:r>
          </w:p>
        </w:tc>
      </w:tr>
      <w:tr w:rsidR="00E71157" w:rsidTr="00E71157">
        <w:trPr>
          <w:tblCellSpacing w:w="15" w:type="dxa"/>
        </w:trPr>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T, F</w:t>
            </w:r>
            <w:r>
              <w:rPr>
                <w:sz w:val="18"/>
                <w:szCs w:val="18"/>
              </w:rPr>
              <w:t>, ), id</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F</w:t>
            </w:r>
            <w:r>
              <w:rPr>
                <w:sz w:val="18"/>
                <w:szCs w:val="18"/>
              </w:rPr>
              <w:t>, ), id</w:t>
            </w:r>
          </w:p>
        </w:tc>
      </w:tr>
      <w:tr w:rsidR="00E71157" w:rsidTr="00E71157">
        <w:trPr>
          <w:tblCellSpacing w:w="15" w:type="dxa"/>
        </w:trPr>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F</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id</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id</w:t>
            </w:r>
          </w:p>
        </w:tc>
      </w:tr>
    </w:tbl>
    <w:p w:rsidR="00E71157" w:rsidRDefault="00E71157" w:rsidP="00E7115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Построение матрицы предшествования</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Матрица предшествования имеет размерность </w:t>
      </w:r>
      <w:r>
        <w:rPr>
          <w:rStyle w:val="form"/>
          <w:i/>
          <w:iCs/>
          <w:color w:val="000000"/>
          <w:sz w:val="26"/>
          <w:szCs w:val="26"/>
        </w:rPr>
        <w:t>n</w:t>
      </w:r>
      <w:r>
        <w:rPr>
          <w:rFonts w:ascii="Arial" w:hAnsi="Arial" w:cs="Arial"/>
          <w:color w:val="000000"/>
          <w:sz w:val="21"/>
          <w:szCs w:val="21"/>
        </w:rPr>
        <w:t>*</w:t>
      </w:r>
      <w:r>
        <w:rPr>
          <w:rStyle w:val="form"/>
          <w:i/>
          <w:iCs/>
          <w:color w:val="000000"/>
          <w:sz w:val="26"/>
          <w:szCs w:val="26"/>
        </w:rPr>
        <w:t>n</w:t>
      </w:r>
      <w:r>
        <w:rPr>
          <w:rFonts w:ascii="Arial" w:hAnsi="Arial" w:cs="Arial"/>
          <w:color w:val="000000"/>
          <w:sz w:val="21"/>
          <w:szCs w:val="21"/>
        </w:rPr>
        <w:t>, где </w:t>
      </w:r>
      <w:r>
        <w:rPr>
          <w:rStyle w:val="form"/>
          <w:i/>
          <w:iCs/>
          <w:color w:val="000000"/>
          <w:sz w:val="26"/>
          <w:szCs w:val="26"/>
        </w:rPr>
        <w:t>n</w:t>
      </w:r>
      <w:r>
        <w:rPr>
          <w:rFonts w:ascii="Arial" w:hAnsi="Arial" w:cs="Arial"/>
          <w:color w:val="000000"/>
          <w:sz w:val="21"/>
          <w:szCs w:val="21"/>
        </w:rPr>
        <w:t> – количество символов грамматики. Символы грамматики записываются в первый столбец и первую строку, которые называются входными для отыскания отношений предшествования. Первый символ отношения выбирается из входного столбца, второй символ отношения – из входной строки.</w:t>
      </w:r>
    </w:p>
    <w:p w:rsidR="00E71157" w:rsidRDefault="00E71157" w:rsidP="00E71157">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первом этапе отыскиваются символы, между которыми существует отношение </w:t>
      </w:r>
      <w:r>
        <w:rPr>
          <w:rStyle w:val="form"/>
          <w:i/>
          <w:iCs/>
          <w:color w:val="000000"/>
          <w:sz w:val="26"/>
          <w:szCs w:val="26"/>
        </w:rPr>
        <w:t>=.</w:t>
      </w:r>
      <w:r>
        <w:rPr>
          <w:rFonts w:ascii="Arial" w:hAnsi="Arial" w:cs="Arial"/>
          <w:color w:val="000000"/>
          <w:sz w:val="21"/>
          <w:szCs w:val="21"/>
        </w:rPr>
        <w:t> Это отношение полностью определено правилами грамматики. Для найденных символов в соответствующую ячейку матрицы предшествования записывается символ отношения.</w:t>
      </w:r>
    </w:p>
    <w:p w:rsidR="00E71157" w:rsidRDefault="00E71157" w:rsidP="00E71157">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втором этапе отыскиваются символы, между которыми существует отношение &lt;</w:t>
      </w:r>
      <w:r>
        <w:rPr>
          <w:rStyle w:val="form"/>
          <w:i/>
          <w:iCs/>
          <w:color w:val="000000"/>
          <w:sz w:val="26"/>
          <w:szCs w:val="26"/>
        </w:rPr>
        <w:t>. </w:t>
      </w:r>
      <w:r>
        <w:rPr>
          <w:rFonts w:ascii="Arial" w:hAnsi="Arial" w:cs="Arial"/>
          <w:color w:val="000000"/>
          <w:sz w:val="21"/>
          <w:szCs w:val="21"/>
        </w:rPr>
        <w:t>Эти символы определяются путем просмотра правых частей правил грамматики и затем использования определяющего соотношения. Символ отношения записывается в соответствующую ячейку матрицы.</w:t>
      </w:r>
    </w:p>
    <w:p w:rsidR="00E71157" w:rsidRDefault="00E71157" w:rsidP="00E71157">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третьем этапе аналогичным образом отыскивается отношение &gt;.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Пример матрицы предшествования для приведенной выше грамматики показан в таблице 4.</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1842"/>
        <w:gridCol w:w="993"/>
        <w:gridCol w:w="993"/>
        <w:gridCol w:w="993"/>
        <w:gridCol w:w="994"/>
        <w:gridCol w:w="994"/>
        <w:gridCol w:w="994"/>
        <w:gridCol w:w="994"/>
        <w:gridCol w:w="994"/>
        <w:gridCol w:w="1009"/>
      </w:tblGrid>
      <w:tr w:rsidR="00E71157" w:rsidTr="00E71157">
        <w:trPr>
          <w:tblCellSpacing w:w="15" w:type="dxa"/>
        </w:trPr>
        <w:tc>
          <w:tcPr>
            <w:tcW w:w="0" w:type="auto"/>
            <w:gridSpan w:val="10"/>
            <w:tcBorders>
              <w:top w:val="nil"/>
              <w:left w:val="nil"/>
              <w:bottom w:val="nil"/>
              <w:right w:val="nil"/>
            </w:tcBorders>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right"/>
              <w:rPr>
                <w:i/>
                <w:iCs/>
                <w:sz w:val="21"/>
                <w:szCs w:val="21"/>
              </w:rPr>
            </w:pPr>
            <w:r>
              <w:rPr>
                <w:i/>
                <w:iCs/>
                <w:sz w:val="21"/>
                <w:szCs w:val="21"/>
              </w:rPr>
              <w:t>Таблица 5 – Пример матрицы предшествования</w:t>
            </w:r>
          </w:p>
        </w:tc>
      </w:tr>
      <w:tr w:rsidR="00E71157" w:rsidTr="00E71157">
        <w:trPr>
          <w:tblCellSpacing w:w="15" w:type="dxa"/>
        </w:trPr>
        <w:tc>
          <w:tcPr>
            <w:tcW w:w="0" w:type="auto"/>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rStyle w:val="form"/>
                <w:b/>
                <w:bCs/>
                <w:i/>
                <w:iCs/>
                <w:color w:val="981917"/>
                <w:sz w:val="26"/>
                <w:szCs w:val="26"/>
              </w:rPr>
              <w:t>S</w:t>
            </w:r>
            <w:r>
              <w:rPr>
                <w:rStyle w:val="form"/>
                <w:b/>
                <w:bCs/>
                <w:i/>
                <w:iCs/>
                <w:color w:val="981917"/>
                <w:sz w:val="26"/>
                <w:szCs w:val="26"/>
                <w:vertAlign w:val="subscript"/>
              </w:rPr>
              <w:t>i</w:t>
            </w:r>
            <w:r>
              <w:rPr>
                <w:b/>
                <w:bCs/>
                <w:color w:val="981917"/>
                <w:sz w:val="21"/>
                <w:szCs w:val="21"/>
              </w:rPr>
              <w:t>\</w:t>
            </w:r>
            <w:r>
              <w:rPr>
                <w:rStyle w:val="form"/>
                <w:b/>
                <w:bCs/>
                <w:i/>
                <w:iCs/>
                <w:color w:val="981917"/>
                <w:sz w:val="26"/>
                <w:szCs w:val="26"/>
              </w:rPr>
              <w:t>S</w:t>
            </w:r>
            <w:r>
              <w:rPr>
                <w:rStyle w:val="form"/>
                <w:b/>
                <w:bCs/>
                <w:i/>
                <w:iCs/>
                <w:color w:val="981917"/>
                <w:sz w:val="26"/>
                <w:szCs w:val="26"/>
                <w:vertAlign w:val="subscript"/>
              </w:rPr>
              <w:t>j</w:t>
            </w:r>
          </w:p>
        </w:tc>
        <w:tc>
          <w:tcPr>
            <w:tcW w:w="0" w:type="auto"/>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rStyle w:val="form"/>
                <w:b/>
                <w:bCs/>
                <w:i/>
                <w:iCs/>
                <w:color w:val="981917"/>
                <w:sz w:val="26"/>
                <w:szCs w:val="26"/>
              </w:rPr>
              <w:t>E</w:t>
            </w:r>
          </w:p>
        </w:tc>
        <w:tc>
          <w:tcPr>
            <w:tcW w:w="0" w:type="auto"/>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rStyle w:val="form"/>
                <w:b/>
                <w:bCs/>
                <w:i/>
                <w:iCs/>
                <w:color w:val="981917"/>
                <w:sz w:val="26"/>
                <w:szCs w:val="26"/>
              </w:rPr>
              <w:t>T</w:t>
            </w:r>
          </w:p>
        </w:tc>
        <w:tc>
          <w:tcPr>
            <w:tcW w:w="0" w:type="auto"/>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rStyle w:val="form"/>
                <w:b/>
                <w:bCs/>
                <w:i/>
                <w:iCs/>
                <w:color w:val="981917"/>
                <w:sz w:val="26"/>
                <w:szCs w:val="26"/>
              </w:rPr>
              <w:t>F</w:t>
            </w:r>
          </w:p>
        </w:tc>
        <w:tc>
          <w:tcPr>
            <w:tcW w:w="0" w:type="auto"/>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b/>
                <w:bCs/>
                <w:color w:val="981917"/>
                <w:sz w:val="21"/>
                <w:szCs w:val="21"/>
              </w:rPr>
              <w:t>+</w:t>
            </w:r>
          </w:p>
        </w:tc>
        <w:tc>
          <w:tcPr>
            <w:tcW w:w="0" w:type="auto"/>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b/>
                <w:bCs/>
                <w:color w:val="981917"/>
                <w:sz w:val="21"/>
                <w:szCs w:val="21"/>
              </w:rPr>
              <w:t>*</w:t>
            </w:r>
          </w:p>
        </w:tc>
        <w:tc>
          <w:tcPr>
            <w:tcW w:w="0" w:type="auto"/>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b/>
                <w:bCs/>
                <w:color w:val="981917"/>
                <w:sz w:val="21"/>
                <w:szCs w:val="21"/>
              </w:rPr>
              <w:t>(</w:t>
            </w:r>
          </w:p>
        </w:tc>
        <w:tc>
          <w:tcPr>
            <w:tcW w:w="0" w:type="auto"/>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b/>
                <w:bCs/>
                <w:color w:val="981917"/>
                <w:sz w:val="21"/>
                <w:szCs w:val="21"/>
              </w:rPr>
              <w:t>)</w:t>
            </w:r>
          </w:p>
        </w:tc>
        <w:tc>
          <w:tcPr>
            <w:tcW w:w="0" w:type="auto"/>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b/>
                <w:bCs/>
                <w:color w:val="981917"/>
                <w:sz w:val="21"/>
                <w:szCs w:val="21"/>
              </w:rPr>
              <w:t>id</w:t>
            </w:r>
          </w:p>
        </w:tc>
        <w:tc>
          <w:tcPr>
            <w:tcW w:w="0" w:type="auto"/>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b/>
                <w:bCs/>
                <w:color w:val="981917"/>
                <w:sz w:val="21"/>
                <w:szCs w:val="21"/>
              </w:rPr>
              <w:t>#</w:t>
            </w:r>
          </w:p>
        </w:tc>
      </w:tr>
      <w:tr w:rsidR="00E71157" w:rsidTr="00E71157">
        <w:trPr>
          <w:tblCellSpacing w:w="15" w:type="dxa"/>
        </w:trPr>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lastRenderedPageBreak/>
              <w:t>E</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20"/>
                <w:szCs w:val="20"/>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20"/>
                <w:szCs w:val="20"/>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20"/>
                <w:szCs w:val="20"/>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r>
      <w:tr w:rsidR="00E71157" w:rsidTr="00E71157">
        <w:trPr>
          <w:tblCellSpacing w:w="15" w:type="dxa"/>
        </w:trPr>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T</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20"/>
                <w:szCs w:val="20"/>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20"/>
                <w:szCs w:val="20"/>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r>
      <w:tr w:rsidR="00E71157" w:rsidTr="00E71157">
        <w:trPr>
          <w:tblCellSpacing w:w="15" w:type="dxa"/>
        </w:trPr>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rStyle w:val="form"/>
                <w:i/>
                <w:iCs/>
                <w:color w:val="000000"/>
                <w:sz w:val="26"/>
                <w:szCs w:val="26"/>
              </w:rPr>
              <w:t>F</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20"/>
                <w:szCs w:val="20"/>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20"/>
                <w:szCs w:val="20"/>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r>
      <w:tr w:rsidR="00E71157" w:rsidTr="00E71157">
        <w:trPr>
          <w:tblCellSpacing w:w="15" w:type="dxa"/>
        </w:trPr>
        <w:tc>
          <w:tcPr>
            <w:tcW w:w="0" w:type="auto"/>
            <w:vMerge w:val="restart"/>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vMerge w:val="restart"/>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vMerge w:val="restart"/>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val="restart"/>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w:t>
            </w:r>
          </w:p>
        </w:tc>
        <w:tc>
          <w:tcPr>
            <w:tcW w:w="0" w:type="auto"/>
            <w:vMerge w:val="restart"/>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w:t>
            </w:r>
          </w:p>
        </w:tc>
        <w:tc>
          <w:tcPr>
            <w:tcW w:w="0" w:type="auto"/>
            <w:vMerge w:val="restart"/>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val="restart"/>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w:t>
            </w:r>
          </w:p>
        </w:tc>
        <w:tc>
          <w:tcPr>
            <w:tcW w:w="0" w:type="auto"/>
            <w:vMerge w:val="restart"/>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val="restart"/>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w:t>
            </w:r>
          </w:p>
        </w:tc>
      </w:tr>
      <w:tr w:rsidR="00E71157" w:rsidTr="00E71157">
        <w:trPr>
          <w:tblCellSpacing w:w="15" w:type="dxa"/>
        </w:trPr>
        <w:tc>
          <w:tcPr>
            <w:tcW w:w="0" w:type="auto"/>
            <w:vMerge/>
            <w:shd w:val="clear" w:color="auto" w:fill="FAEBD7"/>
            <w:vAlign w:val="center"/>
            <w:hideMark/>
          </w:tcPr>
          <w:p w:rsidR="00E71157" w:rsidRDefault="00E71157">
            <w:pPr>
              <w:spacing w:before="100" w:beforeAutospacing="1" w:after="150" w:line="288" w:lineRule="atLeast"/>
              <w:rPr>
                <w:sz w:val="18"/>
                <w:szCs w:val="18"/>
              </w:rPr>
            </w:pPr>
          </w:p>
        </w:tc>
        <w:tc>
          <w:tcPr>
            <w:tcW w:w="0" w:type="auto"/>
            <w:vMerge/>
            <w:shd w:val="clear" w:color="auto" w:fill="FAEBD7"/>
            <w:vAlign w:val="center"/>
            <w:hideMark/>
          </w:tcPr>
          <w:p w:rsidR="00E71157" w:rsidRDefault="00E71157">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shd w:val="clear" w:color="auto" w:fill="FAEBD7"/>
            <w:vAlign w:val="center"/>
            <w:hideMark/>
          </w:tcPr>
          <w:p w:rsidR="00E71157" w:rsidRDefault="00E71157">
            <w:pPr>
              <w:spacing w:before="100" w:beforeAutospacing="1" w:after="150" w:line="288" w:lineRule="atLeast"/>
              <w:rPr>
                <w:sz w:val="18"/>
                <w:szCs w:val="18"/>
              </w:rPr>
            </w:pPr>
          </w:p>
        </w:tc>
        <w:tc>
          <w:tcPr>
            <w:tcW w:w="0" w:type="auto"/>
            <w:vMerge/>
            <w:shd w:val="clear" w:color="auto" w:fill="FAEBD7"/>
            <w:vAlign w:val="center"/>
            <w:hideMark/>
          </w:tcPr>
          <w:p w:rsidR="00E71157" w:rsidRDefault="00E71157">
            <w:pPr>
              <w:spacing w:before="100" w:beforeAutospacing="1" w:after="150" w:line="288" w:lineRule="atLeast"/>
              <w:rPr>
                <w:sz w:val="18"/>
                <w:szCs w:val="18"/>
              </w:rPr>
            </w:pPr>
          </w:p>
        </w:tc>
        <w:tc>
          <w:tcPr>
            <w:tcW w:w="0" w:type="auto"/>
            <w:vMerge/>
            <w:shd w:val="clear" w:color="auto" w:fill="FAEBD7"/>
            <w:vAlign w:val="center"/>
            <w:hideMark/>
          </w:tcPr>
          <w:p w:rsidR="00E71157" w:rsidRDefault="00E71157">
            <w:pPr>
              <w:spacing w:before="100" w:beforeAutospacing="1" w:after="150" w:line="288" w:lineRule="atLeast"/>
              <w:rPr>
                <w:sz w:val="18"/>
                <w:szCs w:val="18"/>
              </w:rPr>
            </w:pPr>
          </w:p>
        </w:tc>
        <w:tc>
          <w:tcPr>
            <w:tcW w:w="0" w:type="auto"/>
            <w:vMerge/>
            <w:shd w:val="clear" w:color="auto" w:fill="FAEBD7"/>
            <w:vAlign w:val="center"/>
            <w:hideMark/>
          </w:tcPr>
          <w:p w:rsidR="00E71157" w:rsidRDefault="00E71157">
            <w:pPr>
              <w:spacing w:before="100" w:beforeAutospacing="1" w:after="150" w:line="288" w:lineRule="atLeast"/>
              <w:rPr>
                <w:sz w:val="18"/>
                <w:szCs w:val="18"/>
              </w:rPr>
            </w:pPr>
          </w:p>
        </w:tc>
        <w:tc>
          <w:tcPr>
            <w:tcW w:w="0" w:type="auto"/>
            <w:vMerge/>
            <w:shd w:val="clear" w:color="auto" w:fill="FAEBD7"/>
            <w:vAlign w:val="center"/>
            <w:hideMark/>
          </w:tcPr>
          <w:p w:rsidR="00E71157" w:rsidRDefault="00E71157">
            <w:pPr>
              <w:spacing w:before="100" w:beforeAutospacing="1" w:after="150" w:line="288" w:lineRule="atLeast"/>
              <w:rPr>
                <w:sz w:val="18"/>
                <w:szCs w:val="18"/>
              </w:rPr>
            </w:pPr>
          </w:p>
        </w:tc>
        <w:tc>
          <w:tcPr>
            <w:tcW w:w="0" w:type="auto"/>
            <w:vMerge/>
            <w:shd w:val="clear" w:color="auto" w:fill="FAEBD7"/>
            <w:vAlign w:val="center"/>
            <w:hideMark/>
          </w:tcPr>
          <w:p w:rsidR="00E71157" w:rsidRDefault="00E71157">
            <w:pPr>
              <w:spacing w:before="100" w:beforeAutospacing="1" w:after="150" w:line="288" w:lineRule="atLeast"/>
              <w:rPr>
                <w:sz w:val="18"/>
                <w:szCs w:val="18"/>
              </w:rPr>
            </w:pPr>
          </w:p>
        </w:tc>
        <w:tc>
          <w:tcPr>
            <w:tcW w:w="0" w:type="auto"/>
            <w:vMerge/>
            <w:shd w:val="clear" w:color="auto" w:fill="FAEBD7"/>
            <w:vAlign w:val="center"/>
            <w:hideMark/>
          </w:tcPr>
          <w:p w:rsidR="00E71157" w:rsidRDefault="00E71157">
            <w:pPr>
              <w:spacing w:before="100" w:beforeAutospacing="1" w:after="150" w:line="288" w:lineRule="atLeast"/>
              <w:rPr>
                <w:sz w:val="18"/>
                <w:szCs w:val="18"/>
              </w:rPr>
            </w:pPr>
          </w:p>
        </w:tc>
      </w:tr>
      <w:tr w:rsidR="00E71157" w:rsidTr="00E71157">
        <w:trPr>
          <w:tblCellSpacing w:w="15" w:type="dxa"/>
        </w:trPr>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20"/>
                <w:szCs w:val="20"/>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20"/>
                <w:szCs w:val="20"/>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r>
      <w:tr w:rsidR="00E71157" w:rsidTr="00E71157">
        <w:trPr>
          <w:tblCellSpacing w:w="15" w:type="dxa"/>
        </w:trPr>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w:t>
            </w:r>
          </w:p>
        </w:tc>
      </w:tr>
      <w:tr w:rsidR="00E71157" w:rsidTr="00E71157">
        <w:trPr>
          <w:tblCellSpacing w:w="15" w:type="dxa"/>
        </w:trPr>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r>
      <w:tr w:rsidR="00E71157" w:rsidTr="00E71157">
        <w:trPr>
          <w:tblCellSpacing w:w="15" w:type="dxa"/>
        </w:trPr>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20"/>
                <w:szCs w:val="20"/>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20"/>
                <w:szCs w:val="20"/>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r>
      <w:tr w:rsidR="00E71157" w:rsidTr="00E71157">
        <w:trPr>
          <w:tblCellSpacing w:w="15" w:type="dxa"/>
        </w:trPr>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id</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20"/>
                <w:szCs w:val="20"/>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20"/>
                <w:szCs w:val="20"/>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&gt;</w:t>
            </w:r>
          </w:p>
        </w:tc>
      </w:tr>
      <w:tr w:rsidR="00E71157" w:rsidTr="00E71157">
        <w:trPr>
          <w:tblCellSpacing w:w="15" w:type="dxa"/>
        </w:trPr>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val="restart"/>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 </w:t>
            </w:r>
          </w:p>
        </w:tc>
      </w:tr>
      <w:tr w:rsidR="00E71157" w:rsidTr="00E71157">
        <w:trPr>
          <w:tblCellSpacing w:w="15" w:type="dxa"/>
        </w:trPr>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&lt;</w:t>
            </w: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c>
          <w:tcPr>
            <w:tcW w:w="0" w:type="auto"/>
            <w:vMerge/>
            <w:shd w:val="clear" w:color="auto" w:fill="FAF0E6"/>
            <w:vAlign w:val="center"/>
            <w:hideMark/>
          </w:tcPr>
          <w:p w:rsidR="00E71157" w:rsidRDefault="00E71157">
            <w:pPr>
              <w:spacing w:before="100" w:beforeAutospacing="1" w:after="150" w:line="288" w:lineRule="atLeast"/>
              <w:rPr>
                <w:sz w:val="18"/>
                <w:szCs w:val="18"/>
              </w:rPr>
            </w:pPr>
          </w:p>
        </w:tc>
      </w:tr>
    </w:tbl>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 матрицы предшествования видно, что данная грамматика не является грамматикой предшествования, так как существует неоднозначность отношений предшествования. Неоднозначность отношений предшествования для данной грамматики является следствием того, что в методе простого предшествования используется минимальный контекст.</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устранения неоднозначности отношений предшествования следует использовать более глубокий контекст.</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Так, в контексте …(</w:t>
      </w:r>
      <w:r>
        <w:rPr>
          <w:rStyle w:val="form"/>
          <w:i/>
          <w:iCs/>
          <w:color w:val="000000"/>
          <w:sz w:val="26"/>
          <w:szCs w:val="26"/>
        </w:rPr>
        <w:t>Е</w:t>
      </w:r>
      <w:r>
        <w:rPr>
          <w:rFonts w:ascii="Arial" w:hAnsi="Arial" w:cs="Arial"/>
          <w:color w:val="000000"/>
          <w:sz w:val="21"/>
          <w:szCs w:val="21"/>
        </w:rPr>
        <w:t>)… справедливо отношение (=</w:t>
      </w:r>
      <w:r>
        <w:rPr>
          <w:rStyle w:val="form"/>
          <w:i/>
          <w:iCs/>
          <w:color w:val="000000"/>
          <w:sz w:val="26"/>
          <w:szCs w:val="26"/>
        </w:rPr>
        <w:t>Е </w:t>
      </w:r>
      <w:r>
        <w:rPr>
          <w:rFonts w:ascii="Arial" w:hAnsi="Arial" w:cs="Arial"/>
          <w:color w:val="000000"/>
          <w:sz w:val="21"/>
          <w:szCs w:val="21"/>
        </w:rPr>
        <w:t>и возможна прямая редукция:(</w:t>
      </w:r>
      <w:r>
        <w:rPr>
          <w:rStyle w:val="form"/>
          <w:i/>
          <w:iCs/>
          <w:color w:val="000000"/>
          <w:sz w:val="26"/>
          <w:szCs w:val="26"/>
        </w:rPr>
        <w:t>Е</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контексте …(</w:t>
      </w:r>
      <w:r>
        <w:rPr>
          <w:rStyle w:val="form"/>
          <w:i/>
          <w:iCs/>
          <w:color w:val="000000"/>
          <w:sz w:val="26"/>
          <w:szCs w:val="26"/>
        </w:rPr>
        <w:t>Е</w:t>
      </w:r>
      <w:r>
        <w:rPr>
          <w:rFonts w:ascii="Arial" w:hAnsi="Arial" w:cs="Arial"/>
          <w:color w:val="000000"/>
          <w:sz w:val="21"/>
          <w:szCs w:val="21"/>
        </w:rPr>
        <w:t>+</w:t>
      </w:r>
      <w:r>
        <w:rPr>
          <w:rStyle w:val="form"/>
          <w:i/>
          <w:iCs/>
          <w:color w:val="000000"/>
          <w:sz w:val="26"/>
          <w:szCs w:val="26"/>
        </w:rPr>
        <w:t>Т</w:t>
      </w:r>
      <w:r>
        <w:rPr>
          <w:rFonts w:ascii="Arial" w:hAnsi="Arial" w:cs="Arial"/>
          <w:color w:val="000000"/>
          <w:sz w:val="21"/>
          <w:szCs w:val="21"/>
        </w:rPr>
        <w:t>)… или …+</w:t>
      </w:r>
      <w:r>
        <w:rPr>
          <w:rStyle w:val="form"/>
          <w:i/>
          <w:iCs/>
          <w:color w:val="000000"/>
          <w:sz w:val="26"/>
          <w:szCs w:val="26"/>
        </w:rPr>
        <w:t>T</w:t>
      </w:r>
      <w:r>
        <w:rPr>
          <w:rFonts w:ascii="Arial" w:hAnsi="Arial" w:cs="Arial"/>
          <w:color w:val="000000"/>
          <w:sz w:val="21"/>
          <w:szCs w:val="21"/>
        </w:rPr>
        <w:t>*</w:t>
      </w:r>
      <w:r>
        <w:rPr>
          <w:rStyle w:val="form"/>
          <w:i/>
          <w:iCs/>
          <w:color w:val="000000"/>
          <w:sz w:val="26"/>
          <w:szCs w:val="26"/>
        </w:rPr>
        <w:t>F</w:t>
      </w:r>
      <w:r>
        <w:rPr>
          <w:rFonts w:ascii="Arial" w:hAnsi="Arial" w:cs="Arial"/>
          <w:color w:val="000000"/>
          <w:sz w:val="21"/>
          <w:szCs w:val="21"/>
        </w:rPr>
        <w:t>… между ( и </w:t>
      </w:r>
      <w:r>
        <w:rPr>
          <w:rStyle w:val="form"/>
          <w:i/>
          <w:iCs/>
          <w:color w:val="000000"/>
          <w:sz w:val="26"/>
          <w:szCs w:val="26"/>
        </w:rPr>
        <w:t>Е</w:t>
      </w:r>
      <w:r>
        <w:rPr>
          <w:rFonts w:ascii="Arial" w:hAnsi="Arial" w:cs="Arial"/>
          <w:color w:val="000000"/>
          <w:sz w:val="21"/>
          <w:szCs w:val="21"/>
        </w:rPr>
        <w:t> имеется отношение &lt; и необходима прямая редукция </w:t>
      </w:r>
      <w:r>
        <w:rPr>
          <w:rStyle w:val="form"/>
          <w:i/>
          <w:iCs/>
          <w:color w:val="000000"/>
          <w:sz w:val="26"/>
          <w:szCs w:val="26"/>
        </w:rPr>
        <w:t>Е</w:t>
      </w:r>
      <w:r>
        <w:rPr>
          <w:rFonts w:ascii="Arial" w:hAnsi="Arial" w:cs="Arial"/>
          <w:color w:val="000000"/>
          <w:sz w:val="21"/>
          <w:szCs w:val="21"/>
        </w:rPr>
        <w:t>+</w:t>
      </w:r>
      <w:r>
        <w:rPr>
          <w:rStyle w:val="form"/>
          <w:i/>
          <w:iCs/>
          <w:color w:val="000000"/>
          <w:sz w:val="26"/>
          <w:szCs w:val="26"/>
        </w:rPr>
        <w:t>Т</w:t>
      </w:r>
      <w:r>
        <w:rPr>
          <w:rFonts w:ascii="Arial" w:hAnsi="Arial" w:cs="Arial"/>
          <w:color w:val="000000"/>
          <w:sz w:val="21"/>
          <w:szCs w:val="21"/>
        </w:rPr>
        <w:t>=&gt;</w:t>
      </w:r>
      <w:r>
        <w:rPr>
          <w:rStyle w:val="form"/>
          <w:i/>
          <w:iCs/>
          <w:color w:val="000000"/>
          <w:sz w:val="26"/>
          <w:szCs w:val="26"/>
        </w:rPr>
        <w:t>E</w:t>
      </w:r>
      <w:r>
        <w:rPr>
          <w:rFonts w:ascii="Arial" w:hAnsi="Arial" w:cs="Arial"/>
          <w:color w:val="000000"/>
          <w:sz w:val="21"/>
          <w:szCs w:val="21"/>
        </w:rPr>
        <w:t>, а между + и </w:t>
      </w:r>
      <w:r>
        <w:rPr>
          <w:rStyle w:val="form"/>
          <w:i/>
          <w:iCs/>
          <w:color w:val="000000"/>
          <w:sz w:val="26"/>
          <w:szCs w:val="26"/>
        </w:rPr>
        <w:t>Т </w:t>
      </w:r>
      <w:r>
        <w:rPr>
          <w:rFonts w:ascii="Arial" w:hAnsi="Arial" w:cs="Arial"/>
          <w:color w:val="000000"/>
          <w:sz w:val="21"/>
          <w:szCs w:val="21"/>
        </w:rPr>
        <w:t>справедливо отношение &lt; и, следовательно, необходима редукция </w:t>
      </w:r>
      <w:r>
        <w:rPr>
          <w:rStyle w:val="form"/>
          <w:i/>
          <w:iCs/>
          <w:color w:val="000000"/>
          <w:sz w:val="26"/>
          <w:szCs w:val="26"/>
        </w:rPr>
        <w:t>Т</w:t>
      </w:r>
      <w:r>
        <w:rPr>
          <w:rFonts w:ascii="Arial" w:hAnsi="Arial" w:cs="Arial"/>
          <w:color w:val="000000"/>
          <w:sz w:val="21"/>
          <w:szCs w:val="21"/>
        </w:rPr>
        <w:t>*</w:t>
      </w:r>
      <w:r>
        <w:rPr>
          <w:rStyle w:val="form"/>
          <w:i/>
          <w:iCs/>
          <w:color w:val="000000"/>
          <w:sz w:val="26"/>
          <w:szCs w:val="26"/>
        </w:rPr>
        <w:t>F</w:t>
      </w:r>
      <w:r>
        <w:rPr>
          <w:rFonts w:ascii="Arial" w:hAnsi="Arial" w:cs="Arial"/>
          <w:color w:val="000000"/>
          <w:sz w:val="21"/>
          <w:szCs w:val="21"/>
        </w:rPr>
        <w:t>=&gt;</w:t>
      </w:r>
      <w:r>
        <w:rPr>
          <w:rStyle w:val="form"/>
          <w:i/>
          <w:iCs/>
          <w:color w:val="000000"/>
          <w:sz w:val="26"/>
          <w:szCs w:val="26"/>
        </w:rPr>
        <w:t>T</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данном случае формально неоднозначность отношений предшествования вытекает из того, что, например, ( и </w:t>
      </w:r>
      <w:r>
        <w:rPr>
          <w:rStyle w:val="form"/>
          <w:i/>
          <w:iCs/>
          <w:color w:val="000000"/>
          <w:sz w:val="26"/>
          <w:szCs w:val="26"/>
        </w:rPr>
        <w:t>Е </w:t>
      </w:r>
      <w:r>
        <w:rPr>
          <w:rFonts w:ascii="Arial" w:hAnsi="Arial" w:cs="Arial"/>
          <w:color w:val="000000"/>
          <w:sz w:val="21"/>
          <w:szCs w:val="21"/>
        </w:rPr>
        <w:t>встречаются рядом в правой части, а с другой стороны </w:t>
      </w:r>
      <w:r>
        <w:rPr>
          <w:rStyle w:val="form"/>
          <w:i/>
          <w:iCs/>
          <w:color w:val="000000"/>
          <w:sz w:val="26"/>
          <w:szCs w:val="26"/>
        </w:rPr>
        <w:t>Е </w:t>
      </w:r>
      <w:r>
        <w:rPr>
          <w:rFonts w:ascii="Arial" w:hAnsi="Arial" w:cs="Arial"/>
          <w:color w:val="000000"/>
          <w:sz w:val="21"/>
          <w:szCs w:val="21"/>
        </w:rPr>
        <w:t>принадлежит </w:t>
      </w:r>
      <w:r>
        <w:rPr>
          <w:rStyle w:val="form"/>
          <w:i/>
          <w:iCs/>
          <w:color w:val="000000"/>
          <w:sz w:val="26"/>
          <w:szCs w:val="26"/>
        </w:rPr>
        <w:t>L</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 то есть </w:t>
      </w:r>
      <w:r>
        <w:rPr>
          <w:rStyle w:val="form"/>
          <w:i/>
          <w:iCs/>
          <w:color w:val="000000"/>
          <w:sz w:val="26"/>
          <w:szCs w:val="26"/>
        </w:rPr>
        <w:t>L</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 рекурсивно для символа </w:t>
      </w:r>
      <w:r>
        <w:rPr>
          <w:rStyle w:val="form"/>
          <w:i/>
          <w:iCs/>
          <w:color w:val="000000"/>
          <w:sz w:val="26"/>
          <w:szCs w:val="26"/>
        </w:rPr>
        <w:t>Е</w:t>
      </w:r>
      <w:r>
        <w:rPr>
          <w:rFonts w:ascii="Arial" w:hAnsi="Arial" w:cs="Arial"/>
          <w:color w:val="000000"/>
          <w:sz w:val="21"/>
          <w:szCs w:val="21"/>
        </w:rPr>
        <w:t>. Избежать неоднозначность отношений предшествования можно, используя метод стратификации(отделения), который устраняет рекурсивность множества </w:t>
      </w:r>
      <w:r>
        <w:rPr>
          <w:rStyle w:val="form"/>
          <w:i/>
          <w:iCs/>
          <w:color w:val="000000"/>
          <w:sz w:val="26"/>
          <w:szCs w:val="26"/>
        </w:rPr>
        <w:t>L</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или </w:t>
      </w:r>
      <w:r>
        <w:rPr>
          <w:rStyle w:val="form"/>
          <w:i/>
          <w:iCs/>
          <w:color w:val="000000"/>
          <w:sz w:val="26"/>
          <w:szCs w:val="26"/>
        </w:rPr>
        <w:t>R</w:t>
      </w:r>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для тех символов </w:t>
      </w:r>
      <w:r>
        <w:rPr>
          <w:rStyle w:val="form"/>
          <w:i/>
          <w:iCs/>
          <w:color w:val="000000"/>
          <w:sz w:val="26"/>
          <w:szCs w:val="26"/>
        </w:rPr>
        <w:t>U</w:t>
      </w:r>
      <w:r>
        <w:rPr>
          <w:rFonts w:ascii="Arial" w:hAnsi="Arial" w:cs="Arial"/>
          <w:color w:val="000000"/>
          <w:sz w:val="21"/>
          <w:szCs w:val="21"/>
        </w:rPr>
        <w:t>, для которых отношения неоднозначны.</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Например, после введения новых правил:</w:t>
      </w:r>
    </w:p>
    <w:p w:rsidR="00E71157" w:rsidRDefault="00E71157" w:rsidP="00E71157">
      <w:pPr>
        <w:shd w:val="clear" w:color="auto" w:fill="FFFFFF"/>
        <w:jc w:val="center"/>
        <w:rPr>
          <w:rFonts w:ascii="Arial" w:hAnsi="Arial" w:cs="Arial"/>
          <w:color w:val="000000"/>
          <w:sz w:val="21"/>
          <w:szCs w:val="21"/>
        </w:rPr>
      </w:pPr>
      <w:r>
        <w:rPr>
          <w:rStyle w:val="form"/>
          <w:i/>
          <w:iCs/>
          <w:color w:val="000000"/>
          <w:sz w:val="26"/>
          <w:szCs w:val="26"/>
        </w:rPr>
        <w:t>E</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w:t>
      </w:r>
      <w:r>
        <w:rPr>
          <w:rFonts w:ascii="Arial" w:hAnsi="Arial" w:cs="Arial"/>
          <w:color w:val="000000"/>
          <w:sz w:val="21"/>
          <w:szCs w:val="21"/>
        </w:rPr>
        <w:br/>
      </w:r>
      <w:r>
        <w:rPr>
          <w:rStyle w:val="form"/>
          <w:i/>
          <w:iCs/>
          <w:color w:val="000000"/>
          <w:sz w:val="26"/>
          <w:szCs w:val="26"/>
        </w:rPr>
        <w:t>E</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w:t>
      </w:r>
      <w:r>
        <w:rPr>
          <w:rStyle w:val="form"/>
          <w:i/>
          <w:iCs/>
          <w:color w:val="000000"/>
          <w:sz w:val="26"/>
          <w:szCs w:val="26"/>
        </w:rPr>
        <w:t>T|T</w:t>
      </w:r>
    </w:p>
    <w:p w:rsidR="00E71157" w:rsidRDefault="00E71157" w:rsidP="00E71157">
      <w:pPr>
        <w:pStyle w:val="a4"/>
        <w:shd w:val="clear" w:color="auto" w:fill="FFFFFF"/>
        <w:ind w:left="150" w:right="150"/>
        <w:jc w:val="both"/>
        <w:rPr>
          <w:rFonts w:ascii="Arial" w:hAnsi="Arial" w:cs="Arial"/>
          <w:color w:val="000000"/>
          <w:sz w:val="21"/>
          <w:szCs w:val="21"/>
        </w:rPr>
      </w:pPr>
      <w:r>
        <w:rPr>
          <w:rFonts w:ascii="Arial" w:hAnsi="Arial" w:cs="Arial"/>
          <w:color w:val="000000"/>
          <w:sz w:val="21"/>
          <w:szCs w:val="21"/>
        </w:rPr>
        <w:lastRenderedPageBreak/>
        <w:t>множество левых символов </w:t>
      </w:r>
      <w:r>
        <w:rPr>
          <w:rStyle w:val="form"/>
          <w:i/>
          <w:iCs/>
          <w:color w:val="000000"/>
          <w:sz w:val="26"/>
          <w:szCs w:val="26"/>
        </w:rPr>
        <w:t>L</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w:t>
      </w:r>
      <w:r>
        <w:rPr>
          <w:rStyle w:val="form"/>
          <w:i/>
          <w:iCs/>
          <w:color w:val="000000"/>
          <w:sz w:val="26"/>
          <w:szCs w:val="26"/>
        </w:rPr>
        <w:t>E',T,F</w:t>
      </w:r>
      <w:r>
        <w:rPr>
          <w:rFonts w:ascii="Arial" w:hAnsi="Arial" w:cs="Arial"/>
          <w:color w:val="000000"/>
          <w:sz w:val="21"/>
          <w:szCs w:val="21"/>
        </w:rPr>
        <w:t>,(,id} уже не содержит символа </w:t>
      </w:r>
      <w:r>
        <w:rPr>
          <w:rStyle w:val="form"/>
          <w:i/>
          <w:iCs/>
          <w:color w:val="000000"/>
          <w:sz w:val="26"/>
          <w:szCs w:val="26"/>
        </w:rPr>
        <w:t>Е</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Аналогично вводя стратификацию для символа </w:t>
      </w:r>
      <w:r>
        <w:rPr>
          <w:rStyle w:val="form"/>
          <w:i/>
          <w:iCs/>
          <w:color w:val="000000"/>
          <w:sz w:val="26"/>
          <w:szCs w:val="26"/>
        </w:rPr>
        <w:t>T</w:t>
      </w:r>
      <w:r>
        <w:rPr>
          <w:rFonts w:ascii="Arial" w:hAnsi="Arial" w:cs="Arial"/>
          <w:color w:val="000000"/>
          <w:sz w:val="21"/>
          <w:szCs w:val="21"/>
        </w:rPr>
        <w:t> можно записать:</w:t>
      </w:r>
    </w:p>
    <w:p w:rsidR="00E71157" w:rsidRDefault="00E71157" w:rsidP="00E71157">
      <w:pPr>
        <w:shd w:val="clear" w:color="auto" w:fill="FFFFFF"/>
        <w:jc w:val="center"/>
        <w:rPr>
          <w:rFonts w:ascii="Arial" w:hAnsi="Arial" w:cs="Arial"/>
          <w:color w:val="000000"/>
          <w:sz w:val="21"/>
          <w:szCs w:val="21"/>
        </w:rPr>
      </w:pPr>
      <w:r>
        <w:rPr>
          <w:rStyle w:val="form"/>
          <w:i/>
          <w:iCs/>
          <w:color w:val="000000"/>
          <w:sz w:val="26"/>
          <w:szCs w:val="26"/>
        </w:rPr>
        <w:t>Z</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br/>
      </w:r>
      <w:r>
        <w:rPr>
          <w:rStyle w:val="form"/>
          <w:i/>
          <w:iCs/>
          <w:color w:val="000000"/>
          <w:sz w:val="26"/>
          <w:szCs w:val="26"/>
        </w:rPr>
        <w:t>E</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w:t>
      </w:r>
      <w:r>
        <w:rPr>
          <w:rFonts w:ascii="Arial" w:hAnsi="Arial" w:cs="Arial"/>
          <w:color w:val="000000"/>
          <w:sz w:val="21"/>
          <w:szCs w:val="21"/>
        </w:rPr>
        <w:br/>
      </w:r>
      <w:r>
        <w:rPr>
          <w:rStyle w:val="form"/>
          <w:i/>
          <w:iCs/>
          <w:color w:val="000000"/>
          <w:sz w:val="26"/>
          <w:szCs w:val="26"/>
        </w:rPr>
        <w:t>E</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w:t>
      </w:r>
      <w:r>
        <w:rPr>
          <w:rStyle w:val="form"/>
          <w:i/>
          <w:iCs/>
          <w:color w:val="000000"/>
          <w:sz w:val="26"/>
          <w:szCs w:val="26"/>
        </w:rPr>
        <w:t>T|T</w:t>
      </w:r>
      <w:r>
        <w:rPr>
          <w:rFonts w:ascii="Arial" w:hAnsi="Arial" w:cs="Arial"/>
          <w:color w:val="000000"/>
          <w:sz w:val="21"/>
          <w:szCs w:val="21"/>
        </w:rPr>
        <w:br/>
      </w:r>
      <w:r>
        <w:rPr>
          <w:rStyle w:val="form"/>
          <w:i/>
          <w:iCs/>
          <w:color w:val="000000"/>
          <w:sz w:val="26"/>
          <w:szCs w:val="26"/>
        </w:rPr>
        <w:t>T</w:t>
      </w:r>
      <w:r>
        <w:rPr>
          <w:rFonts w:ascii="Arial" w:hAnsi="Arial" w:cs="Arial"/>
          <w:color w:val="000000"/>
          <w:sz w:val="21"/>
          <w:szCs w:val="21"/>
        </w:rPr>
        <w:t>::=</w:t>
      </w:r>
      <w:r>
        <w:rPr>
          <w:rStyle w:val="form"/>
          <w:i/>
          <w:iCs/>
          <w:color w:val="000000"/>
          <w:sz w:val="26"/>
          <w:szCs w:val="26"/>
        </w:rPr>
        <w:t>T</w:t>
      </w:r>
      <w:r>
        <w:rPr>
          <w:rFonts w:ascii="Arial" w:hAnsi="Arial" w:cs="Arial"/>
          <w:color w:val="000000"/>
          <w:sz w:val="21"/>
          <w:szCs w:val="21"/>
        </w:rPr>
        <w:t>'</w:t>
      </w:r>
      <w:r>
        <w:rPr>
          <w:rFonts w:ascii="Arial" w:hAnsi="Arial" w:cs="Arial"/>
          <w:color w:val="000000"/>
          <w:sz w:val="21"/>
          <w:szCs w:val="21"/>
        </w:rPr>
        <w:br/>
      </w:r>
      <w:r>
        <w:rPr>
          <w:rStyle w:val="form"/>
          <w:i/>
          <w:iCs/>
          <w:color w:val="000000"/>
          <w:sz w:val="26"/>
          <w:szCs w:val="26"/>
        </w:rPr>
        <w:t>T</w:t>
      </w:r>
      <w:r>
        <w:rPr>
          <w:rFonts w:ascii="Arial" w:hAnsi="Arial" w:cs="Arial"/>
          <w:color w:val="000000"/>
          <w:sz w:val="21"/>
          <w:szCs w:val="21"/>
        </w:rPr>
        <w:t>'::=</w:t>
      </w:r>
      <w:r>
        <w:rPr>
          <w:rStyle w:val="form"/>
          <w:i/>
          <w:iCs/>
          <w:color w:val="000000"/>
          <w:sz w:val="26"/>
          <w:szCs w:val="26"/>
        </w:rPr>
        <w:t>T</w:t>
      </w:r>
      <w:r>
        <w:rPr>
          <w:rFonts w:ascii="Arial" w:hAnsi="Arial" w:cs="Arial"/>
          <w:color w:val="000000"/>
          <w:sz w:val="21"/>
          <w:szCs w:val="21"/>
        </w:rPr>
        <w:t>'*</w:t>
      </w:r>
      <w:r>
        <w:rPr>
          <w:rStyle w:val="form"/>
          <w:i/>
          <w:iCs/>
          <w:color w:val="000000"/>
          <w:sz w:val="26"/>
          <w:szCs w:val="26"/>
        </w:rPr>
        <w:t>F|F</w:t>
      </w:r>
      <w:r>
        <w:rPr>
          <w:rFonts w:ascii="Arial" w:hAnsi="Arial" w:cs="Arial"/>
          <w:color w:val="000000"/>
          <w:sz w:val="21"/>
          <w:szCs w:val="21"/>
        </w:rPr>
        <w:br/>
      </w:r>
      <w:r>
        <w:rPr>
          <w:rStyle w:val="form"/>
          <w:i/>
          <w:iCs/>
          <w:color w:val="000000"/>
          <w:sz w:val="26"/>
          <w:szCs w:val="26"/>
        </w:rPr>
        <w:t>F</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)|id.</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Расширенное предшествование</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Практическое применение метода простого предшествования ограничено вследствие появления неоднозначности отношений предшествования, которые часто встречаются при проектировании грамматик реальных языков программирования. Общего алгоритма приведения исходной грамматики к грамматике, отвечающей требованиям метода простого предшествования не существует. Поэтому разработаны методы, позволяющие преодолеть отрицательные эффекты неоднозначных отношений. Одним из таких методов является метод расширенного предшествования. Ниже рассмотрены основные положения, связанные с использованием расширенного предшествования (1,2)(2,1).</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Основная идея метода расширенного предшествования состоит в следующем. Пусть между символами </w:t>
      </w:r>
      <w:r>
        <w:rPr>
          <w:rStyle w:val="form"/>
          <w:i/>
          <w:iCs/>
          <w:color w:val="000000"/>
          <w:sz w:val="26"/>
          <w:szCs w:val="26"/>
        </w:rPr>
        <w:t>S</w:t>
      </w:r>
      <w:r>
        <w:rPr>
          <w:rStyle w:val="form"/>
          <w:i/>
          <w:iCs/>
          <w:color w:val="000000"/>
          <w:sz w:val="26"/>
          <w:szCs w:val="26"/>
          <w:vertAlign w:val="subscript"/>
        </w:rPr>
        <w:t>J</w:t>
      </w:r>
      <w:r>
        <w:rPr>
          <w:rStyle w:val="form"/>
          <w:i/>
          <w:iCs/>
          <w:color w:val="000000"/>
          <w:sz w:val="26"/>
          <w:szCs w:val="26"/>
        </w:rPr>
        <w:t> </w:t>
      </w:r>
      <w:r>
        <w:rPr>
          <w:rFonts w:ascii="Arial" w:hAnsi="Arial" w:cs="Arial"/>
          <w:color w:val="000000"/>
          <w:sz w:val="21"/>
          <w:szCs w:val="21"/>
        </w:rPr>
        <w:t>и </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+1</w:t>
      </w:r>
      <w:r>
        <w:rPr>
          <w:rFonts w:ascii="Arial" w:hAnsi="Arial" w:cs="Arial"/>
          <w:color w:val="000000"/>
          <w:sz w:val="21"/>
          <w:szCs w:val="21"/>
        </w:rPr>
        <w:t> существует неоднозначное отношение, например, </w:t>
      </w:r>
      <w:r>
        <w:rPr>
          <w:rStyle w:val="form"/>
          <w:i/>
          <w:iCs/>
          <w:color w:val="000000"/>
          <w:sz w:val="26"/>
          <w:szCs w:val="26"/>
        </w:rPr>
        <w:t>S</w:t>
      </w:r>
      <w:r>
        <w:rPr>
          <w:rStyle w:val="form"/>
          <w:i/>
          <w:iCs/>
          <w:color w:val="000000"/>
          <w:sz w:val="26"/>
          <w:szCs w:val="26"/>
          <w:vertAlign w:val="subscript"/>
        </w:rPr>
        <w:t>J</w:t>
      </w:r>
      <w:r>
        <w:rPr>
          <w:rStyle w:val="form"/>
          <w:i/>
          <w:iCs/>
          <w:color w:val="000000"/>
          <w:sz w:val="26"/>
          <w:szCs w:val="26"/>
        </w:rPr>
        <w:t> </w:t>
      </w:r>
      <w:r>
        <w:rPr>
          <w:rFonts w:ascii="Arial" w:hAnsi="Arial" w:cs="Arial"/>
          <w:color w:val="000000"/>
          <w:sz w:val="21"/>
          <w:szCs w:val="21"/>
        </w:rPr>
        <w:t>&lt;</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+1</w:t>
      </w:r>
      <w:r>
        <w:rPr>
          <w:rFonts w:ascii="Arial" w:hAnsi="Arial" w:cs="Arial"/>
          <w:color w:val="000000"/>
          <w:sz w:val="21"/>
          <w:szCs w:val="21"/>
        </w:rPr>
        <w:t> и </w:t>
      </w:r>
      <w:r>
        <w:rPr>
          <w:rStyle w:val="form"/>
          <w:i/>
          <w:iCs/>
          <w:color w:val="000000"/>
          <w:sz w:val="26"/>
          <w:szCs w:val="26"/>
        </w:rPr>
        <w:t>S</w:t>
      </w:r>
      <w:r>
        <w:rPr>
          <w:rStyle w:val="form"/>
          <w:i/>
          <w:iCs/>
          <w:color w:val="000000"/>
          <w:sz w:val="26"/>
          <w:szCs w:val="26"/>
          <w:vertAlign w:val="subscript"/>
        </w:rPr>
        <w:t>J</w:t>
      </w:r>
      <w:r>
        <w:rPr>
          <w:rStyle w:val="form"/>
          <w:i/>
          <w:iCs/>
          <w:color w:val="000000"/>
          <w:sz w:val="26"/>
          <w:szCs w:val="26"/>
        </w:rPr>
        <w:t> </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+1</w:t>
      </w:r>
      <w:r>
        <w:rPr>
          <w:rFonts w:ascii="Arial" w:hAnsi="Arial" w:cs="Arial"/>
          <w:color w:val="000000"/>
          <w:sz w:val="21"/>
          <w:szCs w:val="21"/>
        </w:rPr>
        <w:t>. Требуется определить, какое отношение нужно взять в контексте …</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rPr>
        <w:t> </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+1</w:t>
      </w:r>
      <w:r>
        <w:rPr>
          <w:rFonts w:ascii="Arial" w:hAnsi="Arial" w:cs="Arial"/>
          <w:color w:val="000000"/>
          <w:sz w:val="21"/>
          <w:szCs w:val="21"/>
        </w:rPr>
        <w:t> </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+2</w:t>
      </w:r>
      <w:r>
        <w:rPr>
          <w:rFonts w:ascii="Arial" w:hAnsi="Arial" w:cs="Arial"/>
          <w:color w:val="000000"/>
          <w:sz w:val="21"/>
          <w:szCs w:val="21"/>
        </w:rPr>
        <w:t>… Если справедливо отношение &lt; и грамматика однозначна, то должно существовать правило, которое начинается символами </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+1</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+2</w:t>
      </w:r>
      <w:r>
        <w:rPr>
          <w:rFonts w:ascii="Arial" w:hAnsi="Arial" w:cs="Arial"/>
          <w:color w:val="000000"/>
          <w:sz w:val="21"/>
          <w:szCs w:val="21"/>
        </w:rPr>
        <w:t>.… ,то есть правило имеет вид: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+1</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+2</w:t>
      </w:r>
      <w:r>
        <w:rPr>
          <w:rFonts w:ascii="Arial" w:hAnsi="Arial" w:cs="Arial"/>
          <w:color w:val="000000"/>
          <w:sz w:val="21"/>
          <w:szCs w:val="21"/>
        </w:rPr>
        <w:t>…. Если такого правила не существует, то справедливым будет отношение =. Аналогично, если между символами </w:t>
      </w:r>
      <w:r>
        <w:rPr>
          <w:rStyle w:val="form"/>
          <w:i/>
          <w:iCs/>
          <w:color w:val="000000"/>
          <w:sz w:val="26"/>
          <w:szCs w:val="26"/>
        </w:rPr>
        <w:t>S</w:t>
      </w:r>
      <w:r>
        <w:rPr>
          <w:rStyle w:val="form"/>
          <w:i/>
          <w:iCs/>
          <w:color w:val="000000"/>
          <w:sz w:val="26"/>
          <w:szCs w:val="26"/>
          <w:vertAlign w:val="subscript"/>
        </w:rPr>
        <w:t>J</w:t>
      </w:r>
      <w:r>
        <w:rPr>
          <w:rStyle w:val="form"/>
          <w:i/>
          <w:iCs/>
          <w:color w:val="000000"/>
          <w:sz w:val="26"/>
          <w:szCs w:val="26"/>
        </w:rPr>
        <w:t> </w:t>
      </w:r>
      <w:r>
        <w:rPr>
          <w:rFonts w:ascii="Arial" w:hAnsi="Arial" w:cs="Arial"/>
          <w:color w:val="000000"/>
          <w:sz w:val="21"/>
          <w:szCs w:val="21"/>
        </w:rPr>
        <w:t>и </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+2</w:t>
      </w:r>
      <w:r>
        <w:rPr>
          <w:rFonts w:ascii="Arial" w:hAnsi="Arial" w:cs="Arial"/>
          <w:color w:val="000000"/>
          <w:sz w:val="21"/>
          <w:szCs w:val="21"/>
        </w:rPr>
        <w:t> существуют отношения </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+1</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+2</w:t>
      </w:r>
      <w:r>
        <w:rPr>
          <w:rFonts w:ascii="Arial" w:hAnsi="Arial" w:cs="Arial"/>
          <w:color w:val="000000"/>
          <w:sz w:val="21"/>
          <w:szCs w:val="21"/>
        </w:rPr>
        <w:t> и </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+1</w:t>
      </w:r>
      <w:r>
        <w:rPr>
          <w:rFonts w:ascii="Arial" w:hAnsi="Arial" w:cs="Arial"/>
          <w:color w:val="000000"/>
          <w:sz w:val="21"/>
          <w:szCs w:val="21"/>
        </w:rPr>
        <w:t>&gt;</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+2</w:t>
      </w:r>
      <w:r>
        <w:rPr>
          <w:rFonts w:ascii="Arial" w:hAnsi="Arial" w:cs="Arial"/>
          <w:color w:val="000000"/>
          <w:sz w:val="21"/>
          <w:szCs w:val="21"/>
        </w:rPr>
        <w:t> и требуется определить, какое из них необходимо взять в контексте …</w:t>
      </w:r>
      <w:r>
        <w:rPr>
          <w:rStyle w:val="form"/>
          <w:i/>
          <w:iCs/>
          <w:color w:val="000000"/>
          <w:sz w:val="26"/>
          <w:szCs w:val="26"/>
        </w:rPr>
        <w:t>S</w:t>
      </w:r>
      <w:r>
        <w:rPr>
          <w:rStyle w:val="form"/>
          <w:i/>
          <w:iCs/>
          <w:color w:val="000000"/>
          <w:sz w:val="26"/>
          <w:szCs w:val="26"/>
          <w:vertAlign w:val="subscript"/>
        </w:rPr>
        <w:t>J</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+1</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+2</w:t>
      </w:r>
      <w:r>
        <w:rPr>
          <w:rFonts w:ascii="Arial" w:hAnsi="Arial" w:cs="Arial"/>
          <w:color w:val="000000"/>
          <w:sz w:val="21"/>
          <w:szCs w:val="21"/>
        </w:rPr>
        <w:t>…то есть является ли </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+1</w:t>
      </w:r>
      <w:r>
        <w:rPr>
          <w:rFonts w:ascii="Arial" w:hAnsi="Arial" w:cs="Arial"/>
          <w:color w:val="000000"/>
          <w:sz w:val="21"/>
          <w:szCs w:val="21"/>
        </w:rPr>
        <w:t> правым концом основы, то отношение &gt; будет верным, если существует правило вида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S</w:t>
      </w:r>
      <w:r>
        <w:rPr>
          <w:rStyle w:val="form"/>
          <w:i/>
          <w:iCs/>
          <w:color w:val="000000"/>
          <w:sz w:val="26"/>
          <w:szCs w:val="26"/>
          <w:vertAlign w:val="subscript"/>
        </w:rPr>
        <w:t>J</w:t>
      </w:r>
      <w:r>
        <w:rPr>
          <w:rStyle w:val="form"/>
          <w:i/>
          <w:iCs/>
          <w:color w:val="000000"/>
          <w:sz w:val="26"/>
          <w:szCs w:val="26"/>
        </w:rPr>
        <w:t>S</w:t>
      </w:r>
      <w:r>
        <w:rPr>
          <w:rStyle w:val="form"/>
          <w:i/>
          <w:iCs/>
          <w:color w:val="000000"/>
          <w:sz w:val="26"/>
          <w:szCs w:val="26"/>
          <w:vertAlign w:val="subscript"/>
        </w:rPr>
        <w:t>J</w:t>
      </w:r>
      <w:r>
        <w:rPr>
          <w:rFonts w:ascii="Arial" w:hAnsi="Arial" w:cs="Arial"/>
          <w:color w:val="000000"/>
          <w:sz w:val="21"/>
          <w:szCs w:val="21"/>
          <w:vertAlign w:val="subscript"/>
        </w:rPr>
        <w:t>+1</w:t>
      </w:r>
      <w:r>
        <w:rPr>
          <w:rFonts w:ascii="Arial" w:hAnsi="Arial" w:cs="Arial"/>
          <w:color w:val="000000"/>
          <w:sz w:val="21"/>
          <w:szCs w:val="21"/>
        </w:rPr>
        <w:t>. В противном случае надо брать другое конфликтное отношение.</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 целью сокращения просмотров грамматики при определении верного отношения предшествования предварительно заготавливается вспомогательная информация в виде множеств левых и правых троек. Множество левых троек используется для выделения левого конца основы, множество правых троек - для выделения правого конца основы.</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Множество левых троек </w:t>
      </w:r>
      <w:r>
        <w:rPr>
          <w:rStyle w:val="form"/>
          <w:i/>
          <w:iCs/>
          <w:color w:val="000000"/>
          <w:sz w:val="26"/>
          <w:szCs w:val="26"/>
        </w:rPr>
        <w:t>LT </w:t>
      </w:r>
      <w:r>
        <w:rPr>
          <w:rFonts w:ascii="Arial" w:hAnsi="Arial" w:cs="Arial"/>
          <w:color w:val="000000"/>
          <w:sz w:val="21"/>
          <w:szCs w:val="21"/>
        </w:rPr>
        <w:t>содержит такие тройки символов </w:t>
      </w:r>
      <w:r>
        <w:rPr>
          <w:rStyle w:val="form"/>
          <w:i/>
          <w:iCs/>
          <w:color w:val="000000"/>
          <w:sz w:val="26"/>
          <w:szCs w:val="26"/>
        </w:rPr>
        <w:t>S</w:t>
      </w:r>
      <w:r>
        <w:rPr>
          <w:rFonts w:ascii="Arial" w:hAnsi="Arial" w:cs="Arial"/>
          <w:color w:val="000000"/>
          <w:sz w:val="21"/>
          <w:szCs w:val="21"/>
          <w:vertAlign w:val="subscript"/>
        </w:rPr>
        <w:t>1</w:t>
      </w:r>
      <w:r>
        <w:rPr>
          <w:rStyle w:val="form"/>
          <w:i/>
          <w:iCs/>
          <w:color w:val="000000"/>
          <w:sz w:val="26"/>
          <w:szCs w:val="26"/>
        </w:rPr>
        <w:t>S</w:t>
      </w:r>
      <w:r>
        <w:rPr>
          <w:rFonts w:ascii="Arial" w:hAnsi="Arial" w:cs="Arial"/>
          <w:color w:val="000000"/>
          <w:sz w:val="21"/>
          <w:szCs w:val="21"/>
          <w:vertAlign w:val="subscript"/>
        </w:rPr>
        <w:t>2</w:t>
      </w:r>
      <w:r>
        <w:rPr>
          <w:rStyle w:val="form"/>
          <w:i/>
          <w:iCs/>
          <w:color w:val="000000"/>
          <w:sz w:val="26"/>
          <w:szCs w:val="26"/>
        </w:rPr>
        <w:t>S</w:t>
      </w:r>
      <w:r>
        <w:rPr>
          <w:rFonts w:ascii="Arial" w:hAnsi="Arial" w:cs="Arial"/>
          <w:color w:val="000000"/>
          <w:sz w:val="21"/>
          <w:szCs w:val="21"/>
          <w:vertAlign w:val="subscript"/>
        </w:rPr>
        <w:t>3</w:t>
      </w:r>
      <w:r>
        <w:rPr>
          <w:rFonts w:ascii="Arial" w:hAnsi="Arial" w:cs="Arial"/>
          <w:color w:val="000000"/>
          <w:sz w:val="21"/>
          <w:szCs w:val="21"/>
        </w:rPr>
        <w:t>, что символы </w:t>
      </w:r>
      <w:r>
        <w:rPr>
          <w:rStyle w:val="form"/>
          <w:i/>
          <w:iCs/>
          <w:color w:val="000000"/>
          <w:sz w:val="26"/>
          <w:szCs w:val="26"/>
        </w:rPr>
        <w:t>S</w:t>
      </w:r>
      <w:r>
        <w:rPr>
          <w:rFonts w:ascii="Arial" w:hAnsi="Arial" w:cs="Arial"/>
          <w:color w:val="000000"/>
          <w:sz w:val="21"/>
          <w:szCs w:val="21"/>
          <w:vertAlign w:val="subscript"/>
        </w:rPr>
        <w:t>2</w:t>
      </w:r>
      <w:r>
        <w:rPr>
          <w:rStyle w:val="form"/>
          <w:i/>
          <w:iCs/>
          <w:color w:val="000000"/>
          <w:sz w:val="26"/>
          <w:szCs w:val="26"/>
        </w:rPr>
        <w:t>S</w:t>
      </w:r>
      <w:r>
        <w:rPr>
          <w:rFonts w:ascii="Arial" w:hAnsi="Arial" w:cs="Arial"/>
          <w:color w:val="000000"/>
          <w:sz w:val="21"/>
          <w:szCs w:val="21"/>
          <w:vertAlign w:val="subscript"/>
        </w:rPr>
        <w:t>3</w:t>
      </w:r>
      <w:r>
        <w:rPr>
          <w:rFonts w:ascii="Arial" w:hAnsi="Arial" w:cs="Arial"/>
          <w:color w:val="000000"/>
          <w:sz w:val="21"/>
          <w:szCs w:val="21"/>
        </w:rPr>
        <w:t> начинают правую часть какого-либо правила, а между символами </w:t>
      </w:r>
      <w:r>
        <w:rPr>
          <w:rStyle w:val="form"/>
          <w:i/>
          <w:iCs/>
          <w:color w:val="000000"/>
          <w:sz w:val="26"/>
          <w:szCs w:val="26"/>
        </w:rPr>
        <w:t>S</w:t>
      </w:r>
      <w:r>
        <w:rPr>
          <w:rFonts w:ascii="Arial" w:hAnsi="Arial" w:cs="Arial"/>
          <w:color w:val="000000"/>
          <w:sz w:val="21"/>
          <w:szCs w:val="21"/>
          <w:vertAlign w:val="subscript"/>
        </w:rPr>
        <w:t>1</w:t>
      </w:r>
      <w:r>
        <w:rPr>
          <w:rFonts w:ascii="Arial" w:hAnsi="Arial" w:cs="Arial"/>
          <w:color w:val="000000"/>
          <w:sz w:val="21"/>
          <w:szCs w:val="21"/>
        </w:rPr>
        <w:t> и </w:t>
      </w:r>
      <w:r>
        <w:rPr>
          <w:rStyle w:val="form"/>
          <w:i/>
          <w:iCs/>
          <w:color w:val="000000"/>
          <w:sz w:val="26"/>
          <w:szCs w:val="26"/>
        </w:rPr>
        <w:t>S</w:t>
      </w:r>
      <w:r>
        <w:rPr>
          <w:rFonts w:ascii="Arial" w:hAnsi="Arial" w:cs="Arial"/>
          <w:color w:val="000000"/>
          <w:sz w:val="21"/>
          <w:szCs w:val="21"/>
          <w:vertAlign w:val="subscript"/>
        </w:rPr>
        <w:t>2</w:t>
      </w:r>
      <w:r>
        <w:rPr>
          <w:rFonts w:ascii="Arial" w:hAnsi="Arial" w:cs="Arial"/>
          <w:color w:val="000000"/>
          <w:sz w:val="21"/>
          <w:szCs w:val="21"/>
        </w:rPr>
        <w:t> имеется неоднозначность отношений (=,&lt;).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Множество правых троек </w:t>
      </w:r>
      <w:r>
        <w:rPr>
          <w:rStyle w:val="form"/>
          <w:i/>
          <w:iCs/>
          <w:color w:val="000000"/>
          <w:sz w:val="26"/>
          <w:szCs w:val="26"/>
        </w:rPr>
        <w:t>RT </w:t>
      </w:r>
      <w:r>
        <w:rPr>
          <w:rFonts w:ascii="Arial" w:hAnsi="Arial" w:cs="Arial"/>
          <w:color w:val="000000"/>
          <w:sz w:val="21"/>
          <w:szCs w:val="21"/>
        </w:rPr>
        <w:t>содержит такие тройки символoв</w:t>
      </w:r>
      <w:r>
        <w:rPr>
          <w:rStyle w:val="form"/>
          <w:i/>
          <w:iCs/>
          <w:color w:val="000000"/>
          <w:sz w:val="26"/>
          <w:szCs w:val="26"/>
        </w:rPr>
        <w:t> S</w:t>
      </w:r>
      <w:r>
        <w:rPr>
          <w:rFonts w:ascii="Arial" w:hAnsi="Arial" w:cs="Arial"/>
          <w:color w:val="000000"/>
          <w:sz w:val="21"/>
          <w:szCs w:val="21"/>
          <w:vertAlign w:val="subscript"/>
        </w:rPr>
        <w:t>1</w:t>
      </w:r>
      <w:r>
        <w:rPr>
          <w:rStyle w:val="form"/>
          <w:i/>
          <w:iCs/>
          <w:color w:val="000000"/>
          <w:sz w:val="26"/>
          <w:szCs w:val="26"/>
        </w:rPr>
        <w:t>S</w:t>
      </w:r>
      <w:r>
        <w:rPr>
          <w:rFonts w:ascii="Arial" w:hAnsi="Arial" w:cs="Arial"/>
          <w:color w:val="000000"/>
          <w:sz w:val="21"/>
          <w:szCs w:val="21"/>
          <w:vertAlign w:val="subscript"/>
        </w:rPr>
        <w:t>2</w:t>
      </w:r>
      <w:r>
        <w:rPr>
          <w:rStyle w:val="form"/>
          <w:i/>
          <w:iCs/>
          <w:color w:val="000000"/>
          <w:sz w:val="26"/>
          <w:szCs w:val="26"/>
        </w:rPr>
        <w:t>S</w:t>
      </w:r>
      <w:r>
        <w:rPr>
          <w:rFonts w:ascii="Arial" w:hAnsi="Arial" w:cs="Arial"/>
          <w:color w:val="000000"/>
          <w:sz w:val="21"/>
          <w:szCs w:val="21"/>
          <w:vertAlign w:val="subscript"/>
        </w:rPr>
        <w:t>3</w:t>
      </w:r>
      <w:r>
        <w:rPr>
          <w:rFonts w:ascii="Arial" w:hAnsi="Arial" w:cs="Arial"/>
          <w:color w:val="000000"/>
          <w:sz w:val="21"/>
          <w:szCs w:val="21"/>
        </w:rPr>
        <w:t>, что символы </w:t>
      </w:r>
      <w:r>
        <w:rPr>
          <w:rStyle w:val="form"/>
          <w:i/>
          <w:iCs/>
          <w:color w:val="000000"/>
          <w:sz w:val="26"/>
          <w:szCs w:val="26"/>
        </w:rPr>
        <w:t>S</w:t>
      </w:r>
      <w:r>
        <w:rPr>
          <w:rFonts w:ascii="Arial" w:hAnsi="Arial" w:cs="Arial"/>
          <w:color w:val="000000"/>
          <w:sz w:val="21"/>
          <w:szCs w:val="21"/>
          <w:vertAlign w:val="subscript"/>
        </w:rPr>
        <w:t>2</w:t>
      </w:r>
      <w:r>
        <w:rPr>
          <w:rStyle w:val="form"/>
          <w:i/>
          <w:iCs/>
          <w:color w:val="000000"/>
          <w:sz w:val="26"/>
          <w:szCs w:val="26"/>
        </w:rPr>
        <w:t>S</w:t>
      </w:r>
      <w:r>
        <w:rPr>
          <w:rFonts w:ascii="Arial" w:hAnsi="Arial" w:cs="Arial"/>
          <w:color w:val="000000"/>
          <w:sz w:val="21"/>
          <w:szCs w:val="21"/>
          <w:vertAlign w:val="subscript"/>
        </w:rPr>
        <w:t>3</w:t>
      </w:r>
      <w:r>
        <w:rPr>
          <w:rFonts w:ascii="Arial" w:hAnsi="Arial" w:cs="Arial"/>
          <w:color w:val="000000"/>
          <w:sz w:val="21"/>
          <w:szCs w:val="21"/>
        </w:rPr>
        <w:t> заканчивают правую часть какого-либо правила, а между символами </w:t>
      </w:r>
      <w:r>
        <w:rPr>
          <w:rStyle w:val="form"/>
          <w:i/>
          <w:iCs/>
          <w:color w:val="000000"/>
          <w:sz w:val="26"/>
          <w:szCs w:val="26"/>
        </w:rPr>
        <w:t>S</w:t>
      </w:r>
      <w:r>
        <w:rPr>
          <w:rFonts w:ascii="Arial" w:hAnsi="Arial" w:cs="Arial"/>
          <w:color w:val="000000"/>
          <w:sz w:val="21"/>
          <w:szCs w:val="21"/>
          <w:vertAlign w:val="subscript"/>
        </w:rPr>
        <w:t>1</w:t>
      </w:r>
      <w:r>
        <w:rPr>
          <w:rFonts w:ascii="Arial" w:hAnsi="Arial" w:cs="Arial"/>
          <w:color w:val="000000"/>
          <w:sz w:val="21"/>
          <w:szCs w:val="21"/>
        </w:rPr>
        <w:t> и</w:t>
      </w:r>
      <w:r>
        <w:rPr>
          <w:rStyle w:val="form"/>
          <w:i/>
          <w:iCs/>
          <w:color w:val="000000"/>
          <w:sz w:val="26"/>
          <w:szCs w:val="26"/>
        </w:rPr>
        <w:t> S</w:t>
      </w:r>
      <w:r>
        <w:rPr>
          <w:rFonts w:ascii="Arial" w:hAnsi="Arial" w:cs="Arial"/>
          <w:color w:val="000000"/>
          <w:sz w:val="21"/>
          <w:szCs w:val="21"/>
          <w:vertAlign w:val="subscript"/>
        </w:rPr>
        <w:t>2</w:t>
      </w:r>
      <w:r>
        <w:rPr>
          <w:rFonts w:ascii="Arial" w:hAnsi="Arial" w:cs="Arial"/>
          <w:color w:val="000000"/>
          <w:sz w:val="21"/>
          <w:szCs w:val="21"/>
        </w:rPr>
        <w:t> имеется неоднозначность отношений (=,&gt;).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Составление таблицы правых троек</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Просмотреть матрицу предшествования и найти пары символов</w:t>
      </w:r>
      <w:r>
        <w:rPr>
          <w:rStyle w:val="form"/>
          <w:i/>
          <w:iCs/>
          <w:color w:val="000000"/>
          <w:sz w:val="26"/>
          <w:szCs w:val="26"/>
        </w:rPr>
        <w:t> </w:t>
      </w:r>
      <w:r>
        <w:rPr>
          <w:rStyle w:val="form"/>
          <w:i/>
          <w:iCs/>
          <w:color w:val="000000"/>
          <w:sz w:val="26"/>
          <w:szCs w:val="26"/>
          <w:u w:val="single"/>
        </w:rPr>
        <w:t>S</w:t>
      </w:r>
      <w:r>
        <w:rPr>
          <w:rFonts w:ascii="Arial" w:hAnsi="Arial" w:cs="Arial"/>
          <w:color w:val="000000"/>
          <w:sz w:val="21"/>
          <w:szCs w:val="21"/>
          <w:vertAlign w:val="subscript"/>
        </w:rPr>
        <w:t>2</w:t>
      </w:r>
      <w:r>
        <w:rPr>
          <w:rStyle w:val="form"/>
          <w:i/>
          <w:iCs/>
          <w:color w:val="000000"/>
          <w:sz w:val="26"/>
          <w:szCs w:val="26"/>
          <w:u w:val="single"/>
        </w:rPr>
        <w:t>S</w:t>
      </w:r>
      <w:r>
        <w:rPr>
          <w:rFonts w:ascii="Arial" w:hAnsi="Arial" w:cs="Arial"/>
          <w:color w:val="000000"/>
          <w:sz w:val="21"/>
          <w:szCs w:val="21"/>
          <w:vertAlign w:val="subscript"/>
        </w:rPr>
        <w:t>3</w:t>
      </w:r>
      <w:r>
        <w:rPr>
          <w:rFonts w:ascii="Arial" w:hAnsi="Arial" w:cs="Arial"/>
          <w:color w:val="000000"/>
          <w:sz w:val="21"/>
          <w:szCs w:val="21"/>
        </w:rPr>
        <w:t>, для которых существуют конфликтные отношения (=,&gt;).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Для каждой выявленной пары символов</w:t>
      </w:r>
      <w:r>
        <w:rPr>
          <w:rStyle w:val="form"/>
          <w:i/>
          <w:iCs/>
          <w:color w:val="000000"/>
          <w:sz w:val="26"/>
          <w:szCs w:val="26"/>
        </w:rPr>
        <w:t> </w:t>
      </w:r>
      <w:r>
        <w:rPr>
          <w:rStyle w:val="form"/>
          <w:i/>
          <w:iCs/>
          <w:color w:val="000000"/>
          <w:sz w:val="26"/>
          <w:szCs w:val="26"/>
          <w:u w:val="single"/>
        </w:rPr>
        <w:t>S</w:t>
      </w:r>
      <w:r>
        <w:rPr>
          <w:rFonts w:ascii="Arial" w:hAnsi="Arial" w:cs="Arial"/>
          <w:color w:val="000000"/>
          <w:sz w:val="21"/>
          <w:szCs w:val="21"/>
          <w:vertAlign w:val="subscript"/>
        </w:rPr>
        <w:t>2</w:t>
      </w:r>
      <w:r>
        <w:rPr>
          <w:rStyle w:val="form"/>
          <w:i/>
          <w:iCs/>
          <w:color w:val="000000"/>
          <w:sz w:val="26"/>
          <w:szCs w:val="26"/>
          <w:u w:val="single"/>
        </w:rPr>
        <w:t>S</w:t>
      </w:r>
      <w:r>
        <w:rPr>
          <w:rFonts w:ascii="Arial" w:hAnsi="Arial" w:cs="Arial"/>
          <w:color w:val="000000"/>
          <w:sz w:val="21"/>
          <w:szCs w:val="21"/>
          <w:vertAlign w:val="subscript"/>
        </w:rPr>
        <w:t>3</w:t>
      </w:r>
      <w:r>
        <w:rPr>
          <w:rFonts w:ascii="Arial" w:hAnsi="Arial" w:cs="Arial"/>
          <w:color w:val="000000"/>
          <w:sz w:val="21"/>
          <w:szCs w:val="21"/>
        </w:rPr>
        <w:t> просмотреть столбец </w:t>
      </w:r>
      <w:r>
        <w:rPr>
          <w:rStyle w:val="form"/>
          <w:i/>
          <w:iCs/>
          <w:color w:val="000000"/>
          <w:sz w:val="26"/>
          <w:szCs w:val="26"/>
          <w:u w:val="single"/>
        </w:rPr>
        <w:t>S</w:t>
      </w:r>
      <w:r>
        <w:rPr>
          <w:rFonts w:ascii="Arial" w:hAnsi="Arial" w:cs="Arial"/>
          <w:color w:val="000000"/>
          <w:sz w:val="21"/>
          <w:szCs w:val="21"/>
          <w:vertAlign w:val="subscript"/>
        </w:rPr>
        <w:t>2</w:t>
      </w:r>
      <w:r>
        <w:rPr>
          <w:rFonts w:ascii="Arial" w:hAnsi="Arial" w:cs="Arial"/>
          <w:color w:val="000000"/>
          <w:sz w:val="21"/>
          <w:szCs w:val="21"/>
        </w:rPr>
        <w:t> матрицы предшествования и найти все символы </w:t>
      </w:r>
      <w:r>
        <w:rPr>
          <w:rStyle w:val="form"/>
          <w:i/>
          <w:iCs/>
          <w:color w:val="000000"/>
          <w:sz w:val="26"/>
          <w:szCs w:val="26"/>
          <w:u w:val="single"/>
        </w:rPr>
        <w:t>S</w:t>
      </w:r>
      <w:r>
        <w:rPr>
          <w:rFonts w:ascii="Arial" w:hAnsi="Arial" w:cs="Arial"/>
          <w:color w:val="000000"/>
          <w:sz w:val="21"/>
          <w:szCs w:val="21"/>
          <w:vertAlign w:val="subscript"/>
        </w:rPr>
        <w:t>1</w:t>
      </w:r>
      <w:r>
        <w:rPr>
          <w:rFonts w:ascii="Arial" w:hAnsi="Arial" w:cs="Arial"/>
          <w:color w:val="000000"/>
          <w:sz w:val="21"/>
          <w:szCs w:val="21"/>
        </w:rPr>
        <w:t>, связанные с </w:t>
      </w:r>
      <w:r>
        <w:rPr>
          <w:rStyle w:val="form"/>
          <w:i/>
          <w:iCs/>
          <w:color w:val="000000"/>
          <w:sz w:val="26"/>
          <w:szCs w:val="26"/>
          <w:u w:val="single"/>
        </w:rPr>
        <w:t>S</w:t>
      </w:r>
      <w:r>
        <w:rPr>
          <w:rFonts w:ascii="Arial" w:hAnsi="Arial" w:cs="Arial"/>
          <w:color w:val="000000"/>
          <w:sz w:val="21"/>
          <w:szCs w:val="21"/>
          <w:vertAlign w:val="subscript"/>
        </w:rPr>
        <w:t>2</w:t>
      </w:r>
      <w:r>
        <w:rPr>
          <w:rFonts w:ascii="Arial" w:hAnsi="Arial" w:cs="Arial"/>
          <w:color w:val="000000"/>
          <w:sz w:val="21"/>
          <w:szCs w:val="21"/>
        </w:rPr>
        <w:t> отношением </w:t>
      </w:r>
      <w:r>
        <w:rPr>
          <w:rStyle w:val="form"/>
          <w:i/>
          <w:iCs/>
          <w:color w:val="000000"/>
          <w:sz w:val="26"/>
          <w:szCs w:val="26"/>
          <w:u w:val="single"/>
        </w:rPr>
        <w:t>S</w:t>
      </w:r>
      <w:r>
        <w:rPr>
          <w:rFonts w:ascii="Arial" w:hAnsi="Arial" w:cs="Arial"/>
          <w:color w:val="000000"/>
          <w:sz w:val="21"/>
          <w:szCs w:val="21"/>
          <w:vertAlign w:val="subscript"/>
        </w:rPr>
        <w:t>1</w:t>
      </w:r>
      <w:r>
        <w:rPr>
          <w:rFonts w:ascii="Arial" w:hAnsi="Arial" w:cs="Arial"/>
          <w:color w:val="000000"/>
          <w:sz w:val="21"/>
          <w:szCs w:val="21"/>
        </w:rPr>
        <w:t>=</w:t>
      </w:r>
      <w:r>
        <w:rPr>
          <w:rStyle w:val="form"/>
          <w:i/>
          <w:iCs/>
          <w:color w:val="000000"/>
          <w:sz w:val="26"/>
          <w:szCs w:val="26"/>
          <w:u w:val="single"/>
        </w:rPr>
        <w:t>S</w:t>
      </w:r>
      <w:r>
        <w:rPr>
          <w:rFonts w:ascii="Arial" w:hAnsi="Arial" w:cs="Arial"/>
          <w:color w:val="000000"/>
          <w:sz w:val="21"/>
          <w:szCs w:val="21"/>
          <w:vertAlign w:val="subscript"/>
        </w:rPr>
        <w:t>2</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Просмотреть порождающие правила. Если существует правило, которое заканчивается парой</w:t>
      </w:r>
      <w:r>
        <w:rPr>
          <w:rStyle w:val="form"/>
          <w:i/>
          <w:iCs/>
          <w:color w:val="000000"/>
          <w:sz w:val="26"/>
          <w:szCs w:val="26"/>
        </w:rPr>
        <w:t> </w:t>
      </w:r>
      <w:r>
        <w:rPr>
          <w:rStyle w:val="form"/>
          <w:i/>
          <w:iCs/>
          <w:color w:val="000000"/>
          <w:sz w:val="26"/>
          <w:szCs w:val="26"/>
          <w:u w:val="single"/>
        </w:rPr>
        <w:t>S</w:t>
      </w:r>
      <w:r>
        <w:rPr>
          <w:rFonts w:ascii="Arial" w:hAnsi="Arial" w:cs="Arial"/>
          <w:color w:val="000000"/>
          <w:sz w:val="21"/>
          <w:szCs w:val="21"/>
          <w:vertAlign w:val="subscript"/>
        </w:rPr>
        <w:t>1</w:t>
      </w:r>
      <w:r>
        <w:rPr>
          <w:rStyle w:val="form"/>
          <w:i/>
          <w:iCs/>
          <w:color w:val="000000"/>
          <w:sz w:val="26"/>
          <w:szCs w:val="26"/>
          <w:u w:val="single"/>
        </w:rPr>
        <w:t>S</w:t>
      </w:r>
      <w:r>
        <w:rPr>
          <w:rFonts w:ascii="Arial" w:hAnsi="Arial" w:cs="Arial"/>
          <w:color w:val="000000"/>
          <w:sz w:val="21"/>
          <w:szCs w:val="21"/>
          <w:vertAlign w:val="subscript"/>
        </w:rPr>
        <w:t>2</w:t>
      </w:r>
      <w:r>
        <w:rPr>
          <w:rFonts w:ascii="Arial" w:hAnsi="Arial" w:cs="Arial"/>
          <w:color w:val="000000"/>
          <w:sz w:val="21"/>
          <w:szCs w:val="21"/>
        </w:rPr>
        <w:t> т.е. </w:t>
      </w:r>
      <w:r>
        <w:rPr>
          <w:rStyle w:val="form"/>
          <w:i/>
          <w:iCs/>
          <w:color w:val="000000"/>
          <w:sz w:val="26"/>
          <w:szCs w:val="26"/>
        </w:rPr>
        <w:t>U::=…</w:t>
      </w:r>
      <w:r>
        <w:rPr>
          <w:rStyle w:val="form"/>
          <w:i/>
          <w:iCs/>
          <w:color w:val="000000"/>
          <w:sz w:val="26"/>
          <w:szCs w:val="26"/>
          <w:u w:val="single"/>
        </w:rPr>
        <w:t>S</w:t>
      </w:r>
      <w:r>
        <w:rPr>
          <w:rStyle w:val="form"/>
          <w:i/>
          <w:iCs/>
          <w:color w:val="000000"/>
          <w:sz w:val="26"/>
          <w:szCs w:val="26"/>
          <w:vertAlign w:val="subscript"/>
        </w:rPr>
        <w:t>1</w:t>
      </w:r>
      <w:r>
        <w:rPr>
          <w:rStyle w:val="form"/>
          <w:i/>
          <w:iCs/>
          <w:color w:val="000000"/>
          <w:sz w:val="26"/>
          <w:szCs w:val="26"/>
          <w:u w:val="single"/>
        </w:rPr>
        <w:t>S</w:t>
      </w:r>
      <w:r>
        <w:rPr>
          <w:rStyle w:val="form"/>
          <w:i/>
          <w:iCs/>
          <w:color w:val="000000"/>
          <w:sz w:val="26"/>
          <w:szCs w:val="26"/>
          <w:vertAlign w:val="subscript"/>
        </w:rPr>
        <w:t>2</w:t>
      </w:r>
      <w:r>
        <w:rPr>
          <w:rFonts w:ascii="Arial" w:hAnsi="Arial" w:cs="Arial"/>
          <w:color w:val="000000"/>
          <w:sz w:val="21"/>
          <w:szCs w:val="21"/>
        </w:rPr>
        <w:t>, то тройка</w:t>
      </w:r>
      <w:r>
        <w:rPr>
          <w:rStyle w:val="form"/>
          <w:i/>
          <w:iCs/>
          <w:color w:val="000000"/>
          <w:sz w:val="26"/>
          <w:szCs w:val="26"/>
        </w:rPr>
        <w:t> </w:t>
      </w:r>
      <w:r>
        <w:rPr>
          <w:rStyle w:val="form"/>
          <w:i/>
          <w:iCs/>
          <w:color w:val="000000"/>
          <w:sz w:val="26"/>
          <w:szCs w:val="26"/>
          <w:u w:val="single"/>
        </w:rPr>
        <w:t>S</w:t>
      </w:r>
      <w:r>
        <w:rPr>
          <w:rFonts w:ascii="Arial" w:hAnsi="Arial" w:cs="Arial"/>
          <w:color w:val="000000"/>
          <w:sz w:val="21"/>
          <w:szCs w:val="21"/>
          <w:vertAlign w:val="subscript"/>
        </w:rPr>
        <w:t>1</w:t>
      </w:r>
      <w:r>
        <w:rPr>
          <w:rStyle w:val="form"/>
          <w:i/>
          <w:iCs/>
          <w:color w:val="000000"/>
          <w:sz w:val="26"/>
          <w:szCs w:val="26"/>
          <w:u w:val="single"/>
        </w:rPr>
        <w:t>S</w:t>
      </w:r>
      <w:r>
        <w:rPr>
          <w:rFonts w:ascii="Arial" w:hAnsi="Arial" w:cs="Arial"/>
          <w:color w:val="000000"/>
          <w:sz w:val="21"/>
          <w:szCs w:val="21"/>
          <w:vertAlign w:val="subscript"/>
        </w:rPr>
        <w:t>2</w:t>
      </w:r>
      <w:r>
        <w:rPr>
          <w:rStyle w:val="form"/>
          <w:i/>
          <w:iCs/>
          <w:color w:val="000000"/>
          <w:sz w:val="26"/>
          <w:szCs w:val="26"/>
          <w:u w:val="single"/>
        </w:rPr>
        <w:t>S</w:t>
      </w:r>
      <w:r>
        <w:rPr>
          <w:rFonts w:ascii="Arial" w:hAnsi="Arial" w:cs="Arial"/>
          <w:color w:val="000000"/>
          <w:sz w:val="21"/>
          <w:szCs w:val="21"/>
          <w:vertAlign w:val="subscript"/>
        </w:rPr>
        <w:t>3</w:t>
      </w:r>
      <w:r>
        <w:rPr>
          <w:rFonts w:ascii="Arial" w:hAnsi="Arial" w:cs="Arial"/>
          <w:color w:val="000000"/>
          <w:sz w:val="21"/>
          <w:szCs w:val="21"/>
        </w:rPr>
        <w:t>записывается в таблицу правых троек.</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Составление таблицы левых троек</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Просмотреть матрицу предшествования и найти пары символов </w:t>
      </w:r>
      <w:r>
        <w:rPr>
          <w:rStyle w:val="form"/>
          <w:i/>
          <w:iCs/>
          <w:color w:val="000000"/>
          <w:sz w:val="26"/>
          <w:szCs w:val="26"/>
        </w:rPr>
        <w:t>S</w:t>
      </w:r>
      <w:r>
        <w:rPr>
          <w:rFonts w:ascii="Arial" w:hAnsi="Arial" w:cs="Arial"/>
          <w:color w:val="000000"/>
          <w:sz w:val="21"/>
          <w:szCs w:val="21"/>
          <w:vertAlign w:val="subscript"/>
        </w:rPr>
        <w:t>1</w:t>
      </w:r>
      <w:r>
        <w:rPr>
          <w:rStyle w:val="form"/>
          <w:i/>
          <w:iCs/>
          <w:color w:val="000000"/>
          <w:sz w:val="26"/>
          <w:szCs w:val="26"/>
        </w:rPr>
        <w:t>S</w:t>
      </w:r>
      <w:r>
        <w:rPr>
          <w:rFonts w:ascii="Arial" w:hAnsi="Arial" w:cs="Arial"/>
          <w:color w:val="000000"/>
          <w:sz w:val="21"/>
          <w:szCs w:val="21"/>
          <w:vertAlign w:val="subscript"/>
        </w:rPr>
        <w:t>3</w:t>
      </w:r>
      <w:r>
        <w:rPr>
          <w:rFonts w:ascii="Arial" w:hAnsi="Arial" w:cs="Arial"/>
          <w:color w:val="000000"/>
          <w:sz w:val="21"/>
          <w:szCs w:val="21"/>
        </w:rPr>
        <w:t>, для которых существуют конфликтные отношения (=,&lt;).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каждой выявленной пары символов</w:t>
      </w:r>
      <w:r>
        <w:rPr>
          <w:rStyle w:val="form"/>
          <w:i/>
          <w:iCs/>
          <w:color w:val="000000"/>
          <w:sz w:val="26"/>
          <w:szCs w:val="26"/>
        </w:rPr>
        <w:t> S</w:t>
      </w:r>
      <w:r>
        <w:rPr>
          <w:rFonts w:ascii="Arial" w:hAnsi="Arial" w:cs="Arial"/>
          <w:color w:val="000000"/>
          <w:sz w:val="21"/>
          <w:szCs w:val="21"/>
          <w:vertAlign w:val="subscript"/>
        </w:rPr>
        <w:t>1</w:t>
      </w:r>
      <w:r>
        <w:rPr>
          <w:rStyle w:val="form"/>
          <w:i/>
          <w:iCs/>
          <w:color w:val="000000"/>
          <w:sz w:val="26"/>
          <w:szCs w:val="26"/>
        </w:rPr>
        <w:t>S</w:t>
      </w:r>
      <w:r>
        <w:rPr>
          <w:rFonts w:ascii="Arial" w:hAnsi="Arial" w:cs="Arial"/>
          <w:color w:val="000000"/>
          <w:sz w:val="21"/>
          <w:szCs w:val="21"/>
          <w:vertAlign w:val="subscript"/>
        </w:rPr>
        <w:t>2</w:t>
      </w:r>
      <w:r>
        <w:rPr>
          <w:rFonts w:ascii="Arial" w:hAnsi="Arial" w:cs="Arial"/>
          <w:color w:val="000000"/>
          <w:sz w:val="21"/>
          <w:szCs w:val="21"/>
        </w:rPr>
        <w:t> просмотреть строку </w:t>
      </w:r>
      <w:r>
        <w:rPr>
          <w:rStyle w:val="form"/>
          <w:i/>
          <w:iCs/>
          <w:color w:val="000000"/>
          <w:sz w:val="26"/>
          <w:szCs w:val="26"/>
        </w:rPr>
        <w:t>S</w:t>
      </w:r>
      <w:r>
        <w:rPr>
          <w:rFonts w:ascii="Arial" w:hAnsi="Arial" w:cs="Arial"/>
          <w:color w:val="000000"/>
          <w:sz w:val="21"/>
          <w:szCs w:val="21"/>
          <w:vertAlign w:val="subscript"/>
        </w:rPr>
        <w:t>2</w:t>
      </w:r>
      <w:r>
        <w:rPr>
          <w:rFonts w:ascii="Arial" w:hAnsi="Arial" w:cs="Arial"/>
          <w:color w:val="000000"/>
          <w:sz w:val="21"/>
          <w:szCs w:val="21"/>
        </w:rPr>
        <w:t> матрицы предшествования и найти все символы </w:t>
      </w:r>
      <w:r>
        <w:rPr>
          <w:rStyle w:val="form"/>
          <w:i/>
          <w:iCs/>
          <w:color w:val="000000"/>
          <w:sz w:val="26"/>
          <w:szCs w:val="26"/>
        </w:rPr>
        <w:t>S</w:t>
      </w:r>
      <w:r>
        <w:rPr>
          <w:rFonts w:ascii="Arial" w:hAnsi="Arial" w:cs="Arial"/>
          <w:color w:val="000000"/>
          <w:sz w:val="21"/>
          <w:szCs w:val="21"/>
          <w:vertAlign w:val="subscript"/>
        </w:rPr>
        <w:t>3</w:t>
      </w:r>
      <w:r>
        <w:rPr>
          <w:rFonts w:ascii="Arial" w:hAnsi="Arial" w:cs="Arial"/>
          <w:color w:val="000000"/>
          <w:sz w:val="21"/>
          <w:szCs w:val="21"/>
        </w:rPr>
        <w:t>, связанные с </w:t>
      </w:r>
      <w:r>
        <w:rPr>
          <w:rStyle w:val="form"/>
          <w:i/>
          <w:iCs/>
          <w:color w:val="000000"/>
          <w:sz w:val="26"/>
          <w:szCs w:val="26"/>
        </w:rPr>
        <w:t>S</w:t>
      </w:r>
      <w:r>
        <w:rPr>
          <w:rFonts w:ascii="Arial" w:hAnsi="Arial" w:cs="Arial"/>
          <w:color w:val="000000"/>
          <w:sz w:val="21"/>
          <w:szCs w:val="21"/>
          <w:vertAlign w:val="subscript"/>
        </w:rPr>
        <w:t>2</w:t>
      </w:r>
      <w:r>
        <w:rPr>
          <w:rFonts w:ascii="Arial" w:hAnsi="Arial" w:cs="Arial"/>
          <w:color w:val="000000"/>
          <w:sz w:val="21"/>
          <w:szCs w:val="21"/>
        </w:rPr>
        <w:t> отношением </w:t>
      </w:r>
      <w:r>
        <w:rPr>
          <w:rStyle w:val="form"/>
          <w:i/>
          <w:iCs/>
          <w:color w:val="000000"/>
          <w:sz w:val="26"/>
          <w:szCs w:val="26"/>
        </w:rPr>
        <w:t>S</w:t>
      </w:r>
      <w:r>
        <w:rPr>
          <w:rFonts w:ascii="Arial" w:hAnsi="Arial" w:cs="Arial"/>
          <w:color w:val="000000"/>
          <w:sz w:val="21"/>
          <w:szCs w:val="21"/>
          <w:vertAlign w:val="subscript"/>
        </w:rPr>
        <w:t>2</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vertAlign w:val="subscript"/>
        </w:rPr>
        <w:t>3</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Просмотреть порождающие правила. Если существует правило, которое начинается парой </w:t>
      </w:r>
      <w:r>
        <w:rPr>
          <w:rStyle w:val="form"/>
          <w:i/>
          <w:iCs/>
          <w:color w:val="000000"/>
          <w:sz w:val="26"/>
          <w:szCs w:val="26"/>
        </w:rPr>
        <w:t>S</w:t>
      </w:r>
      <w:r>
        <w:rPr>
          <w:rFonts w:ascii="Arial" w:hAnsi="Arial" w:cs="Arial"/>
          <w:color w:val="000000"/>
          <w:sz w:val="21"/>
          <w:szCs w:val="21"/>
          <w:vertAlign w:val="subscript"/>
        </w:rPr>
        <w:t>2</w:t>
      </w:r>
      <w:r>
        <w:rPr>
          <w:rStyle w:val="form"/>
          <w:i/>
          <w:iCs/>
          <w:color w:val="000000"/>
          <w:sz w:val="26"/>
          <w:szCs w:val="26"/>
        </w:rPr>
        <w:t>S</w:t>
      </w:r>
      <w:r>
        <w:rPr>
          <w:rFonts w:ascii="Arial" w:hAnsi="Arial" w:cs="Arial"/>
          <w:color w:val="000000"/>
          <w:sz w:val="21"/>
          <w:szCs w:val="21"/>
          <w:vertAlign w:val="subscript"/>
        </w:rPr>
        <w:t>3</w:t>
      </w:r>
      <w:r>
        <w:rPr>
          <w:rFonts w:ascii="Arial" w:hAnsi="Arial" w:cs="Arial"/>
          <w:color w:val="000000"/>
          <w:sz w:val="21"/>
          <w:szCs w:val="21"/>
        </w:rPr>
        <w:t> т.е.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vertAlign w:val="subscript"/>
        </w:rPr>
        <w:t>2</w:t>
      </w:r>
      <w:r>
        <w:rPr>
          <w:rStyle w:val="form"/>
          <w:i/>
          <w:iCs/>
          <w:color w:val="000000"/>
          <w:sz w:val="26"/>
          <w:szCs w:val="26"/>
        </w:rPr>
        <w:t>S</w:t>
      </w:r>
      <w:r>
        <w:rPr>
          <w:rFonts w:ascii="Arial" w:hAnsi="Arial" w:cs="Arial"/>
          <w:color w:val="000000"/>
          <w:sz w:val="21"/>
          <w:szCs w:val="21"/>
          <w:vertAlign w:val="subscript"/>
        </w:rPr>
        <w:t>3</w:t>
      </w:r>
      <w:r>
        <w:rPr>
          <w:rFonts w:ascii="Arial" w:hAnsi="Arial" w:cs="Arial"/>
          <w:color w:val="000000"/>
          <w:sz w:val="21"/>
          <w:szCs w:val="21"/>
        </w:rPr>
        <w:t>…, то тройка</w:t>
      </w:r>
      <w:r>
        <w:rPr>
          <w:rStyle w:val="form"/>
          <w:i/>
          <w:iCs/>
          <w:color w:val="000000"/>
          <w:sz w:val="26"/>
          <w:szCs w:val="26"/>
        </w:rPr>
        <w:t> S</w:t>
      </w:r>
      <w:r>
        <w:rPr>
          <w:rFonts w:ascii="Arial" w:hAnsi="Arial" w:cs="Arial"/>
          <w:color w:val="000000"/>
          <w:sz w:val="21"/>
          <w:szCs w:val="21"/>
          <w:vertAlign w:val="subscript"/>
        </w:rPr>
        <w:t>1</w:t>
      </w:r>
      <w:r>
        <w:rPr>
          <w:rStyle w:val="form"/>
          <w:i/>
          <w:iCs/>
          <w:color w:val="000000"/>
          <w:sz w:val="26"/>
          <w:szCs w:val="26"/>
        </w:rPr>
        <w:t>S</w:t>
      </w:r>
      <w:r>
        <w:rPr>
          <w:rFonts w:ascii="Arial" w:hAnsi="Arial" w:cs="Arial"/>
          <w:color w:val="000000"/>
          <w:sz w:val="21"/>
          <w:szCs w:val="21"/>
          <w:vertAlign w:val="subscript"/>
        </w:rPr>
        <w:t>2</w:t>
      </w:r>
      <w:r>
        <w:rPr>
          <w:rStyle w:val="form"/>
          <w:i/>
          <w:iCs/>
          <w:color w:val="000000"/>
          <w:sz w:val="26"/>
          <w:szCs w:val="26"/>
        </w:rPr>
        <w:t>S</w:t>
      </w:r>
      <w:r>
        <w:rPr>
          <w:rFonts w:ascii="Arial" w:hAnsi="Arial" w:cs="Arial"/>
          <w:color w:val="000000"/>
          <w:sz w:val="21"/>
          <w:szCs w:val="21"/>
          <w:vertAlign w:val="subscript"/>
        </w:rPr>
        <w:t>3</w:t>
      </w:r>
      <w:r>
        <w:rPr>
          <w:rFonts w:ascii="Arial" w:hAnsi="Arial" w:cs="Arial"/>
          <w:color w:val="000000"/>
          <w:sz w:val="21"/>
          <w:szCs w:val="21"/>
        </w:rPr>
        <w:t> записывается в таблицу правых троек.</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примера, приведенного выше видно, что неоднозначных отношений (=,&gt;) не существует, поэтому множество правых троек будет пустым.</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Множество левых троек </w:t>
      </w:r>
      <w:r>
        <w:rPr>
          <w:rStyle w:val="form"/>
          <w:i/>
          <w:iCs/>
          <w:color w:val="000000"/>
          <w:sz w:val="26"/>
          <w:szCs w:val="26"/>
        </w:rPr>
        <w:t>LT</w:t>
      </w:r>
      <w:r>
        <w:rPr>
          <w:rFonts w:ascii="Arial" w:hAnsi="Arial" w:cs="Arial"/>
          <w:color w:val="000000"/>
          <w:sz w:val="21"/>
          <w:szCs w:val="21"/>
        </w:rPr>
        <w:t>={ # </w:t>
      </w:r>
      <w:r>
        <w:rPr>
          <w:rStyle w:val="form"/>
          <w:i/>
          <w:iCs/>
          <w:color w:val="000000"/>
          <w:sz w:val="26"/>
          <w:szCs w:val="26"/>
        </w:rPr>
        <w:t>E</w:t>
      </w:r>
      <w:r>
        <w:rPr>
          <w:rFonts w:ascii="Arial" w:hAnsi="Arial" w:cs="Arial"/>
          <w:color w:val="000000"/>
          <w:sz w:val="21"/>
          <w:szCs w:val="21"/>
        </w:rPr>
        <w:t> + , ( </w:t>
      </w:r>
      <w:r>
        <w:rPr>
          <w:rStyle w:val="form"/>
          <w:i/>
          <w:iCs/>
          <w:color w:val="000000"/>
          <w:sz w:val="26"/>
          <w:szCs w:val="26"/>
        </w:rPr>
        <w:t>E</w:t>
      </w:r>
      <w:r>
        <w:rPr>
          <w:rFonts w:ascii="Arial" w:hAnsi="Arial" w:cs="Arial"/>
          <w:color w:val="000000"/>
          <w:sz w:val="21"/>
          <w:szCs w:val="21"/>
        </w:rPr>
        <w:t> + , + </w:t>
      </w:r>
      <w:r>
        <w:rPr>
          <w:rStyle w:val="form"/>
          <w:i/>
          <w:iCs/>
          <w:color w:val="000000"/>
          <w:sz w:val="26"/>
          <w:szCs w:val="26"/>
        </w:rPr>
        <w:t>T</w:t>
      </w:r>
      <w:r>
        <w:rPr>
          <w:rFonts w:ascii="Arial" w:hAnsi="Arial" w:cs="Arial"/>
          <w:color w:val="000000"/>
          <w:sz w:val="21"/>
          <w:szCs w:val="21"/>
        </w:rPr>
        <w:t> * }</w:t>
      </w:r>
    </w:p>
    <w:p w:rsidR="00E71157" w:rsidRDefault="00E71157" w:rsidP="00E71157">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Теоретические положения</w:t>
      </w:r>
    </w:p>
    <w:p w:rsidR="00E71157" w:rsidRDefault="00E71157" w:rsidP="00E71157">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3.4. Семантические программы</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результате синтаксического и лексического анализов производится некоторое в общем случае неэквивалентное преобразование исходного текста в промежуточный код. Семантические же программы осуществляют перевод программы в форму, эквивалентную исходному тексту. Семантическая обработка, как правило, связывается с синтаксической  и предназначена для формирования одного из промежуточных кодов программы. На практике используются следующие промежуточные коды: польская запись; тетрады и триады. Этап семантической обработки необходим для упрощения задачи перевода программы в объектный код.</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Формирование польской записи для исходной программы</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Рассмотрим восходящий метод разбора. Синтаксический распознаватель всякий раз, когда найдена основа, и её можно привести к нетерминальному символу </w:t>
      </w:r>
      <w:r>
        <w:rPr>
          <w:rStyle w:val="form"/>
          <w:i/>
          <w:iCs/>
          <w:color w:val="000000"/>
          <w:sz w:val="26"/>
          <w:szCs w:val="26"/>
        </w:rPr>
        <w:t>U</w:t>
      </w:r>
      <w:r>
        <w:rPr>
          <w:rFonts w:ascii="Arial" w:hAnsi="Arial" w:cs="Arial"/>
          <w:color w:val="000000"/>
          <w:sz w:val="21"/>
          <w:szCs w:val="21"/>
        </w:rPr>
        <w:t>, вызывает программу, связанную с правилом </w:t>
      </w:r>
      <w:r>
        <w:rPr>
          <w:rStyle w:val="form"/>
          <w:i/>
          <w:iCs/>
          <w:color w:val="000000"/>
          <w:sz w:val="26"/>
          <w:szCs w:val="26"/>
        </w:rPr>
        <w:t>U</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rPr>
        <w:t>, где </w:t>
      </w:r>
      <w:r>
        <w:rPr>
          <w:rStyle w:val="form"/>
          <w:i/>
          <w:iCs/>
          <w:color w:val="000000"/>
          <w:sz w:val="26"/>
          <w:szCs w:val="26"/>
        </w:rPr>
        <w:t>х</w:t>
      </w:r>
      <w:r>
        <w:rPr>
          <w:rFonts w:ascii="Arial" w:hAnsi="Arial" w:cs="Arial"/>
          <w:color w:val="000000"/>
          <w:sz w:val="21"/>
          <w:szCs w:val="21"/>
        </w:rPr>
        <w:t> – найденная основа. Эта программа осуществляет семантическую обработку всех символов цепочки </w:t>
      </w:r>
      <w:r>
        <w:rPr>
          <w:rStyle w:val="form"/>
          <w:i/>
          <w:iCs/>
          <w:color w:val="000000"/>
          <w:sz w:val="26"/>
          <w:szCs w:val="26"/>
        </w:rPr>
        <w:t>х</w:t>
      </w:r>
      <w:r>
        <w:rPr>
          <w:rFonts w:ascii="Arial" w:hAnsi="Arial" w:cs="Arial"/>
          <w:color w:val="000000"/>
          <w:sz w:val="21"/>
          <w:szCs w:val="21"/>
        </w:rPr>
        <w:t> и формирует часть символов польской записи, которая имеет непосредственное отношение к </w:t>
      </w:r>
      <w:r>
        <w:rPr>
          <w:rStyle w:val="form"/>
          <w:i/>
          <w:iCs/>
          <w:color w:val="000000"/>
          <w:sz w:val="26"/>
          <w:szCs w:val="26"/>
        </w:rPr>
        <w:t>х</w:t>
      </w:r>
      <w:r>
        <w:rPr>
          <w:rFonts w:ascii="Arial" w:hAnsi="Arial" w:cs="Arial"/>
          <w:color w:val="000000"/>
          <w:sz w:val="21"/>
          <w:szCs w:val="21"/>
        </w:rPr>
        <w:t>. При этом, с учетом того, что основа редуцируется при каждом её нахождении, если в основе встречается некоторый нетерминал </w:t>
      </w:r>
      <w:r>
        <w:rPr>
          <w:rStyle w:val="form"/>
          <w:i/>
          <w:iCs/>
          <w:color w:val="000000"/>
          <w:sz w:val="26"/>
          <w:szCs w:val="26"/>
        </w:rPr>
        <w:t>V</w:t>
      </w:r>
      <w:r>
        <w:rPr>
          <w:rFonts w:ascii="Arial" w:hAnsi="Arial" w:cs="Arial"/>
          <w:color w:val="000000"/>
          <w:sz w:val="21"/>
          <w:szCs w:val="21"/>
        </w:rPr>
        <w:t>, то часть польской записи, включающая подцепочку, которая приводится к </w:t>
      </w:r>
      <w:r>
        <w:rPr>
          <w:rStyle w:val="form"/>
          <w:i/>
          <w:iCs/>
          <w:color w:val="000000"/>
          <w:sz w:val="26"/>
          <w:szCs w:val="26"/>
        </w:rPr>
        <w:t>V</w:t>
      </w:r>
      <w:r>
        <w:rPr>
          <w:rFonts w:ascii="Arial" w:hAnsi="Arial" w:cs="Arial"/>
          <w:color w:val="000000"/>
          <w:sz w:val="21"/>
          <w:szCs w:val="21"/>
        </w:rPr>
        <w:t>, уже сгенерирована.</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Предположим, что генерируемая польская запись находится в одномерном массиве </w:t>
      </w:r>
      <w:r>
        <w:rPr>
          <w:rStyle w:val="form"/>
          <w:i/>
          <w:iCs/>
          <w:color w:val="000000"/>
          <w:sz w:val="26"/>
          <w:szCs w:val="26"/>
        </w:rPr>
        <w:t>Р</w:t>
      </w:r>
      <w:r>
        <w:rPr>
          <w:rFonts w:ascii="Arial" w:hAnsi="Arial" w:cs="Arial"/>
          <w:color w:val="000000"/>
          <w:sz w:val="21"/>
          <w:szCs w:val="21"/>
        </w:rPr>
        <w:t>. Целая переменная </w:t>
      </w:r>
      <w:r>
        <w:rPr>
          <w:rStyle w:val="form"/>
          <w:i/>
          <w:iCs/>
          <w:color w:val="000000"/>
          <w:sz w:val="26"/>
          <w:szCs w:val="26"/>
        </w:rPr>
        <w:t>J </w:t>
      </w:r>
      <w:r>
        <w:rPr>
          <w:rFonts w:ascii="Arial" w:hAnsi="Arial" w:cs="Arial"/>
          <w:color w:val="000000"/>
          <w:sz w:val="21"/>
          <w:szCs w:val="21"/>
        </w:rPr>
        <w:t>(начальное значение равно единице) содержит индекс, который указывает на первый свободный элемент массива </w:t>
      </w:r>
      <w:r>
        <w:rPr>
          <w:rStyle w:val="form"/>
          <w:i/>
          <w:iCs/>
          <w:color w:val="000000"/>
          <w:sz w:val="26"/>
          <w:szCs w:val="26"/>
        </w:rPr>
        <w:t>Р</w:t>
      </w:r>
      <w:r>
        <w:rPr>
          <w:rFonts w:ascii="Arial" w:hAnsi="Arial" w:cs="Arial"/>
          <w:color w:val="000000"/>
          <w:sz w:val="21"/>
          <w:szCs w:val="21"/>
        </w:rPr>
        <w:t>. Каждый элемент массива может содержать один символ: идентификатор или оператор. Пусть вызванная семантическая программа имеет доступ к символам основы </w:t>
      </w:r>
      <w:r>
        <w:rPr>
          <w:rStyle w:val="form"/>
          <w:i/>
          <w:iCs/>
          <w:color w:val="000000"/>
          <w:sz w:val="26"/>
          <w:szCs w:val="26"/>
        </w:rPr>
        <w:t>S</w:t>
      </w:r>
      <w:r>
        <w:rPr>
          <w:rFonts w:ascii="Arial" w:hAnsi="Arial" w:cs="Arial"/>
          <w:color w:val="000000"/>
          <w:sz w:val="21"/>
          <w:szCs w:val="21"/>
        </w:rPr>
        <w:t>[1], </w:t>
      </w:r>
      <w:r>
        <w:rPr>
          <w:rStyle w:val="form"/>
          <w:i/>
          <w:iCs/>
          <w:color w:val="000000"/>
          <w:sz w:val="26"/>
          <w:szCs w:val="26"/>
        </w:rPr>
        <w:t>S</w:t>
      </w:r>
      <w:r>
        <w:rPr>
          <w:rFonts w:ascii="Arial" w:hAnsi="Arial" w:cs="Arial"/>
          <w:color w:val="000000"/>
          <w:sz w:val="21"/>
          <w:szCs w:val="21"/>
        </w:rPr>
        <w:t>[2], …, </w:t>
      </w:r>
      <w:r>
        <w:rPr>
          <w:rStyle w:val="form"/>
          <w:i/>
          <w:iCs/>
          <w:color w:val="000000"/>
          <w:sz w:val="26"/>
          <w:szCs w:val="26"/>
        </w:rPr>
        <w:t>S</w:t>
      </w:r>
      <w:r>
        <w:rPr>
          <w:rFonts w:ascii="Arial" w:hAnsi="Arial" w:cs="Arial"/>
          <w:color w:val="000000"/>
          <w:sz w:val="21"/>
          <w:szCs w:val="21"/>
        </w:rPr>
        <w:t>[</w:t>
      </w:r>
      <w:r>
        <w:rPr>
          <w:rStyle w:val="form"/>
          <w:i/>
          <w:iCs/>
          <w:color w:val="000000"/>
          <w:sz w:val="26"/>
          <w:szCs w:val="26"/>
        </w:rPr>
        <w:t>i</w:t>
      </w:r>
      <w:r>
        <w:rPr>
          <w:rFonts w:ascii="Arial" w:hAnsi="Arial" w:cs="Arial"/>
          <w:color w:val="000000"/>
          <w:sz w:val="21"/>
          <w:szCs w:val="21"/>
        </w:rPr>
        <w:t xml:space="preserve">]. Рассмотрим программу, </w:t>
      </w:r>
      <w:r>
        <w:rPr>
          <w:rFonts w:ascii="Arial" w:hAnsi="Arial" w:cs="Arial"/>
          <w:color w:val="000000"/>
          <w:sz w:val="21"/>
          <w:szCs w:val="21"/>
        </w:rPr>
        <w:lastRenderedPageBreak/>
        <w:t>связанную с правилом </w:t>
      </w:r>
      <w:r>
        <w:rPr>
          <w:rStyle w:val="form"/>
          <w:i/>
          <w:iCs/>
          <w:color w:val="000000"/>
          <w:sz w:val="26"/>
          <w:szCs w:val="26"/>
        </w:rPr>
        <w:t>Е</w:t>
      </w:r>
      <w:r>
        <w:rPr>
          <w:rFonts w:ascii="Arial" w:hAnsi="Arial" w:cs="Arial"/>
          <w:color w:val="000000"/>
          <w:sz w:val="21"/>
          <w:szCs w:val="21"/>
          <w:vertAlign w:val="subscript"/>
        </w:rPr>
        <w:t>1</w:t>
      </w:r>
      <w:r>
        <w:rPr>
          <w:rFonts w:ascii="Arial" w:hAnsi="Arial" w:cs="Arial"/>
          <w:color w:val="000000"/>
          <w:sz w:val="21"/>
          <w:szCs w:val="21"/>
        </w:rPr>
        <w:t>::=</w:t>
      </w:r>
      <w:r>
        <w:rPr>
          <w:rStyle w:val="form"/>
          <w:i/>
          <w:iCs/>
          <w:color w:val="000000"/>
          <w:sz w:val="26"/>
          <w:szCs w:val="26"/>
        </w:rPr>
        <w:t>Е</w:t>
      </w:r>
      <w:r>
        <w:rPr>
          <w:rFonts w:ascii="Arial" w:hAnsi="Arial" w:cs="Arial"/>
          <w:color w:val="000000"/>
          <w:sz w:val="21"/>
          <w:szCs w:val="21"/>
          <w:vertAlign w:val="subscript"/>
        </w:rPr>
        <w:t>2</w:t>
      </w:r>
      <w:r>
        <w:rPr>
          <w:rFonts w:ascii="Arial" w:hAnsi="Arial" w:cs="Arial"/>
          <w:color w:val="000000"/>
          <w:sz w:val="21"/>
          <w:szCs w:val="21"/>
        </w:rPr>
        <w:t>+</w:t>
      </w:r>
      <w:r>
        <w:rPr>
          <w:rStyle w:val="form"/>
          <w:i/>
          <w:iCs/>
          <w:color w:val="000000"/>
          <w:sz w:val="26"/>
          <w:szCs w:val="26"/>
        </w:rPr>
        <w:t>Т</w:t>
      </w:r>
      <w:r>
        <w:rPr>
          <w:rFonts w:ascii="Arial" w:hAnsi="Arial" w:cs="Arial"/>
          <w:color w:val="000000"/>
          <w:sz w:val="21"/>
          <w:szCs w:val="21"/>
        </w:rPr>
        <w:t>. Если данная семантическая программа вызвана, то польская запись для </w:t>
      </w:r>
      <w:r>
        <w:rPr>
          <w:rStyle w:val="form"/>
          <w:i/>
          <w:iCs/>
          <w:color w:val="000000"/>
          <w:sz w:val="26"/>
          <w:szCs w:val="26"/>
        </w:rPr>
        <w:t>Е</w:t>
      </w:r>
      <w:r>
        <w:rPr>
          <w:rFonts w:ascii="Arial" w:hAnsi="Arial" w:cs="Arial"/>
          <w:color w:val="000000"/>
          <w:sz w:val="21"/>
          <w:szCs w:val="21"/>
          <w:vertAlign w:val="subscript"/>
        </w:rPr>
        <w:t>2</w:t>
      </w:r>
      <w:r>
        <w:rPr>
          <w:rFonts w:ascii="Arial" w:hAnsi="Arial" w:cs="Arial"/>
          <w:color w:val="000000"/>
          <w:sz w:val="21"/>
          <w:szCs w:val="21"/>
        </w:rPr>
        <w:t> и </w:t>
      </w:r>
      <w:r>
        <w:rPr>
          <w:rStyle w:val="form"/>
          <w:i/>
          <w:iCs/>
          <w:color w:val="000000"/>
          <w:sz w:val="26"/>
          <w:szCs w:val="26"/>
        </w:rPr>
        <w:t>Т </w:t>
      </w:r>
      <w:r>
        <w:rPr>
          <w:rFonts w:ascii="Arial" w:hAnsi="Arial" w:cs="Arial"/>
          <w:color w:val="000000"/>
          <w:sz w:val="21"/>
          <w:szCs w:val="21"/>
        </w:rPr>
        <w:t>уже получена, т. е. она содержит </w:t>
      </w:r>
      <w:r>
        <w:rPr>
          <w:rStyle w:val="code"/>
          <w:rFonts w:ascii="Courier New" w:hAnsi="Courier New" w:cs="Courier New"/>
          <w:color w:val="000000"/>
          <w:sz w:val="21"/>
          <w:szCs w:val="21"/>
        </w:rPr>
        <w:t>&lt;код для Е2&gt;&lt;код для Т&gt; </w:t>
      </w:r>
      <w:r>
        <w:rPr>
          <w:rFonts w:ascii="Arial" w:hAnsi="Arial" w:cs="Arial"/>
          <w:color w:val="000000"/>
          <w:sz w:val="21"/>
          <w:szCs w:val="21"/>
        </w:rPr>
        <w:t>. Кроме того символ, который находится правее </w:t>
      </w:r>
      <w:r>
        <w:rPr>
          <w:rStyle w:val="form"/>
          <w:i/>
          <w:iCs/>
          <w:color w:val="000000"/>
          <w:sz w:val="26"/>
          <w:szCs w:val="26"/>
        </w:rPr>
        <w:t>Т </w:t>
      </w:r>
      <w:r>
        <w:rPr>
          <w:rFonts w:ascii="Arial" w:hAnsi="Arial" w:cs="Arial"/>
          <w:color w:val="000000"/>
          <w:sz w:val="21"/>
          <w:szCs w:val="21"/>
        </w:rPr>
        <w:t>в исходной программе, является терминальным. Следовательно от данной семантической программы требуется только занести символ '+' в польскую запись </w:t>
      </w:r>
      <w:r>
        <w:rPr>
          <w:rStyle w:val="code"/>
          <w:rFonts w:ascii="Courier New" w:hAnsi="Courier New" w:cs="Courier New"/>
          <w:color w:val="000000"/>
          <w:sz w:val="21"/>
          <w:szCs w:val="21"/>
        </w:rPr>
        <w:t>…&lt;код для Е2&gt;&lt;код для Т&gt;+</w:t>
      </w:r>
      <w:r>
        <w:rPr>
          <w:rFonts w:ascii="Arial" w:hAnsi="Arial" w:cs="Arial"/>
          <w:color w:val="000000"/>
          <w:sz w:val="21"/>
          <w:szCs w:val="21"/>
        </w:rPr>
        <w:t>. Т.е. инфиксная  запись </w:t>
      </w:r>
      <w:r>
        <w:rPr>
          <w:rStyle w:val="form"/>
          <w:i/>
          <w:iCs/>
          <w:color w:val="000000"/>
          <w:sz w:val="26"/>
          <w:szCs w:val="26"/>
        </w:rPr>
        <w:t>Е</w:t>
      </w:r>
      <w:r>
        <w:rPr>
          <w:rFonts w:ascii="Arial" w:hAnsi="Arial" w:cs="Arial"/>
          <w:color w:val="000000"/>
          <w:sz w:val="21"/>
          <w:szCs w:val="21"/>
          <w:vertAlign w:val="subscript"/>
        </w:rPr>
        <w:t>2</w:t>
      </w:r>
      <w:r>
        <w:rPr>
          <w:rFonts w:ascii="Arial" w:hAnsi="Arial" w:cs="Arial"/>
          <w:color w:val="000000"/>
          <w:sz w:val="21"/>
          <w:szCs w:val="21"/>
        </w:rPr>
        <w:t>+</w:t>
      </w:r>
      <w:r>
        <w:rPr>
          <w:rStyle w:val="form"/>
          <w:i/>
          <w:iCs/>
          <w:color w:val="000000"/>
          <w:sz w:val="26"/>
          <w:szCs w:val="26"/>
        </w:rPr>
        <w:t>Т </w:t>
      </w:r>
      <w:r>
        <w:rPr>
          <w:rFonts w:ascii="Arial" w:hAnsi="Arial" w:cs="Arial"/>
          <w:color w:val="000000"/>
          <w:sz w:val="21"/>
          <w:szCs w:val="21"/>
        </w:rPr>
        <w:t>переводится в польскую запись </w:t>
      </w:r>
      <w:r>
        <w:rPr>
          <w:rStyle w:val="form"/>
          <w:i/>
          <w:iCs/>
          <w:color w:val="000000"/>
          <w:sz w:val="26"/>
          <w:szCs w:val="26"/>
        </w:rPr>
        <w:t>Е</w:t>
      </w:r>
      <w:r>
        <w:rPr>
          <w:rFonts w:ascii="Arial" w:hAnsi="Arial" w:cs="Arial"/>
          <w:color w:val="000000"/>
          <w:sz w:val="21"/>
          <w:szCs w:val="21"/>
          <w:vertAlign w:val="subscript"/>
        </w:rPr>
        <w:t>2</w:t>
      </w:r>
      <w:r>
        <w:rPr>
          <w:rStyle w:val="form"/>
          <w:i/>
          <w:iCs/>
          <w:color w:val="000000"/>
          <w:sz w:val="26"/>
          <w:szCs w:val="26"/>
        </w:rPr>
        <w:t>Т</w:t>
      </w:r>
      <w:r>
        <w:rPr>
          <w:rFonts w:ascii="Arial" w:hAnsi="Arial" w:cs="Arial"/>
          <w:color w:val="000000"/>
          <w:sz w:val="21"/>
          <w:szCs w:val="21"/>
        </w:rPr>
        <w:t>+.</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Итак, семантическая программа имеет следующий вид:</w:t>
      </w:r>
    </w:p>
    <w:p w:rsidR="00E71157" w:rsidRDefault="00E71157" w:rsidP="00E71157">
      <w:pPr>
        <w:shd w:val="clear" w:color="auto" w:fill="FFFFFF"/>
        <w:jc w:val="center"/>
        <w:rPr>
          <w:rFonts w:ascii="Arial" w:hAnsi="Arial" w:cs="Arial"/>
          <w:color w:val="000000"/>
          <w:sz w:val="21"/>
          <w:szCs w:val="21"/>
        </w:rPr>
      </w:pPr>
      <w:r>
        <w:rPr>
          <w:rStyle w:val="form"/>
          <w:i/>
          <w:iCs/>
          <w:color w:val="000000"/>
          <w:sz w:val="26"/>
          <w:szCs w:val="26"/>
        </w:rPr>
        <w:t>P</w:t>
      </w:r>
      <w:r>
        <w:rPr>
          <w:rFonts w:ascii="Arial" w:hAnsi="Arial" w:cs="Arial"/>
          <w:color w:val="000000"/>
          <w:sz w:val="21"/>
          <w:szCs w:val="21"/>
        </w:rPr>
        <w:t>[</w:t>
      </w:r>
      <w:r>
        <w:rPr>
          <w:rStyle w:val="form"/>
          <w:i/>
          <w:iCs/>
          <w:color w:val="000000"/>
          <w:sz w:val="26"/>
          <w:szCs w:val="26"/>
        </w:rPr>
        <w:t>J</w:t>
      </w:r>
      <w:r>
        <w:rPr>
          <w:rFonts w:ascii="Arial" w:hAnsi="Arial" w:cs="Arial"/>
          <w:color w:val="000000"/>
          <w:sz w:val="21"/>
          <w:szCs w:val="21"/>
        </w:rPr>
        <w:t>]:='+'; </w:t>
      </w:r>
      <w:r>
        <w:rPr>
          <w:rStyle w:val="form"/>
          <w:i/>
          <w:iCs/>
          <w:color w:val="000000"/>
          <w:sz w:val="26"/>
          <w:szCs w:val="26"/>
        </w:rPr>
        <w:t>J</w:t>
      </w:r>
      <w:r>
        <w:rPr>
          <w:rFonts w:ascii="Arial" w:hAnsi="Arial" w:cs="Arial"/>
          <w:color w:val="000000"/>
          <w:sz w:val="21"/>
          <w:szCs w:val="21"/>
        </w:rPr>
        <w:t>:=</w:t>
      </w:r>
      <w:r>
        <w:rPr>
          <w:rStyle w:val="form"/>
          <w:i/>
          <w:iCs/>
          <w:color w:val="000000"/>
          <w:sz w:val="26"/>
          <w:szCs w:val="26"/>
        </w:rPr>
        <w:t>J</w:t>
      </w:r>
      <w:r>
        <w:rPr>
          <w:rFonts w:ascii="Arial" w:hAnsi="Arial" w:cs="Arial"/>
          <w:color w:val="000000"/>
          <w:sz w:val="21"/>
          <w:szCs w:val="21"/>
        </w:rPr>
        <w:t>+1.</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Семантическая программа, связанная с правилом </w:t>
      </w:r>
      <w:r>
        <w:rPr>
          <w:rStyle w:val="form"/>
          <w:i/>
          <w:iCs/>
          <w:color w:val="000000"/>
          <w:sz w:val="26"/>
          <w:szCs w:val="26"/>
        </w:rPr>
        <w:t>F</w:t>
      </w:r>
      <w:r>
        <w:rPr>
          <w:rFonts w:ascii="Arial" w:hAnsi="Arial" w:cs="Arial"/>
          <w:color w:val="000000"/>
          <w:sz w:val="21"/>
          <w:szCs w:val="21"/>
        </w:rPr>
        <w:t>::=id, имеет вид:</w:t>
      </w:r>
    </w:p>
    <w:p w:rsidR="00E71157" w:rsidRDefault="00E71157" w:rsidP="00E71157">
      <w:pPr>
        <w:shd w:val="clear" w:color="auto" w:fill="FFFFFF"/>
        <w:jc w:val="center"/>
        <w:rPr>
          <w:rFonts w:ascii="Arial" w:hAnsi="Arial" w:cs="Arial"/>
          <w:color w:val="000000"/>
          <w:sz w:val="21"/>
          <w:szCs w:val="21"/>
        </w:rPr>
      </w:pPr>
      <w:r>
        <w:rPr>
          <w:rStyle w:val="form"/>
          <w:i/>
          <w:iCs/>
          <w:color w:val="000000"/>
          <w:sz w:val="26"/>
          <w:szCs w:val="26"/>
        </w:rPr>
        <w:t>P</w:t>
      </w:r>
      <w:r>
        <w:rPr>
          <w:rFonts w:ascii="Arial" w:hAnsi="Arial" w:cs="Arial"/>
          <w:color w:val="000000"/>
          <w:sz w:val="21"/>
          <w:szCs w:val="21"/>
        </w:rPr>
        <w:t>[</w:t>
      </w:r>
      <w:r>
        <w:rPr>
          <w:rStyle w:val="form"/>
          <w:i/>
          <w:iCs/>
          <w:color w:val="000000"/>
          <w:sz w:val="26"/>
          <w:szCs w:val="26"/>
        </w:rPr>
        <w:t>J</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rPr>
        <w:t>[</w:t>
      </w:r>
      <w:r>
        <w:rPr>
          <w:rStyle w:val="form"/>
          <w:i/>
          <w:iCs/>
          <w:color w:val="000000"/>
          <w:sz w:val="26"/>
          <w:szCs w:val="26"/>
        </w:rPr>
        <w:t>i</w:t>
      </w:r>
      <w:r>
        <w:rPr>
          <w:rFonts w:ascii="Arial" w:hAnsi="Arial" w:cs="Arial"/>
          <w:color w:val="000000"/>
          <w:sz w:val="21"/>
          <w:szCs w:val="21"/>
        </w:rPr>
        <w:t>]; </w:t>
      </w:r>
      <w:r>
        <w:rPr>
          <w:rStyle w:val="form"/>
          <w:i/>
          <w:iCs/>
          <w:color w:val="000000"/>
          <w:sz w:val="26"/>
          <w:szCs w:val="26"/>
        </w:rPr>
        <w:t>J</w:t>
      </w:r>
      <w:r>
        <w:rPr>
          <w:rFonts w:ascii="Arial" w:hAnsi="Arial" w:cs="Arial"/>
          <w:color w:val="000000"/>
          <w:sz w:val="21"/>
          <w:szCs w:val="21"/>
        </w:rPr>
        <w:t>:=</w:t>
      </w:r>
      <w:r>
        <w:rPr>
          <w:rStyle w:val="form"/>
          <w:i/>
          <w:iCs/>
          <w:color w:val="000000"/>
          <w:sz w:val="26"/>
          <w:szCs w:val="26"/>
        </w:rPr>
        <w:t>J</w:t>
      </w:r>
      <w:r>
        <w:rPr>
          <w:rFonts w:ascii="Arial" w:hAnsi="Arial" w:cs="Arial"/>
          <w:color w:val="000000"/>
          <w:sz w:val="21"/>
          <w:szCs w:val="21"/>
        </w:rPr>
        <w:t>+1,</w:t>
      </w:r>
    </w:p>
    <w:p w:rsidR="00E71157" w:rsidRDefault="00E71157" w:rsidP="00E71157">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S</w:t>
      </w:r>
      <w:r>
        <w:rPr>
          <w:rFonts w:ascii="Arial" w:hAnsi="Arial" w:cs="Arial"/>
          <w:color w:val="000000"/>
          <w:sz w:val="21"/>
          <w:szCs w:val="21"/>
        </w:rPr>
        <w:t>[</w:t>
      </w:r>
      <w:r>
        <w:rPr>
          <w:rStyle w:val="form"/>
          <w:i/>
          <w:iCs/>
          <w:color w:val="000000"/>
          <w:sz w:val="26"/>
          <w:szCs w:val="26"/>
        </w:rPr>
        <w:t>i</w:t>
      </w:r>
      <w:r>
        <w:rPr>
          <w:rFonts w:ascii="Arial" w:hAnsi="Arial" w:cs="Arial"/>
          <w:color w:val="000000"/>
          <w:sz w:val="21"/>
          <w:szCs w:val="21"/>
        </w:rPr>
        <w:t>] – это вершина синтаксического стека.</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Семантическая программа, связанная с правилом </w:t>
      </w:r>
      <w:r>
        <w:rPr>
          <w:rStyle w:val="form"/>
          <w:i/>
          <w:iCs/>
          <w:color w:val="000000"/>
          <w:sz w:val="26"/>
          <w:szCs w:val="26"/>
        </w:rPr>
        <w:t>F</w:t>
      </w:r>
      <w:r>
        <w:rPr>
          <w:rFonts w:ascii="Arial" w:hAnsi="Arial" w:cs="Arial"/>
          <w:color w:val="000000"/>
          <w:sz w:val="21"/>
          <w:szCs w:val="21"/>
        </w:rPr>
        <w:t>::=(</w:t>
      </w:r>
      <w:r>
        <w:rPr>
          <w:rStyle w:val="form"/>
          <w:i/>
          <w:iCs/>
          <w:color w:val="000000"/>
          <w:sz w:val="26"/>
          <w:szCs w:val="26"/>
        </w:rPr>
        <w:t>E</w:t>
      </w:r>
      <w:r>
        <w:rPr>
          <w:rFonts w:ascii="Arial" w:hAnsi="Arial" w:cs="Arial"/>
          <w:color w:val="000000"/>
          <w:sz w:val="21"/>
          <w:szCs w:val="21"/>
        </w:rPr>
        <w:t>), никаких действий не производит, т. к. цепочка для</w:t>
      </w:r>
      <w:r>
        <w:rPr>
          <w:rStyle w:val="form"/>
          <w:i/>
          <w:iCs/>
          <w:color w:val="000000"/>
          <w:sz w:val="26"/>
          <w:szCs w:val="26"/>
        </w:rPr>
        <w:t> Е </w:t>
      </w:r>
      <w:r>
        <w:rPr>
          <w:rFonts w:ascii="Arial" w:hAnsi="Arial" w:cs="Arial"/>
          <w:color w:val="000000"/>
          <w:sz w:val="21"/>
          <w:szCs w:val="21"/>
        </w:rPr>
        <w:t>уже сформирована, а приоритет операции в польской записи задается порядком следования операндов и операторов, т. е. без применения скобок.</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Все типы семантических программ для грамматики алгебраических выражений приведенной выше можно свести в следующую таблицу 5.</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1473"/>
        <w:gridCol w:w="2541"/>
        <w:gridCol w:w="6786"/>
      </w:tblGrid>
      <w:tr w:rsidR="00E71157" w:rsidTr="00E71157">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right"/>
              <w:rPr>
                <w:i/>
                <w:iCs/>
                <w:sz w:val="21"/>
                <w:szCs w:val="21"/>
              </w:rPr>
            </w:pPr>
            <w:r>
              <w:rPr>
                <w:i/>
                <w:iCs/>
                <w:sz w:val="21"/>
                <w:szCs w:val="21"/>
              </w:rPr>
              <w:t>Таблица 6 – Семантические программы</w:t>
            </w:r>
          </w:p>
        </w:tc>
      </w:tr>
      <w:tr w:rsidR="00E71157" w:rsidTr="00E71157">
        <w:trPr>
          <w:tblCellSpacing w:w="15" w:type="dxa"/>
        </w:trPr>
        <w:tc>
          <w:tcPr>
            <w:tcW w:w="1428" w:type="dxa"/>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b/>
                <w:bCs/>
                <w:color w:val="981917"/>
                <w:sz w:val="21"/>
                <w:szCs w:val="21"/>
              </w:rPr>
              <w:t>N</w:t>
            </w:r>
          </w:p>
        </w:tc>
        <w:tc>
          <w:tcPr>
            <w:tcW w:w="2511" w:type="dxa"/>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b/>
                <w:bCs/>
                <w:color w:val="981917"/>
                <w:sz w:val="21"/>
                <w:szCs w:val="21"/>
              </w:rPr>
              <w:t>Правило</w:t>
            </w:r>
          </w:p>
        </w:tc>
        <w:tc>
          <w:tcPr>
            <w:tcW w:w="6741" w:type="dxa"/>
            <w:shd w:val="clear" w:color="auto" w:fill="87CEFA"/>
            <w:tcMar>
              <w:top w:w="105" w:type="dxa"/>
              <w:left w:w="15" w:type="dxa"/>
              <w:bottom w:w="105" w:type="dxa"/>
              <w:right w:w="15" w:type="dxa"/>
            </w:tcMar>
            <w:vAlign w:val="center"/>
            <w:hideMark/>
          </w:tcPr>
          <w:p w:rsidR="00E71157" w:rsidRDefault="00E71157">
            <w:pPr>
              <w:spacing w:before="100" w:beforeAutospacing="1" w:after="150" w:line="288" w:lineRule="atLeast"/>
              <w:jc w:val="center"/>
              <w:rPr>
                <w:b/>
                <w:bCs/>
                <w:color w:val="981917"/>
                <w:sz w:val="21"/>
                <w:szCs w:val="21"/>
              </w:rPr>
            </w:pPr>
            <w:r>
              <w:rPr>
                <w:b/>
                <w:bCs/>
                <w:color w:val="981917"/>
                <w:sz w:val="21"/>
                <w:szCs w:val="21"/>
              </w:rPr>
              <w:t>Семантическая программа</w:t>
            </w:r>
          </w:p>
        </w:tc>
      </w:tr>
      <w:tr w:rsidR="00E71157" w:rsidTr="00E71157">
        <w:trPr>
          <w:tblCellSpacing w:w="15" w:type="dxa"/>
        </w:trPr>
        <w:tc>
          <w:tcPr>
            <w:tcW w:w="1428" w:type="dxa"/>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1</w:t>
            </w:r>
          </w:p>
        </w:tc>
        <w:tc>
          <w:tcPr>
            <w:tcW w:w="2511" w:type="dxa"/>
            <w:shd w:val="clear" w:color="auto" w:fill="FAEBD7"/>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Z</w:t>
            </w:r>
            <w:r>
              <w:rPr>
                <w:sz w:val="18"/>
                <w:szCs w:val="18"/>
              </w:rPr>
              <w:t>::=</w:t>
            </w:r>
            <w:r>
              <w:rPr>
                <w:rStyle w:val="form"/>
                <w:i/>
                <w:iCs/>
                <w:color w:val="000000"/>
                <w:sz w:val="26"/>
                <w:szCs w:val="26"/>
              </w:rPr>
              <w:t>E</w:t>
            </w:r>
          </w:p>
        </w:tc>
        <w:tc>
          <w:tcPr>
            <w:tcW w:w="6741" w:type="dxa"/>
            <w:shd w:val="clear" w:color="auto" w:fill="FAEBD7"/>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sz w:val="18"/>
                <w:szCs w:val="18"/>
              </w:rPr>
              <w:t>нет</w:t>
            </w:r>
          </w:p>
        </w:tc>
      </w:tr>
      <w:tr w:rsidR="00E71157" w:rsidTr="00E71157">
        <w:trPr>
          <w:tblCellSpacing w:w="15" w:type="dxa"/>
        </w:trPr>
        <w:tc>
          <w:tcPr>
            <w:tcW w:w="1428" w:type="dxa"/>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2</w:t>
            </w:r>
          </w:p>
        </w:tc>
        <w:tc>
          <w:tcPr>
            <w:tcW w:w="2511" w:type="dxa"/>
            <w:shd w:val="clear" w:color="auto" w:fill="FAF0E6"/>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E</w:t>
            </w:r>
            <w:r>
              <w:rPr>
                <w:sz w:val="18"/>
                <w:szCs w:val="18"/>
              </w:rPr>
              <w:t>::=</w:t>
            </w:r>
            <w:r>
              <w:rPr>
                <w:rStyle w:val="form"/>
                <w:i/>
                <w:iCs/>
                <w:color w:val="000000"/>
                <w:sz w:val="26"/>
                <w:szCs w:val="26"/>
              </w:rPr>
              <w:t>T</w:t>
            </w:r>
          </w:p>
        </w:tc>
        <w:tc>
          <w:tcPr>
            <w:tcW w:w="6741" w:type="dxa"/>
            <w:shd w:val="clear" w:color="auto" w:fill="FAF0E6"/>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sz w:val="18"/>
                <w:szCs w:val="18"/>
              </w:rPr>
              <w:t>нет</w:t>
            </w:r>
          </w:p>
        </w:tc>
      </w:tr>
      <w:tr w:rsidR="00E71157" w:rsidTr="00E71157">
        <w:trPr>
          <w:tblCellSpacing w:w="15" w:type="dxa"/>
        </w:trPr>
        <w:tc>
          <w:tcPr>
            <w:tcW w:w="1428" w:type="dxa"/>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3</w:t>
            </w:r>
          </w:p>
        </w:tc>
        <w:tc>
          <w:tcPr>
            <w:tcW w:w="2511" w:type="dxa"/>
            <w:shd w:val="clear" w:color="auto" w:fill="FAEBD7"/>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E</w:t>
            </w:r>
            <w:r>
              <w:rPr>
                <w:sz w:val="18"/>
                <w:szCs w:val="18"/>
              </w:rPr>
              <w:t>::=</w:t>
            </w:r>
            <w:r>
              <w:rPr>
                <w:rStyle w:val="form"/>
                <w:i/>
                <w:iCs/>
                <w:color w:val="000000"/>
                <w:sz w:val="26"/>
                <w:szCs w:val="26"/>
              </w:rPr>
              <w:t>E</w:t>
            </w:r>
            <w:r>
              <w:rPr>
                <w:sz w:val="18"/>
                <w:szCs w:val="18"/>
              </w:rPr>
              <w:t>+</w:t>
            </w:r>
            <w:r>
              <w:rPr>
                <w:rStyle w:val="form"/>
                <w:i/>
                <w:iCs/>
                <w:color w:val="000000"/>
                <w:sz w:val="26"/>
                <w:szCs w:val="26"/>
              </w:rPr>
              <w:t>T</w:t>
            </w:r>
          </w:p>
        </w:tc>
        <w:tc>
          <w:tcPr>
            <w:tcW w:w="6741" w:type="dxa"/>
            <w:shd w:val="clear" w:color="auto" w:fill="FAEBD7"/>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P</w:t>
            </w:r>
            <w:r>
              <w:rPr>
                <w:sz w:val="18"/>
                <w:szCs w:val="18"/>
              </w:rPr>
              <w:t>[</w:t>
            </w:r>
            <w:r>
              <w:rPr>
                <w:rStyle w:val="form"/>
                <w:i/>
                <w:iCs/>
                <w:color w:val="000000"/>
                <w:sz w:val="26"/>
                <w:szCs w:val="26"/>
              </w:rPr>
              <w:t>J</w:t>
            </w:r>
            <w:r>
              <w:rPr>
                <w:sz w:val="18"/>
                <w:szCs w:val="18"/>
              </w:rPr>
              <w:t>]:='+'; </w:t>
            </w:r>
            <w:r>
              <w:rPr>
                <w:rStyle w:val="form"/>
                <w:i/>
                <w:iCs/>
                <w:color w:val="000000"/>
                <w:sz w:val="26"/>
                <w:szCs w:val="26"/>
              </w:rPr>
              <w:t>J</w:t>
            </w:r>
            <w:r>
              <w:rPr>
                <w:sz w:val="18"/>
                <w:szCs w:val="18"/>
              </w:rPr>
              <w:t>:=</w:t>
            </w:r>
            <w:r>
              <w:rPr>
                <w:rStyle w:val="form"/>
                <w:i/>
                <w:iCs/>
                <w:color w:val="000000"/>
                <w:sz w:val="26"/>
                <w:szCs w:val="26"/>
              </w:rPr>
              <w:t>J</w:t>
            </w:r>
            <w:r>
              <w:rPr>
                <w:sz w:val="18"/>
                <w:szCs w:val="18"/>
              </w:rPr>
              <w:t>+1;</w:t>
            </w:r>
          </w:p>
        </w:tc>
      </w:tr>
      <w:tr w:rsidR="00E71157" w:rsidTr="00E71157">
        <w:trPr>
          <w:tblCellSpacing w:w="15" w:type="dxa"/>
        </w:trPr>
        <w:tc>
          <w:tcPr>
            <w:tcW w:w="1428" w:type="dxa"/>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4</w:t>
            </w:r>
          </w:p>
        </w:tc>
        <w:tc>
          <w:tcPr>
            <w:tcW w:w="2511" w:type="dxa"/>
            <w:shd w:val="clear" w:color="auto" w:fill="FAF0E6"/>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E</w:t>
            </w:r>
            <w:r>
              <w:rPr>
                <w:sz w:val="18"/>
                <w:szCs w:val="18"/>
              </w:rPr>
              <w:t>::=</w:t>
            </w:r>
            <w:r>
              <w:rPr>
                <w:rStyle w:val="form"/>
                <w:i/>
                <w:iCs/>
                <w:color w:val="000000"/>
                <w:sz w:val="26"/>
                <w:szCs w:val="26"/>
              </w:rPr>
              <w:t>E</w:t>
            </w:r>
            <w:r>
              <w:rPr>
                <w:sz w:val="18"/>
                <w:szCs w:val="18"/>
              </w:rPr>
              <w:t>-</w:t>
            </w:r>
            <w:r>
              <w:rPr>
                <w:rStyle w:val="form"/>
                <w:i/>
                <w:iCs/>
                <w:color w:val="000000"/>
                <w:sz w:val="26"/>
                <w:szCs w:val="26"/>
              </w:rPr>
              <w:t>T</w:t>
            </w:r>
          </w:p>
        </w:tc>
        <w:tc>
          <w:tcPr>
            <w:tcW w:w="6741" w:type="dxa"/>
            <w:shd w:val="clear" w:color="auto" w:fill="FAF0E6"/>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P</w:t>
            </w:r>
            <w:r>
              <w:rPr>
                <w:sz w:val="18"/>
                <w:szCs w:val="18"/>
              </w:rPr>
              <w:t>[</w:t>
            </w:r>
            <w:r>
              <w:rPr>
                <w:rStyle w:val="form"/>
                <w:i/>
                <w:iCs/>
                <w:color w:val="000000"/>
                <w:sz w:val="26"/>
                <w:szCs w:val="26"/>
              </w:rPr>
              <w:t>J</w:t>
            </w:r>
            <w:r>
              <w:rPr>
                <w:sz w:val="18"/>
                <w:szCs w:val="18"/>
              </w:rPr>
              <w:t>]:='-'; </w:t>
            </w:r>
            <w:r>
              <w:rPr>
                <w:rStyle w:val="form"/>
                <w:i/>
                <w:iCs/>
                <w:color w:val="000000"/>
                <w:sz w:val="26"/>
                <w:szCs w:val="26"/>
              </w:rPr>
              <w:t>J</w:t>
            </w:r>
            <w:r>
              <w:rPr>
                <w:sz w:val="18"/>
                <w:szCs w:val="18"/>
              </w:rPr>
              <w:t>:=</w:t>
            </w:r>
            <w:r>
              <w:rPr>
                <w:rStyle w:val="form"/>
                <w:i/>
                <w:iCs/>
                <w:color w:val="000000"/>
                <w:sz w:val="26"/>
                <w:szCs w:val="26"/>
              </w:rPr>
              <w:t>J</w:t>
            </w:r>
            <w:r>
              <w:rPr>
                <w:sz w:val="18"/>
                <w:szCs w:val="18"/>
              </w:rPr>
              <w:t>+1;</w:t>
            </w:r>
          </w:p>
        </w:tc>
      </w:tr>
      <w:tr w:rsidR="00E71157" w:rsidTr="00E71157">
        <w:trPr>
          <w:tblCellSpacing w:w="15" w:type="dxa"/>
        </w:trPr>
        <w:tc>
          <w:tcPr>
            <w:tcW w:w="1428" w:type="dxa"/>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5</w:t>
            </w:r>
          </w:p>
        </w:tc>
        <w:tc>
          <w:tcPr>
            <w:tcW w:w="2511" w:type="dxa"/>
            <w:shd w:val="clear" w:color="auto" w:fill="FAEBD7"/>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E</w:t>
            </w:r>
            <w:r>
              <w:rPr>
                <w:sz w:val="18"/>
                <w:szCs w:val="18"/>
              </w:rPr>
              <w:t>::=-</w:t>
            </w:r>
            <w:r>
              <w:rPr>
                <w:rStyle w:val="form"/>
                <w:i/>
                <w:iCs/>
                <w:color w:val="000000"/>
                <w:sz w:val="26"/>
                <w:szCs w:val="26"/>
              </w:rPr>
              <w:t>T</w:t>
            </w:r>
          </w:p>
        </w:tc>
        <w:tc>
          <w:tcPr>
            <w:tcW w:w="6741" w:type="dxa"/>
            <w:shd w:val="clear" w:color="auto" w:fill="FAEBD7"/>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P</w:t>
            </w:r>
            <w:r>
              <w:rPr>
                <w:sz w:val="18"/>
                <w:szCs w:val="18"/>
              </w:rPr>
              <w:t>[</w:t>
            </w:r>
            <w:r>
              <w:rPr>
                <w:rStyle w:val="form"/>
                <w:i/>
                <w:iCs/>
                <w:color w:val="000000"/>
                <w:sz w:val="26"/>
                <w:szCs w:val="26"/>
              </w:rPr>
              <w:t>J</w:t>
            </w:r>
            <w:r>
              <w:rPr>
                <w:sz w:val="18"/>
                <w:szCs w:val="18"/>
              </w:rPr>
              <w:t>]:='@'; </w:t>
            </w:r>
            <w:r>
              <w:rPr>
                <w:rStyle w:val="form"/>
                <w:i/>
                <w:iCs/>
                <w:color w:val="000000"/>
                <w:sz w:val="26"/>
                <w:szCs w:val="26"/>
              </w:rPr>
              <w:t>J</w:t>
            </w:r>
            <w:r>
              <w:rPr>
                <w:sz w:val="18"/>
                <w:szCs w:val="18"/>
              </w:rPr>
              <w:t>:=</w:t>
            </w:r>
            <w:r>
              <w:rPr>
                <w:rStyle w:val="form"/>
                <w:i/>
                <w:iCs/>
                <w:color w:val="000000"/>
                <w:sz w:val="26"/>
                <w:szCs w:val="26"/>
              </w:rPr>
              <w:t>J</w:t>
            </w:r>
            <w:r>
              <w:rPr>
                <w:sz w:val="18"/>
                <w:szCs w:val="18"/>
              </w:rPr>
              <w:t>+1;</w:t>
            </w:r>
          </w:p>
        </w:tc>
      </w:tr>
      <w:tr w:rsidR="00E71157" w:rsidTr="00E71157">
        <w:trPr>
          <w:tblCellSpacing w:w="15" w:type="dxa"/>
        </w:trPr>
        <w:tc>
          <w:tcPr>
            <w:tcW w:w="1428" w:type="dxa"/>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6</w:t>
            </w:r>
          </w:p>
        </w:tc>
        <w:tc>
          <w:tcPr>
            <w:tcW w:w="2511" w:type="dxa"/>
            <w:shd w:val="clear" w:color="auto" w:fill="FAF0E6"/>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T</w:t>
            </w:r>
            <w:r>
              <w:rPr>
                <w:sz w:val="18"/>
                <w:szCs w:val="18"/>
              </w:rPr>
              <w:t>::=</w:t>
            </w:r>
            <w:r>
              <w:rPr>
                <w:rStyle w:val="form"/>
                <w:i/>
                <w:iCs/>
                <w:color w:val="000000"/>
                <w:sz w:val="26"/>
                <w:szCs w:val="26"/>
              </w:rPr>
              <w:t>F</w:t>
            </w:r>
          </w:p>
        </w:tc>
        <w:tc>
          <w:tcPr>
            <w:tcW w:w="6741" w:type="dxa"/>
            <w:shd w:val="clear" w:color="auto" w:fill="FAF0E6"/>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sz w:val="18"/>
                <w:szCs w:val="18"/>
              </w:rPr>
              <w:t>нет</w:t>
            </w:r>
          </w:p>
        </w:tc>
      </w:tr>
      <w:tr w:rsidR="00E71157" w:rsidTr="00E71157">
        <w:trPr>
          <w:tblCellSpacing w:w="15" w:type="dxa"/>
        </w:trPr>
        <w:tc>
          <w:tcPr>
            <w:tcW w:w="1428" w:type="dxa"/>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7</w:t>
            </w:r>
          </w:p>
        </w:tc>
        <w:tc>
          <w:tcPr>
            <w:tcW w:w="2511" w:type="dxa"/>
            <w:shd w:val="clear" w:color="auto" w:fill="FAEBD7"/>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T</w:t>
            </w:r>
            <w:r>
              <w:rPr>
                <w:sz w:val="18"/>
                <w:szCs w:val="18"/>
              </w:rPr>
              <w:t>::=</w:t>
            </w:r>
            <w:r>
              <w:rPr>
                <w:rStyle w:val="form"/>
                <w:i/>
                <w:iCs/>
                <w:color w:val="000000"/>
                <w:sz w:val="26"/>
                <w:szCs w:val="26"/>
              </w:rPr>
              <w:t>T</w:t>
            </w:r>
            <w:r>
              <w:rPr>
                <w:sz w:val="18"/>
                <w:szCs w:val="18"/>
              </w:rPr>
              <w:t>*</w:t>
            </w:r>
            <w:r>
              <w:rPr>
                <w:rStyle w:val="form"/>
                <w:i/>
                <w:iCs/>
                <w:color w:val="000000"/>
                <w:sz w:val="26"/>
                <w:szCs w:val="26"/>
              </w:rPr>
              <w:t>F</w:t>
            </w:r>
          </w:p>
        </w:tc>
        <w:tc>
          <w:tcPr>
            <w:tcW w:w="6741" w:type="dxa"/>
            <w:shd w:val="clear" w:color="auto" w:fill="FAEBD7"/>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P</w:t>
            </w:r>
            <w:r>
              <w:rPr>
                <w:sz w:val="18"/>
                <w:szCs w:val="18"/>
              </w:rPr>
              <w:t>[</w:t>
            </w:r>
            <w:r>
              <w:rPr>
                <w:rStyle w:val="form"/>
                <w:i/>
                <w:iCs/>
                <w:color w:val="000000"/>
                <w:sz w:val="26"/>
                <w:szCs w:val="26"/>
              </w:rPr>
              <w:t>J</w:t>
            </w:r>
            <w:r>
              <w:rPr>
                <w:sz w:val="18"/>
                <w:szCs w:val="18"/>
              </w:rPr>
              <w:t>]:='*'; </w:t>
            </w:r>
            <w:r>
              <w:rPr>
                <w:rStyle w:val="form"/>
                <w:i/>
                <w:iCs/>
                <w:color w:val="000000"/>
                <w:sz w:val="26"/>
                <w:szCs w:val="26"/>
              </w:rPr>
              <w:t>J</w:t>
            </w:r>
            <w:r>
              <w:rPr>
                <w:sz w:val="18"/>
                <w:szCs w:val="18"/>
              </w:rPr>
              <w:t>:=</w:t>
            </w:r>
            <w:r>
              <w:rPr>
                <w:rStyle w:val="form"/>
                <w:i/>
                <w:iCs/>
                <w:color w:val="000000"/>
                <w:sz w:val="26"/>
                <w:szCs w:val="26"/>
              </w:rPr>
              <w:t>J</w:t>
            </w:r>
            <w:r>
              <w:rPr>
                <w:sz w:val="18"/>
                <w:szCs w:val="18"/>
              </w:rPr>
              <w:t>+1;</w:t>
            </w:r>
          </w:p>
        </w:tc>
      </w:tr>
      <w:tr w:rsidR="00E71157" w:rsidTr="00E71157">
        <w:trPr>
          <w:tblCellSpacing w:w="15" w:type="dxa"/>
        </w:trPr>
        <w:tc>
          <w:tcPr>
            <w:tcW w:w="1428" w:type="dxa"/>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8</w:t>
            </w:r>
          </w:p>
        </w:tc>
        <w:tc>
          <w:tcPr>
            <w:tcW w:w="2511" w:type="dxa"/>
            <w:shd w:val="clear" w:color="auto" w:fill="FAF0E6"/>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T</w:t>
            </w:r>
            <w:r>
              <w:rPr>
                <w:sz w:val="18"/>
                <w:szCs w:val="18"/>
              </w:rPr>
              <w:t>::=</w:t>
            </w:r>
            <w:r>
              <w:rPr>
                <w:rStyle w:val="form"/>
                <w:i/>
                <w:iCs/>
                <w:color w:val="000000"/>
                <w:sz w:val="26"/>
                <w:szCs w:val="26"/>
              </w:rPr>
              <w:t>T</w:t>
            </w:r>
            <w:r>
              <w:rPr>
                <w:sz w:val="18"/>
                <w:szCs w:val="18"/>
              </w:rPr>
              <w:t>/</w:t>
            </w:r>
            <w:r>
              <w:rPr>
                <w:rStyle w:val="form"/>
                <w:i/>
                <w:iCs/>
                <w:color w:val="000000"/>
                <w:sz w:val="26"/>
                <w:szCs w:val="26"/>
              </w:rPr>
              <w:t>F</w:t>
            </w:r>
          </w:p>
        </w:tc>
        <w:tc>
          <w:tcPr>
            <w:tcW w:w="6741" w:type="dxa"/>
            <w:shd w:val="clear" w:color="auto" w:fill="FAF0E6"/>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P</w:t>
            </w:r>
            <w:r>
              <w:rPr>
                <w:sz w:val="18"/>
                <w:szCs w:val="18"/>
              </w:rPr>
              <w:t>[</w:t>
            </w:r>
            <w:r>
              <w:rPr>
                <w:rStyle w:val="form"/>
                <w:i/>
                <w:iCs/>
                <w:color w:val="000000"/>
                <w:sz w:val="26"/>
                <w:szCs w:val="26"/>
              </w:rPr>
              <w:t>J</w:t>
            </w:r>
            <w:r>
              <w:rPr>
                <w:sz w:val="18"/>
                <w:szCs w:val="18"/>
              </w:rPr>
              <w:t>]:='/'; </w:t>
            </w:r>
            <w:r>
              <w:rPr>
                <w:rStyle w:val="form"/>
                <w:i/>
                <w:iCs/>
                <w:color w:val="000000"/>
                <w:sz w:val="26"/>
                <w:szCs w:val="26"/>
              </w:rPr>
              <w:t>J</w:t>
            </w:r>
            <w:r>
              <w:rPr>
                <w:sz w:val="18"/>
                <w:szCs w:val="18"/>
              </w:rPr>
              <w:t>:=</w:t>
            </w:r>
            <w:r>
              <w:rPr>
                <w:rStyle w:val="form"/>
                <w:i/>
                <w:iCs/>
                <w:color w:val="000000"/>
                <w:sz w:val="26"/>
                <w:szCs w:val="26"/>
              </w:rPr>
              <w:t>J</w:t>
            </w:r>
            <w:r>
              <w:rPr>
                <w:sz w:val="18"/>
                <w:szCs w:val="18"/>
              </w:rPr>
              <w:t>+1;</w:t>
            </w:r>
          </w:p>
        </w:tc>
      </w:tr>
      <w:tr w:rsidR="00E71157" w:rsidTr="00E71157">
        <w:trPr>
          <w:tblCellSpacing w:w="15" w:type="dxa"/>
        </w:trPr>
        <w:tc>
          <w:tcPr>
            <w:tcW w:w="1428" w:type="dxa"/>
            <w:shd w:val="clear" w:color="auto" w:fill="FAEBD7"/>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9</w:t>
            </w:r>
          </w:p>
        </w:tc>
        <w:tc>
          <w:tcPr>
            <w:tcW w:w="2511" w:type="dxa"/>
            <w:shd w:val="clear" w:color="auto" w:fill="FAEBD7"/>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F</w:t>
            </w:r>
            <w:r>
              <w:rPr>
                <w:sz w:val="18"/>
                <w:szCs w:val="18"/>
              </w:rPr>
              <w:t>::=id</w:t>
            </w:r>
          </w:p>
        </w:tc>
        <w:tc>
          <w:tcPr>
            <w:tcW w:w="6741" w:type="dxa"/>
            <w:shd w:val="clear" w:color="auto" w:fill="FAEBD7"/>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P</w:t>
            </w:r>
            <w:r>
              <w:rPr>
                <w:sz w:val="18"/>
                <w:szCs w:val="18"/>
              </w:rPr>
              <w:t>[</w:t>
            </w:r>
            <w:r>
              <w:rPr>
                <w:rStyle w:val="form"/>
                <w:i/>
                <w:iCs/>
                <w:color w:val="000000"/>
                <w:sz w:val="26"/>
                <w:szCs w:val="26"/>
              </w:rPr>
              <w:t>J</w:t>
            </w:r>
            <w:r>
              <w:rPr>
                <w:sz w:val="18"/>
                <w:szCs w:val="18"/>
              </w:rPr>
              <w:t>]:=</w:t>
            </w:r>
            <w:r>
              <w:rPr>
                <w:rStyle w:val="form"/>
                <w:i/>
                <w:iCs/>
                <w:color w:val="000000"/>
                <w:sz w:val="26"/>
                <w:szCs w:val="26"/>
              </w:rPr>
              <w:t>S</w:t>
            </w:r>
            <w:r>
              <w:rPr>
                <w:sz w:val="18"/>
                <w:szCs w:val="18"/>
              </w:rPr>
              <w:t>[</w:t>
            </w:r>
            <w:r>
              <w:rPr>
                <w:rStyle w:val="form"/>
                <w:i/>
                <w:iCs/>
                <w:color w:val="000000"/>
                <w:sz w:val="26"/>
                <w:szCs w:val="26"/>
              </w:rPr>
              <w:t>i</w:t>
            </w:r>
            <w:r>
              <w:rPr>
                <w:sz w:val="18"/>
                <w:szCs w:val="18"/>
              </w:rPr>
              <w:t>]; </w:t>
            </w:r>
            <w:r>
              <w:rPr>
                <w:rStyle w:val="form"/>
                <w:i/>
                <w:iCs/>
                <w:color w:val="000000"/>
                <w:sz w:val="26"/>
                <w:szCs w:val="26"/>
              </w:rPr>
              <w:t>J</w:t>
            </w:r>
            <w:r>
              <w:rPr>
                <w:sz w:val="18"/>
                <w:szCs w:val="18"/>
              </w:rPr>
              <w:t>:=</w:t>
            </w:r>
            <w:r>
              <w:rPr>
                <w:rStyle w:val="form"/>
                <w:i/>
                <w:iCs/>
                <w:color w:val="000000"/>
                <w:sz w:val="26"/>
                <w:szCs w:val="26"/>
              </w:rPr>
              <w:t>J</w:t>
            </w:r>
            <w:r>
              <w:rPr>
                <w:sz w:val="18"/>
                <w:szCs w:val="18"/>
              </w:rPr>
              <w:t>+1;</w:t>
            </w:r>
          </w:p>
        </w:tc>
      </w:tr>
      <w:tr w:rsidR="00E71157" w:rsidTr="00E71157">
        <w:trPr>
          <w:tblCellSpacing w:w="15" w:type="dxa"/>
        </w:trPr>
        <w:tc>
          <w:tcPr>
            <w:tcW w:w="1428" w:type="dxa"/>
            <w:shd w:val="clear" w:color="auto" w:fill="FAF0E6"/>
            <w:tcMar>
              <w:top w:w="30" w:type="dxa"/>
              <w:left w:w="75" w:type="dxa"/>
              <w:bottom w:w="30" w:type="dxa"/>
              <w:right w:w="75" w:type="dxa"/>
            </w:tcMar>
            <w:vAlign w:val="center"/>
            <w:hideMark/>
          </w:tcPr>
          <w:p w:rsidR="00E71157" w:rsidRDefault="00E71157">
            <w:pPr>
              <w:spacing w:before="100" w:beforeAutospacing="1" w:after="150" w:line="288" w:lineRule="atLeast"/>
              <w:jc w:val="center"/>
              <w:rPr>
                <w:sz w:val="18"/>
                <w:szCs w:val="18"/>
              </w:rPr>
            </w:pPr>
            <w:r>
              <w:rPr>
                <w:sz w:val="18"/>
                <w:szCs w:val="18"/>
              </w:rPr>
              <w:t>10</w:t>
            </w:r>
          </w:p>
        </w:tc>
        <w:tc>
          <w:tcPr>
            <w:tcW w:w="2511" w:type="dxa"/>
            <w:shd w:val="clear" w:color="auto" w:fill="FAF0E6"/>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rStyle w:val="form"/>
                <w:i/>
                <w:iCs/>
                <w:color w:val="000000"/>
                <w:sz w:val="26"/>
                <w:szCs w:val="26"/>
              </w:rPr>
              <w:t>F</w:t>
            </w:r>
            <w:r>
              <w:rPr>
                <w:sz w:val="18"/>
                <w:szCs w:val="18"/>
              </w:rPr>
              <w:t>::=(</w:t>
            </w:r>
            <w:r>
              <w:rPr>
                <w:rStyle w:val="form"/>
                <w:i/>
                <w:iCs/>
                <w:color w:val="000000"/>
                <w:sz w:val="26"/>
                <w:szCs w:val="26"/>
              </w:rPr>
              <w:t>E</w:t>
            </w:r>
            <w:r>
              <w:rPr>
                <w:sz w:val="18"/>
                <w:szCs w:val="18"/>
              </w:rPr>
              <w:t>)</w:t>
            </w:r>
          </w:p>
        </w:tc>
        <w:tc>
          <w:tcPr>
            <w:tcW w:w="6741" w:type="dxa"/>
            <w:shd w:val="clear" w:color="auto" w:fill="FAF0E6"/>
            <w:tcMar>
              <w:top w:w="30" w:type="dxa"/>
              <w:left w:w="75" w:type="dxa"/>
              <w:bottom w:w="30" w:type="dxa"/>
              <w:right w:w="75" w:type="dxa"/>
            </w:tcMar>
            <w:hideMark/>
          </w:tcPr>
          <w:p w:rsidR="00E71157" w:rsidRDefault="00E71157">
            <w:pPr>
              <w:spacing w:before="100" w:beforeAutospacing="1" w:after="150" w:line="288" w:lineRule="atLeast"/>
              <w:rPr>
                <w:sz w:val="18"/>
                <w:szCs w:val="18"/>
              </w:rPr>
            </w:pPr>
            <w:r>
              <w:rPr>
                <w:sz w:val="18"/>
                <w:szCs w:val="18"/>
              </w:rPr>
              <w:t>нет</w:t>
            </w:r>
          </w:p>
        </w:tc>
      </w:tr>
    </w:tbl>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Формирование промежуточного кода в виде тетрад и триад имеет некоторые особенности, связанные с сохранением семантической информации при редукции основы, остальные принципы аналогичны тем, по которым формируется польская запись.</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Генерация объектного кода</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генерации объектного кода необходимо заготовить тексты программ на объектном языке, выполняющих действия полностью соответствующие по смыслу вызываемым семантическим программам. В указанных заготовках необходимо предусмотреть поля, в которые при генерации заносится конкретизирующая информация, такая, например, как имена переменных.</w:t>
      </w:r>
    </w:p>
    <w:p w:rsidR="00E71157" w:rsidRDefault="00E71157" w:rsidP="00E7115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качестве объектного кода используется язык Макроассемблера.</w:t>
      </w:r>
    </w:p>
    <w:p w:rsidR="00E71157" w:rsidRDefault="00E71157" w:rsidP="00E71157">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Библиографический список</w:t>
      </w:r>
    </w:p>
    <w:p w:rsidR="00E71157" w:rsidRDefault="00E71157" w:rsidP="00E71157">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 </w:t>
      </w:r>
    </w:p>
    <w:p w:rsidR="00E71157" w:rsidRDefault="00E71157" w:rsidP="00E71157">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Системное программное обеспечение /А.В. Гордеев, А.Ю. Молчанов. – СПб.: Питер, 2001. – 736 с.</w:t>
      </w:r>
    </w:p>
    <w:p w:rsidR="00E71157" w:rsidRDefault="00E71157" w:rsidP="00E71157">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Бек Л. Введение в системное программирование. - М.:Мир,1988. - 448 с.</w:t>
      </w:r>
    </w:p>
    <w:p w:rsidR="00E71157" w:rsidRDefault="00E71157" w:rsidP="00E71157">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Лебедев В.М. Введение в системы программирования. М.: Статистика, 1975. - 312 с.</w:t>
      </w:r>
    </w:p>
    <w:p w:rsidR="00E71157" w:rsidRDefault="00E71157" w:rsidP="00E71157">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Ахо А., Ульман Дж. Теория синтаксического анализа, перевода и компиляции. - М.: Мир, 1978, в 2-х т.</w:t>
      </w:r>
    </w:p>
    <w:p w:rsidR="00E71157" w:rsidRDefault="00E71157" w:rsidP="00E71157">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Грис Д. Конструирование компиляторов для цифровых вычислительных машин. - М.: Мир, 1975. - 544 с.</w:t>
      </w:r>
    </w:p>
    <w:p w:rsidR="00E71157" w:rsidRDefault="00E71157" w:rsidP="00E71157">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Хопгуд Ф. Методы компиляции. - М.: Мир, 1972.</w:t>
      </w:r>
    </w:p>
    <w:p w:rsidR="00E71157" w:rsidRDefault="00E71157" w:rsidP="00E71157">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Вайнгаартен Ф. Трансляция языков программирования. - М.: Мир, 1977. - 190 с.</w:t>
      </w:r>
    </w:p>
    <w:p w:rsidR="00E71157" w:rsidRDefault="00E71157" w:rsidP="00E71157">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.Кнут Д. Искусство программирования для ЭВМ.т.1 Основные алгоритмы. Перевод с английского. - Москва: Мир, 1976. - 735 с.</w:t>
      </w:r>
    </w:p>
    <w:p w:rsidR="00E71157" w:rsidRDefault="00E71157" w:rsidP="00E71157">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Мартин Дж. Организация баз данных в вычислительных системах: Перевод с английского. - Москва: Мир, 1980. - 664 с.</w:t>
      </w:r>
    </w:p>
    <w:p w:rsidR="00E71157" w:rsidRDefault="00E71157" w:rsidP="00E71157">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Зиглер К. Методы проектирования программных систем: Перевод с английского. - Москва: Мир, 1985. - 32 с. ил.</w:t>
      </w:r>
    </w:p>
    <w:p w:rsidR="00457C68" w:rsidRDefault="00457C68"/>
    <w:sectPr w:rsidR="00457C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0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05AB6"/>
    <w:multiLevelType w:val="multilevel"/>
    <w:tmpl w:val="A2C843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796291"/>
    <w:multiLevelType w:val="multilevel"/>
    <w:tmpl w:val="2226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4F2CA8"/>
    <w:multiLevelType w:val="multilevel"/>
    <w:tmpl w:val="D56045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773013"/>
    <w:multiLevelType w:val="multilevel"/>
    <w:tmpl w:val="E924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560E21"/>
    <w:multiLevelType w:val="multilevel"/>
    <w:tmpl w:val="5BECC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6D0C6D"/>
    <w:multiLevelType w:val="multilevel"/>
    <w:tmpl w:val="DE60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AD111C"/>
    <w:multiLevelType w:val="multilevel"/>
    <w:tmpl w:val="10FAA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E977CA"/>
    <w:multiLevelType w:val="multilevel"/>
    <w:tmpl w:val="C33ED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DA7C3D"/>
    <w:multiLevelType w:val="multilevel"/>
    <w:tmpl w:val="19E27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F5113"/>
    <w:multiLevelType w:val="multilevel"/>
    <w:tmpl w:val="09684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F473B9"/>
    <w:multiLevelType w:val="multilevel"/>
    <w:tmpl w:val="8B96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2"/>
  </w:num>
  <w:num w:numId="5">
    <w:abstractNumId w:val="6"/>
  </w:num>
  <w:num w:numId="6">
    <w:abstractNumId w:val="10"/>
  </w:num>
  <w:num w:numId="7">
    <w:abstractNumId w:val="3"/>
  </w:num>
  <w:num w:numId="8">
    <w:abstractNumId w:val="8"/>
  </w:num>
  <w:num w:numId="9">
    <w:abstractNumId w:val="0"/>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E12"/>
    <w:rsid w:val="00457C68"/>
    <w:rsid w:val="00CB3E12"/>
    <w:rsid w:val="00E711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C7F08"/>
  <w15:chartTrackingRefBased/>
  <w15:docId w15:val="{0F1E4B61-C6BF-4A44-A9F5-49BEB95F3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B3E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CB3E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B3E1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B3E12"/>
    <w:rPr>
      <w:rFonts w:asciiTheme="majorHAnsi" w:eastAsiaTheme="majorEastAsia" w:hAnsiTheme="majorHAnsi" w:cstheme="majorBidi"/>
      <w:color w:val="2E74B5" w:themeColor="accent1" w:themeShade="BF"/>
      <w:sz w:val="26"/>
      <w:szCs w:val="26"/>
    </w:rPr>
  </w:style>
  <w:style w:type="paragraph" w:customStyle="1" w:styleId="otstup">
    <w:name w:val="otstup"/>
    <w:basedOn w:val="a"/>
    <w:rsid w:val="00CB3E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de">
    <w:name w:val="gde"/>
    <w:basedOn w:val="a"/>
    <w:rsid w:val="00CB3E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rm">
    <w:name w:val="form"/>
    <w:basedOn w:val="a0"/>
    <w:rsid w:val="00CB3E12"/>
  </w:style>
  <w:style w:type="character" w:styleId="a3">
    <w:name w:val="Strong"/>
    <w:basedOn w:val="a0"/>
    <w:uiPriority w:val="22"/>
    <w:qFormat/>
    <w:rsid w:val="00CB3E12"/>
    <w:rPr>
      <w:b/>
      <w:bCs/>
    </w:rPr>
  </w:style>
  <w:style w:type="paragraph" w:customStyle="1" w:styleId="msonormal0">
    <w:name w:val="msonormal"/>
    <w:basedOn w:val="a"/>
    <w:rsid w:val="00CB3E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CB3E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de">
    <w:name w:val="code"/>
    <w:basedOn w:val="a0"/>
    <w:rsid w:val="00E71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7242">
      <w:bodyDiv w:val="1"/>
      <w:marLeft w:val="0"/>
      <w:marRight w:val="0"/>
      <w:marTop w:val="0"/>
      <w:marBottom w:val="0"/>
      <w:divBdr>
        <w:top w:val="none" w:sz="0" w:space="0" w:color="auto"/>
        <w:left w:val="none" w:sz="0" w:space="0" w:color="auto"/>
        <w:bottom w:val="none" w:sz="0" w:space="0" w:color="auto"/>
        <w:right w:val="none" w:sz="0" w:space="0" w:color="auto"/>
      </w:divBdr>
      <w:divsChild>
        <w:div w:id="421490708">
          <w:marLeft w:val="0"/>
          <w:marRight w:val="0"/>
          <w:marTop w:val="100"/>
          <w:marBottom w:val="100"/>
          <w:divBdr>
            <w:top w:val="none" w:sz="0" w:space="0" w:color="auto"/>
            <w:left w:val="single" w:sz="24" w:space="0" w:color="FFFFFF"/>
            <w:bottom w:val="none" w:sz="0" w:space="0" w:color="auto"/>
            <w:right w:val="single" w:sz="24" w:space="0" w:color="FFFFFF"/>
          </w:divBdr>
        </w:div>
        <w:div w:id="17289179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1169515">
      <w:bodyDiv w:val="1"/>
      <w:marLeft w:val="0"/>
      <w:marRight w:val="0"/>
      <w:marTop w:val="0"/>
      <w:marBottom w:val="0"/>
      <w:divBdr>
        <w:top w:val="none" w:sz="0" w:space="0" w:color="auto"/>
        <w:left w:val="none" w:sz="0" w:space="0" w:color="auto"/>
        <w:bottom w:val="none" w:sz="0" w:space="0" w:color="auto"/>
        <w:right w:val="none" w:sz="0" w:space="0" w:color="auto"/>
      </w:divBdr>
    </w:div>
    <w:div w:id="843280478">
      <w:bodyDiv w:val="1"/>
      <w:marLeft w:val="0"/>
      <w:marRight w:val="0"/>
      <w:marTop w:val="0"/>
      <w:marBottom w:val="0"/>
      <w:divBdr>
        <w:top w:val="none" w:sz="0" w:space="0" w:color="auto"/>
        <w:left w:val="none" w:sz="0" w:space="0" w:color="auto"/>
        <w:bottom w:val="none" w:sz="0" w:space="0" w:color="auto"/>
        <w:right w:val="none" w:sz="0" w:space="0" w:color="auto"/>
      </w:divBdr>
      <w:divsChild>
        <w:div w:id="1299071534">
          <w:marLeft w:val="0"/>
          <w:marRight w:val="0"/>
          <w:marTop w:val="100"/>
          <w:marBottom w:val="100"/>
          <w:divBdr>
            <w:top w:val="none" w:sz="0" w:space="0" w:color="auto"/>
            <w:left w:val="single" w:sz="24" w:space="0" w:color="FFFFFF"/>
            <w:bottom w:val="none" w:sz="0" w:space="0" w:color="auto"/>
            <w:right w:val="single" w:sz="24" w:space="0" w:color="FFFFFF"/>
          </w:divBdr>
        </w:div>
        <w:div w:id="15835477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11026203">
      <w:bodyDiv w:val="1"/>
      <w:marLeft w:val="0"/>
      <w:marRight w:val="0"/>
      <w:marTop w:val="0"/>
      <w:marBottom w:val="0"/>
      <w:divBdr>
        <w:top w:val="none" w:sz="0" w:space="0" w:color="auto"/>
        <w:left w:val="none" w:sz="0" w:space="0" w:color="auto"/>
        <w:bottom w:val="none" w:sz="0" w:space="0" w:color="auto"/>
        <w:right w:val="none" w:sz="0" w:space="0" w:color="auto"/>
      </w:divBdr>
      <w:divsChild>
        <w:div w:id="1294285182">
          <w:marLeft w:val="0"/>
          <w:marRight w:val="0"/>
          <w:marTop w:val="100"/>
          <w:marBottom w:val="100"/>
          <w:divBdr>
            <w:top w:val="none" w:sz="0" w:space="0" w:color="auto"/>
            <w:left w:val="single" w:sz="24" w:space="0" w:color="FFFFFF"/>
            <w:bottom w:val="none" w:sz="0" w:space="0" w:color="auto"/>
            <w:right w:val="single" w:sz="24" w:space="0" w:color="FFFFFF"/>
          </w:divBdr>
        </w:div>
        <w:div w:id="52278985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48705004">
      <w:bodyDiv w:val="1"/>
      <w:marLeft w:val="0"/>
      <w:marRight w:val="0"/>
      <w:marTop w:val="0"/>
      <w:marBottom w:val="0"/>
      <w:divBdr>
        <w:top w:val="none" w:sz="0" w:space="0" w:color="auto"/>
        <w:left w:val="none" w:sz="0" w:space="0" w:color="auto"/>
        <w:bottom w:val="none" w:sz="0" w:space="0" w:color="auto"/>
        <w:right w:val="none" w:sz="0" w:space="0" w:color="auto"/>
      </w:divBdr>
      <w:divsChild>
        <w:div w:id="952709465">
          <w:marLeft w:val="0"/>
          <w:marRight w:val="0"/>
          <w:marTop w:val="100"/>
          <w:marBottom w:val="100"/>
          <w:divBdr>
            <w:top w:val="none" w:sz="0" w:space="0" w:color="auto"/>
            <w:left w:val="single" w:sz="24" w:space="0" w:color="FFFFFF"/>
            <w:bottom w:val="none" w:sz="0" w:space="0" w:color="auto"/>
            <w:right w:val="single" w:sz="24" w:space="0" w:color="FFFFFF"/>
          </w:divBdr>
        </w:div>
        <w:div w:id="104687448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63122803">
      <w:bodyDiv w:val="1"/>
      <w:marLeft w:val="0"/>
      <w:marRight w:val="0"/>
      <w:marTop w:val="0"/>
      <w:marBottom w:val="0"/>
      <w:divBdr>
        <w:top w:val="none" w:sz="0" w:space="0" w:color="auto"/>
        <w:left w:val="none" w:sz="0" w:space="0" w:color="auto"/>
        <w:bottom w:val="none" w:sz="0" w:space="0" w:color="auto"/>
        <w:right w:val="none" w:sz="0" w:space="0" w:color="auto"/>
      </w:divBdr>
      <w:divsChild>
        <w:div w:id="807169317">
          <w:marLeft w:val="0"/>
          <w:marRight w:val="0"/>
          <w:marTop w:val="100"/>
          <w:marBottom w:val="100"/>
          <w:divBdr>
            <w:top w:val="none" w:sz="0" w:space="0" w:color="auto"/>
            <w:left w:val="single" w:sz="24" w:space="0" w:color="FFFFFF"/>
            <w:bottom w:val="none" w:sz="0" w:space="0" w:color="auto"/>
            <w:right w:val="single" w:sz="24" w:space="0" w:color="FFFFFF"/>
          </w:divBdr>
        </w:div>
        <w:div w:id="13647440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51488219">
      <w:bodyDiv w:val="1"/>
      <w:marLeft w:val="0"/>
      <w:marRight w:val="0"/>
      <w:marTop w:val="0"/>
      <w:marBottom w:val="0"/>
      <w:divBdr>
        <w:top w:val="none" w:sz="0" w:space="0" w:color="auto"/>
        <w:left w:val="none" w:sz="0" w:space="0" w:color="auto"/>
        <w:bottom w:val="none" w:sz="0" w:space="0" w:color="auto"/>
        <w:right w:val="none" w:sz="0" w:space="0" w:color="auto"/>
      </w:divBdr>
      <w:divsChild>
        <w:div w:id="1431973607">
          <w:marLeft w:val="0"/>
          <w:marRight w:val="0"/>
          <w:marTop w:val="100"/>
          <w:marBottom w:val="100"/>
          <w:divBdr>
            <w:top w:val="none" w:sz="0" w:space="0" w:color="auto"/>
            <w:left w:val="single" w:sz="24" w:space="0" w:color="FFFFFF"/>
            <w:bottom w:val="none" w:sz="0" w:space="0" w:color="auto"/>
            <w:right w:val="single" w:sz="24" w:space="0" w:color="FFFFFF"/>
          </w:divBdr>
        </w:div>
        <w:div w:id="28725023">
          <w:marLeft w:val="0"/>
          <w:marRight w:val="0"/>
          <w:marTop w:val="100"/>
          <w:marBottom w:val="0"/>
          <w:divBdr>
            <w:top w:val="none" w:sz="0" w:space="0" w:color="auto"/>
            <w:left w:val="single" w:sz="24" w:space="0" w:color="FFFFFF"/>
            <w:bottom w:val="none" w:sz="0" w:space="0" w:color="auto"/>
            <w:right w:val="single" w:sz="24" w:space="0" w:color="FFFFFF"/>
          </w:divBdr>
          <w:divsChild>
            <w:div w:id="988174472">
              <w:marLeft w:val="150"/>
              <w:marRight w:val="150"/>
              <w:marTop w:val="150"/>
              <w:marBottom w:val="150"/>
              <w:divBdr>
                <w:top w:val="none" w:sz="0" w:space="0" w:color="auto"/>
                <w:left w:val="none" w:sz="0" w:space="0" w:color="auto"/>
                <w:bottom w:val="none" w:sz="0" w:space="0" w:color="auto"/>
                <w:right w:val="none" w:sz="0" w:space="0" w:color="auto"/>
              </w:divBdr>
            </w:div>
            <w:div w:id="33963761">
              <w:marLeft w:val="150"/>
              <w:marRight w:val="150"/>
              <w:marTop w:val="150"/>
              <w:marBottom w:val="150"/>
              <w:divBdr>
                <w:top w:val="none" w:sz="0" w:space="0" w:color="auto"/>
                <w:left w:val="none" w:sz="0" w:space="0" w:color="auto"/>
                <w:bottom w:val="none" w:sz="0" w:space="0" w:color="auto"/>
                <w:right w:val="none" w:sz="0" w:space="0" w:color="auto"/>
              </w:divBdr>
            </w:div>
            <w:div w:id="133290310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877964066">
      <w:bodyDiv w:val="1"/>
      <w:marLeft w:val="0"/>
      <w:marRight w:val="0"/>
      <w:marTop w:val="0"/>
      <w:marBottom w:val="0"/>
      <w:divBdr>
        <w:top w:val="none" w:sz="0" w:space="0" w:color="auto"/>
        <w:left w:val="none" w:sz="0" w:space="0" w:color="auto"/>
        <w:bottom w:val="none" w:sz="0" w:space="0" w:color="auto"/>
        <w:right w:val="none" w:sz="0" w:space="0" w:color="auto"/>
      </w:divBdr>
      <w:divsChild>
        <w:div w:id="1537154494">
          <w:marLeft w:val="0"/>
          <w:marRight w:val="0"/>
          <w:marTop w:val="100"/>
          <w:marBottom w:val="100"/>
          <w:divBdr>
            <w:top w:val="none" w:sz="0" w:space="0" w:color="auto"/>
            <w:left w:val="single" w:sz="24" w:space="0" w:color="FFFFFF"/>
            <w:bottom w:val="none" w:sz="0" w:space="0" w:color="auto"/>
            <w:right w:val="single" w:sz="24" w:space="0" w:color="FFFFFF"/>
          </w:divBdr>
        </w:div>
        <w:div w:id="105731642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93157025">
      <w:bodyDiv w:val="1"/>
      <w:marLeft w:val="0"/>
      <w:marRight w:val="0"/>
      <w:marTop w:val="0"/>
      <w:marBottom w:val="0"/>
      <w:divBdr>
        <w:top w:val="none" w:sz="0" w:space="0" w:color="auto"/>
        <w:left w:val="none" w:sz="0" w:space="0" w:color="auto"/>
        <w:bottom w:val="none" w:sz="0" w:space="0" w:color="auto"/>
        <w:right w:val="none" w:sz="0" w:space="0" w:color="auto"/>
      </w:divBdr>
      <w:divsChild>
        <w:div w:id="188497322">
          <w:marLeft w:val="0"/>
          <w:marRight w:val="0"/>
          <w:marTop w:val="100"/>
          <w:marBottom w:val="100"/>
          <w:divBdr>
            <w:top w:val="none" w:sz="0" w:space="0" w:color="auto"/>
            <w:left w:val="single" w:sz="24" w:space="0" w:color="FFFFFF"/>
            <w:bottom w:val="none" w:sz="0" w:space="0" w:color="auto"/>
            <w:right w:val="single" w:sz="24" w:space="0" w:color="FFFFFF"/>
          </w:divBdr>
        </w:div>
        <w:div w:id="15888079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04828899">
      <w:bodyDiv w:val="1"/>
      <w:marLeft w:val="0"/>
      <w:marRight w:val="0"/>
      <w:marTop w:val="0"/>
      <w:marBottom w:val="0"/>
      <w:divBdr>
        <w:top w:val="none" w:sz="0" w:space="0" w:color="auto"/>
        <w:left w:val="none" w:sz="0" w:space="0" w:color="auto"/>
        <w:bottom w:val="none" w:sz="0" w:space="0" w:color="auto"/>
        <w:right w:val="none" w:sz="0" w:space="0" w:color="auto"/>
      </w:divBdr>
      <w:divsChild>
        <w:div w:id="365835068">
          <w:marLeft w:val="0"/>
          <w:marRight w:val="0"/>
          <w:marTop w:val="100"/>
          <w:marBottom w:val="100"/>
          <w:divBdr>
            <w:top w:val="none" w:sz="0" w:space="0" w:color="auto"/>
            <w:left w:val="single" w:sz="24" w:space="0" w:color="FFFFFF"/>
            <w:bottom w:val="none" w:sz="0" w:space="0" w:color="auto"/>
            <w:right w:val="single" w:sz="24" w:space="0" w:color="FFFFFF"/>
          </w:divBdr>
        </w:div>
        <w:div w:id="108818136">
          <w:marLeft w:val="0"/>
          <w:marRight w:val="0"/>
          <w:marTop w:val="100"/>
          <w:marBottom w:val="0"/>
          <w:divBdr>
            <w:top w:val="none" w:sz="0" w:space="0" w:color="auto"/>
            <w:left w:val="single" w:sz="24" w:space="0" w:color="FFFFFF"/>
            <w:bottom w:val="none" w:sz="0" w:space="0" w:color="auto"/>
            <w:right w:val="single" w:sz="24" w:space="0" w:color="FFFFFF"/>
          </w:divBdr>
          <w:divsChild>
            <w:div w:id="193813936">
              <w:marLeft w:val="150"/>
              <w:marRight w:val="150"/>
              <w:marTop w:val="150"/>
              <w:marBottom w:val="150"/>
              <w:divBdr>
                <w:top w:val="none" w:sz="0" w:space="0" w:color="auto"/>
                <w:left w:val="none" w:sz="0" w:space="0" w:color="auto"/>
                <w:bottom w:val="none" w:sz="0" w:space="0" w:color="auto"/>
                <w:right w:val="none" w:sz="0" w:space="0" w:color="auto"/>
              </w:divBdr>
            </w:div>
            <w:div w:id="1453672336">
              <w:marLeft w:val="150"/>
              <w:marRight w:val="150"/>
              <w:marTop w:val="150"/>
              <w:marBottom w:val="150"/>
              <w:divBdr>
                <w:top w:val="none" w:sz="0" w:space="0" w:color="auto"/>
                <w:left w:val="none" w:sz="0" w:space="0" w:color="auto"/>
                <w:bottom w:val="none" w:sz="0" w:space="0" w:color="auto"/>
                <w:right w:val="none" w:sz="0" w:space="0" w:color="auto"/>
              </w:divBdr>
            </w:div>
            <w:div w:id="1380858305">
              <w:marLeft w:val="150"/>
              <w:marRight w:val="150"/>
              <w:marTop w:val="150"/>
              <w:marBottom w:val="150"/>
              <w:divBdr>
                <w:top w:val="none" w:sz="0" w:space="0" w:color="auto"/>
                <w:left w:val="none" w:sz="0" w:space="0" w:color="auto"/>
                <w:bottom w:val="none" w:sz="0" w:space="0" w:color="auto"/>
                <w:right w:val="none" w:sz="0" w:space="0" w:color="auto"/>
              </w:divBdr>
            </w:div>
            <w:div w:id="173023121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2013870854">
      <w:bodyDiv w:val="1"/>
      <w:marLeft w:val="0"/>
      <w:marRight w:val="0"/>
      <w:marTop w:val="0"/>
      <w:marBottom w:val="0"/>
      <w:divBdr>
        <w:top w:val="none" w:sz="0" w:space="0" w:color="auto"/>
        <w:left w:val="none" w:sz="0" w:space="0" w:color="auto"/>
        <w:bottom w:val="none" w:sz="0" w:space="0" w:color="auto"/>
        <w:right w:val="none" w:sz="0" w:space="0" w:color="auto"/>
      </w:divBdr>
      <w:divsChild>
        <w:div w:id="1244221487">
          <w:marLeft w:val="0"/>
          <w:marRight w:val="0"/>
          <w:marTop w:val="100"/>
          <w:marBottom w:val="100"/>
          <w:divBdr>
            <w:top w:val="none" w:sz="0" w:space="0" w:color="auto"/>
            <w:left w:val="single" w:sz="24" w:space="0" w:color="FFFFFF"/>
            <w:bottom w:val="none" w:sz="0" w:space="0" w:color="auto"/>
            <w:right w:val="single" w:sz="24" w:space="0" w:color="FFFFFF"/>
          </w:divBdr>
        </w:div>
        <w:div w:id="1093405166">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15124183">
      <w:bodyDiv w:val="1"/>
      <w:marLeft w:val="0"/>
      <w:marRight w:val="0"/>
      <w:marTop w:val="0"/>
      <w:marBottom w:val="0"/>
      <w:divBdr>
        <w:top w:val="none" w:sz="0" w:space="0" w:color="auto"/>
        <w:left w:val="none" w:sz="0" w:space="0" w:color="auto"/>
        <w:bottom w:val="none" w:sz="0" w:space="0" w:color="auto"/>
        <w:right w:val="none" w:sz="0" w:space="0" w:color="auto"/>
      </w:divBdr>
      <w:divsChild>
        <w:div w:id="1042171851">
          <w:marLeft w:val="0"/>
          <w:marRight w:val="0"/>
          <w:marTop w:val="100"/>
          <w:marBottom w:val="100"/>
          <w:divBdr>
            <w:top w:val="none" w:sz="0" w:space="0" w:color="auto"/>
            <w:left w:val="single" w:sz="24" w:space="0" w:color="FFFFFF"/>
            <w:bottom w:val="none" w:sz="0" w:space="0" w:color="auto"/>
            <w:right w:val="single" w:sz="24" w:space="0" w:color="FFFFFF"/>
          </w:divBdr>
        </w:div>
        <w:div w:id="787700969">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22</Pages>
  <Words>4769</Words>
  <Characters>27185</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1</cp:revision>
  <dcterms:created xsi:type="dcterms:W3CDTF">2024-06-01T20:34:00Z</dcterms:created>
  <dcterms:modified xsi:type="dcterms:W3CDTF">2024-06-01T20:53:00Z</dcterms:modified>
</cp:coreProperties>
</file>