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A0FB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8"/>
          <w:szCs w:val="28"/>
          <w:lang w:eastAsia="ru-RU"/>
        </w:rPr>
        <w:t>  </w:t>
      </w:r>
      <w:r w:rsidRPr="00B0544A">
        <w:rPr>
          <w:rFonts w:ascii="Times New Roman" w:eastAsia="Times New Roman" w:hAnsi="Times New Roman" w:cs="Times New Roman"/>
          <w:b/>
          <w:bCs/>
          <w:color w:val="000000"/>
          <w:sz w:val="28"/>
          <w:szCs w:val="28"/>
          <w:lang w:eastAsia="ru-RU"/>
        </w:rPr>
        <w:t>Министерство образования и науки РФ</w:t>
      </w:r>
    </w:p>
    <w:p w14:paraId="41790F2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8"/>
          <w:szCs w:val="28"/>
          <w:lang w:eastAsia="ru-RU"/>
        </w:rPr>
        <w:t>Государственное образовательное учреждение</w:t>
      </w:r>
    </w:p>
    <w:p w14:paraId="5C47562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8"/>
          <w:szCs w:val="28"/>
          <w:lang w:eastAsia="ru-RU"/>
        </w:rPr>
        <w:t>высшего профессионального образования</w:t>
      </w:r>
    </w:p>
    <w:p w14:paraId="37C13A9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«Владимирский государственный университет</w:t>
      </w:r>
    </w:p>
    <w:p w14:paraId="0AF06DB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имени Александра Григорьевича и Николая Григорьевича Столетовых»</w:t>
      </w:r>
    </w:p>
    <w:p w14:paraId="44AE09A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63B5356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39CE227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340DAAC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0B5CF221"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07C1961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28A68E86"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МЕТОДИЧЕСКИЕ УКАЗАНИЯ</w:t>
      </w:r>
    </w:p>
    <w:p w14:paraId="18B672B0" w14:textId="77777777" w:rsidR="00B0544A" w:rsidRPr="00B0544A" w:rsidRDefault="00B0544A" w:rsidP="00B0544A">
      <w:pPr>
        <w:shd w:val="clear" w:color="auto" w:fill="FFFFFF"/>
        <w:spacing w:before="120" w:after="0" w:line="240" w:lineRule="auto"/>
        <w:ind w:left="142"/>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К ПРАКТИЧЕСКИМ ЗАНЯТИЯМ  ПО КУРСУ</w:t>
      </w:r>
    </w:p>
    <w:p w14:paraId="2A5A92C5" w14:textId="77777777" w:rsidR="00B0544A" w:rsidRPr="00B0544A" w:rsidRDefault="00B0544A" w:rsidP="00B0544A">
      <w:pPr>
        <w:shd w:val="clear" w:color="auto" w:fill="FFFFFF"/>
        <w:spacing w:before="120" w:after="0" w:line="240" w:lineRule="auto"/>
        <w:ind w:left="142"/>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br/>
      </w:r>
      <w:r w:rsidRPr="00B0544A">
        <w:rPr>
          <w:rFonts w:ascii="Arial" w:eastAsia="Times New Roman" w:hAnsi="Arial" w:cs="Arial"/>
          <w:b/>
          <w:bCs/>
          <w:color w:val="000000"/>
          <w:spacing w:val="2"/>
          <w:sz w:val="28"/>
          <w:szCs w:val="28"/>
          <w:lang w:eastAsia="ru-RU"/>
        </w:rPr>
        <w:t>«Расчетно-теоретические и конструктивные проблемы</w:t>
      </w:r>
    </w:p>
    <w:p w14:paraId="6FBD5852" w14:textId="77777777" w:rsidR="00B0544A" w:rsidRPr="00B0544A" w:rsidRDefault="00B0544A" w:rsidP="00B0544A">
      <w:pPr>
        <w:shd w:val="clear" w:color="auto" w:fill="FFFFFF"/>
        <w:spacing w:before="120" w:after="0" w:line="240" w:lineRule="auto"/>
        <w:ind w:left="142"/>
        <w:jc w:val="center"/>
        <w:rPr>
          <w:rFonts w:ascii="Times New Roman" w:eastAsia="Times New Roman" w:hAnsi="Times New Roman" w:cs="Times New Roman"/>
          <w:color w:val="000000"/>
          <w:sz w:val="20"/>
          <w:szCs w:val="20"/>
          <w:lang w:eastAsia="ru-RU"/>
        </w:rPr>
      </w:pPr>
      <w:r w:rsidRPr="00B0544A">
        <w:rPr>
          <w:rFonts w:ascii="Arial" w:eastAsia="Times New Roman" w:hAnsi="Arial" w:cs="Arial"/>
          <w:b/>
          <w:bCs/>
          <w:color w:val="000000"/>
          <w:spacing w:val="2"/>
          <w:sz w:val="28"/>
          <w:szCs w:val="28"/>
          <w:lang w:eastAsia="ru-RU"/>
        </w:rPr>
        <w:t>совершенствования проектирования зданий и сооружений»</w:t>
      </w:r>
    </w:p>
    <w:p w14:paraId="4DF229F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8"/>
          <w:szCs w:val="28"/>
          <w:lang w:eastAsia="ru-RU"/>
        </w:rPr>
        <w:t> </w:t>
      </w:r>
    </w:p>
    <w:p w14:paraId="5E3FC89B"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b/>
          <w:bCs/>
          <w:caps/>
          <w:color w:val="000000"/>
          <w:sz w:val="28"/>
          <w:szCs w:val="28"/>
          <w:lang w:eastAsia="ru-RU"/>
        </w:rPr>
        <w:t> </w:t>
      </w:r>
    </w:p>
    <w:p w14:paraId="4FFFDC24"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25AD3842"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153F407"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CC55EED"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AD76E4A"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5AEB0BD"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9BF0610"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505842E7"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650B8B1E"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6E4F557"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8A4AC40"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070DC16"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4B7DA63"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C41C9C1"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22E5C285"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636434DB"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64C9129"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2699ABA"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78619A53"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536A4A4D"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2FB15865"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4198EE29"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22F58213"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3F8BCAF3"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b/>
          <w:bCs/>
          <w:color w:val="000000"/>
          <w:sz w:val="28"/>
          <w:szCs w:val="28"/>
          <w:lang w:eastAsia="ru-RU"/>
        </w:rPr>
        <w:t>Владимир 2011</w:t>
      </w:r>
    </w:p>
    <w:p w14:paraId="70F5A105"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b/>
          <w:bCs/>
          <w:color w:val="000000"/>
          <w:sz w:val="28"/>
          <w:szCs w:val="28"/>
          <w:lang w:eastAsia="ru-RU"/>
        </w:rPr>
        <w:t> </w:t>
      </w:r>
    </w:p>
    <w:p w14:paraId="1A2F275E"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E060004"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lastRenderedPageBreak/>
        <w:t> </w:t>
      </w:r>
    </w:p>
    <w:p w14:paraId="673B5C23"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В основу настоящих методических указаний положены примеры компьютерной технологии моделирования и численного анализа железобетонных конструкций в среде программных комплексов ЛИРА и МОНОМАХ. Для полного понимания вопросов совершенствования расчетов и конструирования зданий и сооружений в основе примеров лежат материалы первого и второго курсовых проектов по железобетонным конструкциям, дающие полное представление о расчете конструкций в целом, взаимной увязке элементов, конструктивных решениях, особенностях их расчетных схем. Кроме того, эти примеры служат практическим руководством по осваиванию этих и других программных комплексов.</w:t>
      </w:r>
    </w:p>
    <w:p w14:paraId="6B4A9DE1"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На первом этапе материалом методических указаний приняты примеры по компьютерной реализации проектирования многоэтажных и одноэтажных производственных зданий с полным комментарием как это реализуется в программном комплексе ЛИРА 9-2 и ее последующих версиях. По мере освоения дисциплины материал методических указаний будет пополняться и расширяться, что позволит наработать собственную базу по компьютерным технологиям и методически ее оформить.</w:t>
      </w:r>
    </w:p>
    <w:p w14:paraId="2897A18C"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В настоящее время практически отсутствуют учебные пособия по выполнению первого и второго курсовых проектов по железобетонным конструкциям с применением известных программных комплексов. В лучшем случае рассмотрены лишь отдельные примеры, не дающие полного представления о расчете конструкций в целом, взаимной увязке элементов, особенностях их расчетных схем. Между тем сегодня, когда после долгих лет теоретических и алгоритмических усовершенствований и кропотливого тестирования программный комплекс ЛИРА объединен с операционной системой Windows, уже получен великолепный инструмент численного анализа конструкций, широко применяемый как в научных исследованиях, так и в инженерной практике. Настоятельной необходимостью становится для инженеров овладение такими уникальными  инструментами для расчета сложных сооружений.</w:t>
      </w:r>
    </w:p>
    <w:p w14:paraId="5C1D4569"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Основная цель учебного пособия заключается в изложении технологий моделирования и численного анализа конструкций в среде программного комплекса ЛИРА версии 9.2 и программного комплекса МОНОМАХ, ознакомлении на базе этих технологий с общими принципами ручного и компьютерного выполнения инженерных расчетов и конструирования несущих элементов многоэтажных и одноэтажных (с крановым оборудованием) зданий, а также в приобретении практических навыков в выборе конструктивных решений как в монолитном, так и сборном вариантах.</w:t>
      </w:r>
    </w:p>
    <w:p w14:paraId="69FCA6E8"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C9C035A" w14:textId="77777777" w:rsidR="00B0544A" w:rsidRPr="00B0544A" w:rsidRDefault="00B0544A" w:rsidP="00B0544A">
      <w:pPr>
        <w:spacing w:after="0" w:line="240" w:lineRule="auto"/>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28394AD8"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38F90E52"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45A72F10"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39C55965"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№1</w:t>
      </w:r>
    </w:p>
    <w:p w14:paraId="630356B3"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lastRenderedPageBreak/>
        <w:t> </w:t>
      </w:r>
    </w:p>
    <w:p w14:paraId="1221F728" w14:textId="77777777" w:rsidR="00B0544A" w:rsidRPr="00B0544A" w:rsidRDefault="00B0544A" w:rsidP="00B0544A">
      <w:pPr>
        <w:spacing w:after="0" w:line="240" w:lineRule="auto"/>
        <w:ind w:right="-253"/>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Цель занятия: </w:t>
      </w:r>
      <w:r w:rsidRPr="00B0544A">
        <w:rPr>
          <w:rFonts w:ascii="Times New Roman" w:eastAsia="Times New Roman" w:hAnsi="Times New Roman" w:cs="Times New Roman"/>
          <w:i/>
          <w:iCs/>
          <w:color w:val="000000"/>
          <w:sz w:val="28"/>
          <w:szCs w:val="28"/>
          <w:lang w:eastAsia="ru-RU"/>
        </w:rPr>
        <w:t>составить расчетную схему плоской многоэтажной железобетонной рамы промышленного здания при  различных комбинациях нагрузок и рассчитать раму на определение усилий и на прочность, жесткость и деформативность.</w:t>
      </w:r>
    </w:p>
    <w:p w14:paraId="3C13831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связи с бурным ростом населения городов, ограниченностью их территории и стремлением сократить протяженность коммуникаций в последнее время в  мире наметилась тенденция широкого использования многоэтажных зданий во многих отраслях промышленности, а также при строительстве жилых,  общественных и административных объектов.</w:t>
      </w:r>
    </w:p>
    <w:p w14:paraId="5399B13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промышленном строительстве многоэтажные здания используют для предприятий легкого машиностроения, приборостроения, цехов химической и легкой промышленности, складов, холодильников, гаражей и т. д.</w:t>
      </w:r>
    </w:p>
    <w:p w14:paraId="4A31A3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Многоэтажные здания могут быть каркасными и бескаркасными. Каркасная система применяется в основном для промышленных, общественных и административных зданий. Бескаркасная система чаще всего используется для жилых зданий. Здания, в которых совмещены каркасная и бескаркасная системы,  называют комбинированными.</w:t>
      </w:r>
    </w:p>
    <w:p w14:paraId="6D4E58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Несущие пространственные системы современных многоэтажных каркасных зданий состоят из стержневых железобетонных элементов и обладают, как правило, монотонной структурой. Применяются три конструктивные основные схемы каркасных зданий: рамная, связевая и рамно-связевая. При рамной схеме все вертикальные и горизонтальные нагрузки воспринимаются поперечными или продольными рамами каркасов с жесткими узлами. В связевой схеме рамы каркаса рассчитываются только на действие вертикальных нагрузок, а вся горизонтальная нагрузка передается на систему продольных и поперечных диафрагм жесткости, связанных с примыкающими к ним колоннами. При рамно-связевой схеме горизонтальные нагрузки воспринимаются как связевой системой диафрагм жесткости, так и рамами каркаса. Каркасные здания могут иметь несущие наружные стены и внутренние колонны, то есть неполный каркас.</w:t>
      </w:r>
    </w:p>
    <w:p w14:paraId="71A4492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Пространственная жесткость многоэтажного каркасного здания обеспечивается принятой конструктивной системой. При этом в продольном и поперечном направлениях конструктивные схемы могут быть различными. Например, при поперечных рамах с жесткими узлами и продольных связевых диафрагмах расчетная схема здания в поперечном направлении рамная, а в продольном — связевая.</w:t>
      </w:r>
    </w:p>
    <w:p w14:paraId="4698716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Здания по всем конструктивным схемам выполняют в сборном, сборно-монолитном или монолитном железобетоне в зависимости от конкретных условий строительства. Общая этажность промышленных зданий и высота этажа зависят от вида и технологии производства. Обычно эти здания имеют 3—14 этажей и ширину до 36—48 м.</w:t>
      </w:r>
    </w:p>
    <w:p w14:paraId="61437AD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Гражданские здания выполняют высотой 12—24, а иногда и более этажей.</w:t>
      </w:r>
    </w:p>
    <w:p w14:paraId="74CBB4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Перекрытия многоэтажных каркасных зданий бывают балочные или безбалочные (при больших нагрузках и необходимости устройства гладкого потолка). Сборные балочные перекрытия чаще всего состоят из пустотных или ребристых плит, уложенных по ригелям каркаса.</w:t>
      </w:r>
    </w:p>
    <w:p w14:paraId="45D9DB5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качестве примера ниже приведен расчет четырехэтажного промышленного здания с рамным каркасом из сборных железобетонных элементов (рис.1). Размеры здания в плане 27 х 24 м. Сетка колонн 9 х 6 м. Высота этажа принята 4,8 м. Перекрытия из сборных ребристых плит. Наружные стены — самонесущие. Кровля плоская. Шаг колонн в продольном направлении 6 м.</w:t>
      </w:r>
    </w:p>
    <w:p w14:paraId="51C05DE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p>
    <w:p w14:paraId="5BDFB485"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301D3C57"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r w:rsidRPr="00B0544A">
        <w:rPr>
          <w:rFonts w:ascii="Times New Roman" w:eastAsia="Times New Roman" w:hAnsi="Times New Roman" w:cs="Times New Roman"/>
          <w:color w:val="000000"/>
          <w:sz w:val="24"/>
          <w:szCs w:val="24"/>
          <w:lang w:eastAsia="ru-RU"/>
        </w:rPr>
        <w:t xml:space="preserve">Для облегчения понимания процессов компьютерного моделирования работы железобетонной сложной конструкции под различными нагрузками в основу положен </w:t>
      </w:r>
      <w:r w:rsidRPr="00B0544A">
        <w:rPr>
          <w:rFonts w:ascii="Times New Roman" w:eastAsia="Times New Roman" w:hAnsi="Times New Roman" w:cs="Times New Roman"/>
          <w:color w:val="000000"/>
          <w:sz w:val="24"/>
          <w:szCs w:val="24"/>
          <w:lang w:eastAsia="ru-RU"/>
        </w:rPr>
        <w:lastRenderedPageBreak/>
        <w:t>пример, который выполнялся ранее вручную при курсовом проектировании многоэтажного здания. Это позволит магистрантам выполнять работу с представлением предмета моделирования и классом решаемых задач.</w:t>
      </w:r>
    </w:p>
    <w:p w14:paraId="6CA0B044"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4"/>
          <w:szCs w:val="24"/>
          <w:lang w:eastAsia="ru-RU"/>
        </w:rPr>
        <w:t>      Так как задача компьютерного моделирования магистрантами выполняется впервые, то для ее реализации предлагается использовать конкретный пример. В этом примере достаточно полно и подробно изложен процесс моделирования расчета рамы с использованием программного комплекса ЛИРА 9.2. Объясняется, каким образом реализовывается компьютерный расчет, и какими данными необходимо оперировать, чтобы решить задачу компьютерного моделирования.</w:t>
      </w:r>
    </w:p>
    <w:p w14:paraId="6B9718A9"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4"/>
          <w:szCs w:val="24"/>
          <w:lang w:eastAsia="ru-RU"/>
        </w:rPr>
        <w:t>      Итогом решения задачи является анализ данных машинного счета и ручного расчета. Приводятся причины несоответствия данных, как по внутренним усилиям, так и по прочности сечений и их армированию. Такой анализ показывает магистрантам, где имеют место несовершенства ручного счета и в чем уточнение и проблема совершенствования расчета и конструирования плоских железобетонных рамных систем при их проектировании для зданий и сооружений.</w:t>
      </w:r>
    </w:p>
    <w:p w14:paraId="1E9A0442"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15A20B01"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1. Рабочие окна программного комплекса</w:t>
      </w:r>
    </w:p>
    <w:p w14:paraId="048CF39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2E69B3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ПК ЛИРА функционирует в нескольких режимах работы. Каждому режиму работы соответствует свое рабочее окно. В этой главе описано три основных  рабочих окна:</w:t>
      </w:r>
    </w:p>
    <w:p w14:paraId="281C33A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рабочее окно режима создания расчетной схемы объекта;</w:t>
      </w:r>
    </w:p>
    <w:p w14:paraId="5CF6482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рабочее окно режима процессора;</w:t>
      </w:r>
    </w:p>
    <w:p w14:paraId="6F3C2DF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рабочее окно режима анализа и документирования результатов расчета.</w:t>
      </w:r>
    </w:p>
    <w:p w14:paraId="72BBE5A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Первое рабочее окно ПК ЛИРА, с которым должен познакомиться пользователь, — это окно режима создания расчетной схемы объекта.</w:t>
      </w:r>
    </w:p>
    <w:p w14:paraId="2D65DC7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Интерфейс ПК ЛИРА весьма типичен для программных комплексов, работающих в среде Windows. Здесь описывается русскоязычный вариант версии 9.2.</w:t>
      </w:r>
    </w:p>
    <w:p w14:paraId="37C755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Мы предполагаем, что программный комплекс уже установлен на вашем компьютере и функционирует нормально. Найдите программный комплекс в стартовом меню в группе ЛИРА 9-2. Главный управляющий модуль системы называется ЛИРА 9-2. После запуска системы на экране появляется рабочее окно.</w:t>
      </w:r>
    </w:p>
    <w:p w14:paraId="75294B3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Впрочем, ситуация может быть другой. Если рабочее окно не активно, на его поле выведено диалоговое окно «Признак схемы», в котором требуется задать имя и шифр задачи и указать количество степеней свободы в узле. Как быть в этом случае, мы подробно поясним далее. Сейчас же просто щелкните по кнопке [Подтвердить].</w:t>
      </w:r>
    </w:p>
    <w:p w14:paraId="4C37BD7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Перечислим и кратко охарактеризуем элементы рабочего окна. Верхняя строка экрана принадлежит соответственно операционной системе Windows. В ней содержится имя исполняемой программы и имя файла, открытого программой. Окно ПК ЛИРА начинается со второй строки экрана. Здесь вы видите строку ниспадающих меню системы.    </w:t>
      </w:r>
    </w:p>
    <w:p w14:paraId="116C96D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Инструменты — общепринятая форма ввода команд для всех пакетов, работающих в среде Windows. Нижняя полоска рабочего окна называется информационной строкой. Она предназначена для вывода краткой информации о назначении инструмента, а также для сообщений и подсказок. В правой части информационной строки — четыре цифровых поля, в которых будет выводиться информация о количестве узлов и элементов модели, номер активного загружения и количество всех загружений, предусмотренных пользователем.</w:t>
      </w:r>
    </w:p>
    <w:p w14:paraId="0DE44F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Основная площадь экрана отдана рабочей зоне: все, что происходит в системе, осуществляется здесь. В рабочей зоне формируется расчетная схема, задаются ее нагрузки, сюда выводятся результаты расчета, управляющие диалоговые окна и многое другое.</w:t>
      </w:r>
    </w:p>
    <w:p w14:paraId="0AD79D6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Сейчас рабочая зона почти пуста. На ее поле вы видите наши поясняющие надписи и два элемента в левой части, которые выводятся по умолчанию: вверху — номер активного загружения и внизу — принятая в программном комплексе по умолчанию система координат.</w:t>
      </w:r>
    </w:p>
    <w:p w14:paraId="0CBD8DE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ПК ЛИРА — многооконная среда. Это означает, что одновременно есть доступ к нескольким задачам, но активной может быть только одна, она и помещается в рабочую зону. Имя задачи выписано в строке ниже инструментов. Задача пока все еще безымянная — untitled; это имя присвоено ей операционной системой. В правой части строки — системные значки, позволяющие временно свернуть, развернуть или вообще закрыть задачу.</w:t>
      </w:r>
    </w:p>
    <w:p w14:paraId="5EF872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C51B94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Использование и управление инструментами</w:t>
      </w:r>
    </w:p>
    <w:p w14:paraId="663D437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5751028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Инструмент становится активным, т. е. могут выполняться операции, ему приписанные, если щелкнуть мышью на пиктограмме. Наименование команды, содержащейся в инструменте, выводится в информационную строку, если задержать курсор мыши на кнопке инструмента. Кроме того, инструменты ПК ЛИРА имеют контекстную справочную систему. Пользоваться ею несложно. Для получения справки нужно активизировать инструмент </w:t>
      </w:r>
      <w:r w:rsidRPr="00B0544A">
        <w:rPr>
          <w:rFonts w:ascii="Times New Roman" w:eastAsia="Times New Roman" w:hAnsi="Times New Roman" w:cs="Times New Roman"/>
          <w:b/>
          <w:bCs/>
          <w:color w:val="000000"/>
          <w:sz w:val="24"/>
          <w:szCs w:val="24"/>
          <w:lang w:eastAsia="ru-RU"/>
        </w:rPr>
        <w:t>Справка.</w:t>
      </w:r>
      <w:r w:rsidRPr="00B0544A">
        <w:rPr>
          <w:rFonts w:ascii="Times New Roman" w:eastAsia="Times New Roman" w:hAnsi="Times New Roman" w:cs="Times New Roman"/>
          <w:color w:val="000000"/>
          <w:sz w:val="24"/>
          <w:szCs w:val="24"/>
          <w:lang w:eastAsia="ru-RU"/>
        </w:rPr>
        <w:t> Он помещен в панель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Затем следует щелкнуть на кнопке инструмента. Немедленно на экран будет выведена справка о функциях этого инструмента. Закрывается окно справки щелчком на знаке </w:t>
      </w:r>
      <w:r w:rsidRPr="00B0544A">
        <w:rPr>
          <w:rFonts w:ascii="Times New Roman" w:eastAsia="Times New Roman" w:hAnsi="Times New Roman" w:cs="Times New Roman"/>
          <w:b/>
          <w:bCs/>
          <w:color w:val="000000"/>
          <w:sz w:val="24"/>
          <w:szCs w:val="24"/>
          <w:lang w:eastAsia="ru-RU"/>
        </w:rPr>
        <w:t>Закрыть</w:t>
      </w:r>
      <w:r w:rsidRPr="00B0544A">
        <w:rPr>
          <w:rFonts w:ascii="Times New Roman" w:eastAsia="Times New Roman" w:hAnsi="Times New Roman" w:cs="Times New Roman"/>
          <w:color w:val="000000"/>
          <w:sz w:val="24"/>
          <w:szCs w:val="24"/>
          <w:lang w:eastAsia="ru-RU"/>
        </w:rPr>
        <w:t>.</w:t>
      </w:r>
    </w:p>
    <w:p w14:paraId="59DA723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Панели инструментов — плавающие. Их можно переместить в любое место экрана, захватив за вертикальную полоску при нажатой кнопке мыши. Можно изменить форму панели так, что инструменты будут расположены вертикально в два-три ряда. Удерживая кнопку мыши нажатой, можно тянуть горизонтальную грань, добиваясь желаемой формы панели. Чтобы вернуть панель назад, щелкните на поле панели (ее узенькой части) под инструментами правой кнопкой мыши — появится окно, содержащее  перечень панелей инструментов и директиву Панель инструментов, позволяющую вывести диалоговое окно </w:t>
      </w:r>
      <w:r w:rsidRPr="00B0544A">
        <w:rPr>
          <w:rFonts w:ascii="Times New Roman" w:eastAsia="Times New Roman" w:hAnsi="Times New Roman" w:cs="Times New Roman"/>
          <w:b/>
          <w:bCs/>
          <w:color w:val="000000"/>
          <w:sz w:val="24"/>
          <w:szCs w:val="24"/>
          <w:lang w:eastAsia="ru-RU"/>
        </w:rPr>
        <w:t>Меню панелей инструментов</w:t>
      </w:r>
      <w:r w:rsidRPr="00B0544A">
        <w:rPr>
          <w:rFonts w:ascii="Times New Roman" w:eastAsia="Times New Roman" w:hAnsi="Times New Roman" w:cs="Times New Roman"/>
          <w:color w:val="000000"/>
          <w:sz w:val="24"/>
          <w:szCs w:val="24"/>
          <w:lang w:eastAsia="ru-RU"/>
        </w:rPr>
        <w:t>.</w:t>
      </w:r>
    </w:p>
    <w:p w14:paraId="2C5BC5C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7BE2B91"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2. Линейный расчет каркаса здания</w:t>
      </w:r>
    </w:p>
    <w:p w14:paraId="359A4B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p>
    <w:p w14:paraId="7B4377C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Продемонстрируем процедуру создания геометрической схемы модели на примере рамы многоэтажного здания.</w:t>
      </w:r>
    </w:p>
    <w:p w14:paraId="665628F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26E5D5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2.1. Данные для проектирования и сбор нагрузок</w:t>
      </w:r>
    </w:p>
    <w:p w14:paraId="2EFF31F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w:t>
      </w:r>
    </w:p>
    <w:p w14:paraId="0F2B96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Рама запроектирована из сборных железобетонных элементов: колонн высотой на два этажа и предварительно напряженных ригелей таврового сечения с полкой понизу пролетом 9 м. По ригелям укладываются ребристые плиты перекрытия с размерами в плане</w:t>
      </w:r>
    </w:p>
    <w:p w14:paraId="163AD1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Временная равномерно распределенная нагрузка на перекрытии (</w:t>
      </w:r>
      <w:r w:rsidRPr="00B0544A">
        <w:rPr>
          <w:rFonts w:ascii="Times New Roman" w:eastAsia="Times New Roman" w:hAnsi="Times New Roman" w:cs="Times New Roman"/>
          <w:i/>
          <w:iCs/>
          <w:color w:val="000000"/>
          <w:sz w:val="20"/>
          <w:szCs w:val="20"/>
          <w:lang w:eastAsia="ru-RU"/>
        </w:rPr>
        <w:t>y</w:t>
      </w:r>
      <w:r w:rsidRPr="00B0544A">
        <w:rPr>
          <w:rFonts w:ascii="Times New Roman" w:eastAsia="Times New Roman" w:hAnsi="Times New Roman" w:cs="Times New Roman"/>
          <w:i/>
          <w:iCs/>
          <w:color w:val="000000"/>
          <w:sz w:val="20"/>
          <w:szCs w:val="20"/>
          <w:vertAlign w:val="subscript"/>
          <w:lang w:eastAsia="ru-RU"/>
        </w:rPr>
        <w:t>f</w:t>
      </w:r>
      <w:r w:rsidRPr="00B0544A">
        <w:rPr>
          <w:rFonts w:ascii="Times New Roman" w:eastAsia="Times New Roman" w:hAnsi="Times New Roman" w:cs="Times New Roman"/>
          <w:i/>
          <w:iCs/>
          <w:color w:val="000000"/>
          <w:sz w:val="20"/>
          <w:szCs w:val="20"/>
          <w:lang w:eastAsia="ru-RU"/>
        </w:rPr>
        <w:t> =</w:t>
      </w:r>
      <w:r w:rsidRPr="00B0544A">
        <w:rPr>
          <w:rFonts w:ascii="Times New Roman" w:eastAsia="Times New Roman" w:hAnsi="Times New Roman" w:cs="Times New Roman"/>
          <w:color w:val="000000"/>
          <w:sz w:val="20"/>
          <w:szCs w:val="20"/>
          <w:lang w:eastAsia="ru-RU"/>
        </w:rPr>
        <w:t> 1) равна 10,5 кН/м2, в том числе </w:t>
      </w:r>
      <w:r w:rsidRPr="00B0544A">
        <w:rPr>
          <w:rFonts w:ascii="Times New Roman" w:eastAsia="Times New Roman" w:hAnsi="Times New Roman" w:cs="Times New Roman"/>
          <w:color w:val="000000"/>
          <w:sz w:val="24"/>
          <w:szCs w:val="24"/>
          <w:lang w:eastAsia="ru-RU"/>
        </w:rPr>
        <w:t>длительная составляет 8,4 кН/м , а кратковременная — 2,1 кН/м2.</w:t>
      </w:r>
    </w:p>
    <w:p w14:paraId="69766E4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Район строительства II по снеговой и I по ветровой нагрузкам. Для ветровой нагрузки тип местности Б (СНиП 2.01.07-84*).</w:t>
      </w:r>
    </w:p>
    <w:p w14:paraId="7F72757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Ригель изготавливается из бетона класса В30 (</w:t>
      </w:r>
      <w:r w:rsidRPr="00B0544A">
        <w:rPr>
          <w:rFonts w:ascii="Times New Roman" w:eastAsia="Times New Roman" w:hAnsi="Times New Roman" w:cs="Times New Roman"/>
          <w:i/>
          <w:iCs/>
          <w:color w:val="000000"/>
          <w:sz w:val="24"/>
          <w:szCs w:val="24"/>
          <w:lang w:val="en-US" w:eastAsia="ru-RU"/>
        </w:rPr>
        <w:t>R</w:t>
      </w:r>
      <w:r w:rsidRPr="00B0544A">
        <w:rPr>
          <w:rFonts w:ascii="Times New Roman" w:eastAsia="Times New Roman" w:hAnsi="Times New Roman" w:cs="Times New Roman"/>
          <w:i/>
          <w:iCs/>
          <w:color w:val="000000"/>
          <w:sz w:val="24"/>
          <w:szCs w:val="24"/>
          <w:vertAlign w:val="subscript"/>
          <w:lang w:val="en-US" w:eastAsia="ru-RU"/>
        </w:rPr>
        <w:t>b</w:t>
      </w:r>
      <w:r w:rsidRPr="00B0544A">
        <w:rPr>
          <w:rFonts w:ascii="Times New Roman" w:eastAsia="Times New Roman" w:hAnsi="Times New Roman" w:cs="Times New Roman"/>
          <w:color w:val="000000"/>
          <w:sz w:val="24"/>
          <w:szCs w:val="24"/>
          <w:lang w:eastAsia="ru-RU"/>
        </w:rPr>
        <w:t>=17МПа;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bt</w:t>
      </w:r>
      <w:r w:rsidRPr="00B0544A">
        <w:rPr>
          <w:rFonts w:ascii="Times New Roman" w:eastAsia="Times New Roman" w:hAnsi="Times New Roman" w:cs="Times New Roman"/>
          <w:color w:val="000000"/>
          <w:sz w:val="24"/>
          <w:szCs w:val="24"/>
          <w:lang w:eastAsia="ru-RU"/>
        </w:rPr>
        <w:t>=l,2MПа; </w:t>
      </w:r>
      <w:r w:rsidRPr="00B0544A">
        <w:rPr>
          <w:rFonts w:ascii="Times New Roman" w:eastAsia="Times New Roman" w:hAnsi="Times New Roman" w:cs="Times New Roman"/>
          <w:i/>
          <w:iCs/>
          <w:color w:val="000000"/>
          <w:sz w:val="24"/>
          <w:szCs w:val="24"/>
          <w:lang w:eastAsia="ru-RU"/>
        </w:rPr>
        <w:t>E</w:t>
      </w:r>
      <w:r w:rsidRPr="00B0544A">
        <w:rPr>
          <w:rFonts w:ascii="Times New Roman" w:eastAsia="Times New Roman" w:hAnsi="Times New Roman" w:cs="Times New Roman"/>
          <w:i/>
          <w:iCs/>
          <w:color w:val="000000"/>
          <w:sz w:val="24"/>
          <w:szCs w:val="24"/>
          <w:vertAlign w:val="subscript"/>
          <w:lang w:eastAsia="ru-RU"/>
        </w:rPr>
        <w:t>b</w:t>
      </w:r>
      <w:r w:rsidRPr="00B0544A">
        <w:rPr>
          <w:rFonts w:ascii="Times New Roman" w:eastAsia="Times New Roman" w:hAnsi="Times New Roman" w:cs="Times New Roman"/>
          <w:color w:val="000000"/>
          <w:sz w:val="24"/>
          <w:szCs w:val="24"/>
          <w:lang w:eastAsia="ru-RU"/>
        </w:rPr>
        <w:t>=2,9х10</w:t>
      </w:r>
      <w:r w:rsidRPr="00B0544A">
        <w:rPr>
          <w:rFonts w:ascii="Times New Roman" w:eastAsia="Times New Roman" w:hAnsi="Times New Roman" w:cs="Times New Roman"/>
          <w:color w:val="000000"/>
          <w:sz w:val="24"/>
          <w:szCs w:val="24"/>
          <w:vertAlign w:val="superscript"/>
          <w:lang w:eastAsia="ru-RU"/>
        </w:rPr>
        <w:t>4</w:t>
      </w:r>
      <w:r w:rsidRPr="00B0544A">
        <w:rPr>
          <w:rFonts w:ascii="Times New Roman" w:eastAsia="Times New Roman" w:hAnsi="Times New Roman" w:cs="Times New Roman"/>
          <w:color w:val="000000"/>
          <w:sz w:val="24"/>
          <w:szCs w:val="24"/>
          <w:lang w:eastAsia="ru-RU"/>
        </w:rPr>
        <w:t>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bр</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0,8х30 = 24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val="en-US" w:eastAsia="ru-RU"/>
        </w:rPr>
        <w:t>b</w:t>
      </w:r>
      <w:r w:rsidRPr="00B0544A">
        <w:rPr>
          <w:rFonts w:ascii="Times New Roman" w:eastAsia="Times New Roman" w:hAnsi="Times New Roman" w:cs="Times New Roman"/>
          <w:i/>
          <w:iCs/>
          <w:color w:val="000000"/>
          <w:sz w:val="24"/>
          <w:szCs w:val="24"/>
          <w:vertAlign w:val="subscript"/>
          <w:lang w:eastAsia="ru-RU"/>
        </w:rPr>
        <w:t>ser</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22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val="en-US" w:eastAsia="ru-RU"/>
        </w:rPr>
        <w:t>bt</w:t>
      </w:r>
      <w:r w:rsidRPr="00B0544A">
        <w:rPr>
          <w:rFonts w:ascii="Times New Roman" w:eastAsia="Times New Roman" w:hAnsi="Times New Roman" w:cs="Times New Roman"/>
          <w:i/>
          <w:iCs/>
          <w:color w:val="000000"/>
          <w:sz w:val="24"/>
          <w:szCs w:val="24"/>
          <w:vertAlign w:val="subscript"/>
          <w:lang w:eastAsia="ru-RU"/>
        </w:rPr>
        <w:t>ser</w:t>
      </w:r>
      <w:r w:rsidRPr="00B0544A">
        <w:rPr>
          <w:rFonts w:ascii="Times New Roman" w:eastAsia="Times New Roman" w:hAnsi="Times New Roman" w:cs="Times New Roman"/>
          <w:color w:val="000000"/>
          <w:sz w:val="24"/>
          <w:szCs w:val="24"/>
          <w:lang w:eastAsia="ru-RU"/>
        </w:rPr>
        <w:t> = 1,8 МПа).</w:t>
      </w:r>
    </w:p>
    <w:p w14:paraId="6511028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Коэффициент условий работы </w:t>
      </w:r>
      <w:r w:rsidRPr="00B0544A">
        <w:rPr>
          <w:rFonts w:ascii="Times New Roman" w:eastAsia="Times New Roman" w:hAnsi="Times New Roman" w:cs="Times New Roman"/>
          <w:i/>
          <w:iCs/>
          <w:color w:val="000000"/>
          <w:sz w:val="24"/>
          <w:szCs w:val="24"/>
          <w:lang w:eastAsia="ru-RU"/>
        </w:rPr>
        <w:t>у</w:t>
      </w:r>
      <w:r w:rsidRPr="00B0544A">
        <w:rPr>
          <w:rFonts w:ascii="Times New Roman" w:eastAsia="Times New Roman" w:hAnsi="Times New Roman" w:cs="Times New Roman"/>
          <w:i/>
          <w:iCs/>
          <w:color w:val="000000"/>
          <w:sz w:val="24"/>
          <w:szCs w:val="24"/>
          <w:vertAlign w:val="subscript"/>
          <w:lang w:val="en-US" w:eastAsia="ru-RU"/>
        </w:rPr>
        <w:t>b</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- 0,9. Тогда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b</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0,9 • 17 = 15,3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bt</w:t>
      </w:r>
      <w:r w:rsidRPr="00B0544A">
        <w:rPr>
          <w:rFonts w:ascii="Times New Roman" w:eastAsia="Times New Roman" w:hAnsi="Times New Roman" w:cs="Times New Roman"/>
          <w:color w:val="000000"/>
          <w:sz w:val="24"/>
          <w:szCs w:val="24"/>
          <w:lang w:eastAsia="ru-RU"/>
        </w:rPr>
        <w:t> = 0,9</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1,2 = 1,08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bser</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0,9</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22 = 19,8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bt</w:t>
      </w: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i/>
          <w:iCs/>
          <w:color w:val="000000"/>
          <w:sz w:val="24"/>
          <w:szCs w:val="24"/>
          <w:vertAlign w:val="subscript"/>
          <w:lang w:val="en-US" w:eastAsia="ru-RU"/>
        </w:rPr>
        <w:t>ser </w:t>
      </w:r>
      <w:r w:rsidRPr="00B0544A">
        <w:rPr>
          <w:rFonts w:ascii="Times New Roman" w:eastAsia="Times New Roman" w:hAnsi="Times New Roman" w:cs="Times New Roman"/>
          <w:color w:val="000000"/>
          <w:sz w:val="24"/>
          <w:szCs w:val="24"/>
          <w:lang w:eastAsia="ru-RU"/>
        </w:rPr>
        <w:t>= 0,9</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1,8 = 1,62 МПа.</w:t>
      </w:r>
    </w:p>
    <w:p w14:paraId="589A42E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Рабочая предварительно напрягаемая продольная арматура класса A-IV ( </w:t>
      </w:r>
      <w:r w:rsidRPr="00B0544A">
        <w:rPr>
          <w:rFonts w:ascii="Times New Roman" w:eastAsia="Times New Roman" w:hAnsi="Times New Roman" w:cs="Times New Roman"/>
          <w:i/>
          <w:iCs/>
          <w:color w:val="000000"/>
          <w:sz w:val="24"/>
          <w:szCs w:val="24"/>
          <w:lang w:val="en-US" w:eastAsia="ru-RU"/>
        </w:rPr>
        <w:t>Rs </w:t>
      </w:r>
      <w:r w:rsidRPr="00B0544A">
        <w:rPr>
          <w:rFonts w:ascii="Times New Roman" w:eastAsia="Times New Roman" w:hAnsi="Times New Roman" w:cs="Times New Roman"/>
          <w:color w:val="000000"/>
          <w:sz w:val="24"/>
          <w:szCs w:val="24"/>
          <w:lang w:eastAsia="ru-RU"/>
        </w:rPr>
        <w:t>= 510 МПа;  </w:t>
      </w:r>
      <w:r w:rsidRPr="00B0544A">
        <w:rPr>
          <w:rFonts w:ascii="Times New Roman" w:eastAsia="Times New Roman" w:hAnsi="Times New Roman" w:cs="Times New Roman"/>
          <w:i/>
          <w:iCs/>
          <w:color w:val="000000"/>
          <w:sz w:val="24"/>
          <w:szCs w:val="24"/>
          <w:lang w:eastAsia="ru-RU"/>
        </w:rPr>
        <w:t>Es</w:t>
      </w:r>
      <w:r w:rsidRPr="00B0544A">
        <w:rPr>
          <w:rFonts w:ascii="Times New Roman" w:eastAsia="Times New Roman" w:hAnsi="Times New Roman" w:cs="Times New Roman"/>
          <w:color w:val="000000"/>
          <w:sz w:val="24"/>
          <w:szCs w:val="24"/>
          <w:lang w:eastAsia="ru-RU"/>
        </w:rPr>
        <w:t> = 1,9-105 МПа;  </w:t>
      </w:r>
      <w:r w:rsidRPr="00B0544A">
        <w:rPr>
          <w:rFonts w:ascii="Times New Roman" w:eastAsia="Times New Roman" w:hAnsi="Times New Roman" w:cs="Times New Roman"/>
          <w:i/>
          <w:iCs/>
          <w:color w:val="000000"/>
          <w:sz w:val="24"/>
          <w:szCs w:val="24"/>
          <w:lang w:val="en-US" w:eastAsia="ru-RU"/>
        </w:rPr>
        <w:t>Rs</w:t>
      </w:r>
      <w:r w:rsidRPr="00B0544A">
        <w:rPr>
          <w:rFonts w:ascii="Times New Roman" w:eastAsia="Times New Roman" w:hAnsi="Times New Roman" w:cs="Times New Roman"/>
          <w:i/>
          <w:iCs/>
          <w:color w:val="000000"/>
          <w:sz w:val="24"/>
          <w:szCs w:val="24"/>
          <w:lang w:eastAsia="ru-RU"/>
        </w:rPr>
        <w:t>с</w:t>
      </w:r>
      <w:r w:rsidRPr="00B0544A">
        <w:rPr>
          <w:rFonts w:ascii="Times New Roman" w:eastAsia="Times New Roman" w:hAnsi="Times New Roman" w:cs="Times New Roman"/>
          <w:color w:val="000000"/>
          <w:sz w:val="24"/>
          <w:szCs w:val="24"/>
          <w:lang w:eastAsia="ru-RU"/>
        </w:rPr>
        <w:t> = 400МПа) (прил. 2) [31] при механическом способе натяжения.       Обжатие бетона осуществляется при прочности бетона, составляющей 80 % проектной.</w:t>
      </w:r>
    </w:p>
    <w:p w14:paraId="3105F75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Ненапрягаемая рабочая опорная и монтажная арматура класса А-Ш (при Ø10—40 мм </w:t>
      </w:r>
      <w:r w:rsidRPr="00B0544A">
        <w:rPr>
          <w:rFonts w:ascii="Times New Roman" w:eastAsia="Times New Roman" w:hAnsi="Times New Roman" w:cs="Times New Roman"/>
          <w:i/>
          <w:iCs/>
          <w:color w:val="000000"/>
          <w:sz w:val="24"/>
          <w:szCs w:val="24"/>
          <w:lang w:eastAsia="ru-RU"/>
        </w:rPr>
        <w:t>Rs </w:t>
      </w:r>
      <w:r w:rsidRPr="00B0544A">
        <w:rPr>
          <w:rFonts w:ascii="Times New Roman" w:eastAsia="Times New Roman" w:hAnsi="Times New Roman" w:cs="Times New Roman"/>
          <w:color w:val="000000"/>
          <w:sz w:val="24"/>
          <w:szCs w:val="24"/>
          <w:lang w:eastAsia="ru-RU"/>
        </w:rPr>
        <w:t>= 365 МПа, </w:t>
      </w:r>
      <w:r w:rsidRPr="00B0544A">
        <w:rPr>
          <w:rFonts w:ascii="Times New Roman" w:eastAsia="Times New Roman" w:hAnsi="Times New Roman" w:cs="Times New Roman"/>
          <w:i/>
          <w:iCs/>
          <w:color w:val="000000"/>
          <w:sz w:val="24"/>
          <w:szCs w:val="24"/>
          <w:lang w:eastAsia="ru-RU"/>
        </w:rPr>
        <w:t>Es</w:t>
      </w:r>
      <w:r w:rsidRPr="00B0544A">
        <w:rPr>
          <w:rFonts w:ascii="Times New Roman" w:eastAsia="Times New Roman" w:hAnsi="Times New Roman" w:cs="Times New Roman"/>
          <w:color w:val="000000"/>
          <w:sz w:val="24"/>
          <w:szCs w:val="24"/>
          <w:lang w:eastAsia="ru-RU"/>
        </w:rPr>
        <w:t> = 2 • 105 МПа).</w:t>
      </w:r>
    </w:p>
    <w:p w14:paraId="4CEF2A8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Поперечная арматура класса A-I (</w:t>
      </w:r>
      <w:r w:rsidRPr="00B0544A">
        <w:rPr>
          <w:rFonts w:ascii="Times New Roman" w:eastAsia="Times New Roman" w:hAnsi="Times New Roman" w:cs="Times New Roman"/>
          <w:i/>
          <w:iCs/>
          <w:color w:val="000000"/>
          <w:sz w:val="24"/>
          <w:szCs w:val="24"/>
          <w:lang w:eastAsia="ru-RU"/>
        </w:rPr>
        <w:t>Rs</w:t>
      </w:r>
      <w:r w:rsidRPr="00B0544A">
        <w:rPr>
          <w:rFonts w:ascii="Times New Roman" w:eastAsia="Times New Roman" w:hAnsi="Times New Roman" w:cs="Times New Roman"/>
          <w:color w:val="000000"/>
          <w:sz w:val="24"/>
          <w:szCs w:val="24"/>
          <w:lang w:eastAsia="ru-RU"/>
        </w:rPr>
        <w:t> = 225 МПа, </w:t>
      </w:r>
      <w:r w:rsidRPr="00B0544A">
        <w:rPr>
          <w:rFonts w:ascii="Times New Roman" w:eastAsia="Times New Roman" w:hAnsi="Times New Roman" w:cs="Times New Roman"/>
          <w:i/>
          <w:iCs/>
          <w:color w:val="000000"/>
          <w:sz w:val="24"/>
          <w:szCs w:val="24"/>
          <w:lang w:eastAsia="ru-RU"/>
        </w:rPr>
        <w:t>Rsw</w:t>
      </w:r>
      <w:r w:rsidRPr="00B0544A">
        <w:rPr>
          <w:rFonts w:ascii="Times New Roman" w:eastAsia="Times New Roman" w:hAnsi="Times New Roman" w:cs="Times New Roman"/>
          <w:color w:val="000000"/>
          <w:sz w:val="24"/>
          <w:szCs w:val="24"/>
          <w:lang w:eastAsia="ru-RU"/>
        </w:rPr>
        <w:t> = 175 МПа, </w:t>
      </w:r>
      <w:r w:rsidRPr="00B0544A">
        <w:rPr>
          <w:rFonts w:ascii="Times New Roman" w:eastAsia="Times New Roman" w:hAnsi="Times New Roman" w:cs="Times New Roman"/>
          <w:i/>
          <w:iCs/>
          <w:color w:val="000000"/>
          <w:sz w:val="24"/>
          <w:szCs w:val="24"/>
          <w:lang w:eastAsia="ru-RU"/>
        </w:rPr>
        <w:t>Es</w:t>
      </w:r>
      <w:r w:rsidRPr="00B0544A">
        <w:rPr>
          <w:rFonts w:ascii="Times New Roman" w:eastAsia="Times New Roman" w:hAnsi="Times New Roman" w:cs="Times New Roman"/>
          <w:color w:val="000000"/>
          <w:sz w:val="24"/>
          <w:szCs w:val="24"/>
          <w:lang w:eastAsia="ru-RU"/>
        </w:rPr>
        <w:t> = 2,1 • 10</w:t>
      </w:r>
      <w:r w:rsidRPr="00B0544A">
        <w:rPr>
          <w:rFonts w:ascii="Times New Roman" w:eastAsia="Times New Roman" w:hAnsi="Times New Roman" w:cs="Times New Roman"/>
          <w:color w:val="000000"/>
          <w:sz w:val="24"/>
          <w:szCs w:val="24"/>
          <w:vertAlign w:val="superscript"/>
          <w:lang w:eastAsia="ru-RU"/>
        </w:rPr>
        <w:t>5</w:t>
      </w:r>
      <w:r w:rsidRPr="00B0544A">
        <w:rPr>
          <w:rFonts w:ascii="Times New Roman" w:eastAsia="Times New Roman" w:hAnsi="Times New Roman" w:cs="Times New Roman"/>
          <w:color w:val="000000"/>
          <w:sz w:val="24"/>
          <w:szCs w:val="24"/>
          <w:lang w:eastAsia="ru-RU"/>
        </w:rPr>
        <w:t> МПа).</w:t>
      </w:r>
    </w:p>
    <w:p w14:paraId="0E409B4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Колонны изготавливаются из бетона класса В25; коэффициент условий работы </w:t>
      </w:r>
      <w:r w:rsidRPr="00B0544A">
        <w:rPr>
          <w:rFonts w:ascii="Times New Roman" w:eastAsia="Times New Roman" w:hAnsi="Times New Roman" w:cs="Times New Roman"/>
          <w:i/>
          <w:iCs/>
          <w:color w:val="000000"/>
          <w:sz w:val="24"/>
          <w:szCs w:val="24"/>
          <w:lang w:eastAsia="ru-RU"/>
        </w:rPr>
        <w:t>у</w:t>
      </w:r>
      <w:r w:rsidRPr="00B0544A">
        <w:rPr>
          <w:rFonts w:ascii="Times New Roman" w:eastAsia="Times New Roman" w:hAnsi="Times New Roman" w:cs="Times New Roman"/>
          <w:i/>
          <w:iCs/>
          <w:color w:val="000000"/>
          <w:sz w:val="24"/>
          <w:szCs w:val="24"/>
          <w:vertAlign w:val="subscript"/>
          <w:lang w:val="en-US" w:eastAsia="ru-RU"/>
        </w:rPr>
        <w:t>b</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=0,9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lang w:val="en-US" w:eastAsia="ru-RU"/>
        </w:rPr>
        <w:t>b</w:t>
      </w:r>
      <w:r w:rsidRPr="00B0544A">
        <w:rPr>
          <w:rFonts w:ascii="Times New Roman" w:eastAsia="Times New Roman" w:hAnsi="Times New Roman" w:cs="Times New Roman"/>
          <w:color w:val="000000"/>
          <w:sz w:val="24"/>
          <w:szCs w:val="24"/>
          <w:lang w:eastAsia="ru-RU"/>
        </w:rPr>
        <w:t> =14,5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lang w:val="en-US" w:eastAsia="ru-RU"/>
        </w:rPr>
        <w:t>bt</w:t>
      </w:r>
      <w:r w:rsidRPr="00B0544A">
        <w:rPr>
          <w:rFonts w:ascii="Times New Roman" w:eastAsia="Times New Roman" w:hAnsi="Times New Roman" w:cs="Times New Roman"/>
          <w:color w:val="000000"/>
          <w:sz w:val="24"/>
          <w:szCs w:val="24"/>
          <w:lang w:eastAsia="ru-RU"/>
        </w:rPr>
        <w:t>=1,05 МПа; </w:t>
      </w:r>
      <w:r w:rsidRPr="00B0544A">
        <w:rPr>
          <w:rFonts w:ascii="Times New Roman" w:eastAsia="Times New Roman" w:hAnsi="Times New Roman" w:cs="Times New Roman"/>
          <w:i/>
          <w:iCs/>
          <w:color w:val="000000"/>
          <w:sz w:val="24"/>
          <w:szCs w:val="24"/>
          <w:lang w:eastAsia="ru-RU"/>
        </w:rPr>
        <w:t>Е</w:t>
      </w:r>
      <w:r w:rsidRPr="00B0544A">
        <w:rPr>
          <w:rFonts w:ascii="Times New Roman" w:eastAsia="Times New Roman" w:hAnsi="Times New Roman" w:cs="Times New Roman"/>
          <w:i/>
          <w:iCs/>
          <w:color w:val="000000"/>
          <w:sz w:val="24"/>
          <w:szCs w:val="24"/>
          <w:lang w:val="en-US" w:eastAsia="ru-RU"/>
        </w:rPr>
        <w:t>b</w:t>
      </w:r>
      <w:r w:rsidRPr="00B0544A">
        <w:rPr>
          <w:rFonts w:ascii="Times New Roman" w:eastAsia="Times New Roman" w:hAnsi="Times New Roman" w:cs="Times New Roman"/>
          <w:color w:val="000000"/>
          <w:sz w:val="24"/>
          <w:szCs w:val="24"/>
          <w:lang w:eastAsia="ru-RU"/>
        </w:rPr>
        <w:t> =2,7-104 МПа; </w:t>
      </w:r>
      <w:r w:rsidRPr="00B0544A">
        <w:rPr>
          <w:rFonts w:ascii="Times New Roman" w:eastAsia="Times New Roman" w:hAnsi="Times New Roman" w:cs="Times New Roman"/>
          <w:i/>
          <w:iCs/>
          <w:color w:val="000000"/>
          <w:sz w:val="24"/>
          <w:szCs w:val="24"/>
          <w:lang w:eastAsia="ru-RU"/>
        </w:rPr>
        <w:t>Rb</w:t>
      </w:r>
      <w:r w:rsidRPr="00B0544A">
        <w:rPr>
          <w:rFonts w:ascii="Times New Roman" w:eastAsia="Times New Roman" w:hAnsi="Times New Roman" w:cs="Times New Roman"/>
          <w:i/>
          <w:iCs/>
          <w:color w:val="000000"/>
          <w:sz w:val="24"/>
          <w:szCs w:val="24"/>
          <w:lang w:val="en-US" w:eastAsia="ru-RU"/>
        </w:rPr>
        <w:t>ser</w:t>
      </w:r>
      <w:r w:rsidRPr="00B0544A">
        <w:rPr>
          <w:rFonts w:ascii="Times New Roman" w:eastAsia="Times New Roman" w:hAnsi="Times New Roman" w:cs="Times New Roman"/>
          <w:color w:val="000000"/>
          <w:sz w:val="24"/>
          <w:szCs w:val="24"/>
          <w:lang w:eastAsia="ru-RU"/>
        </w:rPr>
        <w:t> = 18,5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lang w:val="en-US" w:eastAsia="ru-RU"/>
        </w:rPr>
        <w:t>bt</w:t>
      </w:r>
      <w:r w:rsidRPr="00B0544A">
        <w:rPr>
          <w:rFonts w:ascii="Times New Roman" w:eastAsia="Times New Roman" w:hAnsi="Times New Roman" w:cs="Times New Roman"/>
          <w:i/>
          <w:iCs/>
          <w:color w:val="000000"/>
          <w:sz w:val="24"/>
          <w:szCs w:val="24"/>
          <w:lang w:eastAsia="ru-RU"/>
        </w:rPr>
        <w:t>ser</w:t>
      </w:r>
      <w:r w:rsidRPr="00B0544A">
        <w:rPr>
          <w:rFonts w:ascii="Times New Roman" w:eastAsia="Times New Roman" w:hAnsi="Times New Roman" w:cs="Times New Roman"/>
          <w:color w:val="000000"/>
          <w:sz w:val="24"/>
          <w:szCs w:val="24"/>
          <w:lang w:eastAsia="ru-RU"/>
        </w:rPr>
        <w:t> =1,6 МПа).   Рабочая и монтажная арматура колонны класса А-Ш (при Ø10—40 мм, </w:t>
      </w:r>
      <w:r w:rsidRPr="00B0544A">
        <w:rPr>
          <w:rFonts w:ascii="Times New Roman" w:eastAsia="Times New Roman" w:hAnsi="Times New Roman" w:cs="Times New Roman"/>
          <w:i/>
          <w:iCs/>
          <w:color w:val="000000"/>
          <w:sz w:val="24"/>
          <w:szCs w:val="24"/>
          <w:lang w:eastAsia="ru-RU"/>
        </w:rPr>
        <w:t>Rs </w:t>
      </w:r>
      <w:r w:rsidRPr="00B0544A">
        <w:rPr>
          <w:rFonts w:ascii="Times New Roman" w:eastAsia="Times New Roman" w:hAnsi="Times New Roman" w:cs="Times New Roman"/>
          <w:color w:val="000000"/>
          <w:sz w:val="24"/>
          <w:szCs w:val="24"/>
          <w:lang w:eastAsia="ru-RU"/>
        </w:rPr>
        <w:t>= 365 МПа;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lang w:val="en-US" w:eastAsia="ru-RU"/>
        </w:rPr>
        <w:t>s</w:t>
      </w:r>
      <w:r w:rsidRPr="00B0544A">
        <w:rPr>
          <w:rFonts w:ascii="Times New Roman" w:eastAsia="Times New Roman" w:hAnsi="Times New Roman" w:cs="Times New Roman"/>
          <w:i/>
          <w:iCs/>
          <w:color w:val="000000"/>
          <w:sz w:val="24"/>
          <w:szCs w:val="24"/>
          <w:lang w:eastAsia="ru-RU"/>
        </w:rPr>
        <w:t>w </w:t>
      </w:r>
      <w:r w:rsidRPr="00B0544A">
        <w:rPr>
          <w:rFonts w:ascii="Times New Roman" w:eastAsia="Times New Roman" w:hAnsi="Times New Roman" w:cs="Times New Roman"/>
          <w:color w:val="000000"/>
          <w:sz w:val="24"/>
          <w:szCs w:val="24"/>
          <w:lang w:eastAsia="ru-RU"/>
        </w:rPr>
        <w:t>= 295 МПа; </w:t>
      </w:r>
      <w:r w:rsidRPr="00B0544A">
        <w:rPr>
          <w:rFonts w:ascii="Times New Roman" w:eastAsia="Times New Roman" w:hAnsi="Times New Roman" w:cs="Times New Roman"/>
          <w:i/>
          <w:iCs/>
          <w:color w:val="000000"/>
          <w:sz w:val="24"/>
          <w:szCs w:val="24"/>
          <w:lang w:eastAsia="ru-RU"/>
        </w:rPr>
        <w:t>Rsc </w:t>
      </w:r>
      <w:r w:rsidRPr="00B0544A">
        <w:rPr>
          <w:rFonts w:ascii="Times New Roman" w:eastAsia="Times New Roman" w:hAnsi="Times New Roman" w:cs="Times New Roman"/>
          <w:color w:val="000000"/>
          <w:sz w:val="24"/>
          <w:szCs w:val="24"/>
          <w:lang w:eastAsia="ru-RU"/>
        </w:rPr>
        <w:t>= 365 МПа; при Ø6 — 8 мм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lang w:val="en-US" w:eastAsia="ru-RU"/>
        </w:rPr>
        <w:t>s</w:t>
      </w:r>
      <w:r w:rsidRPr="00B0544A">
        <w:rPr>
          <w:rFonts w:ascii="Times New Roman" w:eastAsia="Times New Roman" w:hAnsi="Times New Roman" w:cs="Times New Roman"/>
          <w:i/>
          <w:iCs/>
          <w:color w:val="000000"/>
          <w:sz w:val="24"/>
          <w:szCs w:val="24"/>
          <w:lang w:eastAsia="ru-RU"/>
        </w:rPr>
        <w:t>c </w:t>
      </w:r>
      <w:r w:rsidRPr="00B0544A">
        <w:rPr>
          <w:rFonts w:ascii="Times New Roman" w:eastAsia="Times New Roman" w:hAnsi="Times New Roman" w:cs="Times New Roman"/>
          <w:color w:val="000000"/>
          <w:sz w:val="24"/>
          <w:szCs w:val="24"/>
          <w:lang w:eastAsia="ru-RU"/>
        </w:rPr>
        <w:t>= 355 МПа; </w:t>
      </w:r>
      <w:r w:rsidRPr="00B0544A">
        <w:rPr>
          <w:rFonts w:ascii="Times New Roman" w:eastAsia="Times New Roman" w:hAnsi="Times New Roman" w:cs="Times New Roman"/>
          <w:i/>
          <w:iCs/>
          <w:color w:val="000000"/>
          <w:sz w:val="24"/>
          <w:szCs w:val="24"/>
          <w:lang w:eastAsia="ru-RU"/>
        </w:rPr>
        <w:t>Es</w:t>
      </w:r>
      <w:r w:rsidRPr="00B0544A">
        <w:rPr>
          <w:rFonts w:ascii="Times New Roman" w:eastAsia="Times New Roman" w:hAnsi="Times New Roman" w:cs="Times New Roman"/>
          <w:color w:val="000000"/>
          <w:sz w:val="24"/>
          <w:szCs w:val="24"/>
          <w:lang w:eastAsia="ru-RU"/>
        </w:rPr>
        <w:t> = 2</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10</w:t>
      </w:r>
      <w:r w:rsidRPr="00B0544A">
        <w:rPr>
          <w:rFonts w:ascii="Times New Roman" w:eastAsia="Times New Roman" w:hAnsi="Times New Roman" w:cs="Times New Roman"/>
          <w:color w:val="000000"/>
          <w:sz w:val="24"/>
          <w:szCs w:val="24"/>
          <w:vertAlign w:val="superscript"/>
          <w:lang w:eastAsia="ru-RU"/>
        </w:rPr>
        <w:t>5</w:t>
      </w:r>
      <w:r w:rsidRPr="00B0544A">
        <w:rPr>
          <w:rFonts w:ascii="Times New Roman" w:eastAsia="Times New Roman" w:hAnsi="Times New Roman" w:cs="Times New Roman"/>
          <w:color w:val="000000"/>
          <w:sz w:val="24"/>
          <w:szCs w:val="24"/>
          <w:lang w:eastAsia="ru-RU"/>
        </w:rPr>
        <w:t> МПа). Расчетная длина </w:t>
      </w:r>
      <w:r w:rsidRPr="00B0544A">
        <w:rPr>
          <w:rFonts w:ascii="Times New Roman" w:eastAsia="Times New Roman" w:hAnsi="Times New Roman" w:cs="Times New Roman"/>
          <w:i/>
          <w:iCs/>
          <w:color w:val="000000"/>
          <w:sz w:val="24"/>
          <w:szCs w:val="24"/>
          <w:lang w:eastAsia="ru-RU"/>
        </w:rPr>
        <w:t>L</w:t>
      </w:r>
      <w:r w:rsidRPr="00B0544A">
        <w:rPr>
          <w:rFonts w:ascii="Times New Roman" w:eastAsia="Times New Roman" w:hAnsi="Times New Roman" w:cs="Times New Roman"/>
          <w:i/>
          <w:iCs/>
          <w:color w:val="000000"/>
          <w:sz w:val="24"/>
          <w:szCs w:val="24"/>
          <w:vertAlign w:val="subscript"/>
          <w:lang w:eastAsia="ru-RU"/>
        </w:rPr>
        <w:t>0</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4,8 м. Размеры сечения крайней колонны 400 х 400 мм.</w:t>
      </w:r>
    </w:p>
    <w:p w14:paraId="5F909DE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Вертикальные нагрузки</w:t>
      </w:r>
      <w:r w:rsidRPr="00B0544A">
        <w:rPr>
          <w:rFonts w:ascii="Times New Roman" w:eastAsia="Times New Roman" w:hAnsi="Times New Roman" w:cs="Times New Roman"/>
          <w:color w:val="000000"/>
          <w:sz w:val="24"/>
          <w:szCs w:val="24"/>
          <w:lang w:eastAsia="ru-RU"/>
        </w:rPr>
        <w:t>. Вертикальную нагрузку принимаем равномерно распределенной, так как плиты перекрытия шириной 3 м имеют три продольных ребра и в пролете ригеля укладываются три панели, у которых число продольных ребер более пяти.</w:t>
      </w:r>
    </w:p>
    <w:p w14:paraId="4A073F0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определении нагрузки от ригеля ориентировочно приняты размеры ригеля таврового сечения с полкой понизу и высотой h = 800 м (рис. 2.26).</w:t>
      </w:r>
    </w:p>
    <w:p w14:paraId="1308BBC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Подсчет нагрузок от покрытия и перекрытия приведен в табл. 2.1 с учетом коэффициента надежности по назначению у„ = 0,95.</w:t>
      </w:r>
    </w:p>
    <w:p w14:paraId="5119179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Постоянную (от кровли, пола, плит перегородок) и временные нагрузки на 1 м ригеля определяем умножением соответствующих нагрузок (табл. 2.1) на ширину грузовой полосы покрытия или перекрытия, равную шагу рам.</w:t>
      </w:r>
    </w:p>
    <w:p w14:paraId="4AAAC23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Определяем нагрузки при </w:t>
      </w:r>
      <w:r w:rsidRPr="00B0544A">
        <w:rPr>
          <w:rFonts w:ascii="Times New Roman" w:eastAsia="Times New Roman" w:hAnsi="Times New Roman" w:cs="Times New Roman"/>
          <w:i/>
          <w:iCs/>
          <w:color w:val="000000"/>
          <w:sz w:val="24"/>
          <w:szCs w:val="24"/>
          <w:lang w:eastAsia="ru-RU"/>
        </w:rPr>
        <w:t>у</w:t>
      </w:r>
      <w:r w:rsidRPr="00B0544A">
        <w:rPr>
          <w:rFonts w:ascii="Times New Roman" w:eastAsia="Times New Roman" w:hAnsi="Times New Roman" w:cs="Times New Roman"/>
          <w:i/>
          <w:iCs/>
          <w:color w:val="000000"/>
          <w:sz w:val="24"/>
          <w:szCs w:val="24"/>
          <w:vertAlign w:val="subscript"/>
          <w:lang w:val="en-US" w:eastAsia="ru-RU"/>
        </w:rPr>
        <w:t>f</w:t>
      </w:r>
      <w:r w:rsidRPr="00B0544A">
        <w:rPr>
          <w:rFonts w:ascii="Times New Roman" w:eastAsia="Times New Roman" w:hAnsi="Times New Roman" w:cs="Times New Roman"/>
          <w:i/>
          <w:iCs/>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1 на 1 м ригеля.</w:t>
      </w:r>
    </w:p>
    <w:p w14:paraId="13E980F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Постоянная от покрытия:</w:t>
      </w:r>
    </w:p>
    <w:p w14:paraId="0005341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от кровли, плит</w:t>
      </w:r>
    </w:p>
    <w:p w14:paraId="62AB035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g1</w:t>
      </w:r>
      <w:r w:rsidRPr="00B0544A">
        <w:rPr>
          <w:rFonts w:ascii="Times New Roman" w:eastAsia="Times New Roman" w:hAnsi="Times New Roman" w:cs="Times New Roman"/>
          <w:color w:val="000000"/>
          <w:sz w:val="24"/>
          <w:szCs w:val="24"/>
          <w:lang w:eastAsia="ru-RU"/>
        </w:rPr>
        <w:t>= 3,34 • 6 = 20,04 кН/м;</w:t>
      </w:r>
    </w:p>
    <w:p w14:paraId="55ACA71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B929CF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от веса ригеля</w:t>
      </w:r>
    </w:p>
    <w:p w14:paraId="229D268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1DC88C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g2 </w:t>
      </w:r>
      <w:r w:rsidRPr="00B0544A">
        <w:rPr>
          <w:rFonts w:ascii="Times New Roman" w:eastAsia="Times New Roman" w:hAnsi="Times New Roman" w:cs="Times New Roman"/>
          <w:color w:val="000000"/>
          <w:sz w:val="24"/>
          <w:szCs w:val="24"/>
          <w:lang w:eastAsia="ru-RU"/>
        </w:rPr>
        <w:t>=(0,3</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0,4 + 2</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0,2</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0,4 /2 + 0,65</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0,4 – 2</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0,175</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0,3 /2 (2,5</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9,81</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0,95) = 7,9 кН/м;</w:t>
      </w:r>
    </w:p>
    <w:p w14:paraId="0477EB7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79054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итого                                              </w:t>
      </w: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color w:val="000000"/>
          <w:sz w:val="24"/>
          <w:szCs w:val="24"/>
          <w:vertAlign w:val="subscript"/>
          <w:lang w:eastAsia="ru-RU"/>
        </w:rPr>
        <w:t>3 </w:t>
      </w:r>
      <w:r w:rsidRPr="00B0544A">
        <w:rPr>
          <w:rFonts w:ascii="Times New Roman" w:eastAsia="Times New Roman" w:hAnsi="Times New Roman" w:cs="Times New Roman"/>
          <w:color w:val="000000"/>
          <w:sz w:val="24"/>
          <w:szCs w:val="24"/>
          <w:lang w:eastAsia="ru-RU"/>
        </w:rPr>
        <w:t>= 27,94 кН/м.</w:t>
      </w:r>
    </w:p>
    <w:p w14:paraId="46FCF1E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0DA2E7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Временная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color w:val="000000"/>
          <w:sz w:val="24"/>
          <w:szCs w:val="24"/>
          <w:lang w:eastAsia="ru-RU"/>
        </w:rPr>
        <w:t>= 1 (снеговая) </w:t>
      </w:r>
    </w:p>
    <w:p w14:paraId="7D35CA4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39EA6A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val="en-US" w:eastAsia="ru-RU"/>
        </w:rPr>
        <w:t>S</w:t>
      </w:r>
      <w:r w:rsidRPr="00B0544A">
        <w:rPr>
          <w:rFonts w:ascii="Times New Roman" w:eastAsia="Times New Roman" w:hAnsi="Times New Roman" w:cs="Times New Roman"/>
          <w:color w:val="000000"/>
          <w:sz w:val="24"/>
          <w:szCs w:val="24"/>
          <w:lang w:eastAsia="ru-RU"/>
        </w:rPr>
        <w:t> = 0,7</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6 = 4,2кН/м.</w:t>
      </w:r>
    </w:p>
    <w:p w14:paraId="486BC41C"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94F3A8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Полная нагрузка при у</w:t>
      </w:r>
      <w:r w:rsidRPr="00B0544A">
        <w:rPr>
          <w:rFonts w:ascii="Times New Roman" w:eastAsia="Times New Roman" w:hAnsi="Times New Roman" w:cs="Times New Roman"/>
          <w:color w:val="000000"/>
          <w:sz w:val="24"/>
          <w:szCs w:val="24"/>
          <w:vertAlign w:val="subscript"/>
          <w:lang w:val="en-US" w:eastAsia="ru-RU"/>
        </w:rPr>
        <w:t>f</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1 от покрытия:</w:t>
      </w:r>
    </w:p>
    <w:p w14:paraId="1F85AE3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678D43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3</w:t>
      </w:r>
      <w:r w:rsidRPr="00B0544A">
        <w:rPr>
          <w:rFonts w:ascii="Times New Roman" w:eastAsia="Times New Roman" w:hAnsi="Times New Roman" w:cs="Times New Roman"/>
          <w:i/>
          <w:iCs/>
          <w:color w:val="000000"/>
          <w:sz w:val="24"/>
          <w:szCs w:val="24"/>
          <w:lang w:eastAsia="ru-RU"/>
        </w:rPr>
        <w:t> + S </w:t>
      </w:r>
      <w:r w:rsidRPr="00B0544A">
        <w:rPr>
          <w:rFonts w:ascii="Times New Roman" w:eastAsia="Times New Roman" w:hAnsi="Times New Roman" w:cs="Times New Roman"/>
          <w:color w:val="000000"/>
          <w:sz w:val="24"/>
          <w:szCs w:val="24"/>
          <w:lang w:eastAsia="ru-RU"/>
        </w:rPr>
        <w:t>= 27,94 + 4,2 = 32,14 кН/м.</w:t>
      </w:r>
    </w:p>
    <w:p w14:paraId="4471F4D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Постоянная от перекрытия:</w:t>
      </w:r>
    </w:p>
    <w:p w14:paraId="62CB5C3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от пола, плит, перегородок при у/ = 1</w:t>
      </w:r>
    </w:p>
    <w:p w14:paraId="2E9D579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536ED43"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4</w:t>
      </w:r>
      <w:r w:rsidRPr="00B0544A">
        <w:rPr>
          <w:rFonts w:ascii="Times New Roman" w:eastAsia="Times New Roman" w:hAnsi="Times New Roman" w:cs="Times New Roman"/>
          <w:color w:val="000000"/>
          <w:sz w:val="24"/>
          <w:szCs w:val="24"/>
          <w:lang w:eastAsia="ru-RU"/>
        </w:rPr>
        <w:t> = 5,21х6 = 31,26кН/м;</w:t>
      </w:r>
    </w:p>
    <w:p w14:paraId="07390B4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от ригеля</w:t>
      </w:r>
    </w:p>
    <w:p w14:paraId="3272071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B860F6F"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 7,9 кН/м;</w:t>
      </w:r>
    </w:p>
    <w:p w14:paraId="410B039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E96AC9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итого                                                  </w:t>
      </w: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5</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31,26 + 7,9 = 39,16 кН/м.</w:t>
      </w:r>
    </w:p>
    <w:p w14:paraId="55694300"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23C3EC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Временная от перекрытия:</w:t>
      </w:r>
    </w:p>
    <w:p w14:paraId="1C4121B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кратковременная </w:t>
      </w:r>
    </w:p>
    <w:p w14:paraId="09B79059"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 2 х 6 = 12 кН/м;</w:t>
      </w:r>
    </w:p>
    <w:p w14:paraId="62296D8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длительная</w:t>
      </w:r>
    </w:p>
    <w:p w14:paraId="6A5B29D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661ACA5"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 8 • 6 = 48 кН/м;</w:t>
      </w:r>
    </w:p>
    <w:p w14:paraId="2C2919F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FD62BB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Полная нагрузка от перекрытия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1:</w:t>
      </w:r>
    </w:p>
    <w:p w14:paraId="1658DA0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9B16615"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g5 + </w:t>
      </w: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 </w:t>
      </w: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39,16 + 12 + 48 = 99,16 кН/м.</w:t>
      </w:r>
    </w:p>
    <w:p w14:paraId="55A6132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Определяем нагрузки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&gt; 1 на 1 м ригеля.</w:t>
      </w:r>
    </w:p>
    <w:p w14:paraId="5F39FC6F"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Постоянная от покрытия:</w:t>
      </w:r>
    </w:p>
    <w:p w14:paraId="4E9627C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от кровли, плит</w:t>
      </w:r>
    </w:p>
    <w:p w14:paraId="71810E5A"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4</w:t>
      </w:r>
      <w:r w:rsidRPr="00B0544A">
        <w:rPr>
          <w:rFonts w:ascii="Times New Roman" w:eastAsia="Times New Roman" w:hAnsi="Times New Roman" w:cs="Times New Roman"/>
          <w:i/>
          <w:iCs/>
          <w:color w:val="000000"/>
          <w:sz w:val="24"/>
          <w:szCs w:val="24"/>
          <w:vertAlign w:val="superscript"/>
          <w:lang w:eastAsia="ru-RU"/>
        </w:rPr>
        <w:t>1</w:t>
      </w:r>
      <w:r w:rsidRPr="00B0544A">
        <w:rPr>
          <w:rFonts w:ascii="Times New Roman" w:eastAsia="Times New Roman" w:hAnsi="Times New Roman" w:cs="Times New Roman"/>
          <w:color w:val="000000"/>
          <w:sz w:val="24"/>
          <w:szCs w:val="24"/>
          <w:lang w:eastAsia="ru-RU"/>
        </w:rPr>
        <w:t> = 4,048 • 6 = 24,29 кН/м;</w:t>
      </w:r>
    </w:p>
    <w:p w14:paraId="7F1085B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от ригеля</w:t>
      </w:r>
    </w:p>
    <w:p w14:paraId="37E66A10"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6</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7,9х1,1 = 8,69 кН/м;</w:t>
      </w:r>
    </w:p>
    <w:p w14:paraId="1D7FC4A7"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9A7F02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итого                                                       </w:t>
      </w: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6  </w:t>
      </w:r>
      <w:r w:rsidRPr="00B0544A">
        <w:rPr>
          <w:rFonts w:ascii="Times New Roman" w:eastAsia="Times New Roman" w:hAnsi="Times New Roman" w:cs="Times New Roman"/>
          <w:color w:val="000000"/>
          <w:sz w:val="24"/>
          <w:szCs w:val="24"/>
          <w:lang w:eastAsia="ru-RU"/>
        </w:rPr>
        <w:t>= 32,98 кН/м.</w:t>
      </w:r>
    </w:p>
    <w:p w14:paraId="4AB56F9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D8803F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Временная от покрытия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&gt; 1:</w:t>
      </w:r>
    </w:p>
    <w:p w14:paraId="560D3FC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55554DE"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val="en-US" w:eastAsia="ru-RU"/>
        </w:rPr>
        <w:t>S</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0,98 • 6 = 5,88 кН/м.</w:t>
      </w:r>
    </w:p>
    <w:p w14:paraId="45A5A7BB"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F209E0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Полная нагрузка от перекрытия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&gt; 1:</w:t>
      </w:r>
    </w:p>
    <w:p w14:paraId="215B5E5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93FFE4F"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6</w:t>
      </w:r>
      <w:r w:rsidRPr="00B0544A">
        <w:rPr>
          <w:rFonts w:ascii="Times New Roman" w:eastAsia="Times New Roman" w:hAnsi="Times New Roman" w:cs="Times New Roman"/>
          <w:i/>
          <w:iCs/>
          <w:color w:val="000000"/>
          <w:sz w:val="24"/>
          <w:szCs w:val="24"/>
          <w:lang w:eastAsia="ru-RU"/>
        </w:rPr>
        <w:t> + S</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 32,98 + 5,88 = 38,86 кН/м.</w:t>
      </w:r>
    </w:p>
    <w:p w14:paraId="370C057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Постоянная нагрузка от перекрытия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&gt; 1:</w:t>
      </w:r>
    </w:p>
    <w:p w14:paraId="6339E41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от пола, плит, перегородок</w:t>
      </w:r>
    </w:p>
    <w:p w14:paraId="3EEF517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E1534A4"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w:t>
      </w:r>
      <w:r w:rsidRPr="00B0544A">
        <w:rPr>
          <w:rFonts w:ascii="Times New Roman" w:eastAsia="Times New Roman" w:hAnsi="Times New Roman" w:cs="Times New Roman"/>
          <w:color w:val="000000"/>
          <w:sz w:val="24"/>
          <w:szCs w:val="24"/>
          <w:vertAlign w:val="subscript"/>
          <w:lang w:eastAsia="ru-RU"/>
        </w:rPr>
        <w:t>7</w:t>
      </w:r>
      <w:r w:rsidRPr="00B0544A">
        <w:rPr>
          <w:rFonts w:ascii="Times New Roman" w:eastAsia="Times New Roman" w:hAnsi="Times New Roman" w:cs="Times New Roman"/>
          <w:color w:val="000000"/>
          <w:sz w:val="24"/>
          <w:szCs w:val="24"/>
          <w:lang w:eastAsia="ru-RU"/>
        </w:rPr>
        <w:t> = 5,98 • 6 = 35,87 кН/м;</w:t>
      </w:r>
    </w:p>
    <w:p w14:paraId="0E9185C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от ригеля</w:t>
      </w:r>
    </w:p>
    <w:p w14:paraId="7FC68D4A"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g'</w:t>
      </w:r>
      <w:r w:rsidRPr="00B0544A">
        <w:rPr>
          <w:rFonts w:ascii="Times New Roman" w:eastAsia="Times New Roman" w:hAnsi="Times New Roman" w:cs="Times New Roman"/>
          <w:i/>
          <w:iCs/>
          <w:color w:val="000000"/>
          <w:sz w:val="24"/>
          <w:szCs w:val="24"/>
          <w:vertAlign w:val="subscript"/>
          <w:lang w:eastAsia="ru-RU"/>
        </w:rPr>
        <w:t>6</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8,69 кН/м;</w:t>
      </w:r>
    </w:p>
    <w:p w14:paraId="7F275A32"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3BC3C5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итого                                                             g</w:t>
      </w:r>
      <w:r w:rsidRPr="00B0544A">
        <w:rPr>
          <w:rFonts w:ascii="Times New Roman" w:eastAsia="Times New Roman" w:hAnsi="Times New Roman" w:cs="Times New Roman"/>
          <w:color w:val="000000"/>
          <w:sz w:val="24"/>
          <w:szCs w:val="24"/>
          <w:vertAlign w:val="subscript"/>
          <w:lang w:eastAsia="ru-RU"/>
        </w:rPr>
        <w:t>8</w:t>
      </w:r>
      <w:r w:rsidRPr="00B0544A">
        <w:rPr>
          <w:rFonts w:ascii="Times New Roman" w:eastAsia="Times New Roman" w:hAnsi="Times New Roman" w:cs="Times New Roman"/>
          <w:color w:val="000000"/>
          <w:sz w:val="24"/>
          <w:szCs w:val="24"/>
          <w:lang w:eastAsia="ru-RU"/>
        </w:rPr>
        <w:t> = 44,56 кН/м.</w:t>
      </w:r>
    </w:p>
    <w:p w14:paraId="0764433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C72FB0F"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Временная нагрузка от перекрытия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&gt; 1:</w:t>
      </w:r>
    </w:p>
    <w:p w14:paraId="521627C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кратковременная</w:t>
      </w:r>
    </w:p>
    <w:p w14:paraId="370088AF"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4</w:t>
      </w:r>
      <w:r w:rsidRPr="00B0544A">
        <w:rPr>
          <w:rFonts w:ascii="Times New Roman" w:eastAsia="Times New Roman" w:hAnsi="Times New Roman" w:cs="Times New Roman"/>
          <w:color w:val="000000"/>
          <w:sz w:val="24"/>
          <w:szCs w:val="24"/>
          <w:lang w:eastAsia="ru-RU"/>
        </w:rPr>
        <w:t> = 2,4</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6= 14,4 кН/м;</w:t>
      </w:r>
    </w:p>
    <w:p w14:paraId="2A886C6E"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EB47D0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длительная</w:t>
      </w:r>
    </w:p>
    <w:p w14:paraId="7D2DFAF7"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5</w:t>
      </w:r>
      <w:r w:rsidRPr="00B0544A">
        <w:rPr>
          <w:rFonts w:ascii="Times New Roman" w:eastAsia="Times New Roman" w:hAnsi="Times New Roman" w:cs="Times New Roman"/>
          <w:color w:val="000000"/>
          <w:sz w:val="24"/>
          <w:szCs w:val="24"/>
          <w:lang w:eastAsia="ru-RU"/>
        </w:rPr>
        <w:t> = 9,6 </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6 = 57,6 кН/м.</w:t>
      </w:r>
    </w:p>
    <w:p w14:paraId="6801CC1D"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800747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Полная нагрузка от перекрытия при </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f  </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&gt; 1:</w:t>
      </w:r>
    </w:p>
    <w:p w14:paraId="347FC8D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54916B5"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g8 + </w:t>
      </w: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4</w:t>
      </w:r>
      <w:r w:rsidRPr="00B0544A">
        <w:rPr>
          <w:rFonts w:ascii="Times New Roman" w:eastAsia="Times New Roman" w:hAnsi="Times New Roman" w:cs="Times New Roman"/>
          <w:color w:val="000000"/>
          <w:sz w:val="24"/>
          <w:szCs w:val="24"/>
          <w:lang w:eastAsia="ru-RU"/>
        </w:rPr>
        <w:t> + </w:t>
      </w:r>
      <w:r w:rsidRPr="00B0544A">
        <w:rPr>
          <w:rFonts w:ascii="Times New Roman" w:eastAsia="Times New Roman" w:hAnsi="Times New Roman" w:cs="Times New Roman"/>
          <w:i/>
          <w:iCs/>
          <w:color w:val="000000"/>
          <w:sz w:val="24"/>
          <w:szCs w:val="24"/>
          <w:lang w:eastAsia="ru-RU"/>
        </w:rPr>
        <w:t>V</w:t>
      </w:r>
      <w:r w:rsidRPr="00B0544A">
        <w:rPr>
          <w:rFonts w:ascii="Times New Roman" w:eastAsia="Times New Roman" w:hAnsi="Times New Roman" w:cs="Times New Roman"/>
          <w:i/>
          <w:iCs/>
          <w:color w:val="000000"/>
          <w:sz w:val="24"/>
          <w:szCs w:val="24"/>
          <w:vertAlign w:val="subscript"/>
          <w:lang w:eastAsia="ru-RU"/>
        </w:rPr>
        <w:t>5 </w:t>
      </w:r>
      <w:r w:rsidRPr="00B0544A">
        <w:rPr>
          <w:rFonts w:ascii="Times New Roman" w:eastAsia="Times New Roman" w:hAnsi="Times New Roman" w:cs="Times New Roman"/>
          <w:color w:val="000000"/>
          <w:sz w:val="24"/>
          <w:szCs w:val="24"/>
          <w:lang w:eastAsia="ru-RU"/>
        </w:rPr>
        <w:t> = 44,56 + 14,4 + 57,6= 116,56 кН/м.</w:t>
      </w:r>
    </w:p>
    <w:p w14:paraId="7FF8EA7A"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B484A8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определения продольных сил, действующих на крайнюю стойку, в табл. 2.2 приведен подсчет нагрузок от покрытия и междуэтажного перекрытия с грузовой площадью 6 • 4,5 = 27 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 Для средней стойки грузовая площадь 6 • 9 = 54 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w:t>
      </w:r>
    </w:p>
    <w:p w14:paraId="6F5FC86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Зная размеры сечения колонн, можно вычислить все крайние колонны высотой в один этаж:</w:t>
      </w:r>
    </w:p>
    <w:p w14:paraId="4898DDF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0,4 • 0,4 • 4,8 • 2,5 • 0,95 • 9,81 • 1,1 = 19,68 кН</w:t>
      </w:r>
    </w:p>
    <w:p w14:paraId="2B87CA4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367200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и средней колонны на два нижние этажа:</w:t>
      </w:r>
    </w:p>
    <w:p w14:paraId="7645063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10C12A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0,4 • 0,6 • 4,8 ¦ 2,5 • 0,98 • 9,81 • 1,1 = 29,52 кН.</w:t>
      </w:r>
    </w:p>
    <w:p w14:paraId="5734134A"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3D4E57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Горизонтальные (ветровые) нагрузки</w:t>
      </w:r>
      <w:r w:rsidRPr="00B0544A">
        <w:rPr>
          <w:rFonts w:ascii="Times New Roman" w:eastAsia="Times New Roman" w:hAnsi="Times New Roman" w:cs="Times New Roman"/>
          <w:color w:val="000000"/>
          <w:sz w:val="24"/>
          <w:szCs w:val="24"/>
          <w:lang w:eastAsia="ru-RU"/>
        </w:rPr>
        <w:t xml:space="preserve">. Скоростной напор ветра при γ = 1 для данного климатического района для высоты до 10 м над поверхностью земли 270х0,65х0,95 = 166,7 Н/м2, где 0,65— коэффициент, учитывающий изменение скоростного напора в зависимости </w:t>
      </w:r>
      <w:r w:rsidRPr="00B0544A">
        <w:rPr>
          <w:rFonts w:ascii="Times New Roman" w:eastAsia="Times New Roman" w:hAnsi="Times New Roman" w:cs="Times New Roman"/>
          <w:color w:val="000000"/>
          <w:sz w:val="24"/>
          <w:szCs w:val="24"/>
          <w:lang w:eastAsia="ru-RU"/>
        </w:rPr>
        <w:lastRenderedPageBreak/>
        <w:t>от высоты и типа местности принят для типа местности Б; 0,95 — коэффициент надежности по назначению.</w:t>
      </w:r>
    </w:p>
    <w:p w14:paraId="1972AE3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высоты от 10 до 20 м над поверхностью земли коэффициент к - 0,9.</w:t>
      </w:r>
    </w:p>
    <w:p w14:paraId="5F92341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Тогда</w:t>
      </w:r>
    </w:p>
    <w:p w14:paraId="06E64F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C7DD04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g02 =270-0,9-0,95 = 230,8 Н/м2 = 0,231кН/м2.</w:t>
      </w:r>
    </w:p>
    <w:p w14:paraId="11AB5B2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5D4C59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Аэродинамические коэффициенты с1 =- 0,8, с2 = 0,6.</w:t>
      </w:r>
    </w:p>
    <w:p w14:paraId="7EAC938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Ветровая нагрузка на 1 м средней рамы (при шаге рам 6 м) при γ = 1,2:</w:t>
      </w:r>
    </w:p>
    <w:p w14:paraId="3DA3CCD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нижних этажей</w:t>
      </w:r>
    </w:p>
    <w:p w14:paraId="4FF68CF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08A4A9A"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w = goJ/ (с, + с2) • 6 = 0,167 • 1,2@,8 + 0,6) • 6 = 1,68 кН/м;</w:t>
      </w:r>
    </w:p>
    <w:p w14:paraId="145CC73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верхних этажей</w:t>
      </w:r>
    </w:p>
    <w:p w14:paraId="4654726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0B6EF2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w, =g02y/(c1+c2)-6 = 0,231-l,2-l,4-6 = 2,33 кН/м.</w:t>
      </w:r>
    </w:p>
    <w:p w14:paraId="75019B6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небольшой погрешностью трапециевидная часть эпюры ветровой нагрузки может быть заменена ступенчатой с максимальным значением ветровой нагрузки, действующей на каждой ступени.</w:t>
      </w:r>
    </w:p>
    <w:p w14:paraId="59B3E8B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Вычисляем значения w2 и w3:</w:t>
      </w:r>
    </w:p>
    <w:p w14:paraId="65F422D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1E8F12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w2 = 2,12 кН/м;</w:t>
      </w:r>
    </w:p>
    <w:p w14:paraId="4077A88D"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w3 = 1,81 кН/м.</w:t>
      </w:r>
    </w:p>
    <w:p w14:paraId="498A0516"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EF1EAF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Всю ветровую нагрузку приводим к сосредоточенным силам, приложенным в уровне междуэтажных перекрытий.</w:t>
      </w:r>
    </w:p>
    <w:p w14:paraId="31D0EF7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w:t>
      </w:r>
      <w:r w:rsidRPr="00B0544A">
        <w:rPr>
          <w:rFonts w:ascii="Times New Roman" w:eastAsia="Times New Roman" w:hAnsi="Times New Roman" w:cs="Times New Roman"/>
          <w:color w:val="000000"/>
          <w:sz w:val="24"/>
          <w:szCs w:val="24"/>
          <w:lang w:eastAsia="ru-RU"/>
        </w:rPr>
        <w:t>        Расчетные пролеты ригелей принимаем равными расстоянию между осями колонн. В крайних пролетах для всех этажей /, = L, =9——=8,8 м.</w:t>
      </w:r>
    </w:p>
    <w:p w14:paraId="3780406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средних пролетах /2 = 9 м.</w:t>
      </w:r>
    </w:p>
    <w:p w14:paraId="4E32F5B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стоек средних этажей расчетные пролеты принимаются равными высоте этажа, то есть 4,8 м.</w:t>
      </w:r>
    </w:p>
    <w:p w14:paraId="1409994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F4A98FA"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2.2. Реализация расчета в ПК ЛИРА</w:t>
      </w:r>
    </w:p>
    <w:p w14:paraId="7BDB9AA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w:t>
      </w:r>
    </w:p>
    <w:p w14:paraId="32C86E0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Переходим к реализации расчета при использовании ПК ЛИРА:</w:t>
      </w:r>
    </w:p>
    <w:p w14:paraId="4E31E47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Схема,</w:t>
      </w:r>
      <w:r w:rsidRPr="00B0544A">
        <w:rPr>
          <w:rFonts w:ascii="Times New Roman" w:eastAsia="Times New Roman" w:hAnsi="Times New Roman" w:cs="Times New Roman"/>
          <w:color w:val="000000"/>
          <w:sz w:val="24"/>
          <w:szCs w:val="24"/>
          <w:lang w:eastAsia="ru-RU"/>
        </w:rPr>
        <w:t> подменю </w:t>
      </w:r>
      <w:r w:rsidRPr="00B0544A">
        <w:rPr>
          <w:rFonts w:ascii="Times New Roman" w:eastAsia="Times New Roman" w:hAnsi="Times New Roman" w:cs="Times New Roman"/>
          <w:b/>
          <w:bCs/>
          <w:color w:val="000000"/>
          <w:sz w:val="24"/>
          <w:szCs w:val="24"/>
          <w:lang w:eastAsia="ru-RU"/>
        </w:rPr>
        <w:t>Создание </w:t>
      </w:r>
      <w:r w:rsidRPr="00B0544A">
        <w:rPr>
          <w:rFonts w:ascii="Times New Roman" w:eastAsia="Times New Roman" w:hAnsi="Times New Roman" w:cs="Times New Roman"/>
          <w:color w:val="000000"/>
          <w:sz w:val="24"/>
          <w:szCs w:val="24"/>
          <w:lang w:eastAsia="ru-RU"/>
        </w:rPr>
        <w:t>вызовем </w:t>
      </w:r>
      <w:r w:rsidRPr="00B0544A">
        <w:rPr>
          <w:rFonts w:ascii="Times New Roman" w:eastAsia="Times New Roman" w:hAnsi="Times New Roman" w:cs="Times New Roman"/>
          <w:b/>
          <w:bCs/>
          <w:color w:val="000000"/>
          <w:sz w:val="24"/>
          <w:szCs w:val="24"/>
          <w:lang w:eastAsia="ru-RU"/>
        </w:rPr>
        <w:t>Регулярные фрагменты и сети</w:t>
      </w:r>
      <w:r w:rsidRPr="00B0544A">
        <w:rPr>
          <w:rFonts w:ascii="Times New Roman" w:eastAsia="Times New Roman" w:hAnsi="Times New Roman" w:cs="Times New Roman"/>
          <w:color w:val="000000"/>
          <w:sz w:val="24"/>
          <w:szCs w:val="24"/>
          <w:lang w:eastAsia="ru-RU"/>
        </w:rPr>
        <w:t>. На экран будет выведено диалоговое окно </w:t>
      </w:r>
      <w:r w:rsidRPr="00B0544A">
        <w:rPr>
          <w:rFonts w:ascii="Times New Roman" w:eastAsia="Times New Roman" w:hAnsi="Times New Roman" w:cs="Times New Roman"/>
          <w:b/>
          <w:bCs/>
          <w:color w:val="000000"/>
          <w:sz w:val="24"/>
          <w:szCs w:val="24"/>
          <w:lang w:eastAsia="ru-RU"/>
        </w:rPr>
        <w:t>Создание плоских фрагментов и сетей.</w:t>
      </w:r>
      <w:r w:rsidRPr="00B0544A">
        <w:rPr>
          <w:rFonts w:ascii="Times New Roman" w:eastAsia="Times New Roman" w:hAnsi="Times New Roman" w:cs="Times New Roman"/>
          <w:color w:val="000000"/>
          <w:sz w:val="24"/>
          <w:szCs w:val="24"/>
          <w:lang w:eastAsia="ru-RU"/>
        </w:rPr>
        <w:t> Заметим, что диалоговое окно содержит пять закладок. В нашем примере воспользуемся первой — </w:t>
      </w:r>
      <w:r w:rsidRPr="00B0544A">
        <w:rPr>
          <w:rFonts w:ascii="Times New Roman" w:eastAsia="Times New Roman" w:hAnsi="Times New Roman" w:cs="Times New Roman"/>
          <w:b/>
          <w:bCs/>
          <w:color w:val="000000"/>
          <w:sz w:val="24"/>
          <w:szCs w:val="24"/>
          <w:lang w:eastAsia="ru-RU"/>
        </w:rPr>
        <w:t>Генерация рамы</w:t>
      </w:r>
      <w:r w:rsidRPr="00B0544A">
        <w:rPr>
          <w:rFonts w:ascii="Times New Roman" w:eastAsia="Times New Roman" w:hAnsi="Times New Roman" w:cs="Times New Roman"/>
          <w:color w:val="000000"/>
          <w:sz w:val="24"/>
          <w:szCs w:val="24"/>
          <w:lang w:eastAsia="ru-RU"/>
        </w:rPr>
        <w:t>. Операция вызова этого диалогового окна (пиктограмма ffl ) в панели </w:t>
      </w:r>
      <w:r w:rsidRPr="00B0544A">
        <w:rPr>
          <w:rFonts w:ascii="Times New Roman" w:eastAsia="Times New Roman" w:hAnsi="Times New Roman" w:cs="Times New Roman"/>
          <w:b/>
          <w:bCs/>
          <w:color w:val="000000"/>
          <w:sz w:val="24"/>
          <w:szCs w:val="24"/>
          <w:lang w:eastAsia="ru-RU"/>
        </w:rPr>
        <w:t>Создание</w:t>
      </w:r>
      <w:r w:rsidRPr="00B0544A">
        <w:rPr>
          <w:rFonts w:ascii="Times New Roman" w:eastAsia="Times New Roman" w:hAnsi="Times New Roman" w:cs="Times New Roman"/>
          <w:color w:val="000000"/>
          <w:sz w:val="24"/>
          <w:szCs w:val="24"/>
          <w:lang w:eastAsia="ru-RU"/>
        </w:rPr>
        <w:t>.</w:t>
      </w:r>
    </w:p>
    <w:p w14:paraId="6B16DF4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текстовые поля окна нужно внести следующую информацию (следует отметить, что оси координат здесь и в дальнейшем обозначены строчными буквами, а в окнах ПК ЛИРА — прописными):</w:t>
      </w:r>
    </w:p>
    <w:p w14:paraId="67819C0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•задать угол поворота схемы относительно оси z (в нашем случае он равен нулю);</w:t>
      </w:r>
    </w:p>
    <w:p w14:paraId="724AEF7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•задать координаты первого узла (по умолчанию первым узлом считается крайний левый нижний узел; обычно его координаты принимаются нулевые);</w:t>
      </w:r>
    </w:p>
    <w:p w14:paraId="3FD2646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•задать геометрические параметры рамы (это делается в числовых полях Шаг вдоль первой оси, Шаг вдоль второй оси).</w:t>
      </w:r>
    </w:p>
    <w:p w14:paraId="0563978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Ячейки этих полей можно заполнять в любой последовательности, устанавливая курсор в нужную ячейку щелчком мыши. Перемещаться из одной ячейки в другую можно также с помощью клавиши </w:t>
      </w:r>
      <w:r w:rsidRPr="00B0544A">
        <w:rPr>
          <w:rFonts w:ascii="Times New Roman" w:eastAsia="Times New Roman" w:hAnsi="Times New Roman" w:cs="Times New Roman"/>
          <w:b/>
          <w:bCs/>
          <w:color w:val="000000"/>
          <w:sz w:val="24"/>
          <w:szCs w:val="24"/>
          <w:lang w:eastAsia="ru-RU"/>
        </w:rPr>
        <w:t>Tab</w:t>
      </w:r>
      <w:r w:rsidRPr="00B0544A">
        <w:rPr>
          <w:rFonts w:ascii="Times New Roman" w:eastAsia="Times New Roman" w:hAnsi="Times New Roman" w:cs="Times New Roman"/>
          <w:color w:val="000000"/>
          <w:sz w:val="24"/>
          <w:szCs w:val="24"/>
          <w:lang w:eastAsia="ru-RU"/>
        </w:rPr>
        <w:t> или клавиши горизонтального и вертикального перемещения курсора.</w:t>
      </w:r>
    </w:p>
    <w:p w14:paraId="58B88EB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Первой осью считается ось х, второй — ось z. Принятые единицы измерения длин — метры. </w:t>
      </w:r>
    </w:p>
    <w:p w14:paraId="3B474A8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нашего примера внесем:</w:t>
      </w:r>
    </w:p>
    <w:p w14:paraId="39024321"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 оси х шаг 9,00, количество шагов — 3;</w:t>
      </w:r>
    </w:p>
    <w:p w14:paraId="26D62407"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по оси z шаг 4,80, количество шагов — 4.</w:t>
      </w:r>
    </w:p>
    <w:p w14:paraId="0030EE9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Заполнив таблички диалогового окна, щелкните по кнопке и на экране появляется геометрическая схема рамы.</w:t>
      </w:r>
    </w:p>
    <w:p w14:paraId="703F079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удаляется нажатием кнопки </w:t>
      </w:r>
      <w:r w:rsidRPr="00B0544A">
        <w:rPr>
          <w:rFonts w:ascii="Times New Roman" w:eastAsia="Times New Roman" w:hAnsi="Times New Roman" w:cs="Times New Roman"/>
          <w:b/>
          <w:bCs/>
          <w:color w:val="000000"/>
          <w:sz w:val="24"/>
          <w:szCs w:val="24"/>
          <w:lang w:eastAsia="ru-RU"/>
        </w:rPr>
        <w:t>Х</w:t>
      </w:r>
      <w:r w:rsidRPr="00B0544A">
        <w:rPr>
          <w:rFonts w:ascii="Times New Roman" w:eastAsia="Times New Roman" w:hAnsi="Times New Roman" w:cs="Times New Roman"/>
          <w:color w:val="000000"/>
          <w:sz w:val="24"/>
          <w:szCs w:val="24"/>
          <w:lang w:eastAsia="ru-RU"/>
        </w:rPr>
        <w:t>. Полученную схему можно преобразовать в любую другую схему с помощью очень простых операций корректировки, которые будут рассмотрены позднее. </w:t>
      </w:r>
    </w:p>
    <w:p w14:paraId="3D128CF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BB78E1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2.2.1. Выбор компонентов расчетной схемы</w:t>
      </w:r>
    </w:p>
    <w:p w14:paraId="1BD1F8F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1481C6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выполнить какую-либо команду над составляющими схемы, нужно предварительно указать на соответствующие компоненты, выделив их из общей схемы. Понятно, что для удаления, например, элемента следует однозначно определить программному комплексу, о каком элементе идет речь.</w:t>
      </w:r>
    </w:p>
    <w:p w14:paraId="26776A8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Терминология.</w:t>
      </w:r>
    </w:p>
    <w:p w14:paraId="4E3D6F5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Операцию выделения компонентов схемы будем называть </w:t>
      </w:r>
      <w:r w:rsidRPr="00B0544A">
        <w:rPr>
          <w:rFonts w:ascii="Times New Roman" w:eastAsia="Times New Roman" w:hAnsi="Times New Roman" w:cs="Times New Roman"/>
          <w:i/>
          <w:i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или </w:t>
      </w:r>
      <w:r w:rsidRPr="00B0544A">
        <w:rPr>
          <w:rFonts w:ascii="Times New Roman" w:eastAsia="Times New Roman" w:hAnsi="Times New Roman" w:cs="Times New Roman"/>
          <w:i/>
          <w:iCs/>
          <w:color w:val="000000"/>
          <w:sz w:val="24"/>
          <w:szCs w:val="24"/>
          <w:lang w:eastAsia="ru-RU"/>
        </w:rPr>
        <w:t>отметка</w:t>
      </w:r>
      <w:r w:rsidRPr="00B0544A">
        <w:rPr>
          <w:rFonts w:ascii="Times New Roman" w:eastAsia="Times New Roman" w:hAnsi="Times New Roman" w:cs="Times New Roman"/>
          <w:color w:val="000000"/>
          <w:sz w:val="24"/>
          <w:szCs w:val="24"/>
          <w:lang w:eastAsia="ru-RU"/>
        </w:rPr>
        <w:t>. </w:t>
      </w:r>
    </w:p>
    <w:p w14:paraId="25E62BD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A2C7D8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Команды, относящиеся к компонентам расчетной схемы, выполняются в такой последовательности:</w:t>
      </w:r>
    </w:p>
    <w:p w14:paraId="67D91E4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выбираются нужные компоненты (элементы, узлы);</w:t>
      </w:r>
    </w:p>
    <w:p w14:paraId="0F6C63E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вводится команда соответствующей операции.</w:t>
      </w:r>
    </w:p>
    <w:p w14:paraId="4C40D53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Правило</w:t>
      </w:r>
    </w:p>
    <w:p w14:paraId="6E41032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Запомните, пожалуйста, правило: </w:t>
      </w:r>
      <w:r w:rsidRPr="00B0544A">
        <w:rPr>
          <w:rFonts w:ascii="Times New Roman" w:eastAsia="Times New Roman" w:hAnsi="Times New Roman" w:cs="Times New Roman"/>
          <w:i/>
          <w:iCs/>
          <w:color w:val="000000"/>
          <w:sz w:val="24"/>
          <w:szCs w:val="24"/>
          <w:lang w:eastAsia="ru-RU"/>
        </w:rPr>
        <w:t>вначале выбираются компоненты схемы</w:t>
      </w:r>
      <w:r w:rsidRPr="00B0544A">
        <w:rPr>
          <w:rFonts w:ascii="Times New Roman" w:eastAsia="Times New Roman" w:hAnsi="Times New Roman" w:cs="Times New Roman"/>
          <w:color w:val="000000"/>
          <w:sz w:val="24"/>
          <w:szCs w:val="24"/>
          <w:lang w:eastAsia="ru-RU"/>
        </w:rPr>
        <w:t>, затем вводится команда операций над ними.</w:t>
      </w:r>
    </w:p>
    <w:p w14:paraId="4F22333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E1405E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ЛИРА-Windows имеет большой набор команд выбора. Они собраны в ниспадающем меню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Основные команды выбора дублируются пиктограммами панели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w:t>
      </w:r>
    </w:p>
    <w:p w14:paraId="1133FE0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Указать на отмечаемые элементы или узлы можно с помощью рамки или курсором мыши. Указание с помощью рамки выполняется так:</w:t>
      </w:r>
    </w:p>
    <w:p w14:paraId="12A4737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вводится команда выбора, например, </w:t>
      </w:r>
      <w:r w:rsidRPr="00B0544A">
        <w:rPr>
          <w:rFonts w:ascii="Times New Roman" w:eastAsia="Times New Roman" w:hAnsi="Times New Roman" w:cs="Times New Roman"/>
          <w:b/>
          <w:bCs/>
          <w:color w:val="000000"/>
          <w:sz w:val="24"/>
          <w:szCs w:val="24"/>
          <w:lang w:eastAsia="ru-RU"/>
        </w:rPr>
        <w:t>Отметка элементов</w:t>
      </w:r>
      <w:r w:rsidRPr="00B0544A">
        <w:rPr>
          <w:rFonts w:ascii="Times New Roman" w:eastAsia="Times New Roman" w:hAnsi="Times New Roman" w:cs="Times New Roman"/>
          <w:color w:val="000000"/>
          <w:sz w:val="24"/>
          <w:szCs w:val="24"/>
          <w:lang w:eastAsia="ru-RU"/>
        </w:rPr>
        <w:t>;</w:t>
      </w:r>
    </w:p>
    <w:p w14:paraId="49EE3C73" w14:textId="77777777" w:rsidR="00B0544A" w:rsidRPr="00B0544A" w:rsidRDefault="00B0544A" w:rsidP="00B0544A">
      <w:pPr>
        <w:spacing w:after="0" w:line="240" w:lineRule="auto"/>
        <w:ind w:firstLine="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щелкают мышью вблизи отмечаемых элементов и, не отпуская левую кнопку, тянут рамку, расширяя ее так, чтобы захватить нужные элементы. Как только кнопка отпускается, рамка исчезает, а элементы, целиком попавшие в рамку, оказываются отмеченными. Свидетельством тому — изменение окраски элемента (обычно на красную).</w:t>
      </w:r>
    </w:p>
    <w:p w14:paraId="5391E5A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Обратите внимание, что отмеченным будет только тот элемент, который целиком попал внутрь рамки. Образовать рамку можно как угодно: слева направо, справа налево, снизу вверх, сверху вниз.</w:t>
      </w:r>
    </w:p>
    <w:p w14:paraId="1F24751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Можно отмечать элементы по одному. Для этого курсор мыши установите на нужный элемент и щелкните левой кнопкой мыши. Но не забывайте предварительно ввести команду выбора! Впрочем, если вы этого не сделаете, программный комплекс напомнит вам об этом сообщением «</w:t>
      </w:r>
      <w:r w:rsidRPr="00B0544A">
        <w:rPr>
          <w:rFonts w:ascii="Times New Roman" w:eastAsia="Times New Roman" w:hAnsi="Times New Roman" w:cs="Times New Roman"/>
          <w:b/>
          <w:bCs/>
          <w:color w:val="000000"/>
          <w:sz w:val="24"/>
          <w:szCs w:val="24"/>
          <w:lang w:eastAsia="ru-RU"/>
        </w:rPr>
        <w:t>Не выбран объект!</w:t>
      </w:r>
      <w:r w:rsidRPr="00B0544A">
        <w:rPr>
          <w:rFonts w:ascii="Times New Roman" w:eastAsia="Times New Roman" w:hAnsi="Times New Roman" w:cs="Times New Roman"/>
          <w:color w:val="000000"/>
          <w:sz w:val="24"/>
          <w:szCs w:val="24"/>
          <w:lang w:eastAsia="ru-RU"/>
        </w:rPr>
        <w:t>»</w:t>
      </w:r>
    </w:p>
    <w:p w14:paraId="54ACAE0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Если щелкнуть в месте пересечения нескольких элементов, на экран будет выведено диалоговое меню </w:t>
      </w:r>
      <w:r w:rsidRPr="00B0544A">
        <w:rPr>
          <w:rFonts w:ascii="Times New Roman" w:eastAsia="Times New Roman" w:hAnsi="Times New Roman" w:cs="Times New Roman"/>
          <w:b/>
          <w:bCs/>
          <w:color w:val="000000"/>
          <w:sz w:val="24"/>
          <w:szCs w:val="24"/>
          <w:lang w:eastAsia="ru-RU"/>
        </w:rPr>
        <w:t>Выбор элемента</w:t>
      </w:r>
      <w:r w:rsidRPr="00B0544A">
        <w:rPr>
          <w:rFonts w:ascii="Times New Roman" w:eastAsia="Times New Roman" w:hAnsi="Times New Roman" w:cs="Times New Roman"/>
          <w:color w:val="000000"/>
          <w:sz w:val="24"/>
          <w:szCs w:val="24"/>
          <w:lang w:eastAsia="ru-RU"/>
        </w:rPr>
        <w:t>, предлагающее пользователю уточнить, какой из элементов, сходящихся в указанной точке, следует отметить. Пользователь должен щелкнуть на нужном элементе и затем на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7F9CFEA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Точно так же можно отметить отдельные узлы схемы.</w:t>
      </w:r>
    </w:p>
    <w:p w14:paraId="44E1809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Отмена отметки элементов, узлов выполняется указанием на отмеченные компоненты вторично, и отметка будет снята.</w:t>
      </w:r>
    </w:p>
    <w:p w14:paraId="1A0FF94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1DBD8E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lastRenderedPageBreak/>
        <w:t>Корректировка</w:t>
      </w:r>
    </w:p>
    <w:p w14:paraId="1A1C551C"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BF9C22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Корректировка— привычный термин; все мы понимаем его как операцию правки данных, введенных ошибочно. Однако в ПК ЛИРА это понятие значительно шире: команды корректировки применяются ко всем компонентам расчетной схемы для того, чтобы быстро, с помощью простых операций, из существующей создать </w:t>
      </w:r>
      <w:r w:rsidRPr="00B0544A">
        <w:rPr>
          <w:rFonts w:ascii="Times New Roman" w:eastAsia="Times New Roman" w:hAnsi="Times New Roman" w:cs="Times New Roman"/>
          <w:i/>
          <w:iCs/>
          <w:color w:val="000000"/>
          <w:sz w:val="24"/>
          <w:szCs w:val="24"/>
          <w:lang w:eastAsia="ru-RU"/>
        </w:rPr>
        <w:t>новую </w:t>
      </w:r>
      <w:r w:rsidRPr="00B0544A">
        <w:rPr>
          <w:rFonts w:ascii="Times New Roman" w:eastAsia="Times New Roman" w:hAnsi="Times New Roman" w:cs="Times New Roman"/>
          <w:color w:val="000000"/>
          <w:sz w:val="24"/>
          <w:szCs w:val="24"/>
          <w:lang w:eastAsia="ru-RU"/>
        </w:rPr>
        <w:t>схему.</w:t>
      </w:r>
    </w:p>
    <w:p w14:paraId="479A27B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Понятно, что какими совершенными ни были бы прототипы, с их помощью невозможно охватить все конструктивные схемы рассчитываемых объектов (сооружений, машин и т. п.), которые могут задумать конструкторы. На помощь приходит корректировка. Идея такова: все, что не может быть сделано в рамках прототипа, генерируется с помощью команд корректировки. Более того, можно взять готовый файл расчетной схемы, на создание которого были  потрачены многие часы работы, и с помощью команд корректировки за полчаса  создать новую расчетную схему другого, подобного, а иногда и вовсе не похожего на первоначальную схему, сооружения.</w:t>
      </w:r>
    </w:p>
    <w:p w14:paraId="7FF341C4" w14:textId="77777777" w:rsidR="00B0544A" w:rsidRPr="00B0544A" w:rsidRDefault="00B0544A" w:rsidP="00B0544A">
      <w:pPr>
        <w:spacing w:after="0" w:line="240" w:lineRule="auto"/>
        <w:ind w:firstLine="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Команды корректировки собраны в подменю </w:t>
      </w:r>
      <w:r w:rsidRPr="00B0544A">
        <w:rPr>
          <w:rFonts w:ascii="Times New Roman" w:eastAsia="Times New Roman" w:hAnsi="Times New Roman" w:cs="Times New Roman"/>
          <w:b/>
          <w:bCs/>
          <w:color w:val="000000"/>
          <w:sz w:val="24"/>
          <w:szCs w:val="24"/>
          <w:lang w:eastAsia="ru-RU"/>
        </w:rPr>
        <w:t>Корректировка</w:t>
      </w:r>
      <w:r w:rsidRPr="00B0544A">
        <w:rPr>
          <w:rFonts w:ascii="Times New Roman" w:eastAsia="Times New Roman" w:hAnsi="Times New Roman" w:cs="Times New Roman"/>
          <w:color w:val="000000"/>
          <w:sz w:val="24"/>
          <w:szCs w:val="24"/>
          <w:lang w:eastAsia="ru-RU"/>
        </w:rPr>
        <w:t> ниспадающего меню </w:t>
      </w:r>
      <w:r w:rsidRPr="00B0544A">
        <w:rPr>
          <w:rFonts w:ascii="Times New Roman" w:eastAsia="Times New Roman" w:hAnsi="Times New Roman" w:cs="Times New Roman"/>
          <w:b/>
          <w:bCs/>
          <w:color w:val="000000"/>
          <w:sz w:val="24"/>
          <w:szCs w:val="24"/>
          <w:lang w:eastAsia="ru-RU"/>
        </w:rPr>
        <w:t>Схема</w:t>
      </w:r>
      <w:r w:rsidRPr="00B0544A">
        <w:rPr>
          <w:rFonts w:ascii="Times New Roman" w:eastAsia="Times New Roman" w:hAnsi="Times New Roman" w:cs="Times New Roman"/>
          <w:color w:val="000000"/>
          <w:sz w:val="24"/>
          <w:szCs w:val="24"/>
          <w:lang w:eastAsia="ru-RU"/>
        </w:rPr>
        <w:t>.</w:t>
      </w:r>
    </w:p>
    <w:p w14:paraId="322F00A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Теперь мы можем преобразовать геометрическую схему рамы в другую, а затем вернуться к исходной с помощью команд режима корректировки.</w:t>
      </w:r>
    </w:p>
    <w:p w14:paraId="5039CC1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качестве примера выполним следующее:</w:t>
      </w:r>
    </w:p>
    <w:p w14:paraId="5457164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введем команду </w:t>
      </w:r>
      <w:r w:rsidRPr="00B0544A">
        <w:rPr>
          <w:rFonts w:ascii="Times New Roman" w:eastAsia="Times New Roman" w:hAnsi="Times New Roman" w:cs="Times New Roman"/>
          <w:b/>
          <w:bCs/>
          <w:color w:val="000000"/>
          <w:sz w:val="24"/>
          <w:szCs w:val="24"/>
          <w:lang w:eastAsia="ru-RU"/>
        </w:rPr>
        <w:t>Отметка элементов</w:t>
      </w:r>
      <w:r w:rsidRPr="00B0544A">
        <w:rPr>
          <w:rFonts w:ascii="Times New Roman" w:eastAsia="Times New Roman" w:hAnsi="Times New Roman" w:cs="Times New Roman"/>
          <w:color w:val="000000"/>
          <w:sz w:val="24"/>
          <w:szCs w:val="24"/>
          <w:lang w:eastAsia="ru-RU"/>
        </w:rPr>
        <w:t> (ниспадающее меню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позиция </w:t>
      </w:r>
      <w:r w:rsidRPr="00B0544A">
        <w:rPr>
          <w:rFonts w:ascii="Times New Roman" w:eastAsia="Times New Roman" w:hAnsi="Times New Roman" w:cs="Times New Roman"/>
          <w:b/>
          <w:bCs/>
          <w:color w:val="000000"/>
          <w:sz w:val="24"/>
          <w:szCs w:val="24"/>
          <w:lang w:eastAsia="ru-RU"/>
        </w:rPr>
        <w:t>Отметка элементов</w:t>
      </w:r>
      <w:r w:rsidRPr="00B0544A">
        <w:rPr>
          <w:rFonts w:ascii="Times New Roman" w:eastAsia="Times New Roman" w:hAnsi="Times New Roman" w:cs="Times New Roman"/>
          <w:color w:val="000000"/>
          <w:sz w:val="24"/>
          <w:szCs w:val="24"/>
          <w:lang w:eastAsia="ru-RU"/>
        </w:rPr>
        <w:t> или инструмент );</w:t>
      </w:r>
    </w:p>
    <w:p w14:paraId="2BFF45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отметим все горизонтальные, кроме верхнего ряда, элементы. Всего их 9;</w:t>
      </w:r>
    </w:p>
    <w:p w14:paraId="7B0E2BA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введем команду </w:t>
      </w:r>
      <w:r w:rsidRPr="00B0544A">
        <w:rPr>
          <w:rFonts w:ascii="Times New Roman" w:eastAsia="Times New Roman" w:hAnsi="Times New Roman" w:cs="Times New Roman"/>
          <w:b/>
          <w:bCs/>
          <w:color w:val="000000"/>
          <w:sz w:val="24"/>
          <w:szCs w:val="24"/>
          <w:lang w:eastAsia="ru-RU"/>
        </w:rPr>
        <w:t>Удалить</w:t>
      </w:r>
      <w:r w:rsidRPr="00B0544A">
        <w:rPr>
          <w:rFonts w:ascii="Times New Roman" w:eastAsia="Times New Roman" w:hAnsi="Times New Roman" w:cs="Times New Roman"/>
          <w:color w:val="000000"/>
          <w:sz w:val="24"/>
          <w:szCs w:val="24"/>
          <w:lang w:eastAsia="ru-RU"/>
        </w:rPr>
        <w:t> (ниспадающее меню Схема, подменю Корректировка, позиция Удаление или инструмент).</w:t>
      </w:r>
    </w:p>
    <w:p w14:paraId="69ACE6F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результате получим новую схему</w:t>
      </w:r>
    </w:p>
    <w:p w14:paraId="2924F74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Замечаем, что при удалении одного из узлов автоматически удаляются прилегающие к нему элементы.</w:t>
      </w:r>
    </w:p>
    <w:p w14:paraId="0A2F5A6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заключение восстановим схему, добавив недостающие элементы, используя диалоговое окно </w:t>
      </w:r>
      <w:r w:rsidRPr="00B0544A">
        <w:rPr>
          <w:rFonts w:ascii="Times New Roman" w:eastAsia="Times New Roman" w:hAnsi="Times New Roman" w:cs="Times New Roman"/>
          <w:b/>
          <w:bCs/>
          <w:color w:val="000000"/>
          <w:sz w:val="24"/>
          <w:szCs w:val="24"/>
          <w:lang w:eastAsia="ru-RU"/>
        </w:rPr>
        <w:t>Добавить элемент</w:t>
      </w:r>
      <w:r w:rsidRPr="00B0544A">
        <w:rPr>
          <w:rFonts w:ascii="Times New Roman" w:eastAsia="Times New Roman" w:hAnsi="Times New Roman" w:cs="Times New Roman"/>
          <w:color w:val="000000"/>
          <w:sz w:val="24"/>
          <w:szCs w:val="24"/>
          <w:lang w:eastAsia="ru-RU"/>
        </w:rPr>
        <w:t>. </w:t>
      </w:r>
    </w:p>
    <w:p w14:paraId="55ACD63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2A22AC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Упаковка схемы</w:t>
      </w:r>
    </w:p>
    <w:p w14:paraId="024F323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34624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процессе создания модели пользователю приходится неоднократно удалять одни элементы и добавлять другие. Необходимость в этом возникает часто:</w:t>
      </w:r>
    </w:p>
    <w:p w14:paraId="24EE39CA"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например, используется ранее созданная геометрическая схема, в которой производятся исправления, ставящие ее в соответствие с новым объектом расчета;</w:t>
      </w:r>
    </w:p>
    <w:p w14:paraId="622BCCBA"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прототип не точно соответствует рассматриваемой конструкции;</w:t>
      </w:r>
    </w:p>
    <w:p w14:paraId="4559ED50"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 просто ошиблись, разрабатывая модель.</w:t>
      </w:r>
    </w:p>
    <w:p w14:paraId="25F1E59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Упаковка схемы </w:t>
      </w:r>
      <w:r w:rsidRPr="00B0544A">
        <w:rPr>
          <w:rFonts w:ascii="Times New Roman" w:eastAsia="Times New Roman" w:hAnsi="Times New Roman" w:cs="Times New Roman"/>
          <w:color w:val="000000"/>
          <w:sz w:val="24"/>
          <w:szCs w:val="24"/>
          <w:lang w:eastAsia="ru-RU"/>
        </w:rPr>
        <w:t>предназначено для управления параметрами упаковки созданной схемы после выполнения операций </w:t>
      </w:r>
      <w:r w:rsidRPr="00B0544A">
        <w:rPr>
          <w:rFonts w:ascii="Times New Roman" w:eastAsia="Times New Roman" w:hAnsi="Times New Roman" w:cs="Times New Roman"/>
          <w:b/>
          <w:bCs/>
          <w:color w:val="000000"/>
          <w:sz w:val="24"/>
          <w:szCs w:val="24"/>
          <w:lang w:eastAsia="ru-RU"/>
        </w:rPr>
        <w:t>Сборка, Копирование</w:t>
      </w:r>
      <w:r w:rsidRPr="00B0544A">
        <w:rPr>
          <w:rFonts w:ascii="Times New Roman" w:eastAsia="Times New Roman" w:hAnsi="Times New Roman" w:cs="Times New Roman"/>
          <w:color w:val="000000"/>
          <w:sz w:val="24"/>
          <w:szCs w:val="24"/>
          <w:lang w:eastAsia="ru-RU"/>
        </w:rPr>
        <w:t> и других операций с геометрией.</w:t>
      </w:r>
    </w:p>
    <w:p w14:paraId="4C00947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Установленный флажок </w:t>
      </w:r>
      <w:r w:rsidRPr="00B0544A">
        <w:rPr>
          <w:rFonts w:ascii="Times New Roman" w:eastAsia="Times New Roman" w:hAnsi="Times New Roman" w:cs="Times New Roman"/>
          <w:b/>
          <w:bCs/>
          <w:color w:val="000000"/>
          <w:sz w:val="24"/>
          <w:szCs w:val="24"/>
          <w:lang w:eastAsia="ru-RU"/>
        </w:rPr>
        <w:t>Выполнить сшивку</w:t>
      </w:r>
      <w:r w:rsidRPr="00B0544A">
        <w:rPr>
          <w:rFonts w:ascii="Times New Roman" w:eastAsia="Times New Roman" w:hAnsi="Times New Roman" w:cs="Times New Roman"/>
          <w:color w:val="000000"/>
          <w:sz w:val="24"/>
          <w:szCs w:val="24"/>
          <w:lang w:eastAsia="ru-RU"/>
        </w:rPr>
        <w:t> открывает доступ к управлению следующими параметрами:</w:t>
      </w:r>
    </w:p>
    <w:p w14:paraId="4D4B5F55"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точность сшивки: если расстояние между узлами меньше числа, заданного в соответствующем поле ввода, то эти узлы сливаются в один узел; при этом элементы, входящие в такие узлы, сливаются в один элемент;</w:t>
      </w:r>
    </w:p>
    <w:p w14:paraId="5F952721"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установленный флажок </w:t>
      </w:r>
      <w:r w:rsidRPr="00B0544A">
        <w:rPr>
          <w:rFonts w:ascii="Times New Roman" w:eastAsia="Times New Roman" w:hAnsi="Times New Roman" w:cs="Times New Roman"/>
          <w:b/>
          <w:bCs/>
          <w:color w:val="000000"/>
          <w:sz w:val="24"/>
          <w:szCs w:val="24"/>
          <w:lang w:eastAsia="ru-RU"/>
        </w:rPr>
        <w:t>Не сшивать элементы с различными типами жесткости</w:t>
      </w:r>
      <w:r w:rsidRPr="00B0544A">
        <w:rPr>
          <w:rFonts w:ascii="Times New Roman" w:eastAsia="Times New Roman" w:hAnsi="Times New Roman" w:cs="Times New Roman"/>
          <w:color w:val="000000"/>
          <w:sz w:val="24"/>
          <w:szCs w:val="24"/>
          <w:lang w:eastAsia="ru-RU"/>
        </w:rPr>
        <w:t> позволяет избежать слияния элементов в один элемент (например, нескольких одноузловых конечных элементов типа 51, входящих в один и тот же узел);</w:t>
      </w:r>
    </w:p>
    <w:p w14:paraId="780B025D"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установленный флажок </w:t>
      </w:r>
      <w:r w:rsidRPr="00B0544A">
        <w:rPr>
          <w:rFonts w:ascii="Times New Roman" w:eastAsia="Times New Roman" w:hAnsi="Times New Roman" w:cs="Times New Roman"/>
          <w:b/>
          <w:bCs/>
          <w:color w:val="000000"/>
          <w:sz w:val="24"/>
          <w:szCs w:val="24"/>
          <w:lang w:eastAsia="ru-RU"/>
        </w:rPr>
        <w:t>Не сшивать узлы с объединением перемещений</w:t>
      </w:r>
      <w:r w:rsidRPr="00B0544A">
        <w:rPr>
          <w:rFonts w:ascii="Times New Roman" w:eastAsia="Times New Roman" w:hAnsi="Times New Roman" w:cs="Times New Roman"/>
          <w:color w:val="000000"/>
          <w:sz w:val="24"/>
          <w:szCs w:val="24"/>
          <w:lang w:eastAsia="ru-RU"/>
        </w:rPr>
        <w:t> позволяет избежать сшивки узлов с объединением перемещений в один узел;</w:t>
      </w:r>
    </w:p>
    <w:p w14:paraId="5966A0C5"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радио-кнопка </w:t>
      </w:r>
      <w:r w:rsidRPr="00B0544A">
        <w:rPr>
          <w:rFonts w:ascii="Times New Roman" w:eastAsia="Times New Roman" w:hAnsi="Times New Roman" w:cs="Times New Roman"/>
          <w:b/>
          <w:bCs/>
          <w:color w:val="000000"/>
          <w:sz w:val="24"/>
          <w:szCs w:val="24"/>
          <w:lang w:eastAsia="ru-RU"/>
        </w:rPr>
        <w:t>Для всей схемы</w:t>
      </w:r>
      <w:r w:rsidRPr="00B0544A">
        <w:rPr>
          <w:rFonts w:ascii="Times New Roman" w:eastAsia="Times New Roman" w:hAnsi="Times New Roman" w:cs="Times New Roman"/>
          <w:color w:val="000000"/>
          <w:sz w:val="24"/>
          <w:szCs w:val="24"/>
          <w:lang w:eastAsia="ru-RU"/>
        </w:rPr>
        <w:t> позволяет выполнить упаковку для всей схемы;</w:t>
      </w:r>
    </w:p>
    <w:p w14:paraId="5132907D"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радио-кнопка кроме </w:t>
      </w:r>
      <w:r w:rsidRPr="00B0544A">
        <w:rPr>
          <w:rFonts w:ascii="Times New Roman" w:eastAsia="Times New Roman" w:hAnsi="Times New Roman" w:cs="Times New Roman"/>
          <w:b/>
          <w:bCs/>
          <w:color w:val="000000"/>
          <w:sz w:val="24"/>
          <w:szCs w:val="24"/>
          <w:lang w:eastAsia="ru-RU"/>
        </w:rPr>
        <w:t>Выделенных узлов и элементов</w:t>
      </w:r>
      <w:r w:rsidRPr="00B0544A">
        <w:rPr>
          <w:rFonts w:ascii="Times New Roman" w:eastAsia="Times New Roman" w:hAnsi="Times New Roman" w:cs="Times New Roman"/>
          <w:color w:val="000000"/>
          <w:sz w:val="24"/>
          <w:szCs w:val="24"/>
          <w:lang w:eastAsia="ru-RU"/>
        </w:rPr>
        <w:t> позволяет выполнить упаковку для того фрагмента схемы, который не выделен.</w:t>
      </w:r>
    </w:p>
    <w:p w14:paraId="1BDDECF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Установленные флажки исключения:</w:t>
      </w:r>
    </w:p>
    <w:p w14:paraId="2BD8AC9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«висячих» узлов— после выполнения процедуры упаковки все узлы, к которым не присоединен ни один элемент, будут безвозвратно исключены из схемы; оставшиеся узлы получают новую последовательную нумерацию;</w:t>
      </w:r>
    </w:p>
    <w:p w14:paraId="326266D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удаленных узлов и элементов — после выполнения процедуры упаковки все удаленные узлы и элементы будут безвозвратно исключены из схемы; оставшиеся узлы и элементы получают новую последовательную нумерацию;</w:t>
      </w:r>
    </w:p>
    <w:p w14:paraId="0410FAB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неиспользуемых типов жесткости — после выполнения процедуры упаковки все неиспользуемые типы жесткости будут безвозвратно исключены из схемы; оставшиеся типы жесткости получают новую последовательную нумерацию;</w:t>
      </w:r>
    </w:p>
    <w:p w14:paraId="1A6FDEF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неиспользуемых групп объединения перемещений — после выполнения процедуры упаковки все неиспользуемые группы объединения перемещений будут безвозвратно исключены из схемы; оставшиеся группы получают новую последовательную нумерацию.</w:t>
      </w:r>
    </w:p>
    <w:p w14:paraId="50C91C9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E5BBB6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Внимание!</w:t>
      </w:r>
      <w:r w:rsidRPr="00B0544A">
        <w:rPr>
          <w:rFonts w:ascii="Times New Roman" w:eastAsia="Times New Roman" w:hAnsi="Times New Roman" w:cs="Times New Roman"/>
          <w:color w:val="000000"/>
          <w:sz w:val="24"/>
          <w:szCs w:val="24"/>
          <w:lang w:eastAsia="ru-RU"/>
        </w:rPr>
        <w:t> В результате упаковки уничтожается история создания схемы.</w:t>
      </w:r>
    </w:p>
    <w:p w14:paraId="30314EB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Установленный флажок </w:t>
      </w:r>
      <w:r w:rsidRPr="00B0544A">
        <w:rPr>
          <w:rFonts w:ascii="Times New Roman" w:eastAsia="Times New Roman" w:hAnsi="Times New Roman" w:cs="Times New Roman"/>
          <w:b/>
          <w:bCs/>
          <w:color w:val="000000"/>
          <w:sz w:val="24"/>
          <w:szCs w:val="24"/>
          <w:lang w:eastAsia="ru-RU"/>
        </w:rPr>
        <w:t>Выполнять автосохранение</w:t>
      </w:r>
      <w:r w:rsidRPr="00B0544A">
        <w:rPr>
          <w:rFonts w:ascii="Times New Roman" w:eastAsia="Times New Roman" w:hAnsi="Times New Roman" w:cs="Times New Roman"/>
          <w:color w:val="000000"/>
          <w:sz w:val="24"/>
          <w:szCs w:val="24"/>
          <w:lang w:eastAsia="ru-RU"/>
        </w:rPr>
        <w:t> перед процедурой упаковки позволяет сохранить всю созданную информацию о схеме во временном файле автосохранения.</w:t>
      </w:r>
    </w:p>
    <w:p w14:paraId="6EA666D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Примечание. </w:t>
      </w:r>
      <w:r w:rsidRPr="00B0544A">
        <w:rPr>
          <w:rFonts w:ascii="Times New Roman" w:eastAsia="Times New Roman" w:hAnsi="Times New Roman" w:cs="Times New Roman"/>
          <w:color w:val="000000"/>
          <w:sz w:val="24"/>
          <w:szCs w:val="24"/>
          <w:lang w:eastAsia="ru-RU"/>
        </w:rPr>
        <w:t>При расчете неупакованной схемы удаленные узлы и элементы рассматриваются как несуществующие, но их номера сохраняются до тех пор, пока не выполнена упаковка.</w:t>
      </w:r>
    </w:p>
    <w:p w14:paraId="00C489E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Упаковка схемы </w:t>
      </w:r>
      <w:r w:rsidRPr="00B0544A">
        <w:rPr>
          <w:rFonts w:ascii="Times New Roman" w:eastAsia="Times New Roman" w:hAnsi="Times New Roman" w:cs="Times New Roman"/>
          <w:color w:val="000000"/>
          <w:sz w:val="24"/>
          <w:szCs w:val="24"/>
          <w:lang w:eastAsia="ru-RU"/>
        </w:rPr>
        <w:t> вызывается из ниспадающего меню Схема активизацией пункта Упаковка схемы в подменю Корректировка (пиктограмма Щ на панели инструментов).</w:t>
      </w:r>
    </w:p>
    <w:p w14:paraId="0EEAE1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обычно включают опции </w:t>
      </w:r>
      <w:r w:rsidRPr="00B0544A">
        <w:rPr>
          <w:rFonts w:ascii="Times New Roman" w:eastAsia="Times New Roman" w:hAnsi="Times New Roman" w:cs="Times New Roman"/>
          <w:b/>
          <w:bCs/>
          <w:color w:val="000000"/>
          <w:sz w:val="24"/>
          <w:szCs w:val="24"/>
          <w:lang w:eastAsia="ru-RU"/>
        </w:rPr>
        <w:t>Удаление удаленных узлов и элементов</w:t>
      </w: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Сшивка совпадающих узлов и элементов</w:t>
      </w:r>
      <w:r w:rsidRPr="00B0544A">
        <w:rPr>
          <w:rFonts w:ascii="Times New Roman" w:eastAsia="Times New Roman" w:hAnsi="Times New Roman" w:cs="Times New Roman"/>
          <w:color w:val="000000"/>
          <w:sz w:val="24"/>
          <w:szCs w:val="24"/>
          <w:lang w:eastAsia="ru-RU"/>
        </w:rPr>
        <w:t> и в поле </w:t>
      </w:r>
      <w:r w:rsidRPr="00B0544A">
        <w:rPr>
          <w:rFonts w:ascii="Times New Roman" w:eastAsia="Times New Roman" w:hAnsi="Times New Roman" w:cs="Times New Roman"/>
          <w:b/>
          <w:bCs/>
          <w:color w:val="000000"/>
          <w:sz w:val="24"/>
          <w:szCs w:val="24"/>
          <w:lang w:eastAsia="ru-RU"/>
        </w:rPr>
        <w:t>Сшивка — Для всей схемы</w:t>
      </w:r>
      <w:r w:rsidRPr="00B0544A">
        <w:rPr>
          <w:rFonts w:ascii="Times New Roman" w:eastAsia="Times New Roman" w:hAnsi="Times New Roman" w:cs="Times New Roman"/>
          <w:color w:val="000000"/>
          <w:sz w:val="24"/>
          <w:szCs w:val="24"/>
          <w:lang w:eastAsia="ru-RU"/>
        </w:rPr>
        <w:t>.</w:t>
      </w:r>
    </w:p>
    <w:p w14:paraId="63E50D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Это необязательная операция. Программный комплекс в состоянии разобраться в деталях многократно корректируемой расчетной схемы, и результаты расчета будут верными в любом случае, но пользоваться ими несравненно удобнее, если схема была упакована. Поэтому мы настоятельно рекомендуем вам по окончании корректировки выполнить команду </w:t>
      </w:r>
      <w:r w:rsidRPr="00B0544A">
        <w:rPr>
          <w:rFonts w:ascii="Times New Roman" w:eastAsia="Times New Roman" w:hAnsi="Times New Roman" w:cs="Times New Roman"/>
          <w:b/>
          <w:bCs/>
          <w:color w:val="000000"/>
          <w:sz w:val="24"/>
          <w:szCs w:val="24"/>
          <w:lang w:eastAsia="ru-RU"/>
        </w:rPr>
        <w:t>Упаковка схемы</w:t>
      </w:r>
      <w:r w:rsidRPr="00B0544A">
        <w:rPr>
          <w:rFonts w:ascii="Times New Roman" w:eastAsia="Times New Roman" w:hAnsi="Times New Roman" w:cs="Times New Roman"/>
          <w:color w:val="000000"/>
          <w:sz w:val="24"/>
          <w:szCs w:val="24"/>
          <w:lang w:eastAsia="ru-RU"/>
        </w:rPr>
        <w:t>.</w:t>
      </w:r>
    </w:p>
    <w:p w14:paraId="65365F6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Внимание!</w:t>
      </w:r>
      <w:r w:rsidRPr="00B0544A">
        <w:rPr>
          <w:rFonts w:ascii="Times New Roman" w:eastAsia="Times New Roman" w:hAnsi="Times New Roman" w:cs="Times New Roman"/>
          <w:color w:val="000000"/>
          <w:sz w:val="24"/>
          <w:szCs w:val="24"/>
          <w:lang w:eastAsia="ru-RU"/>
        </w:rPr>
        <w:t> Операцию упаковки можно выполнять многократно. Она никак не  затрагивает существо расчетной схемы.</w:t>
      </w:r>
    </w:p>
    <w:p w14:paraId="71F7E16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D8F9346"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Визуализация модели</w:t>
      </w:r>
    </w:p>
    <w:p w14:paraId="1811B05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ПК ЛИРА имеет большой набор команд, управляющих изображением модели на экране. Эти команды собраны в двух меню: </w:t>
      </w:r>
      <w:r w:rsidRPr="00B0544A">
        <w:rPr>
          <w:rFonts w:ascii="Times New Roman" w:eastAsia="Times New Roman" w:hAnsi="Times New Roman" w:cs="Times New Roman"/>
          <w:b/>
          <w:bCs/>
          <w:color w:val="000000"/>
          <w:sz w:val="24"/>
          <w:szCs w:val="24"/>
          <w:lang w:eastAsia="ru-RU"/>
        </w:rPr>
        <w:t>Вид</w:t>
      </w:r>
      <w:r w:rsidRPr="00B0544A">
        <w:rPr>
          <w:rFonts w:ascii="Times New Roman" w:eastAsia="Times New Roman" w:hAnsi="Times New Roman" w:cs="Times New Roman"/>
          <w:color w:val="000000"/>
          <w:sz w:val="24"/>
          <w:szCs w:val="24"/>
          <w:lang w:eastAsia="ru-RU"/>
        </w:rPr>
        <w:t> и подменю </w:t>
      </w:r>
      <w:r w:rsidRPr="00B0544A">
        <w:rPr>
          <w:rFonts w:ascii="Times New Roman" w:eastAsia="Times New Roman" w:hAnsi="Times New Roman" w:cs="Times New Roman"/>
          <w:b/>
          <w:bCs/>
          <w:color w:val="000000"/>
          <w:sz w:val="24"/>
          <w:szCs w:val="24"/>
          <w:lang w:eastAsia="ru-RU"/>
        </w:rPr>
        <w:t>Флаги рисования</w:t>
      </w:r>
      <w:r w:rsidRPr="00B0544A">
        <w:rPr>
          <w:rFonts w:ascii="Times New Roman" w:eastAsia="Times New Roman" w:hAnsi="Times New Roman" w:cs="Times New Roman"/>
          <w:color w:val="000000"/>
          <w:sz w:val="24"/>
          <w:szCs w:val="24"/>
          <w:lang w:eastAsia="ru-RU"/>
        </w:rPr>
        <w:t> ниспадающего меню Опции.</w:t>
      </w:r>
    </w:p>
    <w:p w14:paraId="79A686C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Команды первого из них выполняют функции построения модели определенного вида, тогда как команды второго предназначены для указания, какие компоненты модели следует отобразить на экране.</w:t>
      </w:r>
    </w:p>
    <w:p w14:paraId="048DF26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Здесь мы познакомимся с главнейшими из них. Начнем с команд из меню </w:t>
      </w:r>
      <w:r w:rsidRPr="00B0544A">
        <w:rPr>
          <w:rFonts w:ascii="Times New Roman" w:eastAsia="Times New Roman" w:hAnsi="Times New Roman" w:cs="Times New Roman"/>
          <w:b/>
          <w:bCs/>
          <w:color w:val="000000"/>
          <w:sz w:val="24"/>
          <w:szCs w:val="24"/>
          <w:lang w:eastAsia="ru-RU"/>
        </w:rPr>
        <w:t>Вид</w:t>
      </w:r>
      <w:r w:rsidRPr="00B0544A">
        <w:rPr>
          <w:rFonts w:ascii="Times New Roman" w:eastAsia="Times New Roman" w:hAnsi="Times New Roman" w:cs="Times New Roman"/>
          <w:color w:val="000000"/>
          <w:sz w:val="24"/>
          <w:szCs w:val="24"/>
          <w:lang w:eastAsia="ru-RU"/>
        </w:rPr>
        <w:t>. Первые шесть команд предназначены для отображения различных проекций. По умолчанию модель строится в изометрической проекции. Если модель двухмерная, то ее изометрическая проекция и проекция на плоскость xz совпадают (как в нашем примере).</w:t>
      </w:r>
    </w:p>
    <w:p w14:paraId="549895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познакомиться с командами отображения проекций, проделайте следующее:</w:t>
      </w:r>
    </w:p>
    <w:p w14:paraId="7CA4CD4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откройте меню </w:t>
      </w:r>
      <w:r w:rsidRPr="00B0544A">
        <w:rPr>
          <w:rFonts w:ascii="Times New Roman" w:eastAsia="Times New Roman" w:hAnsi="Times New Roman" w:cs="Times New Roman"/>
          <w:b/>
          <w:bCs/>
          <w:color w:val="000000"/>
          <w:sz w:val="24"/>
          <w:szCs w:val="24"/>
          <w:lang w:eastAsia="ru-RU"/>
        </w:rPr>
        <w:t>Вид </w:t>
      </w:r>
      <w:r w:rsidRPr="00B0544A">
        <w:rPr>
          <w:rFonts w:ascii="Times New Roman" w:eastAsia="Times New Roman" w:hAnsi="Times New Roman" w:cs="Times New Roman"/>
          <w:color w:val="000000"/>
          <w:sz w:val="24"/>
          <w:szCs w:val="24"/>
          <w:lang w:eastAsia="ru-RU"/>
        </w:rPr>
        <w:t>и отметьте (щелчком мыши) пункт </w:t>
      </w:r>
      <w:r w:rsidRPr="00B0544A">
        <w:rPr>
          <w:rFonts w:ascii="Times New Roman" w:eastAsia="Times New Roman" w:hAnsi="Times New Roman" w:cs="Times New Roman"/>
          <w:b/>
          <w:bCs/>
          <w:color w:val="000000"/>
          <w:sz w:val="24"/>
          <w:szCs w:val="24"/>
          <w:lang w:eastAsia="ru-RU"/>
        </w:rPr>
        <w:t>Проекция на плоскость xz. </w:t>
      </w:r>
      <w:r w:rsidRPr="00B0544A">
        <w:rPr>
          <w:rFonts w:ascii="Times New Roman" w:eastAsia="Times New Roman" w:hAnsi="Times New Roman" w:cs="Times New Roman"/>
          <w:color w:val="000000"/>
          <w:sz w:val="24"/>
          <w:szCs w:val="24"/>
          <w:lang w:eastAsia="ru-RU"/>
        </w:rPr>
        <w:t>Меню автоматически удаляется с экрана, а в нижнем углу окна  появится новая пиктограмма — две оси х и z;</w:t>
      </w:r>
    </w:p>
    <w:p w14:paraId="5963942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&gt; еще раз откройте меню </w:t>
      </w:r>
      <w:r w:rsidRPr="00B0544A">
        <w:rPr>
          <w:rFonts w:ascii="Times New Roman" w:eastAsia="Times New Roman" w:hAnsi="Times New Roman" w:cs="Times New Roman"/>
          <w:b/>
          <w:bCs/>
          <w:color w:val="000000"/>
          <w:sz w:val="24"/>
          <w:szCs w:val="24"/>
          <w:lang w:eastAsia="ru-RU"/>
        </w:rPr>
        <w:t>Вид </w:t>
      </w:r>
      <w:r w:rsidRPr="00B0544A">
        <w:rPr>
          <w:rFonts w:ascii="Times New Roman" w:eastAsia="Times New Roman" w:hAnsi="Times New Roman" w:cs="Times New Roman"/>
          <w:color w:val="000000"/>
          <w:sz w:val="24"/>
          <w:szCs w:val="24"/>
          <w:lang w:eastAsia="ru-RU"/>
        </w:rPr>
        <w:t>и отметьте пункт </w:t>
      </w:r>
      <w:r w:rsidRPr="00B0544A">
        <w:rPr>
          <w:rFonts w:ascii="Times New Roman" w:eastAsia="Times New Roman" w:hAnsi="Times New Roman" w:cs="Times New Roman"/>
          <w:b/>
          <w:bCs/>
          <w:color w:val="000000"/>
          <w:sz w:val="24"/>
          <w:szCs w:val="24"/>
          <w:lang w:eastAsia="ru-RU"/>
        </w:rPr>
        <w:t>Проекция</w:t>
      </w:r>
      <w:r w:rsidRPr="00B0544A">
        <w:rPr>
          <w:rFonts w:ascii="Times New Roman" w:eastAsia="Times New Roman" w:hAnsi="Times New Roman" w:cs="Times New Roman"/>
          <w:color w:val="000000"/>
          <w:sz w:val="24"/>
          <w:szCs w:val="24"/>
          <w:lang w:eastAsia="ru-RU"/>
        </w:rPr>
        <w:t> на плоскость ху. Пиктограмма изменяется, а расчетная схема изобразится в виде горизонтальной прямой. Это и есть ее проекция на плоскость ху;</w:t>
      </w:r>
    </w:p>
    <w:p w14:paraId="5C38608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и еще раз откройте меню </w:t>
      </w:r>
      <w:r w:rsidRPr="00B0544A">
        <w:rPr>
          <w:rFonts w:ascii="Times New Roman" w:eastAsia="Times New Roman" w:hAnsi="Times New Roman" w:cs="Times New Roman"/>
          <w:b/>
          <w:bCs/>
          <w:color w:val="000000"/>
          <w:sz w:val="24"/>
          <w:szCs w:val="24"/>
          <w:lang w:eastAsia="ru-RU"/>
        </w:rPr>
        <w:t>Вид</w:t>
      </w:r>
      <w:r w:rsidRPr="00B0544A">
        <w:rPr>
          <w:rFonts w:ascii="Times New Roman" w:eastAsia="Times New Roman" w:hAnsi="Times New Roman" w:cs="Times New Roman"/>
          <w:color w:val="000000"/>
          <w:sz w:val="24"/>
          <w:szCs w:val="24"/>
          <w:lang w:eastAsia="ru-RU"/>
        </w:rPr>
        <w:t> и отметьте пункт </w:t>
      </w:r>
      <w:r w:rsidRPr="00B0544A">
        <w:rPr>
          <w:rFonts w:ascii="Times New Roman" w:eastAsia="Times New Roman" w:hAnsi="Times New Roman" w:cs="Times New Roman"/>
          <w:b/>
          <w:bCs/>
          <w:color w:val="000000"/>
          <w:sz w:val="24"/>
          <w:szCs w:val="24"/>
          <w:lang w:eastAsia="ru-RU"/>
        </w:rPr>
        <w:t>Проекция на плоскость у</w:t>
      </w:r>
      <w:r w:rsidRPr="00B0544A">
        <w:rPr>
          <w:rFonts w:ascii="Times New Roman" w:eastAsia="Times New Roman" w:hAnsi="Times New Roman" w:cs="Times New Roman"/>
          <w:b/>
          <w:bCs/>
          <w:color w:val="000000"/>
          <w:sz w:val="24"/>
          <w:szCs w:val="24"/>
          <w:lang w:val="en-US" w:eastAsia="ru-RU"/>
        </w:rPr>
        <w:t>z</w:t>
      </w:r>
      <w:r w:rsidRPr="00B0544A">
        <w:rPr>
          <w:rFonts w:ascii="Times New Roman" w:eastAsia="Times New Roman" w:hAnsi="Times New Roman" w:cs="Times New Roman"/>
          <w:color w:val="000000"/>
          <w:sz w:val="24"/>
          <w:szCs w:val="24"/>
          <w:lang w:eastAsia="ru-RU"/>
        </w:rPr>
        <w:t>. Как и следовало ожидать, расчетная схема изобразится в виде вертикальной прямой;</w:t>
      </w:r>
    </w:p>
    <w:p w14:paraId="79DC279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в заключение верните на экран проекцию на плоскость xz.</w:t>
      </w:r>
    </w:p>
    <w:p w14:paraId="0DE85C3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Команды этих четырех проекций помещены в панель инструментов </w:t>
      </w:r>
      <w:r w:rsidRPr="00B0544A">
        <w:rPr>
          <w:rFonts w:ascii="Times New Roman" w:eastAsia="Times New Roman" w:hAnsi="Times New Roman" w:cs="Times New Roman"/>
          <w:b/>
          <w:bCs/>
          <w:color w:val="000000"/>
          <w:sz w:val="24"/>
          <w:szCs w:val="24"/>
          <w:lang w:eastAsia="ru-RU"/>
        </w:rPr>
        <w:t>Вид.</w:t>
      </w:r>
    </w:p>
    <w:p w14:paraId="2626B4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Обратите внимание: пиктограмма инструмента оказывается нажатой независимо от того, каким образом вызвана команда — с помощью ниспадающего меню или самого инструмента.</w:t>
      </w:r>
    </w:p>
    <w:p w14:paraId="35E28D29"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4"/>
          <w:szCs w:val="24"/>
          <w:lang w:eastAsia="ru-RU"/>
        </w:rPr>
        <w:t>       Далее познакомимся с командами подменю </w:t>
      </w:r>
      <w:r w:rsidRPr="00B0544A">
        <w:rPr>
          <w:rFonts w:ascii="Times New Roman" w:eastAsia="Times New Roman" w:hAnsi="Times New Roman" w:cs="Times New Roman"/>
          <w:b/>
          <w:bCs/>
          <w:color w:val="000000"/>
          <w:sz w:val="24"/>
          <w:szCs w:val="24"/>
          <w:lang w:eastAsia="ru-RU"/>
        </w:rPr>
        <w:t>Флаги рисования</w:t>
      </w:r>
      <w:r w:rsidRPr="00B0544A">
        <w:rPr>
          <w:rFonts w:ascii="Times New Roman" w:eastAsia="Times New Roman" w:hAnsi="Times New Roman" w:cs="Times New Roman"/>
          <w:color w:val="000000"/>
          <w:sz w:val="24"/>
          <w:szCs w:val="24"/>
          <w:lang w:eastAsia="ru-RU"/>
        </w:rPr>
        <w:t> ниспадающего меню </w:t>
      </w:r>
      <w:r w:rsidRPr="00B0544A">
        <w:rPr>
          <w:rFonts w:ascii="Times New Roman" w:eastAsia="Times New Roman" w:hAnsi="Times New Roman" w:cs="Times New Roman"/>
          <w:b/>
          <w:bCs/>
          <w:color w:val="000000"/>
          <w:sz w:val="24"/>
          <w:szCs w:val="24"/>
          <w:lang w:eastAsia="ru-RU"/>
        </w:rPr>
        <w:t>Опции.</w:t>
      </w:r>
    </w:p>
    <w:p w14:paraId="4F4E1FE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Здесь собраны команды, предписывающие, какие компоненты модели следует отобразить на экране. Функции команд очевидны из их наименований, за малым, может быть, исключением таких как </w:t>
      </w:r>
      <w:r w:rsidRPr="00B0544A">
        <w:rPr>
          <w:rFonts w:ascii="Times New Roman" w:eastAsia="Times New Roman" w:hAnsi="Times New Roman" w:cs="Times New Roman"/>
          <w:b/>
          <w:bCs/>
          <w:color w:val="000000"/>
          <w:sz w:val="24"/>
          <w:szCs w:val="24"/>
          <w:lang w:eastAsia="ru-RU"/>
        </w:rPr>
        <w:t>Узлы объединения перемещений</w:t>
      </w:r>
      <w:r w:rsidRPr="00B0544A">
        <w:rPr>
          <w:rFonts w:ascii="Times New Roman" w:eastAsia="Times New Roman" w:hAnsi="Times New Roman" w:cs="Times New Roman"/>
          <w:color w:val="000000"/>
          <w:sz w:val="24"/>
          <w:szCs w:val="24"/>
          <w:lang w:eastAsia="ru-RU"/>
        </w:rPr>
        <w:t> или </w:t>
      </w:r>
      <w:r w:rsidRPr="00B0544A">
        <w:rPr>
          <w:rFonts w:ascii="Times New Roman" w:eastAsia="Times New Roman" w:hAnsi="Times New Roman" w:cs="Times New Roman"/>
          <w:b/>
          <w:bCs/>
          <w:color w:val="000000"/>
          <w:sz w:val="24"/>
          <w:szCs w:val="24"/>
          <w:lang w:eastAsia="ru-RU"/>
        </w:rPr>
        <w:t>Показать сеть</w:t>
      </w:r>
      <w:r w:rsidRPr="00B0544A">
        <w:rPr>
          <w:rFonts w:ascii="Times New Roman" w:eastAsia="Times New Roman" w:hAnsi="Times New Roman" w:cs="Times New Roman"/>
          <w:color w:val="000000"/>
          <w:sz w:val="24"/>
          <w:szCs w:val="24"/>
          <w:lang w:eastAsia="ru-RU"/>
        </w:rPr>
        <w:t>. О них будет идти речь далее. Все эти команды, в сущности — это опции, возможные варианты отображения модели на экране.</w:t>
      </w:r>
    </w:p>
    <w:p w14:paraId="032AE21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Выполняются команды опций отображения модели в два приема: в начале отмечаются компоненты модели, которые предстоит вывести на экран, затем  нажимается кнопка /.</w:t>
      </w:r>
    </w:p>
    <w:p w14:paraId="1F3092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Теперь мы готовы продолжить рассмотрение техники построения модели. Изобразим геометрическую схему рамы, дополнив ее номерами узлов, элементов и размерами. Для этого выполним следующее:</w:t>
      </w:r>
    </w:p>
    <w:p w14:paraId="256791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убедимся, что схема изображена на плоскости xz. Если это не так, с  помощью команды ниспадающего меню </w:t>
      </w:r>
      <w:r w:rsidRPr="00B0544A">
        <w:rPr>
          <w:rFonts w:ascii="Times New Roman" w:eastAsia="Times New Roman" w:hAnsi="Times New Roman" w:cs="Times New Roman"/>
          <w:b/>
          <w:bCs/>
          <w:color w:val="000000"/>
          <w:sz w:val="24"/>
          <w:szCs w:val="24"/>
          <w:lang w:eastAsia="ru-RU"/>
        </w:rPr>
        <w:t>Вид</w:t>
      </w:r>
      <w:r w:rsidRPr="00B0544A">
        <w:rPr>
          <w:rFonts w:ascii="Times New Roman" w:eastAsia="Times New Roman" w:hAnsi="Times New Roman" w:cs="Times New Roman"/>
          <w:color w:val="000000"/>
          <w:sz w:val="24"/>
          <w:szCs w:val="24"/>
          <w:lang w:eastAsia="ru-RU"/>
        </w:rPr>
        <w:t> или инструмента Ш?, отобразим схему на плоскости xz;</w:t>
      </w:r>
    </w:p>
    <w:p w14:paraId="115102D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откроем диалоговое меню </w:t>
      </w:r>
      <w:r w:rsidRPr="00B0544A">
        <w:rPr>
          <w:rFonts w:ascii="Times New Roman" w:eastAsia="Times New Roman" w:hAnsi="Times New Roman" w:cs="Times New Roman"/>
          <w:b/>
          <w:bCs/>
          <w:color w:val="000000"/>
          <w:sz w:val="24"/>
          <w:szCs w:val="24"/>
          <w:lang w:eastAsia="ru-RU"/>
        </w:rPr>
        <w:t>Флаги рисования</w:t>
      </w:r>
      <w:r w:rsidRPr="00B0544A">
        <w:rPr>
          <w:rFonts w:ascii="Times New Roman" w:eastAsia="Times New Roman" w:hAnsi="Times New Roman" w:cs="Times New Roman"/>
          <w:color w:val="000000"/>
          <w:sz w:val="24"/>
          <w:szCs w:val="24"/>
          <w:lang w:eastAsia="ru-RU"/>
        </w:rPr>
        <w:t> и отметим поля </w:t>
      </w:r>
      <w:r w:rsidRPr="00B0544A">
        <w:rPr>
          <w:rFonts w:ascii="Times New Roman" w:eastAsia="Times New Roman" w:hAnsi="Times New Roman" w:cs="Times New Roman"/>
          <w:b/>
          <w:bCs/>
          <w:color w:val="000000"/>
          <w:sz w:val="24"/>
          <w:szCs w:val="24"/>
          <w:lang w:eastAsia="ru-RU"/>
        </w:rPr>
        <w:t>Номера узлов, Номера элементов и Размеры</w:t>
      </w:r>
      <w:r w:rsidRPr="00B0544A">
        <w:rPr>
          <w:rFonts w:ascii="Times New Roman" w:eastAsia="Times New Roman" w:hAnsi="Times New Roman" w:cs="Times New Roman"/>
          <w:color w:val="000000"/>
          <w:sz w:val="24"/>
          <w:szCs w:val="24"/>
          <w:lang w:eastAsia="ru-RU"/>
        </w:rPr>
        <w:t>;</w:t>
      </w:r>
    </w:p>
    <w:p w14:paraId="6BE6FA1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нажмем кнопку</w:t>
      </w:r>
    </w:p>
    <w:p w14:paraId="171584E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результате получим изображение модели.</w:t>
      </w:r>
    </w:p>
    <w:p w14:paraId="2F9924A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Внимание!</w:t>
      </w:r>
    </w:p>
    <w:p w14:paraId="212103F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Размеры геометрической схемы проставляются программным комплексом только на изображениях проекций на какую-либо плоскость. В изометрической проекции даже в том случае, когда модель плоская, размеры не проставляются.</w:t>
      </w:r>
    </w:p>
    <w:p w14:paraId="0AA23C5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Далее рассмотрим команды из ниспадающего меню </w:t>
      </w:r>
      <w:r w:rsidRPr="00B0544A">
        <w:rPr>
          <w:rFonts w:ascii="Times New Roman" w:eastAsia="Times New Roman" w:hAnsi="Times New Roman" w:cs="Times New Roman"/>
          <w:b/>
          <w:bCs/>
          <w:color w:val="000000"/>
          <w:sz w:val="24"/>
          <w:szCs w:val="24"/>
          <w:lang w:eastAsia="ru-RU"/>
        </w:rPr>
        <w:t>Вид — Фрагментация</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b/>
          <w:bCs/>
          <w:color w:val="000000"/>
          <w:sz w:val="24"/>
          <w:szCs w:val="24"/>
          <w:lang w:eastAsia="ru-RU"/>
        </w:rPr>
        <w:t>Восстановление конструкции</w:t>
      </w:r>
      <w:r w:rsidRPr="00B0544A">
        <w:rPr>
          <w:rFonts w:ascii="Times New Roman" w:eastAsia="Times New Roman" w:hAnsi="Times New Roman" w:cs="Times New Roman"/>
          <w:color w:val="000000"/>
          <w:sz w:val="24"/>
          <w:szCs w:val="24"/>
          <w:lang w:eastAsia="ru-RU"/>
        </w:rPr>
        <w:t>.</w:t>
      </w:r>
    </w:p>
    <w:p w14:paraId="0CF21AD2"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4"/>
          <w:szCs w:val="24"/>
          <w:lang w:eastAsia="ru-RU"/>
        </w:rPr>
        <w:t>        Командой </w:t>
      </w:r>
      <w:r w:rsidRPr="00B0544A">
        <w:rPr>
          <w:rFonts w:ascii="Times New Roman" w:eastAsia="Times New Roman" w:hAnsi="Times New Roman" w:cs="Times New Roman"/>
          <w:b/>
          <w:bCs/>
          <w:color w:val="000000"/>
          <w:sz w:val="24"/>
          <w:szCs w:val="24"/>
          <w:lang w:eastAsia="ru-RU"/>
        </w:rPr>
        <w:t>Фрагментация </w:t>
      </w:r>
      <w:r w:rsidRPr="00B0544A">
        <w:rPr>
          <w:rFonts w:ascii="Times New Roman" w:eastAsia="Times New Roman" w:hAnsi="Times New Roman" w:cs="Times New Roman"/>
          <w:color w:val="000000"/>
          <w:sz w:val="24"/>
          <w:szCs w:val="24"/>
          <w:lang w:eastAsia="ru-RU"/>
        </w:rPr>
        <w:t>на экран выводится только предварительно отмеченная часть расчетной схемы. Так, например, если в нашем примере мы хотим вывести на экран только левую часть рамы, нужно отметить ее и ввести команду. В результате получим фрагмент схемы.</w:t>
      </w:r>
    </w:p>
    <w:p w14:paraId="3EFBA0C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Возврат к исходной, первоначальной, схеме выполняется командой  </w:t>
      </w:r>
      <w:r w:rsidRPr="00B0544A">
        <w:rPr>
          <w:rFonts w:ascii="Times New Roman" w:eastAsia="Times New Roman" w:hAnsi="Times New Roman" w:cs="Times New Roman"/>
          <w:b/>
          <w:bCs/>
          <w:color w:val="000000"/>
          <w:sz w:val="24"/>
          <w:szCs w:val="24"/>
          <w:lang w:eastAsia="ru-RU"/>
        </w:rPr>
        <w:t>Восстановление конструкции</w:t>
      </w:r>
      <w:r w:rsidRPr="00B0544A">
        <w:rPr>
          <w:rFonts w:ascii="Times New Roman" w:eastAsia="Times New Roman" w:hAnsi="Times New Roman" w:cs="Times New Roman"/>
          <w:color w:val="000000"/>
          <w:sz w:val="24"/>
          <w:szCs w:val="24"/>
          <w:lang w:eastAsia="ru-RU"/>
        </w:rPr>
        <w:t>.</w:t>
      </w:r>
    </w:p>
    <w:p w14:paraId="565334B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Глобальные, местные и локальные координатные оси</w:t>
      </w:r>
    </w:p>
    <w:p w14:paraId="5119AB6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0D0F88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Модели и их компоненты в программном комплексе описываются в координатных осях трех типов: глобальных, местных и локальных. Это специфические понятия, связанные с особенностями формирования модели в методе конечных элементов, и сейчас мы их опишем. Но предварительно укажем следующее: названные оси не есть новая неизвестная система координат. Речь идет о том, как связана модель в целом и ее компоненты с применяемой координатной системой (принята декартова правая система).</w:t>
      </w:r>
    </w:p>
    <w:p w14:paraId="4BDB9E7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35B67B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Глобальная система координат</w:t>
      </w:r>
    </w:p>
    <w:p w14:paraId="24A6B69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Терминология. </w:t>
      </w:r>
      <w:r w:rsidRPr="00B0544A">
        <w:rPr>
          <w:rFonts w:ascii="Times New Roman" w:eastAsia="Times New Roman" w:hAnsi="Times New Roman" w:cs="Times New Roman"/>
          <w:color w:val="000000"/>
          <w:sz w:val="24"/>
          <w:szCs w:val="24"/>
          <w:lang w:eastAsia="ru-RU"/>
        </w:rPr>
        <w:t>Система координат, в которой определена вся схема модели, называется </w:t>
      </w:r>
      <w:r w:rsidRPr="00B0544A">
        <w:rPr>
          <w:rFonts w:ascii="Times New Roman" w:eastAsia="Times New Roman" w:hAnsi="Times New Roman" w:cs="Times New Roman"/>
          <w:i/>
          <w:iCs/>
          <w:color w:val="000000"/>
          <w:sz w:val="24"/>
          <w:szCs w:val="24"/>
          <w:lang w:eastAsia="ru-RU"/>
        </w:rPr>
        <w:t>глобальной</w:t>
      </w:r>
      <w:r w:rsidRPr="00B0544A">
        <w:rPr>
          <w:rFonts w:ascii="Times New Roman" w:eastAsia="Times New Roman" w:hAnsi="Times New Roman" w:cs="Times New Roman"/>
          <w:color w:val="000000"/>
          <w:sz w:val="24"/>
          <w:szCs w:val="24"/>
          <w:lang w:eastAsia="ru-RU"/>
        </w:rPr>
        <w:t>, или </w:t>
      </w:r>
      <w:r w:rsidRPr="00B0544A">
        <w:rPr>
          <w:rFonts w:ascii="Times New Roman" w:eastAsia="Times New Roman" w:hAnsi="Times New Roman" w:cs="Times New Roman"/>
          <w:i/>
          <w:iCs/>
          <w:color w:val="000000"/>
          <w:sz w:val="24"/>
          <w:szCs w:val="24"/>
          <w:lang w:eastAsia="ru-RU"/>
        </w:rPr>
        <w:t>общей</w:t>
      </w:r>
      <w:r w:rsidRPr="00B0544A">
        <w:rPr>
          <w:rFonts w:ascii="Times New Roman" w:eastAsia="Times New Roman" w:hAnsi="Times New Roman" w:cs="Times New Roman"/>
          <w:color w:val="000000"/>
          <w:sz w:val="24"/>
          <w:szCs w:val="24"/>
          <w:lang w:eastAsia="ru-RU"/>
        </w:rPr>
        <w:t>.</w:t>
      </w:r>
    </w:p>
    <w:p w14:paraId="2AB69F6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Глобальная система координат служит для описания положения узлов расчетной схемы, определения направления степеней свободы, ориентации шарниров идентификации перемещения узлов деформированной схемы.</w:t>
      </w:r>
    </w:p>
    <w:p w14:paraId="3B0E449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Глобальная декартова система координат обозначается в программном комплексе xyz. Эта система принята по умолчанию, ее пиктограмма выводится в левом нижнем углу рабочего окна. Расчетная схема нашего примера построена в глобальной декартовой системе координат.</w:t>
      </w:r>
    </w:p>
    <w:p w14:paraId="2D6AB06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0FDF47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Местная система координат</w:t>
      </w:r>
    </w:p>
    <w:p w14:paraId="5998A15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Терминология. </w:t>
      </w:r>
      <w:r w:rsidRPr="00B0544A">
        <w:rPr>
          <w:rFonts w:ascii="Times New Roman" w:eastAsia="Times New Roman" w:hAnsi="Times New Roman" w:cs="Times New Roman"/>
          <w:color w:val="000000"/>
          <w:sz w:val="24"/>
          <w:szCs w:val="24"/>
          <w:lang w:eastAsia="ru-RU"/>
        </w:rPr>
        <w:t>Система координат, связанная с главными осями отдельного конечного элемента, называется </w:t>
      </w:r>
      <w:r w:rsidRPr="00B0544A">
        <w:rPr>
          <w:rFonts w:ascii="Times New Roman" w:eastAsia="Times New Roman" w:hAnsi="Times New Roman" w:cs="Times New Roman"/>
          <w:i/>
          <w:iCs/>
          <w:color w:val="000000"/>
          <w:sz w:val="24"/>
          <w:szCs w:val="24"/>
          <w:lang w:eastAsia="ru-RU"/>
        </w:rPr>
        <w:t>местной.</w:t>
      </w:r>
    </w:p>
    <w:p w14:paraId="4F73841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1D9E4FC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конечные элементы ПК ЛИРА, имеющие более одного узла (а элемент с одним узлом тоже есть в программном комплексе!) ориентированы в местной системе координат.</w:t>
      </w:r>
    </w:p>
    <w:p w14:paraId="5D664E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Местная система координат служит для задания жесткостей, нагрузок, приложенных на элементе между узлами, вычисления усилий и напряжений в элементе (узловая нагрузка, как правило, задается в глобальной системе координат). Местная декартова система координат, в которой описываются отдельные  элементы, обозначается </w:t>
      </w:r>
      <w:r w:rsidRPr="00B0544A">
        <w:rPr>
          <w:rFonts w:ascii="Times New Roman" w:eastAsia="Times New Roman" w:hAnsi="Times New Roman" w:cs="Times New Roman"/>
          <w:i/>
          <w:iCs/>
          <w:color w:val="000000"/>
          <w:sz w:val="24"/>
          <w:szCs w:val="24"/>
          <w:lang w:eastAsia="ru-RU"/>
        </w:rPr>
        <w:t>x</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i/>
          <w:iCs/>
          <w:color w:val="000000"/>
          <w:sz w:val="24"/>
          <w:szCs w:val="24"/>
          <w:lang w:val="en-US" w:eastAsia="ru-RU"/>
        </w:rPr>
        <w:t>z</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Ось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ориентирована от первого узла ко второму. Первым считается узел, номер которого стоит первым в описании элемента.</w:t>
      </w:r>
    </w:p>
    <w:p w14:paraId="38EB82F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общем случае, местная система координат не совпадает с глобальной.</w:t>
      </w:r>
    </w:p>
    <w:p w14:paraId="3E0D31E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Пользователю не обязательно помнить, как поворачиваются локальные оси относительно глобальных. В программном комплексе предусмотрена команда </w:t>
      </w:r>
      <w:r w:rsidRPr="00B0544A">
        <w:rPr>
          <w:rFonts w:ascii="Times New Roman" w:eastAsia="Times New Roman" w:hAnsi="Times New Roman" w:cs="Times New Roman"/>
          <w:b/>
          <w:bCs/>
          <w:color w:val="000000"/>
          <w:sz w:val="24"/>
          <w:szCs w:val="24"/>
          <w:lang w:eastAsia="ru-RU"/>
        </w:rPr>
        <w:t>Местные оси стержней</w:t>
      </w:r>
      <w:r w:rsidRPr="00B0544A">
        <w:rPr>
          <w:rFonts w:ascii="Times New Roman" w:eastAsia="Times New Roman" w:hAnsi="Times New Roman" w:cs="Times New Roman"/>
          <w:color w:val="000000"/>
          <w:sz w:val="24"/>
          <w:szCs w:val="24"/>
          <w:lang w:eastAsia="ru-RU"/>
        </w:rPr>
        <w:t>, демонстрирующая направление локальных осей на геометрической схеме модели. Достаточно вызвать подменю </w:t>
      </w:r>
      <w:r w:rsidRPr="00B0544A">
        <w:rPr>
          <w:rFonts w:ascii="Times New Roman" w:eastAsia="Times New Roman" w:hAnsi="Times New Roman" w:cs="Times New Roman"/>
          <w:b/>
          <w:bCs/>
          <w:color w:val="000000"/>
          <w:sz w:val="24"/>
          <w:szCs w:val="24"/>
          <w:lang w:eastAsia="ru-RU"/>
        </w:rPr>
        <w:t>Флаги рисования</w:t>
      </w:r>
      <w:r w:rsidRPr="00B0544A">
        <w:rPr>
          <w:rFonts w:ascii="Times New Roman" w:eastAsia="Times New Roman" w:hAnsi="Times New Roman" w:cs="Times New Roman"/>
          <w:color w:val="000000"/>
          <w:sz w:val="24"/>
          <w:szCs w:val="24"/>
          <w:lang w:eastAsia="ru-RU"/>
        </w:rPr>
        <w:t> с помощью уже известной нам пиктограммы R? и отметить пиктограмму Xf.</w:t>
      </w:r>
    </w:p>
    <w:p w14:paraId="1B40266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результате вы получите на экране чертеж. Разница заключается в том, что названия локальных осей не проставляются на чертеже. Оси идентифицируются здесь по цвету линий.</w:t>
      </w:r>
    </w:p>
    <w:p w14:paraId="070E6C8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F663D7A"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Локальная система координат</w:t>
      </w:r>
    </w:p>
    <w:p w14:paraId="2051414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узлов задаются в глобальной системе координат. Однако если в узлах заданы нагрузки или связи, направление которых не совпадает с направлением глобальных осей, то в таких узлах могут быть введены </w:t>
      </w:r>
      <w:r w:rsidRPr="00B0544A">
        <w:rPr>
          <w:rFonts w:ascii="Times New Roman" w:eastAsia="Times New Roman" w:hAnsi="Times New Roman" w:cs="Times New Roman"/>
          <w:i/>
          <w:iCs/>
          <w:color w:val="000000"/>
          <w:sz w:val="24"/>
          <w:szCs w:val="24"/>
          <w:lang w:eastAsia="ru-RU"/>
        </w:rPr>
        <w:t>локальные системы координат узлов</w:t>
      </w:r>
      <w:r w:rsidRPr="00B0544A">
        <w:rPr>
          <w:rFonts w:ascii="Times New Roman" w:eastAsia="Times New Roman" w:hAnsi="Times New Roman" w:cs="Times New Roman"/>
          <w:color w:val="000000"/>
          <w:sz w:val="24"/>
          <w:szCs w:val="24"/>
          <w:lang w:eastAsia="ru-RU"/>
        </w:rPr>
        <w:t>.</w:t>
      </w:r>
    </w:p>
    <w:p w14:paraId="6841C6A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программном комплексе локальная система координат узлов (ее обозначение </w:t>
      </w:r>
      <w:r w:rsidRPr="00B0544A">
        <w:rPr>
          <w:rFonts w:ascii="Times New Roman" w:eastAsia="Times New Roman" w:hAnsi="Times New Roman" w:cs="Times New Roman"/>
          <w:i/>
          <w:iCs/>
          <w:color w:val="000000"/>
          <w:sz w:val="24"/>
          <w:szCs w:val="24"/>
          <w:lang w:eastAsia="ru-RU"/>
        </w:rPr>
        <w:t>x</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i/>
          <w:iCs/>
          <w:color w:val="000000"/>
          <w:sz w:val="24"/>
          <w:szCs w:val="24"/>
          <w:lang w:val="en-US" w:eastAsia="ru-RU"/>
        </w:rPr>
        <w:t>z</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вводится чаще всего в том случае, когда система координат цилиндрическая, сферическая или тороидальная.</w:t>
      </w:r>
    </w:p>
    <w:p w14:paraId="3E6E3B8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Локальная система координат узлов оказывается удобной при расчете цилиндрических или сферических объектов для задания связей по направлениям, не совпадающим с осями глобальной системы координат.</w:t>
      </w:r>
    </w:p>
    <w:p w14:paraId="25ED60A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EA11D7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2.2.1.5. Задание связей и шарниров</w:t>
      </w:r>
    </w:p>
    <w:p w14:paraId="25F4265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w:t>
      </w:r>
    </w:p>
    <w:p w14:paraId="226E9AD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Назначение связей</w:t>
      </w:r>
    </w:p>
    <w:p w14:paraId="0837D4E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Рассчитываемая конструкция должна быть закреплена в пространстве, и пользователь, составляя расчетную схему, указывает закрепляемые узлы и способы их закрепления. Эти операции выполняются с помощью диалогового окна  </w:t>
      </w:r>
      <w:r w:rsidRPr="00B0544A">
        <w:rPr>
          <w:rFonts w:ascii="Times New Roman" w:eastAsia="Times New Roman" w:hAnsi="Times New Roman" w:cs="Times New Roman"/>
          <w:b/>
          <w:bCs/>
          <w:color w:val="000000"/>
          <w:sz w:val="24"/>
          <w:szCs w:val="24"/>
          <w:lang w:eastAsia="ru-RU"/>
        </w:rPr>
        <w:t>Назначить связи</w:t>
      </w:r>
      <w:r w:rsidRPr="00B0544A">
        <w:rPr>
          <w:rFonts w:ascii="Times New Roman" w:eastAsia="Times New Roman" w:hAnsi="Times New Roman" w:cs="Times New Roman"/>
          <w:color w:val="000000"/>
          <w:sz w:val="24"/>
          <w:szCs w:val="24"/>
          <w:lang w:eastAsia="ru-RU"/>
        </w:rPr>
        <w:t>, которое вызывается из подменю </w:t>
      </w:r>
      <w:r w:rsidRPr="00B0544A">
        <w:rPr>
          <w:rFonts w:ascii="Times New Roman" w:eastAsia="Times New Roman" w:hAnsi="Times New Roman" w:cs="Times New Roman"/>
          <w:b/>
          <w:bCs/>
          <w:color w:val="000000"/>
          <w:sz w:val="24"/>
          <w:szCs w:val="24"/>
          <w:lang w:eastAsia="ru-RU"/>
        </w:rPr>
        <w:t>Связи</w:t>
      </w:r>
      <w:r w:rsidRPr="00B0544A">
        <w:rPr>
          <w:rFonts w:ascii="Times New Roman" w:eastAsia="Times New Roman" w:hAnsi="Times New Roman" w:cs="Times New Roman"/>
          <w:color w:val="000000"/>
          <w:sz w:val="24"/>
          <w:szCs w:val="24"/>
          <w:lang w:eastAsia="ru-RU"/>
        </w:rPr>
        <w:t> ниспадающего меню </w:t>
      </w:r>
      <w:r w:rsidRPr="00B0544A">
        <w:rPr>
          <w:rFonts w:ascii="Times New Roman" w:eastAsia="Times New Roman" w:hAnsi="Times New Roman" w:cs="Times New Roman"/>
          <w:b/>
          <w:bCs/>
          <w:color w:val="000000"/>
          <w:sz w:val="24"/>
          <w:szCs w:val="24"/>
          <w:lang w:eastAsia="ru-RU"/>
        </w:rPr>
        <w:t>Схема </w:t>
      </w:r>
      <w:r w:rsidRPr="00B0544A">
        <w:rPr>
          <w:rFonts w:ascii="Times New Roman" w:eastAsia="Times New Roman" w:hAnsi="Times New Roman" w:cs="Times New Roman"/>
          <w:color w:val="000000"/>
          <w:sz w:val="24"/>
          <w:szCs w:val="24"/>
          <w:lang w:eastAsia="ru-RU"/>
        </w:rPr>
        <w:t>или щелчком по кнопке J^.</w:t>
      </w:r>
    </w:p>
    <w:p w14:paraId="60F023E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Связи в узлах</w:t>
      </w:r>
      <w:r w:rsidRPr="00B0544A">
        <w:rPr>
          <w:rFonts w:ascii="Times New Roman" w:eastAsia="Times New Roman" w:hAnsi="Times New Roman" w:cs="Times New Roman"/>
          <w:color w:val="000000"/>
          <w:sz w:val="24"/>
          <w:szCs w:val="24"/>
          <w:lang w:eastAsia="ru-RU"/>
        </w:rPr>
        <w:t> содержит две колонки окошек. В первой колонке перечислены линейные перемещения по трем осям декартовой системы координат — х, у, z; во второй — </w:t>
      </w:r>
      <w:r w:rsidRPr="00B0544A">
        <w:rPr>
          <w:rFonts w:ascii="Times New Roman" w:eastAsia="Times New Roman" w:hAnsi="Times New Roman" w:cs="Times New Roman"/>
          <w:i/>
          <w:iCs/>
          <w:color w:val="000000"/>
          <w:sz w:val="24"/>
          <w:szCs w:val="24"/>
          <w:lang w:eastAsia="ru-RU"/>
        </w:rPr>
        <w:t>угловые перемещения</w:t>
      </w:r>
      <w:r w:rsidRPr="00B0544A">
        <w:rPr>
          <w:rFonts w:ascii="Times New Roman" w:eastAsia="Times New Roman" w:hAnsi="Times New Roman" w:cs="Times New Roman"/>
          <w:color w:val="000000"/>
          <w:sz w:val="24"/>
          <w:szCs w:val="24"/>
          <w:lang w:eastAsia="ru-RU"/>
        </w:rPr>
        <w:t>, т. е. </w:t>
      </w:r>
      <w:r w:rsidRPr="00B0544A">
        <w:rPr>
          <w:rFonts w:ascii="Times New Roman" w:eastAsia="Times New Roman" w:hAnsi="Times New Roman" w:cs="Times New Roman"/>
          <w:i/>
          <w:iCs/>
          <w:color w:val="000000"/>
          <w:sz w:val="24"/>
          <w:szCs w:val="24"/>
          <w:lang w:eastAsia="ru-RU"/>
        </w:rPr>
        <w:t>повороты</w:t>
      </w:r>
      <w:r w:rsidRPr="00B0544A">
        <w:rPr>
          <w:rFonts w:ascii="Times New Roman" w:eastAsia="Times New Roman" w:hAnsi="Times New Roman" w:cs="Times New Roman"/>
          <w:color w:val="000000"/>
          <w:sz w:val="24"/>
          <w:szCs w:val="24"/>
          <w:lang w:eastAsia="ru-RU"/>
        </w:rPr>
        <w:t> вокруг осей системы координат. Они обозначены </w:t>
      </w:r>
      <w:r w:rsidRPr="00B0544A">
        <w:rPr>
          <w:rFonts w:ascii="Times New Roman" w:eastAsia="Times New Roman" w:hAnsi="Times New Roman" w:cs="Times New Roman"/>
          <w:i/>
          <w:iCs/>
          <w:color w:val="000000"/>
          <w:sz w:val="24"/>
          <w:szCs w:val="24"/>
          <w:lang w:val="en-US" w:eastAsia="ru-RU"/>
        </w:rPr>
        <w:t>ux</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i/>
          <w:iCs/>
          <w:color w:val="000000"/>
          <w:sz w:val="24"/>
          <w:szCs w:val="24"/>
          <w:lang w:val="en-US" w:eastAsia="ru-RU"/>
        </w:rPr>
        <w:t>uy</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i/>
          <w:iCs/>
          <w:color w:val="000000"/>
          <w:sz w:val="24"/>
          <w:szCs w:val="24"/>
          <w:lang w:val="en-US" w:eastAsia="ru-RU"/>
        </w:rPr>
        <w:t>uz</w:t>
      </w:r>
      <w:r w:rsidRPr="00B0544A">
        <w:rPr>
          <w:rFonts w:ascii="Times New Roman" w:eastAsia="Times New Roman" w:hAnsi="Times New Roman" w:cs="Times New Roman"/>
          <w:color w:val="000000"/>
          <w:sz w:val="24"/>
          <w:szCs w:val="24"/>
          <w:lang w:eastAsia="ru-RU"/>
        </w:rPr>
        <w:t> соответственно.</w:t>
      </w:r>
    </w:p>
    <w:p w14:paraId="779DF0F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Отметка в окошке означает, что на соответствующие перемещения накладывается ограничение или, другими словами, перемещения отмеченного типа запрещены.</w:t>
      </w:r>
    </w:p>
    <w:p w14:paraId="013124D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Если оказывается, что какие-либо связи заданы неверно, их назначение можно отменить с помощью диалогового окна </w:t>
      </w:r>
      <w:r w:rsidRPr="00B0544A">
        <w:rPr>
          <w:rFonts w:ascii="Times New Roman" w:eastAsia="Times New Roman" w:hAnsi="Times New Roman" w:cs="Times New Roman"/>
          <w:b/>
          <w:bCs/>
          <w:color w:val="000000"/>
          <w:sz w:val="24"/>
          <w:szCs w:val="24"/>
          <w:lang w:eastAsia="ru-RU"/>
        </w:rPr>
        <w:t>Связи в узлах</w:t>
      </w:r>
      <w:r w:rsidRPr="00B0544A">
        <w:rPr>
          <w:rFonts w:ascii="Times New Roman" w:eastAsia="Times New Roman" w:hAnsi="Times New Roman" w:cs="Times New Roman"/>
          <w:color w:val="000000"/>
          <w:sz w:val="24"/>
          <w:szCs w:val="24"/>
          <w:lang w:eastAsia="ru-RU"/>
        </w:rPr>
        <w:t>, щелчком по пиктограмме инструмента Щ.</w:t>
      </w:r>
    </w:p>
    <w:p w14:paraId="555F3D7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 своей структуре это окно точно совпадает с диалоговым окном </w:t>
      </w:r>
      <w:r w:rsidRPr="00B0544A">
        <w:rPr>
          <w:rFonts w:ascii="Times New Roman" w:eastAsia="Times New Roman" w:hAnsi="Times New Roman" w:cs="Times New Roman"/>
          <w:b/>
          <w:bCs/>
          <w:color w:val="000000"/>
          <w:sz w:val="24"/>
          <w:szCs w:val="24"/>
          <w:lang w:eastAsia="ru-RU"/>
        </w:rPr>
        <w:t>Связи в узлах</w:t>
      </w:r>
      <w:r w:rsidRPr="00B0544A">
        <w:rPr>
          <w:rFonts w:ascii="Times New Roman" w:eastAsia="Times New Roman" w:hAnsi="Times New Roman" w:cs="Times New Roman"/>
          <w:color w:val="000000"/>
          <w:sz w:val="24"/>
          <w:szCs w:val="24"/>
          <w:lang w:eastAsia="ru-RU"/>
        </w:rPr>
        <w:t>. Процедуру назначения связей покажем, продолжив пример создания модели рамы. Выполним следующее:</w:t>
      </w:r>
    </w:p>
    <w:p w14:paraId="41C61DF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в меню </w:t>
      </w:r>
      <w:r w:rsidRPr="00B0544A">
        <w:rPr>
          <w:rFonts w:ascii="Times New Roman" w:eastAsia="Times New Roman" w:hAnsi="Times New Roman" w:cs="Times New Roman"/>
          <w:b/>
          <w:bCs/>
          <w:color w:val="000000"/>
          <w:sz w:val="24"/>
          <w:szCs w:val="24"/>
          <w:lang w:eastAsia="ru-RU"/>
        </w:rPr>
        <w:t>Выбор </w:t>
      </w:r>
      <w:r w:rsidRPr="00B0544A">
        <w:rPr>
          <w:rFonts w:ascii="Times New Roman" w:eastAsia="Times New Roman" w:hAnsi="Times New Roman" w:cs="Times New Roman"/>
          <w:color w:val="000000"/>
          <w:sz w:val="24"/>
          <w:szCs w:val="24"/>
          <w:lang w:eastAsia="ru-RU"/>
        </w:rPr>
        <w:t>активизируем позицию </w:t>
      </w:r>
      <w:r w:rsidRPr="00B0544A">
        <w:rPr>
          <w:rFonts w:ascii="Times New Roman" w:eastAsia="Times New Roman" w:hAnsi="Times New Roman" w:cs="Times New Roman"/>
          <w:b/>
          <w:bCs/>
          <w:color w:val="000000"/>
          <w:sz w:val="24"/>
          <w:szCs w:val="24"/>
          <w:lang w:eastAsia="ru-RU"/>
        </w:rPr>
        <w:t>Отметка узлов</w:t>
      </w:r>
      <w:r w:rsidRPr="00B0544A">
        <w:rPr>
          <w:rFonts w:ascii="Times New Roman" w:eastAsia="Times New Roman" w:hAnsi="Times New Roman" w:cs="Times New Roman"/>
          <w:color w:val="000000"/>
          <w:sz w:val="24"/>
          <w:szCs w:val="24"/>
          <w:lang w:eastAsia="ru-RU"/>
        </w:rPr>
        <w:t>;</w:t>
      </w:r>
    </w:p>
    <w:p w14:paraId="6878EF0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рамкой отметим все четыре опорных узла, где по условиям задачи приняты жесткие закрепления. Отмеченные узлы примут форму маленьких квадратов красного цвета;</w:t>
      </w:r>
    </w:p>
    <w:p w14:paraId="0276353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из ниспадающего меню </w:t>
      </w:r>
      <w:r w:rsidRPr="00B0544A">
        <w:rPr>
          <w:rFonts w:ascii="Times New Roman" w:eastAsia="Times New Roman" w:hAnsi="Times New Roman" w:cs="Times New Roman"/>
          <w:b/>
          <w:bCs/>
          <w:color w:val="000000"/>
          <w:sz w:val="24"/>
          <w:szCs w:val="24"/>
          <w:lang w:eastAsia="ru-RU"/>
        </w:rPr>
        <w:t>Схема</w:t>
      </w:r>
      <w:r w:rsidRPr="00B0544A">
        <w:rPr>
          <w:rFonts w:ascii="Times New Roman" w:eastAsia="Times New Roman" w:hAnsi="Times New Roman" w:cs="Times New Roman"/>
          <w:color w:val="000000"/>
          <w:sz w:val="24"/>
          <w:szCs w:val="24"/>
          <w:lang w:eastAsia="ru-RU"/>
        </w:rPr>
        <w:t>, позиция </w:t>
      </w:r>
      <w:r w:rsidRPr="00B0544A">
        <w:rPr>
          <w:rFonts w:ascii="Times New Roman" w:eastAsia="Times New Roman" w:hAnsi="Times New Roman" w:cs="Times New Roman"/>
          <w:b/>
          <w:bCs/>
          <w:color w:val="000000"/>
          <w:sz w:val="24"/>
          <w:szCs w:val="24"/>
          <w:lang w:eastAsia="ru-RU"/>
        </w:rPr>
        <w:t>Связи, «Связи в узлах»</w:t>
      </w:r>
      <w:r w:rsidRPr="00B0544A">
        <w:rPr>
          <w:rFonts w:ascii="Times New Roman" w:eastAsia="Times New Roman" w:hAnsi="Times New Roman" w:cs="Times New Roman"/>
          <w:color w:val="000000"/>
          <w:sz w:val="24"/>
          <w:szCs w:val="24"/>
          <w:lang w:eastAsia="ru-RU"/>
        </w:rPr>
        <w:t> вызовем диалоговое окно </w:t>
      </w:r>
      <w:r w:rsidRPr="00B0544A">
        <w:rPr>
          <w:rFonts w:ascii="Times New Roman" w:eastAsia="Times New Roman" w:hAnsi="Times New Roman" w:cs="Times New Roman"/>
          <w:b/>
          <w:bCs/>
          <w:color w:val="000000"/>
          <w:sz w:val="24"/>
          <w:szCs w:val="24"/>
          <w:lang w:eastAsia="ru-RU"/>
        </w:rPr>
        <w:t>Связи в узлах</w:t>
      </w:r>
      <w:r w:rsidRPr="00B0544A">
        <w:rPr>
          <w:rFonts w:ascii="Times New Roman" w:eastAsia="Times New Roman" w:hAnsi="Times New Roman" w:cs="Times New Roman"/>
          <w:color w:val="000000"/>
          <w:sz w:val="24"/>
          <w:szCs w:val="24"/>
          <w:lang w:eastAsia="ru-RU"/>
        </w:rPr>
        <w:t>;</w:t>
      </w:r>
    </w:p>
    <w:p w14:paraId="0BE41A6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поставим отметку в окошках линейных и угловых перемещений, что будет означать: запретить линейные перемещения по направлениям </w:t>
      </w:r>
      <w:r w:rsidRPr="00B0544A">
        <w:rPr>
          <w:rFonts w:ascii="Times New Roman" w:eastAsia="Times New Roman" w:hAnsi="Times New Roman" w:cs="Times New Roman"/>
          <w:i/>
          <w:iCs/>
          <w:color w:val="000000"/>
          <w:sz w:val="24"/>
          <w:szCs w:val="24"/>
          <w:lang w:eastAsia="ru-RU"/>
        </w:rPr>
        <w:t>х, у, z</w:t>
      </w:r>
      <w:r w:rsidRPr="00B0544A">
        <w:rPr>
          <w:rFonts w:ascii="Times New Roman" w:eastAsia="Times New Roman" w:hAnsi="Times New Roman" w:cs="Times New Roman"/>
          <w:color w:val="000000"/>
          <w:sz w:val="24"/>
          <w:szCs w:val="24"/>
          <w:lang w:eastAsia="ru-RU"/>
        </w:rPr>
        <w:t> и угловые перемещения вокруг осей </w:t>
      </w:r>
      <w:r w:rsidRPr="00B0544A">
        <w:rPr>
          <w:rFonts w:ascii="Times New Roman" w:eastAsia="Times New Roman" w:hAnsi="Times New Roman" w:cs="Times New Roman"/>
          <w:i/>
          <w:iCs/>
          <w:color w:val="000000"/>
          <w:sz w:val="24"/>
          <w:szCs w:val="24"/>
          <w:lang w:eastAsia="ru-RU"/>
        </w:rPr>
        <w:t>х, у, z</w:t>
      </w:r>
      <w:r w:rsidRPr="00B0544A">
        <w:rPr>
          <w:rFonts w:ascii="Times New Roman" w:eastAsia="Times New Roman" w:hAnsi="Times New Roman" w:cs="Times New Roman"/>
          <w:color w:val="000000"/>
          <w:sz w:val="24"/>
          <w:szCs w:val="24"/>
          <w:lang w:eastAsia="ru-RU"/>
        </w:rPr>
        <w:t>. Напомним, что расчетная схема создается в декартовой системе координат, а плоскость двухмерной конструкции совпадает с плоскостью </w:t>
      </w:r>
      <w:r w:rsidRPr="00B0544A">
        <w:rPr>
          <w:rFonts w:ascii="Times New Roman" w:eastAsia="Times New Roman" w:hAnsi="Times New Roman" w:cs="Times New Roman"/>
          <w:i/>
          <w:iCs/>
          <w:color w:val="000000"/>
          <w:sz w:val="24"/>
          <w:szCs w:val="24"/>
          <w:lang w:eastAsia="ru-RU"/>
        </w:rPr>
        <w:t>xOz</w:t>
      </w:r>
      <w:r w:rsidRPr="00B0544A">
        <w:rPr>
          <w:rFonts w:ascii="Times New Roman" w:eastAsia="Times New Roman" w:hAnsi="Times New Roman" w:cs="Times New Roman"/>
          <w:color w:val="000000"/>
          <w:sz w:val="24"/>
          <w:szCs w:val="24"/>
          <w:lang w:eastAsia="ru-RU"/>
        </w:rPr>
        <w:t>, поэтому отмечаем только линейные перемещения по осям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i/>
          <w:iCs/>
          <w:color w:val="000000"/>
          <w:sz w:val="24"/>
          <w:szCs w:val="24"/>
          <w:lang w:eastAsia="ru-RU"/>
        </w:rPr>
        <w:t>z</w:t>
      </w:r>
      <w:r w:rsidRPr="00B0544A">
        <w:rPr>
          <w:rFonts w:ascii="Times New Roman" w:eastAsia="Times New Roman" w:hAnsi="Times New Roman" w:cs="Times New Roman"/>
          <w:color w:val="000000"/>
          <w:sz w:val="24"/>
          <w:szCs w:val="24"/>
          <w:lang w:eastAsia="ru-RU"/>
        </w:rPr>
        <w:t>, угловое перемещение — только по </w:t>
      </w:r>
      <w:r w:rsidRPr="00B0544A">
        <w:rPr>
          <w:rFonts w:ascii="Times New Roman" w:eastAsia="Times New Roman" w:hAnsi="Times New Roman" w:cs="Times New Roman"/>
          <w:i/>
          <w:iCs/>
          <w:color w:val="000000"/>
          <w:sz w:val="24"/>
          <w:szCs w:val="24"/>
          <w:lang w:eastAsia="ru-RU"/>
        </w:rPr>
        <w:t>иу</w:t>
      </w:r>
      <w:r w:rsidRPr="00B0544A">
        <w:rPr>
          <w:rFonts w:ascii="Times New Roman" w:eastAsia="Times New Roman" w:hAnsi="Times New Roman" w:cs="Times New Roman"/>
          <w:color w:val="000000"/>
          <w:sz w:val="24"/>
          <w:szCs w:val="24"/>
          <w:lang w:eastAsia="ru-RU"/>
        </w:rPr>
        <w:t>;</w:t>
      </w:r>
    </w:p>
    <w:p w14:paraId="48D5CDB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щелкнем по кнопке Ы0, затем ,j?; (закрытие окна). Окно </w:t>
      </w:r>
      <w:r w:rsidRPr="00B0544A">
        <w:rPr>
          <w:rFonts w:ascii="Times New Roman" w:eastAsia="Times New Roman" w:hAnsi="Times New Roman" w:cs="Times New Roman"/>
          <w:b/>
          <w:bCs/>
          <w:color w:val="000000"/>
          <w:sz w:val="24"/>
          <w:szCs w:val="24"/>
          <w:lang w:eastAsia="ru-RU"/>
        </w:rPr>
        <w:t>Связи в узлах </w:t>
      </w:r>
      <w:r w:rsidRPr="00B0544A">
        <w:rPr>
          <w:rFonts w:ascii="Times New Roman" w:eastAsia="Times New Roman" w:hAnsi="Times New Roman" w:cs="Times New Roman"/>
          <w:color w:val="000000"/>
          <w:sz w:val="24"/>
          <w:szCs w:val="24"/>
          <w:lang w:eastAsia="ru-RU"/>
        </w:rPr>
        <w:t>удаляется, отмеченные красными квадратами узлы меняют свой цвет на синий, свидетельствуя, что выделенным узлам назначены связи.</w:t>
      </w:r>
    </w:p>
    <w:p w14:paraId="4D40DB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C3E2B15" w14:textId="77777777" w:rsidR="00B0544A" w:rsidRPr="00B0544A" w:rsidRDefault="00B0544A" w:rsidP="00B0544A">
      <w:pPr>
        <w:spacing w:after="0" w:line="240" w:lineRule="auto"/>
        <w:ind w:left="54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Назначение шарниров</w:t>
      </w:r>
    </w:p>
    <w:p w14:paraId="0807A105" w14:textId="77777777" w:rsidR="00B0544A" w:rsidRPr="00B0544A" w:rsidRDefault="00B0544A" w:rsidP="00B0544A">
      <w:pPr>
        <w:spacing w:after="0" w:line="240" w:lineRule="auto"/>
        <w:ind w:right="-253"/>
        <w:jc w:val="both"/>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4"/>
          <w:szCs w:val="24"/>
          <w:lang w:eastAsia="ru-RU"/>
        </w:rPr>
        <w:t>     Шарниры вводятся с помощью диалоговых окон </w:t>
      </w:r>
      <w:r w:rsidRPr="00B0544A">
        <w:rPr>
          <w:rFonts w:ascii="Times New Roman" w:eastAsia="Times New Roman" w:hAnsi="Times New Roman" w:cs="Times New Roman"/>
          <w:b/>
          <w:bCs/>
          <w:color w:val="000000"/>
          <w:sz w:val="24"/>
          <w:szCs w:val="24"/>
          <w:lang w:eastAsia="ru-RU"/>
        </w:rPr>
        <w:t>Шарниры.</w:t>
      </w:r>
    </w:p>
    <w:p w14:paraId="27B8EED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Вызывается окно с помощью пункта меню </w:t>
      </w:r>
      <w:r w:rsidRPr="00B0544A">
        <w:rPr>
          <w:rFonts w:ascii="Times New Roman" w:eastAsia="Times New Roman" w:hAnsi="Times New Roman" w:cs="Times New Roman"/>
          <w:b/>
          <w:bCs/>
          <w:color w:val="000000"/>
          <w:sz w:val="24"/>
          <w:szCs w:val="24"/>
          <w:lang w:eastAsia="ru-RU"/>
        </w:rPr>
        <w:t>Шарниры</w:t>
      </w:r>
      <w:r w:rsidRPr="00B0544A">
        <w:rPr>
          <w:rFonts w:ascii="Times New Roman" w:eastAsia="Times New Roman" w:hAnsi="Times New Roman" w:cs="Times New Roman"/>
          <w:color w:val="000000"/>
          <w:sz w:val="24"/>
          <w:szCs w:val="24"/>
          <w:lang w:eastAsia="ru-RU"/>
        </w:rPr>
        <w:t> ниспадающего подменю </w:t>
      </w:r>
      <w:r w:rsidRPr="00B0544A">
        <w:rPr>
          <w:rFonts w:ascii="Times New Roman" w:eastAsia="Times New Roman" w:hAnsi="Times New Roman" w:cs="Times New Roman"/>
          <w:b/>
          <w:bCs/>
          <w:color w:val="000000"/>
          <w:sz w:val="24"/>
          <w:szCs w:val="24"/>
          <w:lang w:eastAsia="ru-RU"/>
        </w:rPr>
        <w:t>Жесткости</w:t>
      </w:r>
      <w:r w:rsidRPr="00B0544A">
        <w:rPr>
          <w:rFonts w:ascii="Times New Roman" w:eastAsia="Times New Roman" w:hAnsi="Times New Roman" w:cs="Times New Roman"/>
          <w:color w:val="000000"/>
          <w:sz w:val="24"/>
          <w:szCs w:val="24"/>
          <w:lang w:eastAsia="ru-RU"/>
        </w:rPr>
        <w:t> или пиктограммой "J4. Отметка в одном из окошек означает, что вводится шарнир по соответствующему направлению.</w:t>
      </w:r>
    </w:p>
    <w:p w14:paraId="7CB0A15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Предусмотрено, как это и бывает в реальных объектах, два типа шарниров: линейные, обозначенные </w:t>
      </w:r>
      <w:r w:rsidRPr="00B0544A">
        <w:rPr>
          <w:rFonts w:ascii="Times New Roman" w:eastAsia="Times New Roman" w:hAnsi="Times New Roman" w:cs="Times New Roman"/>
          <w:i/>
          <w:iCs/>
          <w:color w:val="000000"/>
          <w:sz w:val="24"/>
          <w:szCs w:val="24"/>
          <w:lang w:eastAsia="ru-RU"/>
        </w:rPr>
        <w:t>x</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i/>
          <w:iCs/>
          <w:color w:val="000000"/>
          <w:sz w:val="24"/>
          <w:szCs w:val="24"/>
          <w:lang w:eastAsia="ru-RU"/>
        </w:rPr>
        <w:t>,y</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i/>
          <w:iCs/>
          <w:color w:val="000000"/>
          <w:sz w:val="24"/>
          <w:szCs w:val="24"/>
          <w:lang w:eastAsia="ru-RU"/>
        </w:rPr>
        <w:t>,z</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и  угловые — </w:t>
      </w:r>
      <w:r w:rsidRPr="00B0544A">
        <w:rPr>
          <w:rFonts w:ascii="Times New Roman" w:eastAsia="Times New Roman" w:hAnsi="Times New Roman" w:cs="Times New Roman"/>
          <w:i/>
          <w:iCs/>
          <w:color w:val="000000"/>
          <w:sz w:val="24"/>
          <w:szCs w:val="24"/>
          <w:lang w:eastAsia="ru-RU"/>
        </w:rPr>
        <w:t>их, иу, uz</w:t>
      </w:r>
      <w:r w:rsidRPr="00B0544A">
        <w:rPr>
          <w:rFonts w:ascii="Times New Roman" w:eastAsia="Times New Roman" w:hAnsi="Times New Roman" w:cs="Times New Roman"/>
          <w:color w:val="000000"/>
          <w:sz w:val="24"/>
          <w:szCs w:val="24"/>
          <w:lang w:eastAsia="ru-RU"/>
        </w:rPr>
        <w:t>.</w:t>
      </w:r>
    </w:p>
    <w:p w14:paraId="1F2BBA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Линейные шарниры предотвращают передачу с одного элемента на другой осевых усилий, угловые — моментов.</w:t>
      </w:r>
    </w:p>
    <w:p w14:paraId="6BAB915C" w14:textId="77777777" w:rsidR="00B0544A" w:rsidRPr="00B0544A" w:rsidRDefault="00B0544A" w:rsidP="00B0544A">
      <w:pPr>
        <w:spacing w:after="0" w:line="240" w:lineRule="auto"/>
        <w:ind w:left="1980" w:hanging="16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Примечание!</w:t>
      </w:r>
      <w:r w:rsidRPr="00B0544A">
        <w:rPr>
          <w:rFonts w:ascii="Times New Roman" w:eastAsia="Times New Roman" w:hAnsi="Times New Roman" w:cs="Times New Roman"/>
          <w:color w:val="000000"/>
          <w:sz w:val="24"/>
          <w:szCs w:val="24"/>
          <w:lang w:eastAsia="ru-RU"/>
        </w:rPr>
        <w:t>  Напомним, что во всех узлах, соединяющих элементы между собой, по умолчанию введены жесткие закрепления, передающие все усилия, соответствующие принятым степеням свободы. Это — следствие принятой модели МКЭ в форме метода перемещений.</w:t>
      </w:r>
    </w:p>
    <w:p w14:paraId="2FF46CA9" w14:textId="77777777" w:rsidR="00B0544A" w:rsidRPr="00B0544A" w:rsidRDefault="00B0544A" w:rsidP="00B0544A">
      <w:pPr>
        <w:spacing w:after="0" w:line="240" w:lineRule="auto"/>
        <w:ind w:left="1980" w:hanging="16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EF95B2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Назначить шарниры</w:t>
      </w:r>
      <w:r w:rsidRPr="00B0544A">
        <w:rPr>
          <w:rFonts w:ascii="Times New Roman" w:eastAsia="Times New Roman" w:hAnsi="Times New Roman" w:cs="Times New Roman"/>
          <w:color w:val="000000"/>
          <w:sz w:val="24"/>
          <w:szCs w:val="24"/>
          <w:lang w:eastAsia="ru-RU"/>
        </w:rPr>
        <w:t> предусмотрена специальная нумерация узлов, принятая в соответствии с изложенным ниже правилом.</w:t>
      </w:r>
    </w:p>
    <w:p w14:paraId="4F2A8CC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E67B58A" w14:textId="77777777" w:rsidR="00B0544A" w:rsidRPr="00B0544A" w:rsidRDefault="00B0544A" w:rsidP="00B0544A">
      <w:pPr>
        <w:spacing w:after="0" w:line="240" w:lineRule="auto"/>
        <w:ind w:left="1440" w:hanging="14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Правило. </w:t>
      </w:r>
      <w:r w:rsidRPr="00B0544A">
        <w:rPr>
          <w:rFonts w:ascii="Times New Roman" w:eastAsia="Times New Roman" w:hAnsi="Times New Roman" w:cs="Times New Roman"/>
          <w:color w:val="000000"/>
          <w:sz w:val="24"/>
          <w:szCs w:val="24"/>
          <w:lang w:eastAsia="ru-RU"/>
        </w:rPr>
        <w:t>В рамках программного комплекса действует следующее соглашение о нумерации узлов: первым узлом считается тот узел, который в описании элемента стоит на первой позиции.</w:t>
      </w:r>
    </w:p>
    <w:p w14:paraId="5BAC43A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AAC33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Теперь задайте шарниры в нашей раме. Требуется ввести шарниры между стойкой рамы (элемент № 11) и ригелями (элементы № 21, 22). Один —  предотвращающий передачу изгибающего момента с ригеля на стойку, второй —  предотвращающий передачу осевых усилий ригеля. Для этого выполните такие операции:</w:t>
      </w:r>
    </w:p>
    <w:p w14:paraId="3B394F2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выделите элемент №11;</w:t>
      </w:r>
    </w:p>
    <w:p w14:paraId="209DF23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вызовите диалоговое окно </w:t>
      </w:r>
      <w:r w:rsidRPr="00B0544A">
        <w:rPr>
          <w:rFonts w:ascii="Times New Roman" w:eastAsia="Times New Roman" w:hAnsi="Times New Roman" w:cs="Times New Roman"/>
          <w:b/>
          <w:bCs/>
          <w:color w:val="000000"/>
          <w:sz w:val="24"/>
          <w:szCs w:val="24"/>
          <w:lang w:eastAsia="ru-RU"/>
        </w:rPr>
        <w:t>Шарниры</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Жесткости</w:t>
      </w:r>
      <w:r w:rsidRPr="00B0544A">
        <w:rPr>
          <w:rFonts w:ascii="Times New Roman" w:eastAsia="Times New Roman" w:hAnsi="Times New Roman" w:cs="Times New Roman"/>
          <w:color w:val="000000"/>
          <w:sz w:val="24"/>
          <w:szCs w:val="24"/>
          <w:lang w:eastAsia="ru-RU"/>
        </w:rPr>
        <w:t>;</w:t>
      </w:r>
    </w:p>
    <w:p w14:paraId="6662158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открывшемся окне, на поле первого узла, отметьте </w:t>
      </w:r>
      <w:r w:rsidRPr="00B0544A">
        <w:rPr>
          <w:rFonts w:ascii="Times New Roman" w:eastAsia="Times New Roman" w:hAnsi="Times New Roman" w:cs="Times New Roman"/>
          <w:i/>
          <w:iCs/>
          <w:color w:val="000000"/>
          <w:sz w:val="24"/>
          <w:szCs w:val="24"/>
          <w:lang w:eastAsia="ru-RU"/>
        </w:rPr>
        <w:t>их</w:t>
      </w:r>
      <w:r w:rsidRPr="00B0544A">
        <w:rPr>
          <w:rFonts w:ascii="Times New Roman" w:eastAsia="Times New Roman" w:hAnsi="Times New Roman" w:cs="Times New Roman"/>
          <w:color w:val="000000"/>
          <w:sz w:val="24"/>
          <w:szCs w:val="24"/>
          <w:lang w:eastAsia="ru-RU"/>
        </w:rPr>
        <w:t> — шарнир вокруг оси </w:t>
      </w:r>
      <w:r w:rsidRPr="00B0544A">
        <w:rPr>
          <w:rFonts w:ascii="Times New Roman" w:eastAsia="Times New Roman" w:hAnsi="Times New Roman" w:cs="Times New Roman"/>
          <w:i/>
          <w:iCs/>
          <w:color w:val="000000"/>
          <w:sz w:val="24"/>
          <w:szCs w:val="24"/>
          <w:lang w:eastAsia="ru-RU"/>
        </w:rPr>
        <w:t>у</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 шарнир скольжения в направлении оси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color w:val="000000"/>
          <w:sz w:val="24"/>
          <w:szCs w:val="24"/>
          <w:lang w:eastAsia="ru-RU"/>
        </w:rPr>
        <w:t>;</w:t>
      </w:r>
    </w:p>
    <w:p w14:paraId="5BE0A4F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щелкните по кнопке .'} —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5424CE00"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&gt; повторите указанные операции самостоятельно для стержней № 21, 22.</w:t>
      </w:r>
    </w:p>
    <w:p w14:paraId="22FFBA0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Назначенные шарниры будут отображаться на расчетной схеме, если в диалоговом окне </w:t>
      </w:r>
      <w:r w:rsidRPr="00B0544A">
        <w:rPr>
          <w:rFonts w:ascii="Times New Roman" w:eastAsia="Times New Roman" w:hAnsi="Times New Roman" w:cs="Times New Roman"/>
          <w:b/>
          <w:bCs/>
          <w:color w:val="000000"/>
          <w:sz w:val="24"/>
          <w:szCs w:val="24"/>
          <w:lang w:eastAsia="ru-RU"/>
        </w:rPr>
        <w:t>Флаги рисования</w:t>
      </w:r>
      <w:r w:rsidRPr="00B0544A">
        <w:rPr>
          <w:rFonts w:ascii="Times New Roman" w:eastAsia="Times New Roman" w:hAnsi="Times New Roman" w:cs="Times New Roman"/>
          <w:color w:val="000000"/>
          <w:sz w:val="24"/>
          <w:szCs w:val="24"/>
          <w:lang w:eastAsia="ru-RU"/>
        </w:rPr>
        <w:t> включена опция </w:t>
      </w:r>
      <w:r w:rsidRPr="00B0544A">
        <w:rPr>
          <w:rFonts w:ascii="Times New Roman" w:eastAsia="Times New Roman" w:hAnsi="Times New Roman" w:cs="Times New Roman"/>
          <w:b/>
          <w:bCs/>
          <w:color w:val="000000"/>
          <w:sz w:val="24"/>
          <w:szCs w:val="24"/>
          <w:lang w:eastAsia="ru-RU"/>
        </w:rPr>
        <w:t>Шарниры</w:t>
      </w:r>
      <w:r w:rsidRPr="00B0544A">
        <w:rPr>
          <w:rFonts w:ascii="Times New Roman" w:eastAsia="Times New Roman" w:hAnsi="Times New Roman" w:cs="Times New Roman"/>
          <w:color w:val="000000"/>
          <w:sz w:val="24"/>
          <w:szCs w:val="24"/>
          <w:lang w:eastAsia="ru-RU"/>
        </w:rPr>
        <w:t>.</w:t>
      </w:r>
    </w:p>
    <w:p w14:paraId="47908B3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восстановления исходной схемы созданные шарниры удаляются с помощью этого же диалогового окна  с использованием закладки Ы.</w:t>
      </w:r>
    </w:p>
    <w:p w14:paraId="0F3898D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94B3E61"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Задание жесткостных характеристик элементов</w:t>
      </w:r>
    </w:p>
    <w:p w14:paraId="26A4C86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1AA92E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расчета схемы необходимо задать жесткостные характеристики элементов, зависящие от типа конечных элементов, такие как площади поперечных сечений, моменты инерции сечений, толщина плитных и оболочечных элементов, модули упругости и сдвига, коэффициенты упругого основания.</w:t>
      </w:r>
    </w:p>
    <w:p w14:paraId="6762F93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Общая схема задания жесткостных характеристик такова:</w:t>
      </w:r>
    </w:p>
    <w:p w14:paraId="5B00D09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вводятся числовые данные жесткостных характеристик. Каждый набор характеристик мы будем называть </w:t>
      </w:r>
      <w:r w:rsidRPr="00B0544A">
        <w:rPr>
          <w:rFonts w:ascii="Times New Roman" w:eastAsia="Times New Roman" w:hAnsi="Times New Roman" w:cs="Times New Roman"/>
          <w:i/>
          <w:iCs/>
          <w:color w:val="000000"/>
          <w:sz w:val="24"/>
          <w:szCs w:val="24"/>
          <w:lang w:eastAsia="ru-RU"/>
        </w:rPr>
        <w:t>типом жесткости</w:t>
      </w:r>
      <w:r w:rsidRPr="00B0544A">
        <w:rPr>
          <w:rFonts w:ascii="Times New Roman" w:eastAsia="Times New Roman" w:hAnsi="Times New Roman" w:cs="Times New Roman"/>
          <w:color w:val="000000"/>
          <w:sz w:val="24"/>
          <w:szCs w:val="24"/>
          <w:lang w:eastAsia="ru-RU"/>
        </w:rPr>
        <w:t> или просто </w:t>
      </w:r>
      <w:r w:rsidRPr="00B0544A">
        <w:rPr>
          <w:rFonts w:ascii="Times New Roman" w:eastAsia="Times New Roman" w:hAnsi="Times New Roman" w:cs="Times New Roman"/>
          <w:i/>
          <w:iCs/>
          <w:color w:val="000000"/>
          <w:sz w:val="24"/>
          <w:szCs w:val="24"/>
          <w:lang w:eastAsia="ru-RU"/>
        </w:rPr>
        <w:t>жесткость</w:t>
      </w:r>
      <w:r w:rsidRPr="00B0544A">
        <w:rPr>
          <w:rFonts w:ascii="Times New Roman" w:eastAsia="Times New Roman" w:hAnsi="Times New Roman" w:cs="Times New Roman"/>
          <w:color w:val="000000"/>
          <w:sz w:val="24"/>
          <w:szCs w:val="24"/>
          <w:lang w:eastAsia="ru-RU"/>
        </w:rPr>
        <w:t>. Каждому типу жесткости будет присвоен порядковый номер;</w:t>
      </w:r>
    </w:p>
    <w:p w14:paraId="494ED72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один из типов жесткости назначается </w:t>
      </w:r>
      <w:r w:rsidRPr="00B0544A">
        <w:rPr>
          <w:rFonts w:ascii="Times New Roman" w:eastAsia="Times New Roman" w:hAnsi="Times New Roman" w:cs="Times New Roman"/>
          <w:i/>
          <w:iCs/>
          <w:color w:val="000000"/>
          <w:sz w:val="24"/>
          <w:szCs w:val="24"/>
          <w:lang w:eastAsia="ru-RU"/>
        </w:rPr>
        <w:t>текущим</w:t>
      </w:r>
      <w:r w:rsidRPr="00B0544A">
        <w:rPr>
          <w:rFonts w:ascii="Times New Roman" w:eastAsia="Times New Roman" w:hAnsi="Times New Roman" w:cs="Times New Roman"/>
          <w:color w:val="000000"/>
          <w:sz w:val="24"/>
          <w:szCs w:val="24"/>
          <w:lang w:eastAsia="ru-RU"/>
        </w:rPr>
        <w:t>;</w:t>
      </w:r>
    </w:p>
    <w:p w14:paraId="70A079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отмечаются элементы, которым будет присвоена текущая жесткость;</w:t>
      </w:r>
    </w:p>
    <w:p w14:paraId="575AC7D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командой «</w:t>
      </w:r>
      <w:r w:rsidRPr="00B0544A">
        <w:rPr>
          <w:rFonts w:ascii="Times New Roman" w:eastAsia="Times New Roman" w:hAnsi="Times New Roman" w:cs="Times New Roman"/>
          <w:i/>
          <w:iCs/>
          <w:color w:val="000000"/>
          <w:sz w:val="24"/>
          <w:szCs w:val="24"/>
          <w:lang w:eastAsia="ru-RU"/>
        </w:rPr>
        <w:t>Назначить жесткость</w:t>
      </w:r>
      <w:r w:rsidRPr="00B0544A">
        <w:rPr>
          <w:rFonts w:ascii="Times New Roman" w:eastAsia="Times New Roman" w:hAnsi="Times New Roman" w:cs="Times New Roman"/>
          <w:color w:val="000000"/>
          <w:sz w:val="24"/>
          <w:szCs w:val="24"/>
          <w:lang w:eastAsia="ru-RU"/>
        </w:rPr>
        <w:t>» всем выделенным элементам присваиваются жесткостные характеристики, содержащиеся в текущем типе жесткости.</w:t>
      </w:r>
    </w:p>
    <w:p w14:paraId="50B1F5A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распоряжении пользователя есть несколько способов ввода числовых заданных жесткостных характеристик, и далее мы их рассмотрим. Но прежде отметим, что независимо от способа ввода данных процедура назначения жесткостей всегда будет такой, как она описана выше.</w:t>
      </w:r>
    </w:p>
    <w:p w14:paraId="5629BA0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Ввод числовых данных</w:t>
      </w:r>
    </w:p>
    <w:p w14:paraId="19D22E0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Этот этап операции, занимающий у пользователя больше всего времени, выполняется с помощью диалогового окна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Диалоговое окно вызывается командой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Жесткости</w:t>
      </w:r>
      <w:r w:rsidRPr="00B0544A">
        <w:rPr>
          <w:rFonts w:ascii="Times New Roman" w:eastAsia="Times New Roman" w:hAnsi="Times New Roman" w:cs="Times New Roman"/>
          <w:color w:val="000000"/>
          <w:sz w:val="24"/>
          <w:szCs w:val="24"/>
          <w:lang w:eastAsia="ru-RU"/>
        </w:rPr>
        <w:t> или с помощью пиктограммы Ш из панели </w:t>
      </w:r>
      <w:r w:rsidRPr="00B0544A">
        <w:rPr>
          <w:rFonts w:ascii="Times New Roman" w:eastAsia="Times New Roman" w:hAnsi="Times New Roman" w:cs="Times New Roman"/>
          <w:b/>
          <w:bCs/>
          <w:color w:val="000000"/>
          <w:sz w:val="24"/>
          <w:szCs w:val="24"/>
          <w:lang w:eastAsia="ru-RU"/>
        </w:rPr>
        <w:t>Связи</w:t>
      </w:r>
      <w:r w:rsidRPr="00B0544A">
        <w:rPr>
          <w:rFonts w:ascii="Times New Roman" w:eastAsia="Times New Roman" w:hAnsi="Times New Roman" w:cs="Times New Roman"/>
          <w:color w:val="000000"/>
          <w:sz w:val="24"/>
          <w:szCs w:val="24"/>
          <w:lang w:eastAsia="ru-RU"/>
        </w:rPr>
        <w:t>, жесткости, нагрузки.</w:t>
      </w:r>
    </w:p>
    <w:p w14:paraId="2F3D9991" w14:textId="77777777" w:rsidR="00B0544A" w:rsidRPr="00B0544A" w:rsidRDefault="00B0544A" w:rsidP="00B0544A">
      <w:pPr>
        <w:spacing w:after="0" w:line="240" w:lineRule="auto"/>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Вызвав в новой задаче диалоговое окно Жесткости элементов, вы увидите его пустым.</w:t>
      </w:r>
    </w:p>
    <w:p w14:paraId="693918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того чтобы начать ввод данных, нужно щелкнуть на кнопке </w:t>
      </w:r>
      <w:r w:rsidRPr="00B0544A">
        <w:rPr>
          <w:rFonts w:ascii="Times New Roman" w:eastAsia="Times New Roman" w:hAnsi="Times New Roman" w:cs="Times New Roman"/>
          <w:b/>
          <w:b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 Смысл этой команды очевиден: в список жесткостей слева (пока еще пустой) требуется добавить новую жесткость.</w:t>
      </w:r>
    </w:p>
    <w:p w14:paraId="4E655C5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После щелчка диалоговое окно изменяет свой вид: в правой его части появляется графическое меню, содержащее типичные, распространенные виды сечений.</w:t>
      </w:r>
    </w:p>
    <w:p w14:paraId="219576A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Активизация (двойным щелчком) пиктограммы нужного типа сечения инициирует вывод на экран диалогового окна, содержащего текстовые поля для ввода жесткостных характеристик.</w:t>
      </w:r>
    </w:p>
    <w:p w14:paraId="7DF61C8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Жесткости элементов имеет три закладки графических меню, дающих доступ к диалоговым окнам ввода нужных жесткостных характеристик. По умолчанию открывается меню, названное разработчиком Стандартные типы сечений. Здесь представлено 12 типов часто встречающихся сечений (сечение сложной  конфигурации, названное в меню Балка, часто встречается в балках сборных перекрытий промышленных зданий).</w:t>
      </w:r>
    </w:p>
    <w:p w14:paraId="65B1D09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Две других закладки содержат: диалоговые окна для задания характеристик из базы типовых сечений стального проката и диалоговые окна для задания параметров пластин и объемных элементов, а также численных жесткостных параметров, соответствующих некоторым типам конечных элементов; здесь же находится кнопка выбора типа нестандартного сечения.</w:t>
      </w:r>
    </w:p>
    <w:p w14:paraId="719C37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В базе типовых сечений стального проката представлено большое количество вариантов сечений, компонуемых из стандартных прокатных профилей, гнутых профилей круглой стали. Используя этот вариант задания жесткостных характеристик, пользователь выбирает </w:t>
      </w:r>
      <w:r w:rsidRPr="00B0544A">
        <w:rPr>
          <w:rFonts w:ascii="Times New Roman" w:eastAsia="Times New Roman" w:hAnsi="Times New Roman" w:cs="Times New Roman"/>
          <w:color w:val="000000"/>
          <w:sz w:val="24"/>
          <w:szCs w:val="24"/>
          <w:lang w:eastAsia="ru-RU"/>
        </w:rPr>
        <w:lastRenderedPageBreak/>
        <w:t>нужные профили из базы стандартных профилей, содержащихся в программном комплексе. База профилей ПК ЛИРА содержит все, что было предусмотрено ГОСТами бывшего Советского Союза, Eurocode и нормами США.</w:t>
      </w:r>
    </w:p>
    <w:p w14:paraId="1115927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Меню, названное «</w:t>
      </w:r>
      <w:r w:rsidRPr="00B0544A">
        <w:rPr>
          <w:rFonts w:ascii="Times New Roman" w:eastAsia="Times New Roman" w:hAnsi="Times New Roman" w:cs="Times New Roman"/>
          <w:b/>
          <w:bCs/>
          <w:i/>
          <w:iCs/>
          <w:color w:val="000000"/>
          <w:sz w:val="24"/>
          <w:szCs w:val="24"/>
          <w:lang w:eastAsia="ru-RU"/>
        </w:rPr>
        <w:t>EF</w:t>
      </w:r>
      <w:r w:rsidRPr="00B0544A">
        <w:rPr>
          <w:rFonts w:ascii="Times New Roman" w:eastAsia="Times New Roman" w:hAnsi="Times New Roman" w:cs="Times New Roman"/>
          <w:color w:val="000000"/>
          <w:sz w:val="24"/>
          <w:szCs w:val="24"/>
          <w:lang w:eastAsia="ru-RU"/>
        </w:rPr>
        <w:t>», содержит варианты задания жесткостей для пластин, оболочек, трехмерных и специальных элементов. Здесь для многих элементов есть возможность задания численного значения жесткости, т. е. заранее вычисленных значений жесткостей в классическом понимании этого термина: например EF — жесткость сжатия-растяжения, </w:t>
      </w:r>
      <w:r w:rsidRPr="00B0544A">
        <w:rPr>
          <w:rFonts w:ascii="Times New Roman" w:eastAsia="Times New Roman" w:hAnsi="Times New Roman" w:cs="Times New Roman"/>
          <w:i/>
          <w:iCs/>
          <w:color w:val="000000"/>
          <w:sz w:val="24"/>
          <w:szCs w:val="24"/>
          <w:lang w:eastAsia="ru-RU"/>
        </w:rPr>
        <w:t>Е</w:t>
      </w:r>
      <w:r w:rsidRPr="00B0544A">
        <w:rPr>
          <w:rFonts w:ascii="Times New Roman" w:eastAsia="Times New Roman" w:hAnsi="Times New Roman" w:cs="Times New Roman"/>
          <w:i/>
          <w:iCs/>
          <w:color w:val="000000"/>
          <w:sz w:val="24"/>
          <w:szCs w:val="24"/>
          <w:lang w:val="en-US" w:eastAsia="ru-RU"/>
        </w:rPr>
        <w:t>I</w:t>
      </w:r>
      <w:r w:rsidRPr="00B0544A">
        <w:rPr>
          <w:rFonts w:ascii="Times New Roman" w:eastAsia="Times New Roman" w:hAnsi="Times New Roman" w:cs="Times New Roman"/>
          <w:i/>
          <w:iCs/>
          <w:color w:val="000000"/>
          <w:sz w:val="24"/>
          <w:szCs w:val="24"/>
          <w:vertAlign w:val="subscript"/>
          <w:lang w:eastAsia="ru-RU"/>
        </w:rPr>
        <w:t>У</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изгибная жесткость и т. д.</w:t>
      </w:r>
    </w:p>
    <w:p w14:paraId="03A15ED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Использование диалоговых окон ввода жесткостных характеристик несложно. Кнопки имеют очевидные, понятные названия. Кроме того, каждое окно сопровождает «</w:t>
      </w:r>
      <w:r w:rsidRPr="00B0544A">
        <w:rPr>
          <w:rFonts w:ascii="Times New Roman" w:eastAsia="Times New Roman" w:hAnsi="Times New Roman" w:cs="Times New Roman"/>
          <w:b/>
          <w:bCs/>
          <w:color w:val="000000"/>
          <w:sz w:val="24"/>
          <w:szCs w:val="24"/>
          <w:lang w:eastAsia="ru-RU"/>
        </w:rPr>
        <w:t>?</w:t>
      </w:r>
      <w:r w:rsidRPr="00B0544A">
        <w:rPr>
          <w:rFonts w:ascii="Times New Roman" w:eastAsia="Times New Roman" w:hAnsi="Times New Roman" w:cs="Times New Roman"/>
          <w:color w:val="000000"/>
          <w:sz w:val="24"/>
          <w:szCs w:val="24"/>
          <w:lang w:eastAsia="ru-RU"/>
        </w:rPr>
        <w:t>» (помощь), поясняющая не только процедуру ввода, но и дающая список всех обозначений, применяемых в окне.</w:t>
      </w:r>
    </w:p>
    <w:p w14:paraId="60BF1B2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Теперь мы подробнее рассмотрим задание характеристик на примере нашей рамы.</w:t>
      </w:r>
    </w:p>
    <w:p w14:paraId="1E811C2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A21E97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Ввод числовых данных жесткостных характеристик рамы</w:t>
      </w:r>
    </w:p>
    <w:p w14:paraId="620690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Параметры сечений колонн и ригелей приведены на рис. 2.25. Кроме того, необходим модуль упругости бетона В30 и удельный вес.</w:t>
      </w:r>
    </w:p>
    <w:p w14:paraId="30E69FB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Далее выполним следующее:</w:t>
      </w:r>
    </w:p>
    <w:p w14:paraId="1A8A10A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командой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Жесткости </w:t>
      </w:r>
      <w:r w:rsidRPr="00B0544A">
        <w:rPr>
          <w:rFonts w:ascii="Times New Roman" w:eastAsia="Times New Roman" w:hAnsi="Times New Roman" w:cs="Times New Roman"/>
          <w:color w:val="000000"/>
          <w:sz w:val="24"/>
          <w:szCs w:val="24"/>
          <w:lang w:eastAsia="ru-RU"/>
        </w:rPr>
        <w:t>или щелчком по пиктограмме Ш из панели </w:t>
      </w:r>
      <w:r w:rsidRPr="00B0544A">
        <w:rPr>
          <w:rFonts w:ascii="Times New Roman" w:eastAsia="Times New Roman" w:hAnsi="Times New Roman" w:cs="Times New Roman"/>
          <w:b/>
          <w:bCs/>
          <w:color w:val="000000"/>
          <w:sz w:val="24"/>
          <w:szCs w:val="24"/>
          <w:lang w:eastAsia="ru-RU"/>
        </w:rPr>
        <w:t>Связи, жесткости, нагрузки</w:t>
      </w:r>
      <w:r w:rsidRPr="00B0544A">
        <w:rPr>
          <w:rFonts w:ascii="Times New Roman" w:eastAsia="Times New Roman" w:hAnsi="Times New Roman" w:cs="Times New Roman"/>
          <w:color w:val="000000"/>
          <w:sz w:val="24"/>
          <w:szCs w:val="24"/>
          <w:lang w:eastAsia="ru-RU"/>
        </w:rPr>
        <w:t> вызовем диалоговое окно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w:t>
      </w:r>
    </w:p>
    <w:p w14:paraId="3DAE13C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щелчком по кнопке </w:t>
      </w:r>
      <w:r w:rsidRPr="00B0544A">
        <w:rPr>
          <w:rFonts w:ascii="Times New Roman" w:eastAsia="Times New Roman" w:hAnsi="Times New Roman" w:cs="Times New Roman"/>
          <w:i/>
          <w:iCs/>
          <w:color w:val="000000"/>
          <w:sz w:val="24"/>
          <w:szCs w:val="24"/>
          <w:lang w:eastAsia="ru-RU"/>
        </w:rPr>
        <w:t>Добавить </w:t>
      </w:r>
      <w:r w:rsidRPr="00B0544A">
        <w:rPr>
          <w:rFonts w:ascii="Times New Roman" w:eastAsia="Times New Roman" w:hAnsi="Times New Roman" w:cs="Times New Roman"/>
          <w:color w:val="000000"/>
          <w:sz w:val="24"/>
          <w:szCs w:val="24"/>
          <w:lang w:eastAsia="ru-RU"/>
        </w:rPr>
        <w:t>вызовем графическое меню стандартных типов сечений;</w:t>
      </w:r>
    </w:p>
    <w:p w14:paraId="5A39F18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двойным щелчком по эскизу тавра вызовем диалоговое окно </w:t>
      </w:r>
      <w:r w:rsidRPr="00B0544A">
        <w:rPr>
          <w:rFonts w:ascii="Times New Roman" w:eastAsia="Times New Roman" w:hAnsi="Times New Roman" w:cs="Times New Roman"/>
          <w:b/>
          <w:bCs/>
          <w:color w:val="000000"/>
          <w:sz w:val="24"/>
          <w:szCs w:val="24"/>
          <w:lang w:eastAsia="ru-RU"/>
        </w:rPr>
        <w:t>Задание стандартного сечения</w:t>
      </w:r>
      <w:r w:rsidRPr="00B0544A">
        <w:rPr>
          <w:rFonts w:ascii="Times New Roman" w:eastAsia="Times New Roman" w:hAnsi="Times New Roman" w:cs="Times New Roman"/>
          <w:color w:val="000000"/>
          <w:sz w:val="24"/>
          <w:szCs w:val="24"/>
          <w:lang w:eastAsia="ru-RU"/>
        </w:rPr>
        <w:t>. Здесь внесем в текстовые поля модуль упругости, размеры сечения и удельный вес. (Обратите внимание, что в программном комплексе удельный вес обозначается R</w:t>
      </w:r>
      <w:r w:rsidRPr="00B0544A">
        <w:rPr>
          <w:rFonts w:ascii="Times New Roman" w:eastAsia="Times New Roman" w:hAnsi="Times New Roman" w:cs="Times New Roman"/>
          <w:color w:val="000000"/>
          <w:sz w:val="24"/>
          <w:szCs w:val="24"/>
          <w:vertAlign w:val="subscript"/>
          <w:lang w:eastAsia="ru-RU"/>
        </w:rPr>
        <w:t>0</w:t>
      </w:r>
      <w:r w:rsidRPr="00B0544A">
        <w:rPr>
          <w:rFonts w:ascii="Times New Roman" w:eastAsia="Times New Roman" w:hAnsi="Times New Roman" w:cs="Times New Roman"/>
          <w:color w:val="000000"/>
          <w:sz w:val="24"/>
          <w:szCs w:val="24"/>
          <w:lang w:eastAsia="ru-RU"/>
        </w:rPr>
        <w:t>.) Примем для нашего примера </w:t>
      </w:r>
      <w:r w:rsidRPr="00B0544A">
        <w:rPr>
          <w:rFonts w:ascii="Times New Roman" w:eastAsia="Times New Roman" w:hAnsi="Times New Roman" w:cs="Times New Roman"/>
          <w:i/>
          <w:iCs/>
          <w:color w:val="000000"/>
          <w:sz w:val="24"/>
          <w:szCs w:val="24"/>
          <w:lang w:eastAsia="ru-RU"/>
        </w:rPr>
        <w:t>Е </w:t>
      </w:r>
      <w:r w:rsidRPr="00B0544A">
        <w:rPr>
          <w:rFonts w:ascii="Times New Roman" w:eastAsia="Times New Roman" w:hAnsi="Times New Roman" w:cs="Times New Roman"/>
          <w:color w:val="000000"/>
          <w:sz w:val="24"/>
          <w:szCs w:val="24"/>
          <w:lang w:eastAsia="ru-RU"/>
        </w:rPr>
        <w:t>=3,31 е6 тс/м2 и расчетную плотность </w:t>
      </w:r>
      <w:r w:rsidRPr="00B0544A">
        <w:rPr>
          <w:rFonts w:ascii="Times New Roman" w:eastAsia="Times New Roman" w:hAnsi="Times New Roman" w:cs="Times New Roman"/>
          <w:i/>
          <w:iCs/>
          <w:color w:val="000000"/>
          <w:sz w:val="24"/>
          <w:szCs w:val="24"/>
          <w:lang w:eastAsia="ru-RU"/>
        </w:rPr>
        <w:t>R</w:t>
      </w:r>
      <w:r w:rsidRPr="00B0544A">
        <w:rPr>
          <w:rFonts w:ascii="Times New Roman" w:eastAsia="Times New Roman" w:hAnsi="Times New Roman" w:cs="Times New Roman"/>
          <w:i/>
          <w:iCs/>
          <w:color w:val="000000"/>
          <w:sz w:val="24"/>
          <w:szCs w:val="24"/>
          <w:vertAlign w:val="subscript"/>
          <w:lang w:eastAsia="ru-RU"/>
        </w:rPr>
        <w:t>0</w:t>
      </w:r>
      <w:r w:rsidRPr="00B0544A">
        <w:rPr>
          <w:rFonts w:ascii="Times New Roman" w:eastAsia="Times New Roman" w:hAnsi="Times New Roman" w:cs="Times New Roman"/>
          <w:color w:val="000000"/>
          <w:sz w:val="24"/>
          <w:szCs w:val="24"/>
          <w:lang w:eastAsia="ru-RU"/>
        </w:rPr>
        <w:t> = 2,75 тс/м3. Все обозначения размеров сечения приведены на рисунке окна. Если возникнут вопросы относительно других обозначений, можно вызвать </w:t>
      </w:r>
      <w:r w:rsidRPr="00B0544A">
        <w:rPr>
          <w:rFonts w:ascii="Times New Roman" w:eastAsia="Times New Roman" w:hAnsi="Times New Roman" w:cs="Times New Roman"/>
          <w:b/>
          <w:bCs/>
          <w:color w:val="000000"/>
          <w:sz w:val="24"/>
          <w:szCs w:val="24"/>
          <w:lang w:eastAsia="ru-RU"/>
        </w:rPr>
        <w:t>Справка</w:t>
      </w:r>
      <w:r w:rsidRPr="00B0544A">
        <w:rPr>
          <w:rFonts w:ascii="Times New Roman" w:eastAsia="Times New Roman" w:hAnsi="Times New Roman" w:cs="Times New Roman"/>
          <w:color w:val="000000"/>
          <w:sz w:val="24"/>
          <w:szCs w:val="24"/>
          <w:lang w:eastAsia="ru-RU"/>
        </w:rPr>
        <w:t> щелчком по кнопке;</w:t>
      </w:r>
    </w:p>
    <w:p w14:paraId="7BF42E1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после того как параметры введены, можно вывести на экран эскиз поперечного сечения. Для этого щелкнем по кнопке </w:t>
      </w:r>
      <w:r w:rsidRPr="00B0544A">
        <w:rPr>
          <w:rFonts w:ascii="Times New Roman" w:eastAsia="Times New Roman" w:hAnsi="Times New Roman" w:cs="Times New Roman"/>
          <w:i/>
          <w:iCs/>
          <w:color w:val="000000"/>
          <w:sz w:val="24"/>
          <w:szCs w:val="24"/>
          <w:lang w:eastAsia="ru-RU"/>
        </w:rPr>
        <w:t>Нарисовать</w:t>
      </w:r>
      <w:r w:rsidRPr="00B0544A">
        <w:rPr>
          <w:rFonts w:ascii="Times New Roman" w:eastAsia="Times New Roman" w:hAnsi="Times New Roman" w:cs="Times New Roman"/>
          <w:color w:val="000000"/>
          <w:sz w:val="24"/>
          <w:szCs w:val="24"/>
          <w:lang w:eastAsia="ru-RU"/>
        </w:rPr>
        <w:t>. В окно задания сечения будет выведен эскиз с указанием размеров. Если при вводе вкралась ошибка, здесь можно исправить данные в любом поле, установив курсор щелчком мыши;</w:t>
      </w:r>
    </w:p>
    <w:p w14:paraId="61985AC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независимо от того, выводили мы эскиз сечения на экран или нет, заканчивается ввод характеристик щелчком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Окно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закроется, а в левой части основного окна, в списке под номером 1, появится жесткость </w:t>
      </w:r>
      <w:r w:rsidRPr="00B0544A">
        <w:rPr>
          <w:rFonts w:ascii="Times New Roman" w:eastAsia="Times New Roman" w:hAnsi="Times New Roman" w:cs="Times New Roman"/>
          <w:b/>
          <w:bCs/>
          <w:color w:val="000000"/>
          <w:sz w:val="24"/>
          <w:szCs w:val="24"/>
          <w:lang w:eastAsia="ru-RU"/>
        </w:rPr>
        <w:t>Taвp_L 30 х 80</w:t>
      </w:r>
      <w:r w:rsidRPr="00B0544A">
        <w:rPr>
          <w:rFonts w:ascii="Times New Roman" w:eastAsia="Times New Roman" w:hAnsi="Times New Roman" w:cs="Times New Roman"/>
          <w:color w:val="000000"/>
          <w:sz w:val="24"/>
          <w:szCs w:val="24"/>
          <w:lang w:eastAsia="ru-RU"/>
        </w:rPr>
        <w:t>. Это означает, что жесткостные характеристики тавра введены. Все необходимые геометрические характеристики (</w:t>
      </w:r>
      <w:r w:rsidRPr="00B0544A">
        <w:rPr>
          <w:rFonts w:ascii="Times New Roman" w:eastAsia="Times New Roman" w:hAnsi="Times New Roman" w:cs="Times New Roman"/>
          <w:i/>
          <w:iCs/>
          <w:color w:val="000000"/>
          <w:sz w:val="24"/>
          <w:szCs w:val="24"/>
          <w:lang w:eastAsia="ru-RU"/>
        </w:rPr>
        <w:t>А, </w:t>
      </w:r>
      <w:r w:rsidRPr="00B0544A">
        <w:rPr>
          <w:rFonts w:ascii="Times New Roman" w:eastAsia="Times New Roman" w:hAnsi="Times New Roman" w:cs="Times New Roman"/>
          <w:i/>
          <w:iCs/>
          <w:color w:val="000000"/>
          <w:sz w:val="24"/>
          <w:szCs w:val="24"/>
          <w:lang w:val="en-US" w:eastAsia="ru-RU"/>
        </w:rPr>
        <w:t>J</w:t>
      </w:r>
      <w:r w:rsidRPr="00B0544A">
        <w:rPr>
          <w:rFonts w:ascii="Times New Roman" w:eastAsia="Times New Roman" w:hAnsi="Times New Roman" w:cs="Times New Roman"/>
          <w:i/>
          <w:iCs/>
          <w:color w:val="000000"/>
          <w:sz w:val="24"/>
          <w:szCs w:val="24"/>
          <w:vertAlign w:val="subscript"/>
          <w:lang w:eastAsia="ru-RU"/>
        </w:rPr>
        <w:t>У</w:t>
      </w:r>
      <w:r w:rsidRPr="00B0544A">
        <w:rPr>
          <w:rFonts w:ascii="Times New Roman" w:eastAsia="Times New Roman" w:hAnsi="Times New Roman" w:cs="Times New Roman"/>
          <w:color w:val="000000"/>
          <w:sz w:val="24"/>
          <w:szCs w:val="24"/>
          <w:lang w:eastAsia="ru-RU"/>
        </w:rPr>
        <w:t> и тому подобное) вычисляются программным комплексом.</w:t>
      </w:r>
    </w:p>
    <w:p w14:paraId="2CE06A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предоставляет пользователю возможность:</w:t>
      </w:r>
    </w:p>
    <w:p w14:paraId="386F004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просмотреть параметры жесткости из списка — кнопка </w:t>
      </w:r>
      <w:r w:rsidRPr="00B0544A">
        <w:rPr>
          <w:rFonts w:ascii="Times New Roman" w:eastAsia="Times New Roman" w:hAnsi="Times New Roman" w:cs="Times New Roman"/>
          <w:i/>
          <w:iCs/>
          <w:color w:val="000000"/>
          <w:sz w:val="24"/>
          <w:szCs w:val="24"/>
          <w:lang w:eastAsia="ru-RU"/>
        </w:rPr>
        <w:t>Просмотр&gt;&gt;</w:t>
      </w:r>
      <w:r w:rsidRPr="00B0544A">
        <w:rPr>
          <w:rFonts w:ascii="Times New Roman" w:eastAsia="Times New Roman" w:hAnsi="Times New Roman" w:cs="Times New Roman"/>
          <w:color w:val="000000"/>
          <w:sz w:val="24"/>
          <w:szCs w:val="24"/>
          <w:lang w:eastAsia="ru-RU"/>
        </w:rPr>
        <w:t>;</w:t>
      </w:r>
    </w:p>
    <w:p w14:paraId="1569DB7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изменить параметры введенной в список жесткости; — кнопка  </w:t>
      </w:r>
      <w:r w:rsidRPr="00B0544A">
        <w:rPr>
          <w:rFonts w:ascii="Times New Roman" w:eastAsia="Times New Roman" w:hAnsi="Times New Roman" w:cs="Times New Roman"/>
          <w:i/>
          <w:iCs/>
          <w:color w:val="000000"/>
          <w:sz w:val="24"/>
          <w:szCs w:val="24"/>
          <w:lang w:eastAsia="ru-RU"/>
        </w:rPr>
        <w:t>Изменить&gt;&gt;</w:t>
      </w:r>
      <w:r w:rsidRPr="00B0544A">
        <w:rPr>
          <w:rFonts w:ascii="Times New Roman" w:eastAsia="Times New Roman" w:hAnsi="Times New Roman" w:cs="Times New Roman"/>
          <w:color w:val="000000"/>
          <w:sz w:val="24"/>
          <w:szCs w:val="24"/>
          <w:lang w:eastAsia="ru-RU"/>
        </w:rPr>
        <w:t> ;</w:t>
      </w:r>
    </w:p>
    <w:p w14:paraId="1916196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удалить жесткость из списка — кнопка </w:t>
      </w:r>
      <w:r w:rsidRPr="00B0544A">
        <w:rPr>
          <w:rFonts w:ascii="Times New Roman" w:eastAsia="Times New Roman" w:hAnsi="Times New Roman" w:cs="Times New Roman"/>
          <w:i/>
          <w:iCs/>
          <w:color w:val="000000"/>
          <w:sz w:val="24"/>
          <w:szCs w:val="24"/>
          <w:lang w:eastAsia="ru-RU"/>
        </w:rPr>
        <w:t>Удалить</w:t>
      </w:r>
      <w:r w:rsidRPr="00B0544A">
        <w:rPr>
          <w:rFonts w:ascii="Times New Roman" w:eastAsia="Times New Roman" w:hAnsi="Times New Roman" w:cs="Times New Roman"/>
          <w:color w:val="000000"/>
          <w:sz w:val="24"/>
          <w:szCs w:val="24"/>
          <w:lang w:eastAsia="ru-RU"/>
        </w:rPr>
        <w:t>;</w:t>
      </w:r>
    </w:p>
    <w:p w14:paraId="7FD8AFA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копировать в список уже имеющуюся в нем жесткость — кнопка </w:t>
      </w:r>
      <w:r w:rsidRPr="00B0544A">
        <w:rPr>
          <w:rFonts w:ascii="Times New Roman" w:eastAsia="Times New Roman" w:hAnsi="Times New Roman" w:cs="Times New Roman"/>
          <w:i/>
          <w:iCs/>
          <w:color w:val="000000"/>
          <w:sz w:val="24"/>
          <w:szCs w:val="24"/>
          <w:lang w:eastAsia="ru-RU"/>
        </w:rPr>
        <w:t>Копирование</w:t>
      </w:r>
      <w:r w:rsidRPr="00B0544A">
        <w:rPr>
          <w:rFonts w:ascii="Times New Roman" w:eastAsia="Times New Roman" w:hAnsi="Times New Roman" w:cs="Times New Roman"/>
          <w:color w:val="000000"/>
          <w:sz w:val="20"/>
          <w:szCs w:val="20"/>
          <w:lang w:eastAsia="ru-RU"/>
        </w:rPr>
        <w:t>.</w:t>
      </w:r>
    </w:p>
    <w:p w14:paraId="36D848F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Отметим необычайную полезность операции копирования. Если нужно ввести данные для нескольких однотипных жесткостей (а это бывает очень часто), то следует скопировать отмеченную, предварительно жесткость в список, затем отметить копию и кнопкой </w:t>
      </w:r>
      <w:r w:rsidRPr="00B0544A">
        <w:rPr>
          <w:rFonts w:ascii="Times New Roman" w:eastAsia="Times New Roman" w:hAnsi="Times New Roman" w:cs="Times New Roman"/>
          <w:i/>
          <w:iCs/>
          <w:color w:val="000000"/>
          <w:sz w:val="24"/>
          <w:szCs w:val="24"/>
          <w:lang w:eastAsia="ru-RU"/>
        </w:rPr>
        <w:t>Изменить&gt;&gt;</w:t>
      </w:r>
      <w:r w:rsidRPr="00B0544A">
        <w:rPr>
          <w:rFonts w:ascii="Times New Roman" w:eastAsia="Times New Roman" w:hAnsi="Times New Roman" w:cs="Times New Roman"/>
          <w:color w:val="000000"/>
          <w:sz w:val="24"/>
          <w:szCs w:val="24"/>
          <w:lang w:eastAsia="ru-RU"/>
        </w:rPr>
        <w:t> вызвать диалоговое окно </w:t>
      </w:r>
      <w:r w:rsidRPr="00B0544A">
        <w:rPr>
          <w:rFonts w:ascii="Times New Roman" w:eastAsia="Times New Roman" w:hAnsi="Times New Roman" w:cs="Times New Roman"/>
          <w:b/>
          <w:bCs/>
          <w:color w:val="000000"/>
          <w:sz w:val="24"/>
          <w:szCs w:val="24"/>
          <w:lang w:eastAsia="ru-RU"/>
        </w:rPr>
        <w:t>Задание стандартного сечения</w:t>
      </w:r>
      <w:r w:rsidRPr="00B0544A">
        <w:rPr>
          <w:rFonts w:ascii="Times New Roman" w:eastAsia="Times New Roman" w:hAnsi="Times New Roman" w:cs="Times New Roman"/>
          <w:color w:val="000000"/>
          <w:sz w:val="24"/>
          <w:szCs w:val="24"/>
          <w:lang w:eastAsia="ru-RU"/>
        </w:rPr>
        <w:t> и в нем изменить нужные параметры.</w:t>
      </w:r>
    </w:p>
    <w:p w14:paraId="22748373" w14:textId="77777777" w:rsidR="00B0544A" w:rsidRPr="00B0544A" w:rsidRDefault="00B0544A" w:rsidP="00B0544A">
      <w:pPr>
        <w:spacing w:after="0" w:line="240" w:lineRule="auto"/>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самостоятельно тип сечения </w:t>
      </w:r>
      <w:r w:rsidRPr="00B0544A">
        <w:rPr>
          <w:rFonts w:ascii="Times New Roman" w:eastAsia="Times New Roman" w:hAnsi="Times New Roman" w:cs="Times New Roman"/>
          <w:b/>
          <w:bCs/>
          <w:color w:val="000000"/>
          <w:sz w:val="24"/>
          <w:szCs w:val="24"/>
          <w:lang w:eastAsia="ru-RU"/>
        </w:rPr>
        <w:t>Брус 40x40.</w:t>
      </w:r>
    </w:p>
    <w:p w14:paraId="6AE3AA7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Назначение текущей жесткости</w:t>
      </w:r>
    </w:p>
    <w:p w14:paraId="3B0E9ED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Это очень простая операция. Одну из жесткостей в диалоговом окне Задание стандартного сечения отмечают щелчком мыши по кнопке </w:t>
      </w:r>
      <w:r w:rsidRPr="00B0544A">
        <w:rPr>
          <w:rFonts w:ascii="Times New Roman" w:eastAsia="Times New Roman" w:hAnsi="Times New Roman" w:cs="Times New Roman"/>
          <w:i/>
          <w:iCs/>
          <w:color w:val="000000"/>
          <w:sz w:val="24"/>
          <w:szCs w:val="24"/>
          <w:lang w:eastAsia="ru-RU"/>
        </w:rPr>
        <w:t>Установить</w:t>
      </w:r>
      <w:r w:rsidRPr="00B0544A">
        <w:rPr>
          <w:rFonts w:ascii="Times New Roman" w:eastAsia="Times New Roman" w:hAnsi="Times New Roman" w:cs="Times New Roman"/>
          <w:color w:val="000000"/>
          <w:sz w:val="24"/>
          <w:szCs w:val="24"/>
          <w:lang w:eastAsia="ru-RU"/>
        </w:rPr>
        <w:t> как текущий тип. Отмеченная жесткость заносится в верхнее текстовое поле </w:t>
      </w:r>
      <w:r w:rsidRPr="00B0544A">
        <w:rPr>
          <w:rFonts w:ascii="Times New Roman" w:eastAsia="Times New Roman" w:hAnsi="Times New Roman" w:cs="Times New Roman"/>
          <w:b/>
          <w:bCs/>
          <w:color w:val="000000"/>
          <w:sz w:val="24"/>
          <w:szCs w:val="24"/>
          <w:lang w:eastAsia="ru-RU"/>
        </w:rPr>
        <w:t>Текущий тип жесткости</w:t>
      </w:r>
      <w:r w:rsidRPr="00B0544A">
        <w:rPr>
          <w:rFonts w:ascii="Times New Roman" w:eastAsia="Times New Roman" w:hAnsi="Times New Roman" w:cs="Times New Roman"/>
          <w:color w:val="000000"/>
          <w:sz w:val="24"/>
          <w:szCs w:val="24"/>
          <w:lang w:eastAsia="ru-RU"/>
        </w:rPr>
        <w:t>.</w:t>
      </w:r>
    </w:p>
    <w:p w14:paraId="3AEFBC2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A12D4A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Присвоение выбранным элементам текущей жесткости</w:t>
      </w:r>
    </w:p>
    <w:p w14:paraId="5F75D1E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Далее следуют две операции: выбор элементов и присвоение им текущей жесткости. Это также простые операции, но прежде чем их выполнить, перерисуйте схему на экране так, как это рекомендуется ниже.</w:t>
      </w:r>
    </w:p>
    <w:p w14:paraId="46018732" w14:textId="77777777" w:rsidR="00B0544A" w:rsidRPr="00B0544A" w:rsidRDefault="00B0544A" w:rsidP="00B0544A">
      <w:pPr>
        <w:spacing w:after="0" w:line="240" w:lineRule="auto"/>
        <w:ind w:left="900" w:hanging="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Совет</w:t>
      </w:r>
      <w:r w:rsidRPr="00B0544A">
        <w:rPr>
          <w:rFonts w:ascii="Times New Roman" w:eastAsia="Times New Roman" w:hAnsi="Times New Roman" w:cs="Times New Roman"/>
          <w:color w:val="000000"/>
          <w:sz w:val="24"/>
          <w:szCs w:val="24"/>
          <w:lang w:eastAsia="ru-RU"/>
        </w:rPr>
        <w:t>.   Прежде чем присваивать жесткости элементам, установите в  подменю «</w:t>
      </w:r>
      <w:r w:rsidRPr="00B0544A">
        <w:rPr>
          <w:rFonts w:ascii="Times New Roman" w:eastAsia="Times New Roman" w:hAnsi="Times New Roman" w:cs="Times New Roman"/>
          <w:b/>
          <w:bCs/>
          <w:color w:val="000000"/>
          <w:sz w:val="24"/>
          <w:szCs w:val="24"/>
          <w:lang w:eastAsia="ru-RU"/>
        </w:rPr>
        <w:t>Флаги ри сования</w:t>
      </w:r>
      <w:r w:rsidRPr="00B0544A">
        <w:rPr>
          <w:rFonts w:ascii="Times New Roman" w:eastAsia="Times New Roman" w:hAnsi="Times New Roman" w:cs="Times New Roman"/>
          <w:color w:val="000000"/>
          <w:sz w:val="24"/>
          <w:szCs w:val="24"/>
          <w:lang w:eastAsia="ru-RU"/>
        </w:rPr>
        <w:t>» опцию «</w:t>
      </w:r>
      <w:r w:rsidRPr="00B0544A">
        <w:rPr>
          <w:rFonts w:ascii="Times New Roman" w:eastAsia="Times New Roman" w:hAnsi="Times New Roman" w:cs="Times New Roman"/>
          <w:b/>
          <w:bCs/>
          <w:color w:val="000000"/>
          <w:sz w:val="24"/>
          <w:szCs w:val="24"/>
          <w:lang w:eastAsia="ru-RU"/>
        </w:rPr>
        <w:t>Типы жесткостей</w:t>
      </w:r>
      <w:r w:rsidRPr="00B0544A">
        <w:rPr>
          <w:rFonts w:ascii="Times New Roman" w:eastAsia="Times New Roman" w:hAnsi="Times New Roman" w:cs="Times New Roman"/>
          <w:color w:val="000000"/>
          <w:sz w:val="24"/>
          <w:szCs w:val="24"/>
          <w:lang w:eastAsia="ru-RU"/>
        </w:rPr>
        <w:t>», отключив номера узлов и элементов. Теперь на схеме будут отражаться номера жесткостей, присвоенные элементам. Ноль означает, что элементу не присвоена жесткость.</w:t>
      </w:r>
    </w:p>
    <w:p w14:paraId="43AC569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Присвоим текущую жесткость ригелям с пролетами 9 м, как это требуется по заданию:</w:t>
      </w:r>
    </w:p>
    <w:p w14:paraId="4581C48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отметим элементы ригелей;</w:t>
      </w:r>
    </w:p>
    <w:p w14:paraId="1E5C5BD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в диалоговом меню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введем команду </w:t>
      </w:r>
      <w:r w:rsidRPr="00B0544A">
        <w:rPr>
          <w:rFonts w:ascii="Times New Roman" w:eastAsia="Times New Roman" w:hAnsi="Times New Roman" w:cs="Times New Roman"/>
          <w:b/>
          <w:bCs/>
          <w:color w:val="000000"/>
          <w:sz w:val="24"/>
          <w:szCs w:val="24"/>
          <w:lang w:eastAsia="ru-RU"/>
        </w:rPr>
        <w:t>Назначить жесткость</w:t>
      </w:r>
      <w:r w:rsidRPr="00B0544A">
        <w:rPr>
          <w:rFonts w:ascii="Times New Roman" w:eastAsia="Times New Roman" w:hAnsi="Times New Roman" w:cs="Times New Roman"/>
          <w:color w:val="000000"/>
          <w:sz w:val="24"/>
          <w:szCs w:val="24"/>
          <w:lang w:eastAsia="ru-RU"/>
        </w:rPr>
        <w:t>.</w:t>
      </w:r>
    </w:p>
    <w:p w14:paraId="583AF0F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Теперь ригель имеет жесткость 1. Свидетельством этого является номер жесткости на схеме рамы.</w:t>
      </w:r>
    </w:p>
    <w:p w14:paraId="683AE24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Теперь присвоим жесткости стойкам рамы. Для этого вначале проверим каждое из сечений: правильно ли оно ориентировано относительно глобальных осей.</w:t>
      </w:r>
    </w:p>
    <w:p w14:paraId="3606F67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Выполним следующее:</w:t>
      </w:r>
    </w:p>
    <w:p w14:paraId="4429E9B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введем команду </w:t>
      </w:r>
      <w:r w:rsidRPr="00B0544A">
        <w:rPr>
          <w:rFonts w:ascii="Times New Roman" w:eastAsia="Times New Roman" w:hAnsi="Times New Roman" w:cs="Times New Roman"/>
          <w:b/>
          <w:bCs/>
          <w:color w:val="000000"/>
          <w:sz w:val="24"/>
          <w:szCs w:val="24"/>
          <w:lang w:eastAsia="ru-RU"/>
        </w:rPr>
        <w:t>Жесткости &gt; Жесткости элементов</w:t>
      </w:r>
      <w:r w:rsidRPr="00B0544A">
        <w:rPr>
          <w:rFonts w:ascii="Times New Roman" w:eastAsia="Times New Roman" w:hAnsi="Times New Roman" w:cs="Times New Roman"/>
          <w:color w:val="000000"/>
          <w:sz w:val="24"/>
          <w:szCs w:val="24"/>
          <w:lang w:eastAsia="ru-RU"/>
        </w:rPr>
        <w:t>;</w:t>
      </w:r>
    </w:p>
    <w:p w14:paraId="16F77A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в открывшемся диалоговом окне, в списке сечений, щелчком мыши активизируем жесткость 2. Это должна быть жесткость стоек;</w:t>
      </w:r>
    </w:p>
    <w:p w14:paraId="2F19DD9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щелчком по кнопке </w:t>
      </w:r>
      <w:r w:rsidRPr="00B0544A">
        <w:rPr>
          <w:rFonts w:ascii="Times New Roman" w:eastAsia="Times New Roman" w:hAnsi="Times New Roman" w:cs="Times New Roman"/>
          <w:i/>
          <w:iCs/>
          <w:color w:val="000000"/>
          <w:sz w:val="24"/>
          <w:szCs w:val="24"/>
          <w:lang w:eastAsia="ru-RU"/>
        </w:rPr>
        <w:t>Просмотр </w:t>
      </w:r>
      <w:r w:rsidRPr="00B0544A">
        <w:rPr>
          <w:rFonts w:ascii="Times New Roman" w:eastAsia="Times New Roman" w:hAnsi="Times New Roman" w:cs="Times New Roman"/>
          <w:color w:val="000000"/>
          <w:sz w:val="24"/>
          <w:szCs w:val="24"/>
          <w:lang w:eastAsia="ru-RU"/>
        </w:rPr>
        <w:t>вызовем диалоговое окно </w:t>
      </w:r>
      <w:r w:rsidRPr="00B0544A">
        <w:rPr>
          <w:rFonts w:ascii="Times New Roman" w:eastAsia="Times New Roman" w:hAnsi="Times New Roman" w:cs="Times New Roman"/>
          <w:b/>
          <w:bCs/>
          <w:color w:val="000000"/>
          <w:sz w:val="24"/>
          <w:szCs w:val="24"/>
          <w:lang w:eastAsia="ru-RU"/>
        </w:rPr>
        <w:t>Задание стандартного сечения</w:t>
      </w:r>
      <w:r w:rsidRPr="00B0544A">
        <w:rPr>
          <w:rFonts w:ascii="Times New Roman" w:eastAsia="Times New Roman" w:hAnsi="Times New Roman" w:cs="Times New Roman"/>
          <w:color w:val="000000"/>
          <w:sz w:val="24"/>
          <w:szCs w:val="24"/>
          <w:lang w:eastAsia="ru-RU"/>
        </w:rPr>
        <w:t> и посмотрим эскиз сечения. Пусть по заданию длинная сторона сечения параллельна глобальной оси х, следовательно, в локальных осях длинная сторона должна быть параллельной оси </w:t>
      </w:r>
      <w:r w:rsidRPr="00B0544A">
        <w:rPr>
          <w:rFonts w:ascii="Times New Roman" w:eastAsia="Times New Roman" w:hAnsi="Times New Roman" w:cs="Times New Roman"/>
          <w:i/>
          <w:iCs/>
          <w:color w:val="000000"/>
          <w:sz w:val="24"/>
          <w:szCs w:val="24"/>
          <w:lang w:eastAsia="ru-RU"/>
        </w:rPr>
        <w:t>z</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Именно так сечение и задано. В случае если это не выполняется, следует повернуть местные оси на угол 90°. Для этого нужно войти в ниспадающее меню </w:t>
      </w:r>
      <w:r w:rsidRPr="00B0544A">
        <w:rPr>
          <w:rFonts w:ascii="Times New Roman" w:eastAsia="Times New Roman" w:hAnsi="Times New Roman" w:cs="Times New Roman"/>
          <w:b/>
          <w:bCs/>
          <w:color w:val="000000"/>
          <w:sz w:val="24"/>
          <w:szCs w:val="24"/>
          <w:lang w:eastAsia="ru-RU"/>
        </w:rPr>
        <w:t>Жесткости &gt; Угол вращения местных осей</w:t>
      </w:r>
      <w:r w:rsidRPr="00B0544A">
        <w:rPr>
          <w:rFonts w:ascii="Times New Roman" w:eastAsia="Times New Roman" w:hAnsi="Times New Roman" w:cs="Times New Roman"/>
          <w:color w:val="000000"/>
          <w:sz w:val="24"/>
          <w:szCs w:val="24"/>
          <w:lang w:eastAsia="ru-RU"/>
        </w:rPr>
        <w:t>, отметить радио-кнопкой </w:t>
      </w:r>
      <w:r w:rsidRPr="00B0544A">
        <w:rPr>
          <w:rFonts w:ascii="Times New Roman" w:eastAsia="Times New Roman" w:hAnsi="Times New Roman" w:cs="Times New Roman"/>
          <w:b/>
          <w:bCs/>
          <w:color w:val="000000"/>
          <w:sz w:val="24"/>
          <w:szCs w:val="24"/>
          <w:lang w:eastAsia="ru-RU"/>
        </w:rPr>
        <w:t>Угол</w:t>
      </w:r>
      <w:r w:rsidRPr="00B0544A">
        <w:rPr>
          <w:rFonts w:ascii="Times New Roman" w:eastAsia="Times New Roman" w:hAnsi="Times New Roman" w:cs="Times New Roman"/>
          <w:color w:val="000000"/>
          <w:sz w:val="24"/>
          <w:szCs w:val="24"/>
          <w:lang w:eastAsia="ru-RU"/>
        </w:rPr>
        <w:t>, ввести в текстовом поле 90° и подтвердить действия кнопкой </w:t>
      </w:r>
      <w:r w:rsidRPr="00B0544A">
        <w:rPr>
          <w:rFonts w:ascii="Times New Roman" w:eastAsia="Times New Roman" w:hAnsi="Times New Roman" w:cs="Times New Roman"/>
          <w:b/>
          <w:bCs/>
          <w:color w:val="000000"/>
          <w:sz w:val="24"/>
          <w:szCs w:val="24"/>
          <w:lang w:eastAsia="ru-RU"/>
        </w:rPr>
        <w:t>вЩ!</w:t>
      </w:r>
      <w:r w:rsidRPr="00B0544A">
        <w:rPr>
          <w:rFonts w:ascii="Times New Roman" w:eastAsia="Times New Roman" w:hAnsi="Times New Roman" w:cs="Times New Roman"/>
          <w:color w:val="000000"/>
          <w:sz w:val="24"/>
          <w:szCs w:val="24"/>
          <w:lang w:eastAsia="ru-RU"/>
        </w:rPr>
        <w:t>;</w:t>
      </w:r>
    </w:p>
    <w:p w14:paraId="0E57AD4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далее щелчком по кнопке </w:t>
      </w:r>
      <w:r w:rsidRPr="00B0544A">
        <w:rPr>
          <w:rFonts w:ascii="Times New Roman" w:eastAsia="Times New Roman" w:hAnsi="Times New Roman" w:cs="Times New Roman"/>
          <w:i/>
          <w:iCs/>
          <w:color w:val="000000"/>
          <w:sz w:val="24"/>
          <w:szCs w:val="24"/>
          <w:lang w:eastAsia="ru-RU"/>
        </w:rPr>
        <w:t>Установить как текущий тип</w:t>
      </w:r>
      <w:r w:rsidRPr="00B0544A">
        <w:rPr>
          <w:rFonts w:ascii="Times New Roman" w:eastAsia="Times New Roman" w:hAnsi="Times New Roman" w:cs="Times New Roman"/>
          <w:color w:val="000000"/>
          <w:sz w:val="24"/>
          <w:szCs w:val="24"/>
          <w:lang w:eastAsia="ru-RU"/>
        </w:rPr>
        <w:t> жесткость 2 назначается текущей;</w:t>
      </w:r>
    </w:p>
    <w:p w14:paraId="549E223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щелчком по кнопке X закроем окно;</w:t>
      </w:r>
    </w:p>
    <w:p w14:paraId="5193EA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 отметим стойки рамы;</w:t>
      </w:r>
    </w:p>
    <w:p w14:paraId="32A4A61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&gt;командой </w:t>
      </w:r>
      <w:r w:rsidRPr="00B0544A">
        <w:rPr>
          <w:rFonts w:ascii="Times New Roman" w:eastAsia="Times New Roman" w:hAnsi="Times New Roman" w:cs="Times New Roman"/>
          <w:b/>
          <w:b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 (из диалогового меню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присвоим выделенным элементам жесткость 2.</w:t>
      </w:r>
    </w:p>
    <w:p w14:paraId="7184FA2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Присвоив всем элементам их жесткости, задайте в диалоговом окне </w:t>
      </w:r>
      <w:r w:rsidRPr="00B0544A">
        <w:rPr>
          <w:rFonts w:ascii="Times New Roman" w:eastAsia="Times New Roman" w:hAnsi="Times New Roman" w:cs="Times New Roman"/>
          <w:b/>
          <w:bCs/>
          <w:color w:val="000000"/>
          <w:sz w:val="24"/>
          <w:szCs w:val="24"/>
          <w:lang w:eastAsia="ru-RU"/>
        </w:rPr>
        <w:t>Флаги рисования </w:t>
      </w:r>
      <w:r w:rsidRPr="00B0544A">
        <w:rPr>
          <w:rFonts w:ascii="Times New Roman" w:eastAsia="Times New Roman" w:hAnsi="Times New Roman" w:cs="Times New Roman"/>
          <w:color w:val="000000"/>
          <w:sz w:val="24"/>
          <w:szCs w:val="24"/>
          <w:lang w:eastAsia="ru-RU"/>
        </w:rPr>
        <w:t>опцию </w:t>
      </w:r>
      <w:r w:rsidRPr="00B0544A">
        <w:rPr>
          <w:rFonts w:ascii="Times New Roman" w:eastAsia="Times New Roman" w:hAnsi="Times New Roman" w:cs="Times New Roman"/>
          <w:b/>
          <w:bCs/>
          <w:color w:val="000000"/>
          <w:sz w:val="24"/>
          <w:szCs w:val="24"/>
          <w:lang w:eastAsia="ru-RU"/>
        </w:rPr>
        <w:t>Показать типы жесткостей S</w:t>
      </w:r>
      <w:r w:rsidRPr="00B0544A">
        <w:rPr>
          <w:rFonts w:ascii="Times New Roman" w:eastAsia="Times New Roman" w:hAnsi="Times New Roman" w:cs="Times New Roman"/>
          <w:color w:val="000000"/>
          <w:sz w:val="24"/>
          <w:szCs w:val="24"/>
          <w:lang w:eastAsia="ru-RU"/>
        </w:rPr>
        <w:t> (если она сейчас у вас не активна) и введите команду </w:t>
      </w:r>
      <w:r w:rsidRPr="00B0544A">
        <w:rPr>
          <w:rFonts w:ascii="Times New Roman" w:eastAsia="Times New Roman" w:hAnsi="Times New Roman" w:cs="Times New Roman"/>
          <w:b/>
          <w:bCs/>
          <w:color w:val="000000"/>
          <w:sz w:val="24"/>
          <w:szCs w:val="24"/>
          <w:lang w:eastAsia="ru-RU"/>
        </w:rPr>
        <w:t>Ж</w:t>
      </w:r>
      <w:r w:rsidRPr="00B0544A">
        <w:rPr>
          <w:rFonts w:ascii="Times New Roman" w:eastAsia="Times New Roman" w:hAnsi="Times New Roman" w:cs="Times New Roman"/>
          <w:color w:val="000000"/>
          <w:sz w:val="24"/>
          <w:szCs w:val="24"/>
          <w:lang w:eastAsia="ru-RU"/>
        </w:rPr>
        <w:t>. В результате на схеме рамы  вместо нулей будут указаны номера типов жесткостей, присвоенных элементам (в нашем случае «2»),</w:t>
      </w:r>
    </w:p>
    <w:p w14:paraId="157E7C2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Прежде чем перейти к разделу задания нагрузок, для получения более точной деформированной схемы разобьем все элементы схемы на 4 части. Выделите все элементы при нажатой пиктограмме…?. Затем с помощью пункта меню</w:t>
      </w:r>
      <w:r w:rsidRPr="00B0544A">
        <w:rPr>
          <w:rFonts w:ascii="Times New Roman" w:eastAsia="Times New Roman" w:hAnsi="Times New Roman" w:cs="Times New Roman"/>
          <w:b/>
          <w:bCs/>
          <w:color w:val="000000"/>
          <w:sz w:val="24"/>
          <w:szCs w:val="24"/>
          <w:lang w:eastAsia="ru-RU"/>
        </w:rPr>
        <w:t> Схема &gt; Корректировка &gt; Добавить элемент</w:t>
      </w:r>
      <w:r w:rsidRPr="00B0544A">
        <w:rPr>
          <w:rFonts w:ascii="Times New Roman" w:eastAsia="Times New Roman" w:hAnsi="Times New Roman" w:cs="Times New Roman"/>
          <w:color w:val="000000"/>
          <w:sz w:val="24"/>
          <w:szCs w:val="24"/>
          <w:lang w:eastAsia="ru-RU"/>
        </w:rPr>
        <w:t> вызовите диалоговое окно </w:t>
      </w:r>
      <w:r w:rsidRPr="00B0544A">
        <w:rPr>
          <w:rFonts w:ascii="Times New Roman" w:eastAsia="Times New Roman" w:hAnsi="Times New Roman" w:cs="Times New Roman"/>
          <w:b/>
          <w:bCs/>
          <w:color w:val="000000"/>
          <w:sz w:val="24"/>
          <w:szCs w:val="24"/>
          <w:lang w:eastAsia="ru-RU"/>
        </w:rPr>
        <w:t>Добавить элемент</w:t>
      </w:r>
      <w:r w:rsidRPr="00B0544A">
        <w:rPr>
          <w:rFonts w:ascii="Times New Roman" w:eastAsia="Times New Roman" w:hAnsi="Times New Roman" w:cs="Times New Roman"/>
          <w:color w:val="000000"/>
          <w:sz w:val="24"/>
          <w:szCs w:val="24"/>
          <w:lang w:eastAsia="ru-RU"/>
        </w:rPr>
        <w:t>, в котором в закладке </w:t>
      </w:r>
      <w:r w:rsidRPr="00B0544A">
        <w:rPr>
          <w:rFonts w:ascii="Times New Roman" w:eastAsia="Times New Roman" w:hAnsi="Times New Roman" w:cs="Times New Roman"/>
          <w:b/>
          <w:bCs/>
          <w:color w:val="000000"/>
          <w:sz w:val="24"/>
          <w:szCs w:val="24"/>
          <w:lang w:eastAsia="ru-RU"/>
        </w:rPr>
        <w:t>Разделить на N равных частей </w:t>
      </w:r>
      <w:r w:rsidRPr="00B0544A">
        <w:rPr>
          <w:rFonts w:ascii="Times New Roman" w:eastAsia="Times New Roman" w:hAnsi="Times New Roman" w:cs="Times New Roman"/>
          <w:color w:val="000000"/>
          <w:sz w:val="24"/>
          <w:szCs w:val="24"/>
          <w:lang w:eastAsia="ru-RU"/>
        </w:rPr>
        <w:t>в соответствующем поле введите 4. Щелкните по кнопке ц9] —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306E66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 следует забывать о том, что если в процессе формирования расчетной схемы производилась ее корректировка, то необходимо выполнять упаковку схемы и перерисовку схемы в случае необходимости.</w:t>
      </w:r>
    </w:p>
    <w:p w14:paraId="1651823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FFC691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Задание внешних статических нагрузок</w:t>
      </w:r>
    </w:p>
    <w:p w14:paraId="215888A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C7F145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В программном комплексе есть возможность задать практически все известные виды статических и динамических нагрузок. Перечислим важнейшие типы нагрузок, предусмотренных в программном комплексе:</w:t>
      </w:r>
    </w:p>
    <w:p w14:paraId="123CCEEA"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постоянные нагрузки от собственного веса конструкций;</w:t>
      </w:r>
    </w:p>
    <w:p w14:paraId="41DA910B"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временные статические нагрузки всех видов (сосредоточенные, </w:t>
      </w:r>
    </w:p>
    <w:p w14:paraId="78FB2903"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распределенные, моментные и т. д.), прилагаемые в узлах или по области элемента;</w:t>
      </w:r>
    </w:p>
    <w:p w14:paraId="56614602"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динамические нагрузки ударные, импульсные, вибрационные;</w:t>
      </w:r>
    </w:p>
    <w:p w14:paraId="6CC7A68C"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динамические сейсмические нагрузки, заданные акселограммой;</w:t>
      </w:r>
    </w:p>
    <w:p w14:paraId="424D314F"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нагрузки, вызванные перепадом температур;</w:t>
      </w:r>
    </w:p>
    <w:p w14:paraId="266985A2"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нагрузки, вызванные вынужденными перемещениями.</w:t>
      </w:r>
    </w:p>
    <w:p w14:paraId="39385A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этом разделе вы познакомитесь с правилами задания всех постоянных и временных статических нагрузок.</w:t>
      </w:r>
    </w:p>
    <w:p w14:paraId="4201AC6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Рассмотрим задание нагрузок, используя пример рамы. Будем полагать, что нагрузки содержат все необходимые коэффициенты надежности. Значение нагрузок от собственного веса элементов рамы не приведены, т. к. программный комплекс автоматически вычисляет эти значения в соответствии с назначенными поперечными сечениями и заданными удельными весами.</w:t>
      </w:r>
    </w:p>
    <w:p w14:paraId="554055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Задаются нагрузки с помощью диалоговых окон, которые вызываются командами ниспадающего меню </w:t>
      </w:r>
      <w:r w:rsidRPr="00B0544A">
        <w:rPr>
          <w:rFonts w:ascii="Times New Roman" w:eastAsia="Times New Roman" w:hAnsi="Times New Roman" w:cs="Times New Roman"/>
          <w:b/>
          <w:bCs/>
          <w:color w:val="000000"/>
          <w:sz w:val="24"/>
          <w:szCs w:val="24"/>
          <w:lang w:eastAsia="ru-RU"/>
        </w:rPr>
        <w:t>Нагрузки</w:t>
      </w:r>
      <w:r w:rsidRPr="00B0544A">
        <w:rPr>
          <w:rFonts w:ascii="Times New Roman" w:eastAsia="Times New Roman" w:hAnsi="Times New Roman" w:cs="Times New Roman"/>
          <w:color w:val="000000"/>
          <w:sz w:val="24"/>
          <w:szCs w:val="24"/>
          <w:lang w:eastAsia="ru-RU"/>
        </w:rPr>
        <w:t>.</w:t>
      </w:r>
    </w:p>
    <w:p w14:paraId="20112E3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Выбор загружения</w:t>
      </w:r>
    </w:p>
    <w:p w14:paraId="4E26BFA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программном комплексе предусмотрена возможность задания свыше 200 загружений (мало вероятно, что для каждого объекта будет составляться такое количество загружений). Каждому загружению присваивается номер. Загружение может содержать произвольное количество нагрузок. Номер загружения присваивается с помощью диалогового окна Активное загружение (рис. 2.51), которое вызывается командой Выбор загружения или кнопкой  инструмента 13 . По умолчанию в начале работы программы принято Загружение 1. Оно включает  нагрузки от собственного веса и постоянные нагрузки в соответствии с нормами.</w:t>
      </w:r>
    </w:p>
    <w:p w14:paraId="3F937B6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7F2036D"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Задание нагрузок от собственного веса конструкции</w:t>
      </w:r>
    </w:p>
    <w:p w14:paraId="3A7A1A6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Задание нагрузок этого вида полностью автоматизировано. Достаточно ввести команду Добавить собственный вес (из ниспадающего меню «Нагрузки») и все элементы расчетной схемы будут загружены нагрузками их собственного веса. Заметим, что это почти единственный случай, когда выполняется операция над элементами без их предварительного выбора.</w:t>
      </w:r>
    </w:p>
    <w:p w14:paraId="7952D466" w14:textId="77777777" w:rsidR="00B0544A" w:rsidRPr="00B0544A" w:rsidRDefault="00B0544A" w:rsidP="00B0544A">
      <w:pPr>
        <w:spacing w:after="0" w:line="240" w:lineRule="auto"/>
        <w:ind w:left="1440" w:hanging="14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Совет.</w:t>
      </w:r>
      <w:r w:rsidRPr="00B0544A">
        <w:rPr>
          <w:rFonts w:ascii="Times New Roman" w:eastAsia="Times New Roman" w:hAnsi="Times New Roman" w:cs="Times New Roman"/>
          <w:color w:val="000000"/>
          <w:sz w:val="24"/>
          <w:szCs w:val="24"/>
          <w:lang w:eastAsia="ru-RU"/>
        </w:rPr>
        <w:t> В программном комплексе предусмотрена совершенная процедура автоматизированного составления расчетных сочетаний (см. раздел «Расчетные сочетания усилий»). Если же вам нужно произвести расчет на одно-два расчетных сочетания, то для этого задаются расчетные значения нагрузок.</w:t>
      </w:r>
    </w:p>
    <w:p w14:paraId="79AB5319" w14:textId="77777777" w:rsidR="00B0544A" w:rsidRPr="00B0544A" w:rsidRDefault="00B0544A" w:rsidP="00B0544A">
      <w:pPr>
        <w:spacing w:after="0" w:line="240" w:lineRule="auto"/>
        <w:ind w:left="1440" w:hanging="14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C9FE4A3" w14:textId="77777777" w:rsidR="00B0544A" w:rsidRPr="00B0544A" w:rsidRDefault="00B0544A" w:rsidP="00B0544A">
      <w:pPr>
        <w:spacing w:after="0" w:line="240" w:lineRule="auto"/>
        <w:ind w:left="1620" w:hanging="16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Внимание!</w:t>
      </w:r>
      <w:r w:rsidRPr="00B0544A">
        <w:rPr>
          <w:rFonts w:ascii="Times New Roman" w:eastAsia="Times New Roman" w:hAnsi="Times New Roman" w:cs="Times New Roman"/>
          <w:color w:val="000000"/>
          <w:sz w:val="24"/>
          <w:szCs w:val="24"/>
          <w:lang w:eastAsia="ru-RU"/>
        </w:rPr>
        <w:t>  ПК ЛИРА автоматически выполняет перевод одних единиц измерения в другие. Но важно не допустить ошибку при задании размера величины нагрузки.</w:t>
      </w:r>
    </w:p>
    <w:p w14:paraId="5D13131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Как только команда введена, все элементы загружаются нагрузками, им соответствующими. Чтобы убедиться в этом, выполните для примера рамы следующее:</w:t>
      </w:r>
    </w:p>
    <w:p w14:paraId="3FD1077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меню Флаги рисования включите опцию </w:t>
      </w:r>
      <w:r w:rsidRPr="00B0544A">
        <w:rPr>
          <w:rFonts w:ascii="Times New Roman" w:eastAsia="Times New Roman" w:hAnsi="Times New Roman" w:cs="Times New Roman"/>
          <w:b/>
          <w:bCs/>
          <w:color w:val="000000"/>
          <w:sz w:val="24"/>
          <w:szCs w:val="24"/>
          <w:lang w:eastAsia="ru-RU"/>
        </w:rPr>
        <w:t>Нагрузки</w:t>
      </w:r>
      <w:r w:rsidRPr="00B0544A">
        <w:rPr>
          <w:rFonts w:ascii="Times New Roman" w:eastAsia="Times New Roman" w:hAnsi="Times New Roman" w:cs="Times New Roman"/>
          <w:color w:val="000000"/>
          <w:sz w:val="24"/>
          <w:szCs w:val="24"/>
          <w:lang w:eastAsia="ru-RU"/>
        </w:rPr>
        <w:t> (инструмент Щ );</w:t>
      </w:r>
    </w:p>
    <w:p w14:paraId="5118487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введите команду Добавить собственный вес.</w:t>
      </w:r>
    </w:p>
    <w:p w14:paraId="2BA07D6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 экран будет выведена такая схема.  На схеме равномерно распределенная нагрузка горизонтальных элементов изображена сплошной прямой, нагрузка колонн показана в виде сосредоточенных сил.</w:t>
      </w:r>
    </w:p>
    <w:p w14:paraId="46F6DA0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При желании на схеме можно показать численные значения нагрузок. Для этого достаточно включить в меню </w:t>
      </w:r>
      <w:r w:rsidRPr="00B0544A">
        <w:rPr>
          <w:rFonts w:ascii="Times New Roman" w:eastAsia="Times New Roman" w:hAnsi="Times New Roman" w:cs="Times New Roman"/>
          <w:b/>
          <w:bCs/>
          <w:color w:val="000000"/>
          <w:sz w:val="24"/>
          <w:szCs w:val="24"/>
          <w:lang w:eastAsia="ru-RU"/>
        </w:rPr>
        <w:t>Флаги рисования</w:t>
      </w:r>
      <w:r w:rsidRPr="00B0544A">
        <w:rPr>
          <w:rFonts w:ascii="Times New Roman" w:eastAsia="Times New Roman" w:hAnsi="Times New Roman" w:cs="Times New Roman"/>
          <w:color w:val="000000"/>
          <w:sz w:val="24"/>
          <w:szCs w:val="24"/>
          <w:lang w:eastAsia="ru-RU"/>
        </w:rPr>
        <w:t> опцию </w:t>
      </w:r>
      <w:r w:rsidRPr="00B0544A">
        <w:rPr>
          <w:rFonts w:ascii="Times New Roman" w:eastAsia="Times New Roman" w:hAnsi="Times New Roman" w:cs="Times New Roman"/>
          <w:b/>
          <w:bCs/>
          <w:color w:val="000000"/>
          <w:sz w:val="24"/>
          <w:szCs w:val="24"/>
          <w:lang w:eastAsia="ru-RU"/>
        </w:rPr>
        <w:t>Показывать величины нагрузок</w:t>
      </w:r>
      <w:r w:rsidRPr="00B0544A">
        <w:rPr>
          <w:rFonts w:ascii="Times New Roman" w:eastAsia="Times New Roman" w:hAnsi="Times New Roman" w:cs="Times New Roman"/>
          <w:color w:val="000000"/>
          <w:sz w:val="24"/>
          <w:szCs w:val="24"/>
          <w:lang w:eastAsia="ru-RU"/>
        </w:rPr>
        <w:t> (инструмент *1$). Если окажется, что цифры двух соседних нагрузок наползают одна на другую, и их невозможно прочесть, проделайте следующее:</w:t>
      </w:r>
    </w:p>
    <w:p w14:paraId="071694E3"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щелкните по кнопке Увеличить ( Q) в панели инструментов </w:t>
      </w:r>
      <w:r w:rsidRPr="00B0544A">
        <w:rPr>
          <w:rFonts w:ascii="Times New Roman" w:eastAsia="Times New Roman" w:hAnsi="Times New Roman" w:cs="Times New Roman"/>
          <w:b/>
          <w:bCs/>
          <w:color w:val="000000"/>
          <w:sz w:val="24"/>
          <w:szCs w:val="24"/>
          <w:lang w:eastAsia="ru-RU"/>
        </w:rPr>
        <w:t>Вид</w:t>
      </w:r>
      <w:r w:rsidRPr="00B0544A">
        <w:rPr>
          <w:rFonts w:ascii="Times New Roman" w:eastAsia="Times New Roman" w:hAnsi="Times New Roman" w:cs="Times New Roman"/>
          <w:color w:val="000000"/>
          <w:sz w:val="24"/>
          <w:szCs w:val="24"/>
          <w:lang w:eastAsia="ru-RU"/>
        </w:rPr>
        <w:t>;</w:t>
      </w:r>
    </w:p>
    <w:p w14:paraId="085A7C3E"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«резиновой» рамкой выделите нужный узел, например, узел 19. Как только кнопка будет отпущена, на экран будет выведена ограниченная рамкой часть схемы в увеличенном виде, где все цифры будут читабельны.</w:t>
      </w:r>
    </w:p>
    <w:p w14:paraId="125D1DB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вернуться к исходному изображению схемы, щелкните по соседней кнопке </w:t>
      </w:r>
      <w:r w:rsidRPr="00B0544A">
        <w:rPr>
          <w:rFonts w:ascii="Times New Roman" w:eastAsia="Times New Roman" w:hAnsi="Times New Roman" w:cs="Times New Roman"/>
          <w:i/>
          <w:iCs/>
          <w:color w:val="000000"/>
          <w:sz w:val="24"/>
          <w:szCs w:val="24"/>
          <w:lang w:eastAsia="ru-RU"/>
        </w:rPr>
        <w:t>Исходный размер </w:t>
      </w:r>
      <w:r w:rsidRPr="00B0544A">
        <w:rPr>
          <w:rFonts w:ascii="Times New Roman" w:eastAsia="Times New Roman" w:hAnsi="Times New Roman" w:cs="Times New Roman"/>
          <w:color w:val="000000"/>
          <w:sz w:val="24"/>
          <w:szCs w:val="24"/>
          <w:lang w:eastAsia="ru-RU"/>
        </w:rPr>
        <w:t>( О.) в панели инструментов </w:t>
      </w:r>
      <w:r w:rsidRPr="00B0544A">
        <w:rPr>
          <w:rFonts w:ascii="Times New Roman" w:eastAsia="Times New Roman" w:hAnsi="Times New Roman" w:cs="Times New Roman"/>
          <w:b/>
          <w:bCs/>
          <w:color w:val="000000"/>
          <w:sz w:val="24"/>
          <w:szCs w:val="24"/>
          <w:lang w:eastAsia="ru-RU"/>
        </w:rPr>
        <w:t>Вид</w:t>
      </w:r>
      <w:r w:rsidRPr="00B0544A">
        <w:rPr>
          <w:rFonts w:ascii="Times New Roman" w:eastAsia="Times New Roman" w:hAnsi="Times New Roman" w:cs="Times New Roman"/>
          <w:color w:val="000000"/>
          <w:sz w:val="24"/>
          <w:szCs w:val="24"/>
          <w:lang w:eastAsia="ru-RU"/>
        </w:rPr>
        <w:t>.</w:t>
      </w:r>
    </w:p>
    <w:p w14:paraId="194971A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попытке задать нагрузки от собственного веса, на экране может появиться сообщение: </w:t>
      </w:r>
      <w:r w:rsidRPr="00B0544A">
        <w:rPr>
          <w:rFonts w:ascii="Times New Roman" w:eastAsia="Times New Roman" w:hAnsi="Times New Roman" w:cs="Times New Roman"/>
          <w:b/>
          <w:bCs/>
          <w:color w:val="000000"/>
          <w:sz w:val="24"/>
          <w:szCs w:val="24"/>
          <w:lang w:eastAsia="ru-RU"/>
        </w:rPr>
        <w:t>Обнаружены элементы с некорректной жесткостью</w:t>
      </w:r>
      <w:r w:rsidRPr="00B0544A">
        <w:rPr>
          <w:rFonts w:ascii="Times New Roman" w:eastAsia="Times New Roman" w:hAnsi="Times New Roman" w:cs="Times New Roman"/>
          <w:color w:val="000000"/>
          <w:sz w:val="24"/>
          <w:szCs w:val="24"/>
          <w:lang w:eastAsia="ru-RU"/>
        </w:rPr>
        <w:t>.</w:t>
      </w:r>
    </w:p>
    <w:p w14:paraId="319A301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Это сообщение означает, что в одной из жесткостей (а может быть, и в нескольких) не задан удельный вес материала элемента. В этом случае вызовите диалоговое окно Жесткости элементов и, последовательно отмечая каждую из жесткостей с помощью кнопки </w:t>
      </w:r>
      <w:r w:rsidRPr="00B0544A">
        <w:rPr>
          <w:rFonts w:ascii="Times New Roman" w:eastAsia="Times New Roman" w:hAnsi="Times New Roman" w:cs="Times New Roman"/>
          <w:i/>
          <w:iCs/>
          <w:color w:val="000000"/>
          <w:sz w:val="24"/>
          <w:szCs w:val="24"/>
          <w:lang w:eastAsia="ru-RU"/>
        </w:rPr>
        <w:t>Просмотр</w:t>
      </w:r>
      <w:r w:rsidRPr="00B0544A">
        <w:rPr>
          <w:rFonts w:ascii="Times New Roman" w:eastAsia="Times New Roman" w:hAnsi="Times New Roman" w:cs="Times New Roman"/>
          <w:color w:val="000000"/>
          <w:sz w:val="24"/>
          <w:szCs w:val="24"/>
          <w:lang w:eastAsia="ru-RU"/>
        </w:rPr>
        <w:t>, проверяйте параметры в поисках незаполненного текстового поля /?0.</w:t>
      </w:r>
    </w:p>
    <w:p w14:paraId="0334D2E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Впрочем, такое же сообщение может появиться, если одному (или нескольким) элементам вообще не присвоена жесткость. Обнаружить эту ошибку легко: нужно на схеме показать номера жесткостей элементов. Элементы, которым не присвоена жесткость, имеют жесткость 0.</w:t>
      </w:r>
    </w:p>
    <w:p w14:paraId="1C8CBAB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Заканчивая задание нагрузок от собственного веса, обратим ваше внимание на то, что в ниспадающем меню </w:t>
      </w:r>
      <w:r w:rsidRPr="00B0544A">
        <w:rPr>
          <w:rFonts w:ascii="Times New Roman" w:eastAsia="Times New Roman" w:hAnsi="Times New Roman" w:cs="Times New Roman"/>
          <w:b/>
          <w:bCs/>
          <w:color w:val="000000"/>
          <w:sz w:val="24"/>
          <w:szCs w:val="24"/>
          <w:lang w:eastAsia="ru-RU"/>
        </w:rPr>
        <w:t>Нагрузки</w:t>
      </w:r>
      <w:r w:rsidRPr="00B0544A">
        <w:rPr>
          <w:rFonts w:ascii="Times New Roman" w:eastAsia="Times New Roman" w:hAnsi="Times New Roman" w:cs="Times New Roman"/>
          <w:color w:val="000000"/>
          <w:sz w:val="24"/>
          <w:szCs w:val="24"/>
          <w:lang w:eastAsia="ru-RU"/>
        </w:rPr>
        <w:t> есть команда </w:t>
      </w:r>
      <w:r w:rsidRPr="00B0544A">
        <w:rPr>
          <w:rFonts w:ascii="Times New Roman" w:eastAsia="Times New Roman" w:hAnsi="Times New Roman" w:cs="Times New Roman"/>
          <w:b/>
          <w:bCs/>
          <w:color w:val="000000"/>
          <w:sz w:val="24"/>
          <w:szCs w:val="24"/>
          <w:lang w:eastAsia="ru-RU"/>
        </w:rPr>
        <w:t>Удалить собственный вес</w:t>
      </w:r>
      <w:r w:rsidRPr="00B0544A">
        <w:rPr>
          <w:rFonts w:ascii="Times New Roman" w:eastAsia="Times New Roman" w:hAnsi="Times New Roman" w:cs="Times New Roman"/>
          <w:color w:val="000000"/>
          <w:sz w:val="24"/>
          <w:szCs w:val="24"/>
          <w:lang w:eastAsia="ru-RU"/>
        </w:rPr>
        <w:t>. Эта команда неактивна до тех пор, пока в текущем загружении не задана нагрузка от собственного веса. С этого момента становится неактивной команда </w:t>
      </w:r>
      <w:r w:rsidRPr="00B0544A">
        <w:rPr>
          <w:rFonts w:ascii="Times New Roman" w:eastAsia="Times New Roman" w:hAnsi="Times New Roman" w:cs="Times New Roman"/>
          <w:b/>
          <w:b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 и активизируется команда </w:t>
      </w:r>
      <w:r w:rsidRPr="00B0544A">
        <w:rPr>
          <w:rFonts w:ascii="Times New Roman" w:eastAsia="Times New Roman" w:hAnsi="Times New Roman" w:cs="Times New Roman"/>
          <w:b/>
          <w:bCs/>
          <w:color w:val="000000"/>
          <w:sz w:val="24"/>
          <w:szCs w:val="24"/>
          <w:lang w:eastAsia="ru-RU"/>
        </w:rPr>
        <w:t>Удалить</w:t>
      </w:r>
      <w:r w:rsidRPr="00B0544A">
        <w:rPr>
          <w:rFonts w:ascii="Times New Roman" w:eastAsia="Times New Roman" w:hAnsi="Times New Roman" w:cs="Times New Roman"/>
          <w:color w:val="000000"/>
          <w:sz w:val="24"/>
          <w:szCs w:val="24"/>
          <w:lang w:eastAsia="ru-RU"/>
        </w:rPr>
        <w:t>.... Если вы полагаете, что в текущем загружении нагрузка от собственного веса задана ошибочно, ее можно удалить.</w:t>
      </w:r>
    </w:p>
    <w:p w14:paraId="5DE4F36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35A81D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Задание нагрузок</w:t>
      </w:r>
    </w:p>
    <w:p w14:paraId="32351E7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Нагрузки: силы, моменты, вынужденные линейные и угловые перемещения задаются с помощью диалогового окна </w:t>
      </w:r>
      <w:r w:rsidRPr="00B0544A">
        <w:rPr>
          <w:rFonts w:ascii="Times New Roman" w:eastAsia="Times New Roman" w:hAnsi="Times New Roman" w:cs="Times New Roman"/>
          <w:b/>
          <w:bCs/>
          <w:color w:val="000000"/>
          <w:sz w:val="24"/>
          <w:szCs w:val="24"/>
          <w:lang w:eastAsia="ru-RU"/>
        </w:rPr>
        <w:t>Задание нагрузок</w:t>
      </w:r>
      <w:r w:rsidRPr="00B0544A">
        <w:rPr>
          <w:rFonts w:ascii="Times New Roman" w:eastAsia="Times New Roman" w:hAnsi="Times New Roman" w:cs="Times New Roman"/>
          <w:color w:val="000000"/>
          <w:sz w:val="24"/>
          <w:szCs w:val="24"/>
          <w:lang w:eastAsia="ru-RU"/>
        </w:rPr>
        <w:t>.</w:t>
      </w:r>
    </w:p>
    <w:p w14:paraId="3ADF1FB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Окно вызывается командой </w:t>
      </w:r>
      <w:r w:rsidRPr="00B0544A">
        <w:rPr>
          <w:rFonts w:ascii="Times New Roman" w:eastAsia="Times New Roman" w:hAnsi="Times New Roman" w:cs="Times New Roman"/>
          <w:b/>
          <w:bCs/>
          <w:color w:val="000000"/>
          <w:sz w:val="24"/>
          <w:szCs w:val="24"/>
          <w:lang w:eastAsia="ru-RU"/>
        </w:rPr>
        <w:t>Нагрузка на узлы и элементы</w:t>
      </w:r>
      <w:r w:rsidRPr="00B0544A">
        <w:rPr>
          <w:rFonts w:ascii="Times New Roman" w:eastAsia="Times New Roman" w:hAnsi="Times New Roman" w:cs="Times New Roman"/>
          <w:color w:val="000000"/>
          <w:sz w:val="24"/>
          <w:szCs w:val="24"/>
          <w:lang w:eastAsia="ru-RU"/>
        </w:rPr>
        <w:t>, помещенной в ниспадающее меню Нагрузки. Можно воспользоваться кнопкой инструмента </w:t>
      </w:r>
      <w:r w:rsidRPr="00B0544A">
        <w:rPr>
          <w:rFonts w:ascii="Times New Roman" w:eastAsia="Times New Roman" w:hAnsi="Times New Roman" w:cs="Times New Roman"/>
          <w:b/>
          <w:bCs/>
          <w:color w:val="000000"/>
          <w:sz w:val="24"/>
          <w:szCs w:val="24"/>
          <w:lang w:eastAsia="ru-RU"/>
        </w:rPr>
        <w:t>Сф</w:t>
      </w:r>
      <w:r w:rsidRPr="00B0544A">
        <w:rPr>
          <w:rFonts w:ascii="Times New Roman" w:eastAsia="Times New Roman" w:hAnsi="Times New Roman" w:cs="Times New Roman"/>
          <w:color w:val="000000"/>
          <w:sz w:val="24"/>
          <w:szCs w:val="24"/>
          <w:lang w:eastAsia="ru-RU"/>
        </w:rPr>
        <w:t>) из панели инструментов </w:t>
      </w:r>
      <w:r w:rsidRPr="00B0544A">
        <w:rPr>
          <w:rFonts w:ascii="Times New Roman" w:eastAsia="Times New Roman" w:hAnsi="Times New Roman" w:cs="Times New Roman"/>
          <w:b/>
          <w:bCs/>
          <w:color w:val="000000"/>
          <w:sz w:val="24"/>
          <w:szCs w:val="24"/>
          <w:lang w:eastAsia="ru-RU"/>
        </w:rPr>
        <w:t>Связи, жесткости нагрузки</w:t>
      </w:r>
      <w:r w:rsidRPr="00B0544A">
        <w:rPr>
          <w:rFonts w:ascii="Times New Roman" w:eastAsia="Times New Roman" w:hAnsi="Times New Roman" w:cs="Times New Roman"/>
          <w:color w:val="000000"/>
          <w:sz w:val="24"/>
          <w:szCs w:val="24"/>
          <w:lang w:eastAsia="ru-RU"/>
        </w:rPr>
        <w:t>.</w:t>
      </w:r>
    </w:p>
    <w:p w14:paraId="1CCF75F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щелчком по радио-кнопке отмечается направление нагрузки и система координат. В верхней части окна из графических подменю выбирается вид нагрузки (узловая, нагрузка на элемент, на пластину, на объемные конечные элементы, супернагрузка). Затем в поле </w:t>
      </w:r>
      <w:r w:rsidRPr="00B0544A">
        <w:rPr>
          <w:rFonts w:ascii="Times New Roman" w:eastAsia="Times New Roman" w:hAnsi="Times New Roman" w:cs="Times New Roman"/>
          <w:b/>
          <w:bCs/>
          <w:color w:val="000000"/>
          <w:sz w:val="24"/>
          <w:szCs w:val="24"/>
          <w:lang w:eastAsia="ru-RU"/>
        </w:rPr>
        <w:t>Тип нагрузки</w:t>
      </w:r>
      <w:r w:rsidRPr="00B0544A">
        <w:rPr>
          <w:rFonts w:ascii="Times New Roman" w:eastAsia="Times New Roman" w:hAnsi="Times New Roman" w:cs="Times New Roman"/>
          <w:color w:val="000000"/>
          <w:sz w:val="24"/>
          <w:szCs w:val="24"/>
          <w:lang w:eastAsia="ru-RU"/>
        </w:rPr>
        <w:t> из графического меню типов нагрузок для вызова диалоговых окон, предназначенных для задания нагрузок каждого из типов, выбирается ее тип, присущий для каждого вида нагрузок. Для узлов предусмотрено задание следующих восьми типов нагрузок:</w:t>
      </w:r>
    </w:p>
    <w:p w14:paraId="5DED1BB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сосредоточенная сила;</w:t>
      </w:r>
    </w:p>
    <w:p w14:paraId="6C4DCC1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сосредоточенный момент;</w:t>
      </w:r>
    </w:p>
    <w:p w14:paraId="7F9AA10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заданное перемещение;</w:t>
      </w:r>
    </w:p>
    <w:p w14:paraId="6A20AFA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заданный поворот;</w:t>
      </w:r>
    </w:p>
    <w:p w14:paraId="02FFB4B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трапециевидная нагрузка на группу узлов;</w:t>
      </w:r>
    </w:p>
    <w:p w14:paraId="26C3E36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вес массы в узле;</w:t>
      </w:r>
    </w:p>
    <w:p w14:paraId="43F714D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импульсивная(ударная) нагрузка;</w:t>
      </w:r>
    </w:p>
    <w:p w14:paraId="78E6B48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 гармоническая нагрузка.</w:t>
      </w:r>
    </w:p>
    <w:p w14:paraId="45A94D2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После выбора с помощью щелчка мыши нужного типа нагрузки выводится диалоговое окно </w:t>
      </w:r>
      <w:r w:rsidRPr="00B0544A">
        <w:rPr>
          <w:rFonts w:ascii="Times New Roman" w:eastAsia="Times New Roman" w:hAnsi="Times New Roman" w:cs="Times New Roman"/>
          <w:b/>
          <w:bCs/>
          <w:color w:val="000000"/>
          <w:sz w:val="24"/>
          <w:szCs w:val="24"/>
          <w:lang w:eastAsia="ru-RU"/>
        </w:rPr>
        <w:t>Параметры нагрузки</w:t>
      </w:r>
      <w:r w:rsidRPr="00B0544A">
        <w:rPr>
          <w:rFonts w:ascii="Times New Roman" w:eastAsia="Times New Roman" w:hAnsi="Times New Roman" w:cs="Times New Roman"/>
          <w:color w:val="000000"/>
          <w:sz w:val="24"/>
          <w:szCs w:val="24"/>
          <w:lang w:eastAsia="ru-RU"/>
        </w:rPr>
        <w:t>. В текстовое поле </w:t>
      </w:r>
      <w:r w:rsidRPr="00B0544A">
        <w:rPr>
          <w:rFonts w:ascii="Times New Roman" w:eastAsia="Times New Roman" w:hAnsi="Times New Roman" w:cs="Times New Roman"/>
          <w:b/>
          <w:bCs/>
          <w:color w:val="000000"/>
          <w:sz w:val="24"/>
          <w:szCs w:val="24"/>
          <w:lang w:eastAsia="ru-RU"/>
        </w:rPr>
        <w:t>Значение </w:t>
      </w:r>
      <w:r w:rsidRPr="00B0544A">
        <w:rPr>
          <w:rFonts w:ascii="Times New Roman" w:eastAsia="Times New Roman" w:hAnsi="Times New Roman" w:cs="Times New Roman"/>
          <w:color w:val="000000"/>
          <w:sz w:val="24"/>
          <w:szCs w:val="24"/>
          <w:lang w:eastAsia="ru-RU"/>
        </w:rPr>
        <w:t>заносится знак и величина нагрузки. Знак нагрузки принимают, следуя изложенному ниже правилу.</w:t>
      </w:r>
    </w:p>
    <w:p w14:paraId="0B01B96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C322491" w14:textId="77777777" w:rsidR="00B0544A" w:rsidRPr="00B0544A" w:rsidRDefault="00B0544A" w:rsidP="00B0544A">
      <w:pPr>
        <w:spacing w:after="0" w:line="240" w:lineRule="auto"/>
        <w:ind w:left="1980" w:hanging="198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w:t>
      </w:r>
      <w:r w:rsidRPr="00B0544A">
        <w:rPr>
          <w:rFonts w:ascii="Times New Roman" w:eastAsia="Times New Roman" w:hAnsi="Times New Roman" w:cs="Times New Roman"/>
          <w:b/>
          <w:bCs/>
          <w:i/>
          <w:iCs/>
          <w:color w:val="000000"/>
          <w:sz w:val="24"/>
          <w:szCs w:val="24"/>
          <w:lang w:eastAsia="ru-RU"/>
        </w:rPr>
        <w:t>Правило</w:t>
      </w:r>
      <w:r w:rsidRPr="00B0544A">
        <w:rPr>
          <w:rFonts w:ascii="Times New Roman" w:eastAsia="Times New Roman" w:hAnsi="Times New Roman" w:cs="Times New Roman"/>
          <w:color w:val="000000"/>
          <w:sz w:val="24"/>
          <w:szCs w:val="24"/>
          <w:lang w:eastAsia="ru-RU"/>
        </w:rPr>
        <w:t>.           Положительные:</w:t>
      </w:r>
    </w:p>
    <w:p w14:paraId="0AB1B674" w14:textId="77777777" w:rsidR="00B0544A" w:rsidRPr="00B0544A" w:rsidRDefault="00B0544A" w:rsidP="00B0544A">
      <w:pPr>
        <w:spacing w:after="0" w:line="240" w:lineRule="auto"/>
        <w:ind w:left="198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силы </w:t>
      </w:r>
      <w:r w:rsidRPr="00B0544A">
        <w:rPr>
          <w:rFonts w:ascii="Times New Roman" w:eastAsia="Times New Roman" w:hAnsi="Times New Roman" w:cs="Times New Roman"/>
          <w:i/>
          <w:iCs/>
          <w:color w:val="000000"/>
          <w:sz w:val="24"/>
          <w:szCs w:val="24"/>
          <w:lang w:eastAsia="ru-RU"/>
        </w:rPr>
        <w:t>Рх, Ру, Pz</w:t>
      </w:r>
      <w:r w:rsidRPr="00B0544A">
        <w:rPr>
          <w:rFonts w:ascii="Times New Roman" w:eastAsia="Times New Roman" w:hAnsi="Times New Roman" w:cs="Times New Roman"/>
          <w:color w:val="000000"/>
          <w:sz w:val="24"/>
          <w:szCs w:val="24"/>
          <w:lang w:eastAsia="ru-RU"/>
        </w:rPr>
        <w:t> направлены противоположно относительно положительных направлений осей;</w:t>
      </w:r>
    </w:p>
    <w:p w14:paraId="5EB14992" w14:textId="77777777" w:rsidR="00B0544A" w:rsidRPr="00B0544A" w:rsidRDefault="00B0544A" w:rsidP="00B0544A">
      <w:pPr>
        <w:spacing w:after="0" w:line="240" w:lineRule="auto"/>
        <w:ind w:left="198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линейные смещения </w:t>
      </w:r>
      <w:r w:rsidRPr="00B0544A">
        <w:rPr>
          <w:rFonts w:ascii="Times New Roman" w:eastAsia="Times New Roman" w:hAnsi="Times New Roman" w:cs="Times New Roman"/>
          <w:i/>
          <w:iCs/>
          <w:color w:val="000000"/>
          <w:sz w:val="24"/>
          <w:szCs w:val="24"/>
          <w:lang w:eastAsia="ru-RU"/>
        </w:rPr>
        <w:t>Ux, Uy, U</w:t>
      </w:r>
      <w:r w:rsidRPr="00B0544A">
        <w:rPr>
          <w:rFonts w:ascii="Times New Roman" w:eastAsia="Times New Roman" w:hAnsi="Times New Roman" w:cs="Times New Roman"/>
          <w:i/>
          <w:iCs/>
          <w:color w:val="000000"/>
          <w:sz w:val="24"/>
          <w:szCs w:val="24"/>
          <w:vertAlign w:val="subscript"/>
          <w:lang w:val="en-US" w:eastAsia="ru-RU"/>
        </w:rPr>
        <w:t>z</w:t>
      </w:r>
      <w:r w:rsidRPr="00B0544A">
        <w:rPr>
          <w:rFonts w:ascii="Times New Roman" w:eastAsia="Times New Roman" w:hAnsi="Times New Roman" w:cs="Times New Roman"/>
          <w:color w:val="000000"/>
          <w:sz w:val="24"/>
          <w:szCs w:val="24"/>
          <w:lang w:eastAsia="ru-RU"/>
        </w:rPr>
        <w:t> не совпадают с положительным  направлением осей;</w:t>
      </w:r>
    </w:p>
    <w:p w14:paraId="5260402D" w14:textId="77777777" w:rsidR="00B0544A" w:rsidRPr="00B0544A" w:rsidRDefault="00B0544A" w:rsidP="00B0544A">
      <w:pPr>
        <w:spacing w:after="0" w:line="240" w:lineRule="auto"/>
        <w:ind w:left="198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моменты </w:t>
      </w:r>
      <w:r w:rsidRPr="00B0544A">
        <w:rPr>
          <w:rFonts w:ascii="Times New Roman" w:eastAsia="Times New Roman" w:hAnsi="Times New Roman" w:cs="Times New Roman"/>
          <w:i/>
          <w:iCs/>
          <w:color w:val="000000"/>
          <w:sz w:val="24"/>
          <w:szCs w:val="24"/>
          <w:lang w:eastAsia="ru-RU"/>
        </w:rPr>
        <w:t>Мх, Му, М</w:t>
      </w:r>
      <w:r w:rsidRPr="00B0544A">
        <w:rPr>
          <w:rFonts w:ascii="Times New Roman" w:eastAsia="Times New Roman" w:hAnsi="Times New Roman" w:cs="Times New Roman"/>
          <w:i/>
          <w:iCs/>
          <w:color w:val="000000"/>
          <w:sz w:val="24"/>
          <w:szCs w:val="24"/>
          <w:lang w:val="en-US" w:eastAsia="ru-RU"/>
        </w:rPr>
        <w:t>z </w:t>
      </w:r>
      <w:r w:rsidRPr="00B0544A">
        <w:rPr>
          <w:rFonts w:ascii="Times New Roman" w:eastAsia="Times New Roman" w:hAnsi="Times New Roman" w:cs="Times New Roman"/>
          <w:color w:val="000000"/>
          <w:sz w:val="24"/>
          <w:szCs w:val="24"/>
          <w:lang w:eastAsia="ru-RU"/>
        </w:rPr>
        <w:t>вращают элемент по часовой стрелке при взгляде с положительной стороны оси;</w:t>
      </w:r>
    </w:p>
    <w:p w14:paraId="518AEBE4" w14:textId="77777777" w:rsidR="00B0544A" w:rsidRPr="00B0544A" w:rsidRDefault="00B0544A" w:rsidP="00B0544A">
      <w:pPr>
        <w:spacing w:after="0" w:line="240" w:lineRule="auto"/>
        <w:ind w:left="198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угловые смещения </w:t>
      </w:r>
      <w:r w:rsidRPr="00B0544A">
        <w:rPr>
          <w:rFonts w:ascii="Times New Roman" w:eastAsia="Times New Roman" w:hAnsi="Times New Roman" w:cs="Times New Roman"/>
          <w:i/>
          <w:iCs/>
          <w:color w:val="000000"/>
          <w:sz w:val="24"/>
          <w:szCs w:val="24"/>
          <w:lang w:eastAsia="ru-RU"/>
        </w:rPr>
        <w:t>φ</w:t>
      </w:r>
      <w:r w:rsidRPr="00B0544A">
        <w:rPr>
          <w:rFonts w:ascii="Times New Roman" w:eastAsia="Times New Roman" w:hAnsi="Times New Roman" w:cs="Times New Roman"/>
          <w:i/>
          <w:iCs/>
          <w:color w:val="000000"/>
          <w:sz w:val="24"/>
          <w:szCs w:val="24"/>
          <w:vertAlign w:val="subscript"/>
          <w:lang w:val="en-US" w:eastAsia="ru-RU"/>
        </w:rPr>
        <w:t>x</w:t>
      </w:r>
      <w:r w:rsidRPr="00B0544A">
        <w:rPr>
          <w:rFonts w:ascii="Times New Roman" w:eastAsia="Times New Roman" w:hAnsi="Times New Roman" w:cs="Times New Roman"/>
          <w:i/>
          <w:iCs/>
          <w:color w:val="000000"/>
          <w:sz w:val="24"/>
          <w:szCs w:val="24"/>
          <w:lang w:eastAsia="ru-RU"/>
        </w:rPr>
        <w:t>, φ</w:t>
      </w:r>
      <w:r w:rsidRPr="00B0544A">
        <w:rPr>
          <w:rFonts w:ascii="Times New Roman" w:eastAsia="Times New Roman" w:hAnsi="Times New Roman" w:cs="Times New Roman"/>
          <w:i/>
          <w:iCs/>
          <w:color w:val="000000"/>
          <w:sz w:val="24"/>
          <w:szCs w:val="24"/>
          <w:vertAlign w:val="subscript"/>
          <w:lang w:val="en-US" w:eastAsia="ru-RU"/>
        </w:rPr>
        <w:t>y </w:t>
      </w:r>
      <w:r w:rsidRPr="00B0544A">
        <w:rPr>
          <w:rFonts w:ascii="Times New Roman" w:eastAsia="Times New Roman" w:hAnsi="Times New Roman" w:cs="Times New Roman"/>
          <w:i/>
          <w:iCs/>
          <w:color w:val="000000"/>
          <w:sz w:val="24"/>
          <w:szCs w:val="24"/>
          <w:lang w:eastAsia="ru-RU"/>
        </w:rPr>
        <w:t>φ</w:t>
      </w:r>
      <w:r w:rsidRPr="00B0544A">
        <w:rPr>
          <w:rFonts w:ascii="Times New Roman" w:eastAsia="Times New Roman" w:hAnsi="Times New Roman" w:cs="Times New Roman"/>
          <w:i/>
          <w:iCs/>
          <w:color w:val="000000"/>
          <w:sz w:val="24"/>
          <w:szCs w:val="24"/>
          <w:vertAlign w:val="subscript"/>
          <w:lang w:val="en-US" w:eastAsia="ru-RU"/>
        </w:rPr>
        <w:t>z </w:t>
      </w:r>
      <w:r w:rsidRPr="00B0544A">
        <w:rPr>
          <w:rFonts w:ascii="Times New Roman" w:eastAsia="Times New Roman" w:hAnsi="Times New Roman" w:cs="Times New Roman"/>
          <w:color w:val="000000"/>
          <w:sz w:val="24"/>
          <w:szCs w:val="24"/>
          <w:lang w:eastAsia="ru-RU"/>
        </w:rPr>
        <w:t>имеют направления против часовой стрелки при взгляде с положительной стороны оси.</w:t>
      </w:r>
    </w:p>
    <w:p w14:paraId="59887918" w14:textId="77777777" w:rsidR="00B0544A" w:rsidRPr="00B0544A" w:rsidRDefault="00B0544A" w:rsidP="00B0544A">
      <w:pPr>
        <w:spacing w:after="0" w:line="240" w:lineRule="auto"/>
        <w:ind w:left="1980"/>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39A83C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стержневых элементов предусмотрено задание следующих восьми типов нагрузок:</w:t>
      </w:r>
    </w:p>
    <w:p w14:paraId="39BF59DE"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сосредоточенные нагрузки;</w:t>
      </w:r>
    </w:p>
    <w:p w14:paraId="7CE75FEE"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равномерно распределенная на всей длине стержня;</w:t>
      </w:r>
    </w:p>
    <w:p w14:paraId="535815D6"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линейно распределенная на части стержня нагрузка;</w:t>
      </w:r>
    </w:p>
    <w:p w14:paraId="754A8DA1"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продольная нагрузка, вызванная нагревом стержня;</w:t>
      </w:r>
    </w:p>
    <w:p w14:paraId="48283FFD"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моментная сосредоточенная нагрузка;</w:t>
      </w:r>
    </w:p>
    <w:p w14:paraId="4B2BB955"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нагрузка от момента равномерно распределенного по всей длине стержня;</w:t>
      </w:r>
    </w:p>
    <w:p w14:paraId="6771C559"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температурная нагрузка неравномерного нагрева, вызывающая в стержне изгибающий момент;</w:t>
      </w:r>
    </w:p>
    <w:p w14:paraId="12ACCE83"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продольная нагрузка, линейно изменяющаяся по всей длине стержня.</w:t>
      </w:r>
    </w:p>
    <w:p w14:paraId="0A7B2FA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Диалоговые окна, соответствующие каждому из типов нагрузок, просты, а их использование очевидно. В схемах диалоговых окон задания параметров нагрузок указаны все обозначения.</w:t>
      </w:r>
    </w:p>
    <w:p w14:paraId="32DF54F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иллюстрации зададим постоянные распределенные нагрузки, приложенные к ригелям рамы нашего примера. Процедура в этом случае такова:</w:t>
      </w:r>
    </w:p>
    <w:p w14:paraId="3CCB258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отмечается элемент ригеля — в первом случае все ригели перекрытий;</w:t>
      </w:r>
    </w:p>
    <w:p w14:paraId="586C774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вызывается диалоговое окно </w:t>
      </w:r>
      <w:r w:rsidRPr="00B0544A">
        <w:rPr>
          <w:rFonts w:ascii="Times New Roman" w:eastAsia="Times New Roman" w:hAnsi="Times New Roman" w:cs="Times New Roman"/>
          <w:b/>
          <w:bCs/>
          <w:color w:val="000000"/>
          <w:sz w:val="24"/>
          <w:szCs w:val="24"/>
          <w:lang w:eastAsia="ru-RU"/>
        </w:rPr>
        <w:t>Задание нагрузок</w:t>
      </w:r>
      <w:r w:rsidRPr="00B0544A">
        <w:rPr>
          <w:rFonts w:ascii="Times New Roman" w:eastAsia="Times New Roman" w:hAnsi="Times New Roman" w:cs="Times New Roman"/>
          <w:color w:val="000000"/>
          <w:sz w:val="24"/>
          <w:szCs w:val="24"/>
          <w:lang w:eastAsia="ru-RU"/>
        </w:rPr>
        <w:t>;</w:t>
      </w:r>
    </w:p>
    <w:p w14:paraId="5429A01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выбирается вид нагрузки — ,JL&gt; — нагрузка на стержни;</w:t>
      </w:r>
    </w:p>
    <w:p w14:paraId="5BEF410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радио-кнопками включаются опции:</w:t>
      </w:r>
    </w:p>
    <w:p w14:paraId="049ED65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координат — </w:t>
      </w:r>
      <w:r w:rsidRPr="00B0544A">
        <w:rPr>
          <w:rFonts w:ascii="Times New Roman" w:eastAsia="Times New Roman" w:hAnsi="Times New Roman" w:cs="Times New Roman"/>
          <w:b/>
          <w:bCs/>
          <w:color w:val="000000"/>
          <w:sz w:val="24"/>
          <w:szCs w:val="24"/>
          <w:lang w:eastAsia="ru-RU"/>
        </w:rPr>
        <w:t>Глобальная</w:t>
      </w:r>
      <w:r w:rsidRPr="00B0544A">
        <w:rPr>
          <w:rFonts w:ascii="Times New Roman" w:eastAsia="Times New Roman" w:hAnsi="Times New Roman" w:cs="Times New Roman"/>
          <w:color w:val="000000"/>
          <w:sz w:val="24"/>
          <w:szCs w:val="24"/>
          <w:lang w:eastAsia="ru-RU"/>
        </w:rPr>
        <w:t>;</w:t>
      </w:r>
    </w:p>
    <w:p w14:paraId="5C91291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направление (нагрузки) — </w:t>
      </w:r>
      <w:r w:rsidRPr="00B0544A">
        <w:rPr>
          <w:rFonts w:ascii="Times New Roman" w:eastAsia="Times New Roman" w:hAnsi="Times New Roman" w:cs="Times New Roman"/>
          <w:b/>
          <w:bCs/>
          <w:color w:val="000000"/>
          <w:sz w:val="24"/>
          <w:szCs w:val="24"/>
          <w:lang w:eastAsia="ru-RU"/>
        </w:rPr>
        <w:t>z</w:t>
      </w:r>
      <w:r w:rsidRPr="00B0544A">
        <w:rPr>
          <w:rFonts w:ascii="Times New Roman" w:eastAsia="Times New Roman" w:hAnsi="Times New Roman" w:cs="Times New Roman"/>
          <w:color w:val="000000"/>
          <w:sz w:val="24"/>
          <w:szCs w:val="24"/>
          <w:lang w:eastAsia="ru-RU"/>
        </w:rPr>
        <w:t>;</w:t>
      </w:r>
    </w:p>
    <w:p w14:paraId="47E2F3C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тип нагрузки—</w:t>
      </w:r>
      <w:r w:rsidRPr="00B0544A">
        <w:rPr>
          <w:rFonts w:ascii="Times New Roman" w:eastAsia="Times New Roman" w:hAnsi="Times New Roman" w:cs="Times New Roman"/>
          <w:b/>
          <w:bCs/>
          <w:color w:val="000000"/>
          <w:sz w:val="24"/>
          <w:szCs w:val="24"/>
          <w:lang w:eastAsia="ru-RU"/>
        </w:rPr>
        <w:t> Равномерно распределенная нагрузка на стержень</w:t>
      </w:r>
      <w:r w:rsidRPr="00B0544A">
        <w:rPr>
          <w:rFonts w:ascii="Times New Roman" w:eastAsia="Times New Roman" w:hAnsi="Times New Roman" w:cs="Times New Roman"/>
          <w:color w:val="000000"/>
          <w:sz w:val="24"/>
          <w:szCs w:val="24"/>
          <w:lang w:eastAsia="ru-RU"/>
        </w:rPr>
        <w:t>;</w:t>
      </w:r>
    </w:p>
    <w:p w14:paraId="68AF2CF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после нажатия пиктограммы распределенной нагрузки на экран выводится диалоговое окно </w:t>
      </w:r>
      <w:r w:rsidRPr="00B0544A">
        <w:rPr>
          <w:rFonts w:ascii="Times New Roman" w:eastAsia="Times New Roman" w:hAnsi="Times New Roman" w:cs="Times New Roman"/>
          <w:b/>
          <w:bCs/>
          <w:color w:val="000000"/>
          <w:sz w:val="24"/>
          <w:szCs w:val="24"/>
          <w:lang w:eastAsia="ru-RU"/>
        </w:rPr>
        <w:t>Параметры нагрузки</w:t>
      </w:r>
      <w:r w:rsidRPr="00B0544A">
        <w:rPr>
          <w:rFonts w:ascii="Times New Roman" w:eastAsia="Times New Roman" w:hAnsi="Times New Roman" w:cs="Times New Roman"/>
          <w:color w:val="000000"/>
          <w:sz w:val="24"/>
          <w:szCs w:val="24"/>
          <w:lang w:eastAsia="ru-RU"/>
        </w:rPr>
        <w:t>, содержащее схему приложения нагрузки и текстовое поле Р — для ввода значения силы;</w:t>
      </w:r>
    </w:p>
    <w:p w14:paraId="235D4D30"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вносится в текстовое поле значение Р = 35,87 кН/м. Перемещается курсор из одного поля в другое щелчком мыши, но более удобным в этом случае будет использование клавиши </w:t>
      </w:r>
      <w:r w:rsidRPr="00B0544A">
        <w:rPr>
          <w:rFonts w:ascii="Times New Roman" w:eastAsia="Times New Roman" w:hAnsi="Times New Roman" w:cs="Times New Roman"/>
          <w:i/>
          <w:iCs/>
          <w:color w:val="000000"/>
          <w:sz w:val="24"/>
          <w:szCs w:val="24"/>
          <w:lang w:eastAsia="ru-RU"/>
        </w:rPr>
        <w:t>Tab</w:t>
      </w:r>
      <w:r w:rsidRPr="00B0544A">
        <w:rPr>
          <w:rFonts w:ascii="Times New Roman" w:eastAsia="Times New Roman" w:hAnsi="Times New Roman" w:cs="Times New Roman"/>
          <w:color w:val="000000"/>
          <w:sz w:val="24"/>
          <w:szCs w:val="24"/>
          <w:lang w:eastAsia="ru-RU"/>
        </w:rPr>
        <w:t>;</w:t>
      </w:r>
    </w:p>
    <w:p w14:paraId="4D66E02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нажимается кнопка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Окно удаляется с экрана, на схеме появляется распределенная нагрузка.</w:t>
      </w:r>
    </w:p>
    <w:p w14:paraId="7EB267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Самостоятельно задайте, пожалуйста, равномерно распределенную нагрузку на ригель покрытия, равную Р - 20,04 кН/м.</w:t>
      </w:r>
    </w:p>
    <w:p w14:paraId="1D44F4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Работа с первым загружением закончена. В первом загружении были заданы постоянные полезные нагрузки. Во втором и третьем загружении необходимо задать временные длительные нагрузки. Во втором загружении задается равномерно распределенная нагрузка на первый и третий пролеты перекрытий величиной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 48 кН/м. В третьем загружении задается такая же нагрузка на второй (средний) пролет перекрытий. В четвертом и пятом загружении задаются кратковременные нагрузки величиной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 12 кН/м с аналогичными схемами загружении. Самостоятельно задайте, пожалуйста, равномерно распределенные длительные временные нагрузки и кратковременные нагрузки согласно схемам загружнения.</w:t>
      </w:r>
    </w:p>
    <w:p w14:paraId="795DC7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lastRenderedPageBreak/>
        <w:t>       </w:t>
      </w:r>
      <w:r w:rsidRPr="00B0544A">
        <w:rPr>
          <w:rFonts w:ascii="Times New Roman" w:eastAsia="Times New Roman" w:hAnsi="Times New Roman" w:cs="Times New Roman"/>
          <w:color w:val="000000"/>
          <w:sz w:val="24"/>
          <w:szCs w:val="24"/>
          <w:lang w:eastAsia="ru-RU"/>
        </w:rPr>
        <w:t>Далее перейдем к загружению 6 и зададим равномерно распределенную нагрузку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3</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4,2 кН/м, приложенную к ригелю покрытия. Это временная снеговая нагрузка.</w:t>
      </w:r>
    </w:p>
    <w:p w14:paraId="1DB4BDA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Закончим этот раздел, задав ветровую нагрузку, представив ее в виде линейной распределенной нагрузки на высоте до 10 м и трапециевидной на высоте выше 10 м. В нашем примере перейдем к загружению 7. Зададим равномерно распределенную нагрузку в направлении оси </w:t>
      </w:r>
      <w:r w:rsidRPr="00B0544A">
        <w:rPr>
          <w:rFonts w:ascii="Times New Roman" w:eastAsia="Times New Roman" w:hAnsi="Times New Roman" w:cs="Times New Roman"/>
          <w:i/>
          <w:iCs/>
          <w:color w:val="000000"/>
          <w:sz w:val="24"/>
          <w:szCs w:val="24"/>
          <w:lang w:eastAsia="ru-RU"/>
        </w:rPr>
        <w:t>х </w:t>
      </w:r>
      <w:r w:rsidRPr="00B0544A">
        <w:rPr>
          <w:rFonts w:ascii="Times New Roman" w:eastAsia="Times New Roman" w:hAnsi="Times New Roman" w:cs="Times New Roman"/>
          <w:color w:val="000000"/>
          <w:sz w:val="24"/>
          <w:szCs w:val="24"/>
          <w:lang w:eastAsia="ru-RU"/>
        </w:rPr>
        <w:t>величиной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 - 1,68 кН/м. Затем зададим неравномерно распределенную нагрузку в направлении оси х. Выбираем тип нагрузки   — </w:t>
      </w:r>
      <w:r w:rsidRPr="00B0544A">
        <w:rPr>
          <w:rFonts w:ascii="Times New Roman" w:eastAsia="Times New Roman" w:hAnsi="Times New Roman" w:cs="Times New Roman"/>
          <w:b/>
          <w:bCs/>
          <w:color w:val="000000"/>
          <w:sz w:val="24"/>
          <w:szCs w:val="24"/>
          <w:lang w:eastAsia="ru-RU"/>
        </w:rPr>
        <w:t>Трапециевидная нагрузка на группу узлов</w:t>
      </w:r>
      <w:r w:rsidRPr="00B0544A">
        <w:rPr>
          <w:rFonts w:ascii="Times New Roman" w:eastAsia="Times New Roman" w:hAnsi="Times New Roman" w:cs="Times New Roman"/>
          <w:color w:val="000000"/>
          <w:sz w:val="24"/>
          <w:szCs w:val="24"/>
          <w:lang w:eastAsia="ru-RU"/>
        </w:rPr>
        <w:t> со значениями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 - 1,81 кН/м,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- 2,33 кН/м. Нагрузка приложена к левой стойке рамы.</w:t>
      </w:r>
    </w:p>
    <w:p w14:paraId="39DD7FD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Неравномерная нагрузка</w:t>
      </w:r>
      <w:r w:rsidRPr="00B0544A">
        <w:rPr>
          <w:rFonts w:ascii="Times New Roman" w:eastAsia="Times New Roman" w:hAnsi="Times New Roman" w:cs="Times New Roman"/>
          <w:color w:val="000000"/>
          <w:sz w:val="24"/>
          <w:szCs w:val="24"/>
          <w:lang w:eastAsia="ru-RU"/>
        </w:rPr>
        <w:t> для случая трапециевидной распределенной нагрузки.</w:t>
      </w:r>
    </w:p>
    <w:p w14:paraId="017F68A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текстовых полях задается: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 - 1,81 кН/м;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 - 2,33 кН/м. С помощью радио-кнопки указывается направление, по которому изменяется величина нагрузки. В нашем случае это направление оси </w:t>
      </w:r>
      <w:r w:rsidRPr="00B0544A">
        <w:rPr>
          <w:rFonts w:ascii="Times New Roman" w:eastAsia="Times New Roman" w:hAnsi="Times New Roman" w:cs="Times New Roman"/>
          <w:i/>
          <w:iCs/>
          <w:color w:val="000000"/>
          <w:sz w:val="24"/>
          <w:szCs w:val="24"/>
          <w:lang w:eastAsia="ru-RU"/>
        </w:rPr>
        <w:t>z</w:t>
      </w:r>
      <w:r w:rsidRPr="00B0544A">
        <w:rPr>
          <w:rFonts w:ascii="Times New Roman" w:eastAsia="Times New Roman" w:hAnsi="Times New Roman" w:cs="Times New Roman"/>
          <w:color w:val="000000"/>
          <w:sz w:val="24"/>
          <w:szCs w:val="24"/>
          <w:lang w:eastAsia="ru-RU"/>
        </w:rPr>
        <w:t>.</w:t>
      </w:r>
    </w:p>
    <w:p w14:paraId="0FDF867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Заметим, что в окне неравномерной нагрузки можно задать нагрузку равномерно распределенную. Для этого в диалоговом окне (рис. 2.59) нужно задать </w:t>
      </w:r>
      <w:r w:rsidRPr="00B0544A">
        <w:rPr>
          <w:rFonts w:ascii="Times New Roman" w:eastAsia="Times New Roman" w:hAnsi="Times New Roman" w:cs="Times New Roman"/>
          <w:i/>
          <w:iCs/>
          <w:color w:val="000000"/>
          <w:sz w:val="24"/>
          <w:szCs w:val="24"/>
          <w:lang w:eastAsia="ru-RU"/>
        </w:rPr>
        <w:t>р</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i/>
          <w:iCs/>
          <w:color w:val="000000"/>
          <w:sz w:val="24"/>
          <w:szCs w:val="24"/>
          <w:lang w:eastAsia="ru-RU"/>
        </w:rPr>
        <w:t> = р</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Этим мы заканчиваем рассмотрение техники задания нагрузок на стержни, полагая, что с другими видами нагрузок вы при необходимости разберетесь самостоятельно.</w:t>
      </w:r>
    </w:p>
    <w:p w14:paraId="0D3595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Вот, собственно, и построена конечно-элементная модель плоской стержневой структуры. Мы создали расчетную схему, задали связи, присвоили элементам определенные жесткости и нагрузки. Можно произвести расчет. Однако мы его отложим до подразд. 2.2.3. Сейчас же познакомимся с командами, позволяющими проверить, получилась ли созданная модель такой, как мы этого хотели.</w:t>
      </w:r>
    </w:p>
    <w:p w14:paraId="5BC2109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F034AE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Информация о компонентах модели</w:t>
      </w:r>
    </w:p>
    <w:p w14:paraId="7C5C8FF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60C356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Разработчики снабдили программный комплекс великолепной командой </w:t>
      </w:r>
      <w:r w:rsidRPr="00B0544A">
        <w:rPr>
          <w:rFonts w:ascii="Times New Roman" w:eastAsia="Times New Roman" w:hAnsi="Times New Roman" w:cs="Times New Roman"/>
          <w:b/>
          <w:bCs/>
          <w:color w:val="000000"/>
          <w:sz w:val="24"/>
          <w:szCs w:val="24"/>
          <w:lang w:eastAsia="ru-RU"/>
        </w:rPr>
        <w:t>Информация</w:t>
      </w:r>
      <w:r w:rsidRPr="00B0544A">
        <w:rPr>
          <w:rFonts w:ascii="Times New Roman" w:eastAsia="Times New Roman" w:hAnsi="Times New Roman" w:cs="Times New Roman"/>
          <w:color w:val="000000"/>
          <w:sz w:val="24"/>
          <w:szCs w:val="24"/>
          <w:lang w:eastAsia="ru-RU"/>
        </w:rPr>
        <w:t>, помещенной в ниспадающее меню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На кнопке инструмента команды помещена пиктограмма, изображающая светящийся фонарик (*&gt;). Когда вы поближе познакомитесь с этой командой, то будете в восторге. Команда позволяет не только мгновенно получить полную информацию обо всех компонентах модели, но и корректировать многие из них.</w:t>
      </w:r>
    </w:p>
    <w:p w14:paraId="1D6A54B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Командами </w:t>
      </w:r>
      <w:r w:rsidRPr="00B0544A">
        <w:rPr>
          <w:rFonts w:ascii="Times New Roman" w:eastAsia="Times New Roman" w:hAnsi="Times New Roman" w:cs="Times New Roman"/>
          <w:b/>
          <w:bCs/>
          <w:color w:val="000000"/>
          <w:sz w:val="24"/>
          <w:szCs w:val="24"/>
          <w:lang w:eastAsia="ru-RU"/>
        </w:rPr>
        <w:t>Информация, Информация об узле JV, Информация об элементе N </w:t>
      </w:r>
      <w:r w:rsidRPr="00B0544A">
        <w:rPr>
          <w:rFonts w:ascii="Times New Roman" w:eastAsia="Times New Roman" w:hAnsi="Times New Roman" w:cs="Times New Roman"/>
          <w:color w:val="000000"/>
          <w:sz w:val="24"/>
          <w:szCs w:val="24"/>
          <w:lang w:eastAsia="ru-RU"/>
        </w:rPr>
        <w:t>из ниспадающего меню Выбор вызываются диалоговые окна, содержащие информацию об элементе или узле. Разница в этих командах заключается в способе указания элемента или узла, относительно которого следует вывести на экран информацию. Команда </w:t>
      </w:r>
      <w:r w:rsidRPr="00B0544A">
        <w:rPr>
          <w:rFonts w:ascii="Times New Roman" w:eastAsia="Times New Roman" w:hAnsi="Times New Roman" w:cs="Times New Roman"/>
          <w:b/>
          <w:bCs/>
          <w:color w:val="000000"/>
          <w:sz w:val="24"/>
          <w:szCs w:val="24"/>
          <w:lang w:eastAsia="ru-RU"/>
        </w:rPr>
        <w:t>Информация</w:t>
      </w:r>
      <w:r w:rsidRPr="00B0544A">
        <w:rPr>
          <w:rFonts w:ascii="Times New Roman" w:eastAsia="Times New Roman" w:hAnsi="Times New Roman" w:cs="Times New Roman"/>
          <w:color w:val="000000"/>
          <w:sz w:val="24"/>
          <w:szCs w:val="24"/>
          <w:lang w:eastAsia="ru-RU"/>
        </w:rPr>
        <w:t> инициирует вывод на экран  информационного окна после щелчка мышью на нужном элементе или узле.</w:t>
      </w:r>
    </w:p>
    <w:p w14:paraId="1340BA3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Это часто применяемая команда, которая будет активной до тех пор, пока пользователь не отменит ее щелчком мыши в ниспадающем меню или по кнопке инструмента. Это означает, что можно получить неограниченное количество информации, вызвав щелчком мыши новые окна, переходя от одного узла (или стержня) к другому.</w:t>
      </w:r>
    </w:p>
    <w:p w14:paraId="3534794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Две другие команды вначале выводят на экран вспомогательное окно, в котором пользователь должен ввести номер элемента (или узла) и щелкнуть по кнопке </w:t>
      </w:r>
      <w:r w:rsidRPr="00B0544A">
        <w:rPr>
          <w:rFonts w:ascii="Times New Roman" w:eastAsia="Times New Roman" w:hAnsi="Times New Roman" w:cs="Times New Roman"/>
          <w:b/>
          <w:b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И только после этого на экран будет выведено информационное окно. Эти команды используются в том случае, когда на экране модель показана в такой проекции, что указать курсором на нужный элемент или узел затруднительно.</w:t>
      </w:r>
    </w:p>
    <w:p w14:paraId="391D02C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Диалоговое окно предоставляет полную информацию о компонентах модели, относящихся к элементу: тип жесткости, присвоенной элементу; нагрузки в каждом из загружений (номер загружения выбирается непосредственно в окне); шарниры; номера узлов элемента и другая информация, необходимая нам.</w:t>
      </w:r>
    </w:p>
    <w:p w14:paraId="28FFE3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Тип жесткости </w:t>
      </w:r>
      <w:r w:rsidRPr="00B0544A">
        <w:rPr>
          <w:rFonts w:ascii="Times New Roman" w:eastAsia="Times New Roman" w:hAnsi="Times New Roman" w:cs="Times New Roman"/>
          <w:color w:val="000000"/>
          <w:sz w:val="24"/>
          <w:szCs w:val="24"/>
          <w:lang w:eastAsia="ru-RU"/>
        </w:rPr>
        <w:t>помещен раскрывающийся список всех жесткостей, определенных в задаче.</w:t>
      </w:r>
    </w:p>
    <w:p w14:paraId="7BCB994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Но самым примечательным является то, что информационные окна одновременно служат средством корректировки. Такие компоненты, как жесткость, нагрузки, шарниры, можно изменять, не покидая окна.</w:t>
      </w:r>
    </w:p>
    <w:p w14:paraId="4CC54A0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Так, для того чтобы корректировать нагрузки, потребуется выполнить следующие операции:</w:t>
      </w:r>
    </w:p>
    <w:p w14:paraId="47B6091F"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окошке </w:t>
      </w:r>
      <w:r w:rsidRPr="00B0544A">
        <w:rPr>
          <w:rFonts w:ascii="Times New Roman" w:eastAsia="Times New Roman" w:hAnsi="Times New Roman" w:cs="Times New Roman"/>
          <w:b/>
          <w:bCs/>
          <w:color w:val="000000"/>
          <w:sz w:val="24"/>
          <w:szCs w:val="24"/>
          <w:lang w:eastAsia="ru-RU"/>
        </w:rPr>
        <w:t>Номер загружения</w:t>
      </w:r>
      <w:r w:rsidRPr="00B0544A">
        <w:rPr>
          <w:rFonts w:ascii="Times New Roman" w:eastAsia="Times New Roman" w:hAnsi="Times New Roman" w:cs="Times New Roman"/>
          <w:color w:val="000000"/>
          <w:sz w:val="24"/>
          <w:szCs w:val="24"/>
          <w:lang w:eastAsia="ru-RU"/>
        </w:rPr>
        <w:t>, прокручивая щелчком мыши список номеров, выбрать интересующее загружение;</w:t>
      </w:r>
    </w:p>
    <w:p w14:paraId="2D88B98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щелчком мыши отметить в списке нагрузку, подлежащую корректировке;</w:t>
      </w:r>
    </w:p>
    <w:p w14:paraId="71429D5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щелкнуть по кнопке </w:t>
      </w:r>
      <w:r w:rsidRPr="00B0544A">
        <w:rPr>
          <w:rFonts w:ascii="Times New Roman" w:eastAsia="Times New Roman" w:hAnsi="Times New Roman" w:cs="Times New Roman"/>
          <w:i/>
          <w:iCs/>
          <w:color w:val="000000"/>
          <w:sz w:val="24"/>
          <w:szCs w:val="24"/>
          <w:lang w:eastAsia="ru-RU"/>
        </w:rPr>
        <w:t>Изменить</w:t>
      </w:r>
      <w:r w:rsidRPr="00B0544A">
        <w:rPr>
          <w:rFonts w:ascii="Times New Roman" w:eastAsia="Times New Roman" w:hAnsi="Times New Roman" w:cs="Times New Roman"/>
          <w:color w:val="000000"/>
          <w:sz w:val="24"/>
          <w:szCs w:val="24"/>
          <w:lang w:eastAsia="ru-RU"/>
        </w:rPr>
        <w:t>;</w:t>
      </w:r>
    </w:p>
    <w:p w14:paraId="239B64B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появившемся диалоговом окне </w:t>
      </w:r>
      <w:r w:rsidRPr="00B0544A">
        <w:rPr>
          <w:rFonts w:ascii="Times New Roman" w:eastAsia="Times New Roman" w:hAnsi="Times New Roman" w:cs="Times New Roman"/>
          <w:b/>
          <w:bCs/>
          <w:color w:val="000000"/>
          <w:sz w:val="24"/>
          <w:szCs w:val="24"/>
          <w:lang w:eastAsia="ru-RU"/>
        </w:rPr>
        <w:t>Параметры местной нагрузки</w:t>
      </w:r>
      <w:r w:rsidRPr="00B0544A">
        <w:rPr>
          <w:rFonts w:ascii="Times New Roman" w:eastAsia="Times New Roman" w:hAnsi="Times New Roman" w:cs="Times New Roman"/>
          <w:color w:val="000000"/>
          <w:sz w:val="24"/>
          <w:szCs w:val="24"/>
          <w:lang w:eastAsia="ru-RU"/>
        </w:rPr>
        <w:t> внести в соответствующие поля новые параметры нагрузки;</w:t>
      </w:r>
    </w:p>
    <w:p w14:paraId="1B73338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закрыть окно щелчком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2D8C3EE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закрыть диалоговое информационное окно щелчком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7855BF4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Как видите, можно корректировать любой из параметров, характеризующих заданный тип  нагрузки. Изменить же сам тип нагрузки нельзя. Если потребуется это сделать, нужно кнопкой Удалить, помещенной в нижней части поля Нагрузки, отменить заданную нагрузку и затем кнопкой Новая вызвать диалоговое окно Местная нагрузка на элемент</w:t>
      </w:r>
    </w:p>
    <w:p w14:paraId="0C97790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С помощью окна задать новую нагрузку, следуя процедуре, описанной в предыдущем разделе. Если понадобится изменить жесткость элемента, достаточно развернуть список жесткостей, отметить новую жесткость, затем закрыть окно кнопкой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2A0A0B6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этого делается отметка (или снимается) щелчком мыши в соответствующем окошке. Изменения будут приняты программным комплексом после закрытия окна кнопкой ," - —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5E63774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Заметим, что в один прием можно произвести корректировку во всех полях, где это допускается, и затем закрыть окно.</w:t>
      </w:r>
    </w:p>
    <w:p w14:paraId="28E3E65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Информационное окно узла модели имеет вид, подобный предыдущему. Здесь также можно корректировать силы, приложенные к узлу.</w:t>
      </w:r>
    </w:p>
    <w:p w14:paraId="4A0861A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Есть возможность задать связи или изменить имеющиеся. Делается это просто отметкой (или убирается отметка) в соответствующем окошке поля Связи и щелчком по кнопке</w:t>
      </w:r>
    </w:p>
    <w:p w14:paraId="3E966F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2C3B82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Закончим знакомство с информационными окнами важным замечанием о кнопке Удалить, помещенной в обоих окнах.</w:t>
      </w:r>
    </w:p>
    <w:p w14:paraId="0208680C" w14:textId="77777777" w:rsidR="00B0544A" w:rsidRPr="00B0544A" w:rsidRDefault="00B0544A" w:rsidP="00B0544A">
      <w:pPr>
        <w:spacing w:after="0" w:line="240" w:lineRule="auto"/>
        <w:ind w:left="1800" w:hanging="18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Внимание! </w:t>
      </w:r>
      <w:r w:rsidRPr="00B0544A">
        <w:rPr>
          <w:rFonts w:ascii="Times New Roman" w:eastAsia="Times New Roman" w:hAnsi="Times New Roman" w:cs="Times New Roman"/>
          <w:color w:val="000000"/>
          <w:sz w:val="24"/>
          <w:szCs w:val="24"/>
          <w:lang w:eastAsia="ru-RU"/>
        </w:rPr>
        <w:t>Будьте осторожны относительно кнопки Удалить. Эта кнопка предназначена для удаления элемента или узла (а следовательно, и примыкающих элементов). Щелчок по кнопке Удалить мгновенно (не дожидаясь щелчка по кнопке Применить) приводит к потере элемента (или узла с примыкающими элементами). Для восстановления утраченной части нужно будет воспользоваться пиктограммой о в панели инструментов.</w:t>
      </w:r>
    </w:p>
    <w:p w14:paraId="178C47E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Теперь, когда вы знакомы с этим мощным средством информации, проверьте, пожалуйста, правильно ли вы задали нагрузки в нашем примере. Если все соответствует исходным данным, запустите задачу на счет.</w:t>
      </w:r>
    </w:p>
    <w:p w14:paraId="7BAF8E4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0"/>
          <w:szCs w:val="20"/>
          <w:lang w:eastAsia="ru-RU"/>
        </w:rPr>
        <w:t> </w:t>
      </w:r>
    </w:p>
    <w:p w14:paraId="18F272C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p>
    <w:p w14:paraId="282A9B5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Расчетные сочетания усилий</w:t>
      </w:r>
    </w:p>
    <w:p w14:paraId="0596C216"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3A0792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программном комплексе предусмотрено автоматизированное формирование расчетных сочетаний усилий (РСУ), соответствующее нормативным документам, действующим в проектировании объектов строительства.</w:t>
      </w:r>
    </w:p>
    <w:p w14:paraId="3E5542C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Выбор РСУ в проектировании всегда был кропотливой, трудоемкой задачей. Проблема состояла в том, что требовалось не только вычислить большое количество сочетаний и </w:t>
      </w:r>
      <w:r w:rsidRPr="00B0544A">
        <w:rPr>
          <w:rFonts w:ascii="Times New Roman" w:eastAsia="Times New Roman" w:hAnsi="Times New Roman" w:cs="Times New Roman"/>
          <w:color w:val="000000"/>
          <w:sz w:val="24"/>
          <w:szCs w:val="24"/>
          <w:lang w:eastAsia="ru-RU"/>
        </w:rPr>
        <w:lastRenderedPageBreak/>
        <w:t>проанализировать результаты, но при этом не было гарантий оптимума полученных значений.</w:t>
      </w:r>
    </w:p>
    <w:p w14:paraId="67EFDC8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ПК ЛИРА применяется для вычисления РСУ новый, оригинальный подход, заключающийся в следующем. В общем случае напряженно-деформированного состояния критерием определения опасного РСУ служат экстремумы упругого потенциала в какой-либо точке тела при действии на него усилий от многих загружений. В такой постановке легко учитываются особенности напряженного состояния конечных элементов различного типа. Это позволяет значительно сократить количество рассматриваемых РСУ, не утратив наиболее опасных из них.</w:t>
      </w:r>
    </w:p>
    <w:p w14:paraId="77EC1A2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Так, например, для стержневых элементов задача выбора РСУ сводится к нахождению экстремальных значений нормальных и касательных напряжений, вычисленных в характерных точках сечения. Поэтому и критериями здесь являются экстремальные напряжения в этих точках сечения. В элементах плоского напряженного состояния, плитах и оболочках задача выбора РСУ сводится к рассмотрению огибающих кривых напряжений в зависимости от угла наклона главных площадок. Подробнее о критериях РСУ — в документации к программному комплексу.</w:t>
      </w:r>
    </w:p>
    <w:p w14:paraId="37B364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осознанно воспользоваться автоматизацией РСУ, пользователь должен познакомиться с общими правилами формирования РСУ в ПК ЛИРА. Сформулируем эти правила так:</w:t>
      </w:r>
    </w:p>
    <w:p w14:paraId="78177D8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параметры расчетных сочетаний задаются для каждого из загружений задачи;</w:t>
      </w:r>
    </w:p>
    <w:p w14:paraId="3838443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каждое РСУ относится к одному из предусмотренных нормативными  документами видов сочетаний.</w:t>
      </w:r>
    </w:p>
    <w:p w14:paraId="619DE29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программном комплексе реализовано девять видов загружений, с помощью которых программно обеспечивается их корректная логическая взаимосвязь. При этом существует возможность учета знакопеременности, взаимоисключения и сопутствия загружений. Каждому из видов загружений присвоен номер:</w:t>
      </w:r>
    </w:p>
    <w:p w14:paraId="010AE1A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1 - постоянное;</w:t>
      </w:r>
    </w:p>
    <w:p w14:paraId="197F5D8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2 - временное длительное;</w:t>
      </w:r>
    </w:p>
    <w:p w14:paraId="4633845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3 - кратковременное;</w:t>
      </w:r>
    </w:p>
    <w:p w14:paraId="4168FED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4 - крановое;</w:t>
      </w:r>
    </w:p>
    <w:p w14:paraId="74048E2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5-  тормозное;</w:t>
      </w:r>
    </w:p>
    <w:p w14:paraId="6DCEACD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6 - сейсмическое;</w:t>
      </w:r>
    </w:p>
    <w:p w14:paraId="2CCA586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7 - особое (кроме сейсмического);</w:t>
      </w:r>
    </w:p>
    <w:p w14:paraId="69AE313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8 - мгновенное;</w:t>
      </w:r>
    </w:p>
    <w:p w14:paraId="5AA32E5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9 - ветровое статическое при учете пульсации ветра.</w:t>
      </w:r>
    </w:p>
    <w:p w14:paraId="4134FF1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Как видим, классификация здесь несколько отличается от нормативной. Так, например, снеговое загружение или гололед не выделены в отдельную группу. Но пользователь может по своему усмотрению назначить им вид загружения — либо длительное, либо кратковременное, что и оговорено в нормах.</w:t>
      </w:r>
    </w:p>
    <w:p w14:paraId="292B068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Программным комплексом автоматически (по умолчанию) генерируются параметры, соответствующие текущему виду загружения. Однако пользователь может по своему усмотрению изменить любой из параметров.</w:t>
      </w:r>
    </w:p>
    <w:p w14:paraId="72A51A9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операции по формированию РСУ выполняются с помощью диалогового окна Расчетные сочетания усилий. Данные для формирования РСУ могут быть введены до расчета — в режиме Расчетная схема или после расчета — в режиме Результаты расчета.</w:t>
      </w:r>
    </w:p>
    <w:p w14:paraId="42FAE92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Сформируем расчетные сочетания усилий. Для этого выполним пункт меню Нагрузки &gt; РСУ &gt; Генерация таблицы РСУ.</w:t>
      </w:r>
    </w:p>
    <w:p w14:paraId="2ECE66A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появившемся диалоговом окне выполним следующие операции:</w:t>
      </w:r>
    </w:p>
    <w:p w14:paraId="3F44584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выберите вид загружения для 1-го загружения (принимаемого по  умолчанию), указав курсором на пункт постоянное в имеющемся списке;</w:t>
      </w:r>
    </w:p>
    <w:p w14:paraId="3BFB663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&gt; нажмите кнопку Подтвердить (введенные данные отобразятся отдельной строкой в сводной информационной таблице РСУ, и автоматически переключится номер загружения на 2);</w:t>
      </w:r>
    </w:p>
    <w:p w14:paraId="368C742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выберите вид загружения для 2-го загружения, указав курсором на пункт временное длительное в имеющемся списке;</w:t>
      </w:r>
    </w:p>
    <w:p w14:paraId="45514D9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нажмите кнопку Подтвердить (введенные данные отобразятся отдельной строкой в сводной информационной таблице РСУ, и автоматически переключится номер загружения на 3);</w:t>
      </w:r>
    </w:p>
    <w:p w14:paraId="5B1A8DF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повторите вышеуказанные действия для 3-го загружения;</w:t>
      </w:r>
    </w:p>
    <w:p w14:paraId="24C637F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&gt;для 4, 5, 6, 7-го загружений выберите пункт кратковременное в раскрывающемся списке. В поле Коэффициент надежности введите коэффициент 1,4;</w:t>
      </w:r>
    </w:p>
    <w:p w14:paraId="635CFD4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заканчиваем формирование таблицы РСУ, указав курсором на кнопку Закрыть.</w:t>
      </w:r>
    </w:p>
    <w:p w14:paraId="016C854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Сформированная таблица задания расчетных сочетаний усилий (РСУ) находится в текстовом файле.</w:t>
      </w:r>
    </w:p>
    <w:p w14:paraId="3B40AB8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0"/>
          <w:szCs w:val="20"/>
          <w:lang w:eastAsia="ru-RU"/>
        </w:rPr>
        <w:t> </w:t>
      </w:r>
    </w:p>
    <w:p w14:paraId="3B0184F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Задание расчетных сечений для ригелей</w:t>
      </w:r>
    </w:p>
    <w:p w14:paraId="4456764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0"/>
          <w:szCs w:val="20"/>
          <w:lang w:eastAsia="ru-RU"/>
        </w:rPr>
        <w:t> </w:t>
      </w:r>
    </w:p>
    <w:p w14:paraId="44057D3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на схеме все горизонтальные элементы (пиктограмма щ\). Из ниспадающего меню </w:t>
      </w:r>
      <w:r w:rsidRPr="00B0544A">
        <w:rPr>
          <w:rFonts w:ascii="Times New Roman" w:eastAsia="Times New Roman" w:hAnsi="Times New Roman" w:cs="Times New Roman"/>
          <w:b/>
          <w:bCs/>
          <w:color w:val="000000"/>
          <w:sz w:val="24"/>
          <w:szCs w:val="24"/>
          <w:lang w:eastAsia="ru-RU"/>
        </w:rPr>
        <w:t>Схема &gt; Расчетные сечения стержней</w:t>
      </w:r>
      <w:r w:rsidRPr="00B0544A">
        <w:rPr>
          <w:rFonts w:ascii="Times New Roman" w:eastAsia="Times New Roman" w:hAnsi="Times New Roman" w:cs="Times New Roman"/>
          <w:color w:val="000000"/>
          <w:sz w:val="24"/>
          <w:szCs w:val="24"/>
          <w:lang w:eastAsia="ru-RU"/>
        </w:rPr>
        <w:t> вызовите диалоговое меню </w:t>
      </w:r>
      <w:r w:rsidRPr="00B0544A">
        <w:rPr>
          <w:rFonts w:ascii="Times New Roman" w:eastAsia="Times New Roman" w:hAnsi="Times New Roman" w:cs="Times New Roman"/>
          <w:b/>
          <w:bCs/>
          <w:color w:val="000000"/>
          <w:sz w:val="24"/>
          <w:szCs w:val="24"/>
          <w:lang w:eastAsia="ru-RU"/>
        </w:rPr>
        <w:t>Расчетные сечения</w:t>
      </w:r>
      <w:r w:rsidRPr="00B0544A">
        <w:rPr>
          <w:rFonts w:ascii="Times New Roman" w:eastAsia="Times New Roman" w:hAnsi="Times New Roman" w:cs="Times New Roman"/>
          <w:color w:val="000000"/>
          <w:sz w:val="24"/>
          <w:szCs w:val="24"/>
          <w:lang w:eastAsia="ru-RU"/>
        </w:rPr>
        <w:t>. Задайте количество расчетных сечений N=5. Для того чтобы можно было выполнить конструирование изгибаемого элемента, требуется вычислить усилия в трех или более сечениях.</w:t>
      </w:r>
    </w:p>
    <w:p w14:paraId="21A213A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1D9CC7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Выполнение расчета</w:t>
      </w:r>
    </w:p>
    <w:p w14:paraId="7B86757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054DD1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Нормальное выполнение расчета</w:t>
      </w:r>
    </w:p>
    <w:p w14:paraId="02B3E36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Расчет подготовленной модели на заданные нагрузки выполняется в режиме полной автоматизации. Команда </w:t>
      </w:r>
      <w:r w:rsidRPr="00B0544A">
        <w:rPr>
          <w:rFonts w:ascii="Times New Roman" w:eastAsia="Times New Roman" w:hAnsi="Times New Roman" w:cs="Times New Roman"/>
          <w:b/>
          <w:bCs/>
          <w:color w:val="000000"/>
          <w:sz w:val="24"/>
          <w:szCs w:val="24"/>
          <w:lang w:eastAsia="ru-RU"/>
        </w:rPr>
        <w:t>Выполнить расчет</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Режим</w:t>
      </w:r>
      <w:r w:rsidRPr="00B0544A">
        <w:rPr>
          <w:rFonts w:ascii="Times New Roman" w:eastAsia="Times New Roman" w:hAnsi="Times New Roman" w:cs="Times New Roman"/>
          <w:color w:val="000000"/>
          <w:sz w:val="24"/>
          <w:szCs w:val="24"/>
          <w:lang w:eastAsia="ru-RU"/>
        </w:rPr>
        <w:t> (ее инструмент, помещенный в панель </w:t>
      </w:r>
      <w:r w:rsidRPr="00B0544A">
        <w:rPr>
          <w:rFonts w:ascii="Times New Roman" w:eastAsia="Times New Roman" w:hAnsi="Times New Roman" w:cs="Times New Roman"/>
          <w:b/>
          <w:bCs/>
          <w:color w:val="000000"/>
          <w:sz w:val="24"/>
          <w:szCs w:val="24"/>
          <w:lang w:eastAsia="ru-RU"/>
        </w:rPr>
        <w:t>Файл</w:t>
      </w:r>
      <w:r w:rsidRPr="00B0544A">
        <w:rPr>
          <w:rFonts w:ascii="Times New Roman" w:eastAsia="Times New Roman" w:hAnsi="Times New Roman" w:cs="Times New Roman"/>
          <w:color w:val="000000"/>
          <w:sz w:val="24"/>
          <w:szCs w:val="24"/>
          <w:lang w:eastAsia="ru-RU"/>
        </w:rPr>
        <w:t>, имеет такой загадочный вид: й") загружает модель в расчетный процессор, и начинается расчет. На экран выводятся сообщения о прохождении основных этапов, а в нижней части экрана выводятся сообщения о выполнении этапов расчета и на горизонтальной линейке вырисовывается график — объем выполнения задачи в процентах.</w:t>
      </w:r>
    </w:p>
    <w:p w14:paraId="4A26B01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Момент выполнения расчета вы видите на экран. Весь экран предоставлен окну Расчет, в котором демонстрируется расчетная схема и ее фрагменты. Пользователь не может повлиять на ход выполнения задачи, но может остановить расчет кнопкой Отмена, помещенной в левой нижней части экрана, а затем закрыть окно.</w:t>
      </w:r>
    </w:p>
    <w:p w14:paraId="493F4B5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Сообщения, отражающие процесс выполнения задачи, образуют «</w:t>
      </w:r>
      <w:r w:rsidRPr="00B0544A">
        <w:rPr>
          <w:rFonts w:ascii="Times New Roman" w:eastAsia="Times New Roman" w:hAnsi="Times New Roman" w:cs="Times New Roman"/>
          <w:b/>
          <w:bCs/>
          <w:color w:val="000000"/>
          <w:sz w:val="24"/>
          <w:szCs w:val="24"/>
          <w:lang w:eastAsia="ru-RU"/>
        </w:rPr>
        <w:t>Протокол расчета</w:t>
      </w:r>
      <w:r w:rsidRPr="00B0544A">
        <w:rPr>
          <w:rFonts w:ascii="Times New Roman" w:eastAsia="Times New Roman" w:hAnsi="Times New Roman" w:cs="Times New Roman"/>
          <w:color w:val="000000"/>
          <w:sz w:val="24"/>
          <w:szCs w:val="24"/>
          <w:lang w:eastAsia="ru-RU"/>
        </w:rPr>
        <w:t>». Это важный документ, он хранится в отдельном файле и его можно прочесть. Если все прошло благополучно, протокол заканчивается словами «ЗАДАНИЕ ВЫПОЛНЕНО. Затраченное время ... мин.».</w:t>
      </w:r>
    </w:p>
    <w:p w14:paraId="1C3AFED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 окончании расчета программным комплексом образуются файлы, содержащие исходные данные, модель, протокол расчета и результаты. В табл. 2 приведен перечень файлов, генерируемых программным комплексом в процессе выполнения задачи.</w:t>
      </w:r>
    </w:p>
    <w:p w14:paraId="1E4E24B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Имя файла образуется по форме: имя файла — код, шифр задачи, где имя и шифр задачи заданы пользователем в диалоговом окне </w:t>
      </w:r>
      <w:r w:rsidRPr="00B0544A">
        <w:rPr>
          <w:rFonts w:ascii="Times New Roman" w:eastAsia="Times New Roman" w:hAnsi="Times New Roman" w:cs="Times New Roman"/>
          <w:b/>
          <w:bCs/>
          <w:color w:val="000000"/>
          <w:sz w:val="24"/>
          <w:szCs w:val="24"/>
          <w:lang w:eastAsia="ru-RU"/>
        </w:rPr>
        <w:t>Признак схемы</w:t>
      </w:r>
      <w:r w:rsidRPr="00B0544A">
        <w:rPr>
          <w:rFonts w:ascii="Times New Roman" w:eastAsia="Times New Roman" w:hAnsi="Times New Roman" w:cs="Times New Roman"/>
          <w:color w:val="000000"/>
          <w:sz w:val="20"/>
          <w:szCs w:val="20"/>
          <w:lang w:eastAsia="ru-RU"/>
        </w:rPr>
        <w:t>.</w:t>
      </w:r>
    </w:p>
    <w:p w14:paraId="36E442D3" w14:textId="77777777" w:rsidR="00B0544A" w:rsidRPr="00B0544A" w:rsidRDefault="00B0544A" w:rsidP="00B0544A">
      <w:pPr>
        <w:spacing w:after="0" w:line="240" w:lineRule="auto"/>
        <w:jc w:val="right"/>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Таблица 2</w:t>
      </w:r>
    </w:p>
    <w:p w14:paraId="6DE45C2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ФАЙЛЫ ЗАДАЧИ</w:t>
      </w:r>
    </w:p>
    <w:p w14:paraId="6CB083F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Содержимое файла</w:t>
      </w:r>
    </w:p>
    <w:p w14:paraId="4AC4346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Протокол решения задачи расчетным процессором</w:t>
      </w:r>
    </w:p>
    <w:p w14:paraId="641A8BB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Развернутые исходные данные</w:t>
      </w:r>
    </w:p>
    <w:p w14:paraId="696EA57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Тексты ошибок и предупреждений</w:t>
      </w:r>
    </w:p>
    <w:p w14:paraId="54CF036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Таблица перемещений узлов</w:t>
      </w:r>
    </w:p>
    <w:p w14:paraId="24C338B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Таблица усилий в элементах</w:t>
      </w:r>
    </w:p>
    <w:p w14:paraId="7064000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lastRenderedPageBreak/>
        <w:t>Таблица узловых усилий (реакций) в плоскостных и объемных элементах</w:t>
      </w:r>
    </w:p>
    <w:p w14:paraId="4761D8D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Расчетные сочетания усилий (РСУ)</w:t>
      </w:r>
    </w:p>
    <w:p w14:paraId="0FC7C6D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Частоты и периоды собственных колебаний</w:t>
      </w:r>
    </w:p>
    <w:p w14:paraId="7E23AB5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Формы собственных колебаний</w:t>
      </w:r>
    </w:p>
    <w:p w14:paraId="39716A9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Инерционные силы</w:t>
      </w:r>
    </w:p>
    <w:p w14:paraId="4F132D6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Главные эквивалентные напряжения в элементах по каждому загружению</w:t>
      </w:r>
    </w:p>
    <w:p w14:paraId="2DC176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Главные и эквивалентные напряжения в элементах РСУ или по РСЫ</w:t>
      </w:r>
    </w:p>
    <w:p w14:paraId="71E33B8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Пояснительная записка</w:t>
      </w:r>
    </w:p>
    <w:p w14:paraId="3570DEE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Величины весов масс в узлах</w:t>
      </w:r>
    </w:p>
    <w:p w14:paraId="4623100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Коэффициенты запаса устойчивости по каждому загружению</w:t>
      </w:r>
    </w:p>
    <w:p w14:paraId="4A2A3EB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Свободные длины стержневых элементов по каждому загружению</w:t>
      </w:r>
    </w:p>
    <w:p w14:paraId="51B50DC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Формы потери устойчивости по каждому загружению</w:t>
      </w:r>
    </w:p>
    <w:p w14:paraId="29DF866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Усилия в элементах, соответствующие комбинациям загружений (РСН)</w:t>
      </w:r>
    </w:p>
    <w:p w14:paraId="7F3507B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Перемещения узлов, соответствующие загружениям (РСН)</w:t>
      </w:r>
    </w:p>
    <w:p w14:paraId="30751A6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Реакции на фундамент в каждом из загружений</w:t>
      </w:r>
    </w:p>
    <w:p w14:paraId="1783644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Реакция на фундамент от комбинаций загружений (РСН)</w:t>
      </w:r>
    </w:p>
    <w:p w14:paraId="26AB80E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Коэффициенты запаса устойчивости, соответствующие комбинациям </w:t>
      </w:r>
    </w:p>
    <w:p w14:paraId="1C7C770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загружений (РСН)</w:t>
      </w:r>
    </w:p>
    <w:p w14:paraId="6DEF3D5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Свободные длины стержневых элементов, соответствующие комбинациям </w:t>
      </w:r>
    </w:p>
    <w:p w14:paraId="0E10AE0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загружений (РСН)</w:t>
      </w:r>
    </w:p>
    <w:p w14:paraId="30F1661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Формы потери устойчивости, соответствующие комбинациям загружений (РСН)</w:t>
      </w:r>
    </w:p>
    <w:p w14:paraId="37E72E0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Формат</w:t>
      </w:r>
    </w:p>
    <w:p w14:paraId="3ADD343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файла</w:t>
      </w:r>
    </w:p>
    <w:p w14:paraId="5329A10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0"/>
          <w:szCs w:val="20"/>
          <w:lang w:eastAsia="ru-RU"/>
        </w:rPr>
        <w:t> </w:t>
      </w:r>
    </w:p>
    <w:p w14:paraId="7F13BBC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Аварийное окончание расчета</w:t>
      </w:r>
    </w:p>
    <w:p w14:paraId="33185FAC"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w:t>
      </w:r>
    </w:p>
    <w:p w14:paraId="491B05F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 всегда расчет проходит так гладко и красиво, как описано выше. Бывают случаи, и поначалу нередко, когда расчет заканчивается огорчительным сообщением: «ЗАДАНИЕ НЕ ВЫПОЛНЕНО». Что предпринять, как действовать дальше? Наши рекомендации следующие.</w:t>
      </w:r>
    </w:p>
    <w:p w14:paraId="2CC02B8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Прежде всего, нужно внимательно прочесть сообщения, которые в процессе счета выводятся в протокол. Это можно сделать, прокручивая протокол в обратном порядке. Если сообщений много и затруднительно их прочесть в узком текстовом окне в нижней части экрана, можно весь протокол вызвать на экран.</w:t>
      </w:r>
    </w:p>
    <w:p w14:paraId="63526AE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Вызывается протокол расчета на экран так:</w:t>
      </w:r>
    </w:p>
    <w:p w14:paraId="6BDBF4BC"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закройте файл задачи командой Закрыть из меню Файл;</w:t>
      </w:r>
    </w:p>
    <w:p w14:paraId="7048C1D0"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на экран будет выведено вспомогательное окно, содержащее сокращенное меню. Здесь откройте ниспадающее меню Расчет и введите команду Протокол решения;</w:t>
      </w:r>
    </w:p>
    <w:p w14:paraId="32402999"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окне Выбор файла сообщений об ошибках, которое выводится на экран, найдите нужный файл. Откройте файл, и на экран будут выведены все сообщения.</w:t>
      </w:r>
    </w:p>
    <w:p w14:paraId="62888EB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BD9301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протоколе, в начале, могут быть предупреждения, не влияющие на нормальное завершение счета. В конце протокола помещены сообщения о причинах остановки расчета. </w:t>
      </w:r>
    </w:p>
    <w:p w14:paraId="4617DCF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Многие сообщения будут понятны для вас, и можно будет сразу же внести нужные исправления. Мы же здесь приведем рекомендации общего характера.</w:t>
      </w:r>
    </w:p>
    <w:p w14:paraId="1C84E96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поисках причины остановки не обвиняйте программный комплекс.</w:t>
      </w:r>
    </w:p>
    <w:p w14:paraId="31FB60C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3BB660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Внимание!</w:t>
      </w:r>
      <w:r w:rsidRPr="00B0544A">
        <w:rPr>
          <w:rFonts w:ascii="Times New Roman" w:eastAsia="Times New Roman" w:hAnsi="Times New Roman" w:cs="Times New Roman"/>
          <w:color w:val="000000"/>
          <w:sz w:val="24"/>
          <w:szCs w:val="24"/>
          <w:lang w:eastAsia="ru-RU"/>
        </w:rPr>
        <w:t>             Все аварийные ошибки вызваны ошибками в исходных данных.</w:t>
      </w:r>
    </w:p>
    <w:p w14:paraId="174661A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21C28B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Типичные ошибки следующие:</w:t>
      </w:r>
    </w:p>
    <w:p w14:paraId="0D52DC6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 заданы или неполно заданы закрепления;</w:t>
      </w:r>
    </w:p>
    <w:p w14:paraId="3EDE59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 заданы или заданы некорректно жесткости. Некорректно — в данном случае означает,  что среди жестокостей есть отличающиеся между собой в 106 или более раз;</w:t>
      </w:r>
    </w:p>
    <w:p w14:paraId="730EEFB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 заданы нагрузки или не полностью сформирована таблица РСУ;</w:t>
      </w:r>
    </w:p>
    <w:p w14:paraId="1F0E55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расчетной схеме введены шарниры, делающие систему геометрически изменяемой;</w:t>
      </w:r>
    </w:p>
    <w:p w14:paraId="03F7025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в процессе корректировки расчетной схемы в ней оказались элементы, не имеющие связей в узлах.</w:t>
      </w:r>
    </w:p>
    <w:p w14:paraId="36216DB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B7AE278" w14:textId="77777777" w:rsidR="00B0544A" w:rsidRPr="00B0544A" w:rsidRDefault="00B0544A" w:rsidP="00B0544A">
      <w:pPr>
        <w:spacing w:after="0" w:line="240" w:lineRule="auto"/>
        <w:ind w:left="1980" w:hanging="198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Внимание!</w:t>
      </w:r>
      <w:r w:rsidRPr="00B0544A">
        <w:rPr>
          <w:rFonts w:ascii="Times New Roman" w:eastAsia="Times New Roman" w:hAnsi="Times New Roman" w:cs="Times New Roman"/>
          <w:color w:val="000000"/>
          <w:sz w:val="24"/>
          <w:szCs w:val="24"/>
          <w:lang w:eastAsia="ru-RU"/>
        </w:rPr>
        <w:t>    Некорректно заданные жесткости и излишние шарниры вызывают остановку в выполнении задания и сообщение «Геометрически изменяемая система».</w:t>
      </w:r>
    </w:p>
    <w:p w14:paraId="744ED90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FE8CDA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2.2.4. Документирование результатов расчета</w:t>
      </w:r>
    </w:p>
    <w:p w14:paraId="7126D0CA"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924D40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результате расчета программным комплексом вычисляются все компоненты напряженно-деформированного состояния конструкции:</w:t>
      </w:r>
    </w:p>
    <w:p w14:paraId="14E6500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перемещения узлов;</w:t>
      </w:r>
    </w:p>
    <w:p w14:paraId="62990DC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усилия и напряжения в сечениях элементов;</w:t>
      </w:r>
    </w:p>
    <w:p w14:paraId="24B1B6E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усилия в узлах стыковых элементов.</w:t>
      </w:r>
    </w:p>
    <w:p w14:paraId="50C367B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Кроме того, в расчете на динамические воздействия вычисляются периоды и частоты колебаний, их формы, инерционные силы и им соответствующие перемещения узлов. В расчетах по устойчивости вычисляются формы потери устойчивости, расчетные сочетания усилий и еще многое другое.</w:t>
      </w:r>
    </w:p>
    <w:p w14:paraId="736E5AC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ПК ЛИРА имеет солидный аппарат, позволяющий вывести на экран все результаты в привычной для инженера и исследователя форме, наглядно и быстро выполнить анализ полученных данных, отобрать из них нужные для составления отчета.</w:t>
      </w:r>
    </w:p>
    <w:p w14:paraId="6B9D5D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Результаты числовые и графические, которые предполагается использовать в дальнейшем, распечатываются на принтере или плоттере на бумаге или передаются в проектирующие системы ЛИР-АРМ, ЛИР-СТК.</w:t>
      </w:r>
    </w:p>
    <w:p w14:paraId="0F25909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F29C7F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Просмотр и анализ результатов расчета</w:t>
      </w:r>
    </w:p>
    <w:p w14:paraId="70E8AB3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8FD331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Это специальный режим раздела «ЛИР-ВИЗОР». Он включается командой </w:t>
      </w:r>
      <w:r w:rsidRPr="00B0544A">
        <w:rPr>
          <w:rFonts w:ascii="Times New Roman" w:eastAsia="Times New Roman" w:hAnsi="Times New Roman" w:cs="Times New Roman"/>
          <w:b/>
          <w:bCs/>
          <w:color w:val="000000"/>
          <w:sz w:val="24"/>
          <w:szCs w:val="24"/>
          <w:lang w:eastAsia="ru-RU"/>
        </w:rPr>
        <w:t>Результаты расчета </w:t>
      </w:r>
      <w:r w:rsidRPr="00B0544A">
        <w:rPr>
          <w:rFonts w:ascii="Times New Roman" w:eastAsia="Times New Roman" w:hAnsi="Times New Roman" w:cs="Times New Roman"/>
          <w:color w:val="000000"/>
          <w:sz w:val="24"/>
          <w:szCs w:val="24"/>
          <w:lang w:eastAsia="ru-RU"/>
        </w:rPr>
        <w:t>из ниспадающего меню </w:t>
      </w:r>
      <w:r w:rsidRPr="00B0544A">
        <w:rPr>
          <w:rFonts w:ascii="Times New Roman" w:eastAsia="Times New Roman" w:hAnsi="Times New Roman" w:cs="Times New Roman"/>
          <w:b/>
          <w:bCs/>
          <w:color w:val="000000"/>
          <w:sz w:val="24"/>
          <w:szCs w:val="24"/>
          <w:lang w:eastAsia="ru-RU"/>
        </w:rPr>
        <w:t>Режим</w:t>
      </w:r>
      <w:r w:rsidRPr="00B0544A">
        <w:rPr>
          <w:rFonts w:ascii="Times New Roman" w:eastAsia="Times New Roman" w:hAnsi="Times New Roman" w:cs="Times New Roman"/>
          <w:color w:val="000000"/>
          <w:sz w:val="24"/>
          <w:szCs w:val="24"/>
          <w:lang w:eastAsia="ru-RU"/>
        </w:rPr>
        <w:t>.</w:t>
      </w:r>
    </w:p>
    <w:p w14:paraId="149D2E8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Ниспадающее меню режима начиная с меню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отличается от меню главного окна в режиме </w:t>
      </w:r>
      <w:r w:rsidRPr="00B0544A">
        <w:rPr>
          <w:rFonts w:ascii="Times New Roman" w:eastAsia="Times New Roman" w:hAnsi="Times New Roman" w:cs="Times New Roman"/>
          <w:b/>
          <w:bCs/>
          <w:color w:val="000000"/>
          <w:sz w:val="24"/>
          <w:szCs w:val="24"/>
          <w:lang w:eastAsia="ru-RU"/>
        </w:rPr>
        <w:t>Расчетная схема</w:t>
      </w:r>
      <w:r w:rsidRPr="00B0544A">
        <w:rPr>
          <w:rFonts w:ascii="Times New Roman" w:eastAsia="Times New Roman" w:hAnsi="Times New Roman" w:cs="Times New Roman"/>
          <w:color w:val="000000"/>
          <w:sz w:val="24"/>
          <w:szCs w:val="24"/>
          <w:lang w:eastAsia="ru-RU"/>
        </w:rPr>
        <w:t>. Ниже приводится краткая характеристика ниспадающих меню и возможностей режима просмотра и анализа результатов счета.</w:t>
      </w:r>
    </w:p>
    <w:p w14:paraId="6D0DD31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Ниспадающее меню «Схема»</w:t>
      </w:r>
    </w:p>
    <w:p w14:paraId="46681D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Меню содержит команды, позволяющие показать на экране исходную информацию и </w:t>
      </w:r>
    </w:p>
    <w:p w14:paraId="233ECDF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деформированные схемы. В нижней части помещена команда «Масштаб перемещений», которой управляется графическое отображение деформированной схемы. Командой вызывается диалоговое окно, с помощью которого задается масштабный коэффициент для графического отображения деформаций.</w:t>
      </w:r>
    </w:p>
    <w:p w14:paraId="3B70935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Затененные команды меню относятся к изображению форм колебаний и потери устойчивости. Когда такие расчеты будут выполнены, эти команды станут активными.</w:t>
      </w:r>
    </w:p>
    <w:p w14:paraId="68D127D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Деформации</w:t>
      </w:r>
    </w:p>
    <w:p w14:paraId="3AF1C4D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этом ниспадающем меню собраны команды графического отображения линейных и угловых перемещений узлов. Команды меню выводят на экран цветовые диаграммы перемещений. Диаграммы узловых перемещений названы разработчиками «</w:t>
      </w:r>
      <w:r w:rsidRPr="00B0544A">
        <w:rPr>
          <w:rFonts w:ascii="Times New Roman" w:eastAsia="Times New Roman" w:hAnsi="Times New Roman" w:cs="Times New Roman"/>
          <w:i/>
          <w:iCs/>
          <w:color w:val="000000"/>
          <w:sz w:val="24"/>
          <w:szCs w:val="24"/>
          <w:lang w:eastAsia="ru-RU"/>
        </w:rPr>
        <w:t>мозаика перемещений</w:t>
      </w:r>
      <w:r w:rsidRPr="00B0544A">
        <w:rPr>
          <w:rFonts w:ascii="Times New Roman" w:eastAsia="Times New Roman" w:hAnsi="Times New Roman" w:cs="Times New Roman"/>
          <w:color w:val="000000"/>
          <w:sz w:val="24"/>
          <w:szCs w:val="24"/>
          <w:lang w:eastAsia="ru-RU"/>
        </w:rPr>
        <w:t>». В этих диаграммах в верхней части экрана выводится цветовая шкала перемещений, в соответствии с которой окрашиваются узлы расчетной схемы.</w:t>
      </w:r>
    </w:p>
    <w:p w14:paraId="681910E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 поле рабочего окна под цветовой шкалой выводятся номер загружения, наименование диаграммы и единицы измерения. Во многих случаях эти диаграммы дают хорошее общее представление о характере деформирования конструкции в рассматриваемом загружении.</w:t>
      </w:r>
    </w:p>
    <w:p w14:paraId="24AA022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Смена загружения производится с помощью диалогового окна </w:t>
      </w:r>
      <w:r w:rsidRPr="00B0544A">
        <w:rPr>
          <w:rFonts w:ascii="Times New Roman" w:eastAsia="Times New Roman" w:hAnsi="Times New Roman" w:cs="Times New Roman"/>
          <w:b/>
          <w:bCs/>
          <w:color w:val="000000"/>
          <w:sz w:val="24"/>
          <w:szCs w:val="24"/>
          <w:lang w:eastAsia="ru-RU"/>
        </w:rPr>
        <w:t>Активное загружение</w:t>
      </w:r>
      <w:r w:rsidRPr="00B0544A">
        <w:rPr>
          <w:rFonts w:ascii="Times New Roman" w:eastAsia="Times New Roman" w:hAnsi="Times New Roman" w:cs="Times New Roman"/>
          <w:color w:val="000000"/>
          <w:sz w:val="24"/>
          <w:szCs w:val="24"/>
          <w:lang w:eastAsia="ru-RU"/>
        </w:rPr>
        <w:t>. Здесь это окно вызывается командой </w:t>
      </w:r>
      <w:r w:rsidRPr="00B0544A">
        <w:rPr>
          <w:rFonts w:ascii="Times New Roman" w:eastAsia="Times New Roman" w:hAnsi="Times New Roman" w:cs="Times New Roman"/>
          <w:b/>
          <w:bCs/>
          <w:color w:val="000000"/>
          <w:sz w:val="24"/>
          <w:szCs w:val="24"/>
          <w:lang w:eastAsia="ru-RU"/>
        </w:rPr>
        <w:t>Выбор загружения</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w:t>
      </w:r>
    </w:p>
    <w:p w14:paraId="2921474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Другой командой этого меню на экран выводятся изополя перемещений. Все команды этого меню, равно как и предыдущего, имеют свои инструменты.</w:t>
      </w:r>
    </w:p>
    <w:p w14:paraId="7CB8D9C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A87260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Усилия</w:t>
      </w:r>
    </w:p>
    <w:p w14:paraId="0DCA645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Ниспадающее меню содержит 11 команд. Первые две из них — </w:t>
      </w:r>
      <w:r w:rsidRPr="00B0544A">
        <w:rPr>
          <w:rFonts w:ascii="Times New Roman" w:eastAsia="Times New Roman" w:hAnsi="Times New Roman" w:cs="Times New Roman"/>
          <w:b/>
          <w:bCs/>
          <w:color w:val="000000"/>
          <w:sz w:val="24"/>
          <w:szCs w:val="24"/>
          <w:lang w:eastAsia="ru-RU"/>
        </w:rPr>
        <w:t>Эпюры и Изополя</w:t>
      </w:r>
      <w:r w:rsidRPr="00B0544A">
        <w:rPr>
          <w:rFonts w:ascii="Times New Roman" w:eastAsia="Times New Roman" w:hAnsi="Times New Roman" w:cs="Times New Roman"/>
          <w:color w:val="000000"/>
          <w:sz w:val="24"/>
          <w:szCs w:val="24"/>
          <w:lang w:eastAsia="ru-RU"/>
        </w:rPr>
        <w:t> — вызывают подменю команд построения эпюр и цветовых диаграмм усилий и изополей напряжений соответственно.</w:t>
      </w:r>
    </w:p>
    <w:p w14:paraId="2878EF6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Функция </w:t>
      </w:r>
      <w:r w:rsidRPr="00B0544A">
        <w:rPr>
          <w:rFonts w:ascii="Times New Roman" w:eastAsia="Times New Roman" w:hAnsi="Times New Roman" w:cs="Times New Roman"/>
          <w:b/>
          <w:bCs/>
          <w:color w:val="000000"/>
          <w:sz w:val="24"/>
          <w:szCs w:val="24"/>
          <w:lang w:eastAsia="ru-RU"/>
        </w:rPr>
        <w:t>Эпюра по разрезу</w:t>
      </w:r>
      <w:r w:rsidRPr="00B0544A">
        <w:rPr>
          <w:rFonts w:ascii="Times New Roman" w:eastAsia="Times New Roman" w:hAnsi="Times New Roman" w:cs="Times New Roman"/>
          <w:color w:val="000000"/>
          <w:sz w:val="24"/>
          <w:szCs w:val="24"/>
          <w:lang w:eastAsia="ru-RU"/>
        </w:rPr>
        <w:t> выводит в окно навигатора график ординат вдоль отрезка, заданного по изополям перемещений, усилий и напряжений в пластинах и на поверхностях объемных элементов.</w:t>
      </w:r>
    </w:p>
    <w:p w14:paraId="4284C49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Функция </w:t>
      </w:r>
      <w:r w:rsidRPr="00B0544A">
        <w:rPr>
          <w:rFonts w:ascii="Times New Roman" w:eastAsia="Times New Roman" w:hAnsi="Times New Roman" w:cs="Times New Roman"/>
          <w:b/>
          <w:bCs/>
          <w:color w:val="000000"/>
          <w:sz w:val="24"/>
          <w:szCs w:val="24"/>
          <w:lang w:eastAsia="ru-RU"/>
        </w:rPr>
        <w:t>Инерционные силы</w:t>
      </w:r>
      <w:r w:rsidRPr="00B0544A">
        <w:rPr>
          <w:rFonts w:ascii="Times New Roman" w:eastAsia="Times New Roman" w:hAnsi="Times New Roman" w:cs="Times New Roman"/>
          <w:color w:val="000000"/>
          <w:sz w:val="24"/>
          <w:szCs w:val="24"/>
          <w:lang w:eastAsia="ru-RU"/>
        </w:rPr>
        <w:t> отображает инерционные силы в узлах, полученные в результате расчета на динамические воздействия по каждой форме колебаний:</w:t>
      </w:r>
    </w:p>
    <w:p w14:paraId="7A76B8F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Рх</w:t>
      </w:r>
      <w:r w:rsidRPr="00B0544A">
        <w:rPr>
          <w:rFonts w:ascii="Times New Roman" w:eastAsia="Times New Roman" w:hAnsi="Times New Roman" w:cs="Times New Roman"/>
          <w:color w:val="000000"/>
          <w:sz w:val="24"/>
          <w:szCs w:val="24"/>
          <w:lang w:eastAsia="ru-RU"/>
        </w:rPr>
        <w:t> — инерционная сила; положительное направление действия — против оси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color w:val="000000"/>
          <w:sz w:val="24"/>
          <w:szCs w:val="24"/>
          <w:lang w:eastAsia="ru-RU"/>
        </w:rPr>
        <w:t>;</w:t>
      </w:r>
    </w:p>
    <w:p w14:paraId="37A2829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Ру</w:t>
      </w:r>
      <w:r w:rsidRPr="00B0544A">
        <w:rPr>
          <w:rFonts w:ascii="Times New Roman" w:eastAsia="Times New Roman" w:hAnsi="Times New Roman" w:cs="Times New Roman"/>
          <w:color w:val="000000"/>
          <w:sz w:val="24"/>
          <w:szCs w:val="24"/>
          <w:lang w:eastAsia="ru-RU"/>
        </w:rPr>
        <w:t> — инерционная сила; положительное направление действия — против оси </w:t>
      </w:r>
      <w:r w:rsidRPr="00B0544A">
        <w:rPr>
          <w:rFonts w:ascii="Times New Roman" w:eastAsia="Times New Roman" w:hAnsi="Times New Roman" w:cs="Times New Roman"/>
          <w:i/>
          <w:iCs/>
          <w:color w:val="000000"/>
          <w:sz w:val="24"/>
          <w:szCs w:val="24"/>
          <w:lang w:val="en-US" w:eastAsia="ru-RU"/>
        </w:rPr>
        <w:t>y</w:t>
      </w:r>
      <w:r w:rsidRPr="00B0544A">
        <w:rPr>
          <w:rFonts w:ascii="Times New Roman" w:eastAsia="Times New Roman" w:hAnsi="Times New Roman" w:cs="Times New Roman"/>
          <w:color w:val="000000"/>
          <w:sz w:val="24"/>
          <w:szCs w:val="24"/>
          <w:lang w:eastAsia="ru-RU"/>
        </w:rPr>
        <w:t>;</w:t>
      </w:r>
    </w:p>
    <w:p w14:paraId="7079CBB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Pz </w:t>
      </w:r>
      <w:r w:rsidRPr="00B0544A">
        <w:rPr>
          <w:rFonts w:ascii="Times New Roman" w:eastAsia="Times New Roman" w:hAnsi="Times New Roman" w:cs="Times New Roman"/>
          <w:color w:val="000000"/>
          <w:sz w:val="24"/>
          <w:szCs w:val="24"/>
          <w:lang w:eastAsia="ru-RU"/>
        </w:rPr>
        <w:t>— инерционная сила; положительное направление действия — против оси </w:t>
      </w:r>
      <w:r w:rsidRPr="00B0544A">
        <w:rPr>
          <w:rFonts w:ascii="Times New Roman" w:eastAsia="Times New Roman" w:hAnsi="Times New Roman" w:cs="Times New Roman"/>
          <w:i/>
          <w:iCs/>
          <w:color w:val="000000"/>
          <w:sz w:val="24"/>
          <w:szCs w:val="24"/>
          <w:lang w:eastAsia="ru-RU"/>
        </w:rPr>
        <w:t>z</w:t>
      </w:r>
      <w:r w:rsidRPr="00B0544A">
        <w:rPr>
          <w:rFonts w:ascii="Times New Roman" w:eastAsia="Times New Roman" w:hAnsi="Times New Roman" w:cs="Times New Roman"/>
          <w:color w:val="000000"/>
          <w:sz w:val="24"/>
          <w:szCs w:val="24"/>
          <w:lang w:eastAsia="ru-RU"/>
        </w:rPr>
        <w:t>.</w:t>
      </w:r>
    </w:p>
    <w:p w14:paraId="0B8980B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Команды </w:t>
      </w:r>
      <w:r w:rsidRPr="00B0544A">
        <w:rPr>
          <w:rFonts w:ascii="Times New Roman" w:eastAsia="Times New Roman" w:hAnsi="Times New Roman" w:cs="Times New Roman"/>
          <w:b/>
          <w:bCs/>
          <w:color w:val="000000"/>
          <w:sz w:val="24"/>
          <w:szCs w:val="24"/>
          <w:lang w:eastAsia="ru-RU"/>
        </w:rPr>
        <w:t>РСУ</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b/>
          <w:bCs/>
          <w:color w:val="000000"/>
          <w:sz w:val="24"/>
          <w:szCs w:val="24"/>
          <w:lang w:eastAsia="ru-RU"/>
        </w:rPr>
        <w:t>РСН </w:t>
      </w:r>
      <w:r w:rsidRPr="00B0544A">
        <w:rPr>
          <w:rFonts w:ascii="Times New Roman" w:eastAsia="Times New Roman" w:hAnsi="Times New Roman" w:cs="Times New Roman"/>
          <w:color w:val="000000"/>
          <w:sz w:val="24"/>
          <w:szCs w:val="24"/>
          <w:lang w:eastAsia="ru-RU"/>
        </w:rPr>
        <w:t>вызывают диалоговые окна управления расчетными сочетаниями усилий и нагрузок.</w:t>
      </w:r>
    </w:p>
    <w:p w14:paraId="351C379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Командой </w:t>
      </w:r>
      <w:r w:rsidRPr="00B0544A">
        <w:rPr>
          <w:rFonts w:ascii="Times New Roman" w:eastAsia="Times New Roman" w:hAnsi="Times New Roman" w:cs="Times New Roman"/>
          <w:b/>
          <w:bCs/>
          <w:color w:val="000000"/>
          <w:sz w:val="24"/>
          <w:szCs w:val="24"/>
          <w:lang w:eastAsia="ru-RU"/>
        </w:rPr>
        <w:t>ЛИТЕРА</w:t>
      </w:r>
      <w:r w:rsidRPr="00B0544A">
        <w:rPr>
          <w:rFonts w:ascii="Times New Roman" w:eastAsia="Times New Roman" w:hAnsi="Times New Roman" w:cs="Times New Roman"/>
          <w:color w:val="000000"/>
          <w:sz w:val="24"/>
          <w:szCs w:val="24"/>
          <w:lang w:eastAsia="ru-RU"/>
        </w:rPr>
        <w:t> вызывается модуль вычисления главных и эквивалентных напряжений по заданной пользователем из предусмотренной в программном комплексе теории прочности.</w:t>
      </w:r>
    </w:p>
    <w:p w14:paraId="168E45E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Командами </w:t>
      </w:r>
      <w:r w:rsidRPr="00B0544A">
        <w:rPr>
          <w:rFonts w:ascii="Times New Roman" w:eastAsia="Times New Roman" w:hAnsi="Times New Roman" w:cs="Times New Roman"/>
          <w:b/>
          <w:bCs/>
          <w:color w:val="000000"/>
          <w:sz w:val="24"/>
          <w:szCs w:val="24"/>
          <w:lang w:eastAsia="ru-RU"/>
        </w:rPr>
        <w:t>Нагрузка на фрагмент</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b/>
          <w:bCs/>
          <w:color w:val="000000"/>
          <w:sz w:val="24"/>
          <w:szCs w:val="24"/>
          <w:lang w:eastAsia="ru-RU"/>
        </w:rPr>
        <w:t>Устойчивость</w:t>
      </w:r>
      <w:r w:rsidRPr="00B0544A">
        <w:rPr>
          <w:rFonts w:ascii="Times New Roman" w:eastAsia="Times New Roman" w:hAnsi="Times New Roman" w:cs="Times New Roman"/>
          <w:color w:val="000000"/>
          <w:sz w:val="24"/>
          <w:szCs w:val="24"/>
          <w:lang w:eastAsia="ru-RU"/>
        </w:rPr>
        <w:t> вызывают модули, функции которых понятны из их названия.</w:t>
      </w:r>
    </w:p>
    <w:p w14:paraId="6B1D37F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Командой </w:t>
      </w:r>
      <w:r w:rsidRPr="00B0544A">
        <w:rPr>
          <w:rFonts w:ascii="Times New Roman" w:eastAsia="Times New Roman" w:hAnsi="Times New Roman" w:cs="Times New Roman"/>
          <w:b/>
          <w:bCs/>
          <w:color w:val="000000"/>
          <w:sz w:val="24"/>
          <w:szCs w:val="24"/>
          <w:lang w:eastAsia="ru-RU"/>
        </w:rPr>
        <w:t>Разрушение </w:t>
      </w:r>
      <w:r w:rsidRPr="00B0544A">
        <w:rPr>
          <w:rFonts w:ascii="Times New Roman" w:eastAsia="Times New Roman" w:hAnsi="Times New Roman" w:cs="Times New Roman"/>
          <w:color w:val="000000"/>
          <w:sz w:val="24"/>
          <w:szCs w:val="24"/>
          <w:lang w:eastAsia="ru-RU"/>
        </w:rPr>
        <w:t>запускается модуль, отображающий возможность разрушения при физически нелинейном расчете.</w:t>
      </w:r>
    </w:p>
    <w:p w14:paraId="5AF7DDC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2043B9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Опции</w:t>
      </w:r>
    </w:p>
    <w:p w14:paraId="276DF17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Это ниспадающее меню в режиме </w:t>
      </w:r>
      <w:r w:rsidRPr="00B0544A">
        <w:rPr>
          <w:rFonts w:ascii="Times New Roman" w:eastAsia="Times New Roman" w:hAnsi="Times New Roman" w:cs="Times New Roman"/>
          <w:b/>
          <w:bCs/>
          <w:color w:val="000000"/>
          <w:sz w:val="24"/>
          <w:szCs w:val="24"/>
          <w:lang w:eastAsia="ru-RU"/>
        </w:rPr>
        <w:t>Результаты расчета </w:t>
      </w:r>
      <w:r w:rsidRPr="00B0544A">
        <w:rPr>
          <w:rFonts w:ascii="Times New Roman" w:eastAsia="Times New Roman" w:hAnsi="Times New Roman" w:cs="Times New Roman"/>
          <w:color w:val="000000"/>
          <w:sz w:val="24"/>
          <w:szCs w:val="24"/>
          <w:lang w:eastAsia="ru-RU"/>
        </w:rPr>
        <w:t>никаких новых команд не имеет, более того, часть команд режима </w:t>
      </w:r>
      <w:r w:rsidRPr="00B0544A">
        <w:rPr>
          <w:rFonts w:ascii="Times New Roman" w:eastAsia="Times New Roman" w:hAnsi="Times New Roman" w:cs="Times New Roman"/>
          <w:b/>
          <w:bCs/>
          <w:color w:val="000000"/>
          <w:sz w:val="24"/>
          <w:szCs w:val="24"/>
          <w:lang w:eastAsia="ru-RU"/>
        </w:rPr>
        <w:t>Расчетная схема</w:t>
      </w:r>
      <w:r w:rsidRPr="00B0544A">
        <w:rPr>
          <w:rFonts w:ascii="Times New Roman" w:eastAsia="Times New Roman" w:hAnsi="Times New Roman" w:cs="Times New Roman"/>
          <w:color w:val="000000"/>
          <w:sz w:val="24"/>
          <w:szCs w:val="24"/>
          <w:lang w:eastAsia="ru-RU"/>
        </w:rPr>
        <w:t> здесь опущена.</w:t>
      </w:r>
    </w:p>
    <w:p w14:paraId="3FD4EFF1"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Окно</w:t>
      </w:r>
    </w:p>
    <w:p w14:paraId="6705D39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Ниспадающее меню Окно совпадает с меню режима подготовки модели, за исключением двух команд:</w:t>
      </w:r>
    </w:p>
    <w:p w14:paraId="6593C01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ЛИР-СТК</w:t>
      </w:r>
      <w:r w:rsidRPr="00B0544A">
        <w:rPr>
          <w:rFonts w:ascii="Times New Roman" w:eastAsia="Times New Roman" w:hAnsi="Times New Roman" w:cs="Times New Roman"/>
          <w:color w:val="000000"/>
          <w:sz w:val="24"/>
          <w:szCs w:val="24"/>
          <w:lang w:eastAsia="ru-RU"/>
        </w:rPr>
        <w:t> — вызывает модуль проектирования стальных конструкций;</w:t>
      </w:r>
    </w:p>
    <w:p w14:paraId="703D29F0"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ЛИР-АРМ</w:t>
      </w:r>
      <w:r w:rsidRPr="00B0544A">
        <w:rPr>
          <w:rFonts w:ascii="Times New Roman" w:eastAsia="Times New Roman" w:hAnsi="Times New Roman" w:cs="Times New Roman"/>
          <w:color w:val="000000"/>
          <w:sz w:val="24"/>
          <w:szCs w:val="24"/>
          <w:lang w:eastAsia="ru-RU"/>
        </w:rPr>
        <w:t> — вызывает модуль проектирования железобетонных конструкций.</w:t>
      </w:r>
    </w:p>
    <w:p w14:paraId="757ED87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Еще три группы команд этого меню предназначены для организации и сохранения данных расчета.</w:t>
      </w:r>
    </w:p>
    <w:p w14:paraId="1E4440C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Команда </w:t>
      </w:r>
      <w:r w:rsidRPr="00B0544A">
        <w:rPr>
          <w:rFonts w:ascii="Times New Roman" w:eastAsia="Times New Roman" w:hAnsi="Times New Roman" w:cs="Times New Roman"/>
          <w:b/>
          <w:bCs/>
          <w:color w:val="000000"/>
          <w:sz w:val="24"/>
          <w:szCs w:val="24"/>
          <w:lang w:eastAsia="ru-RU"/>
        </w:rPr>
        <w:t>Документатор </w:t>
      </w:r>
      <w:r w:rsidRPr="00B0544A">
        <w:rPr>
          <w:rFonts w:ascii="Times New Roman" w:eastAsia="Times New Roman" w:hAnsi="Times New Roman" w:cs="Times New Roman"/>
          <w:color w:val="000000"/>
          <w:sz w:val="24"/>
          <w:szCs w:val="24"/>
          <w:lang w:eastAsia="ru-RU"/>
        </w:rPr>
        <w:t>позволяет сохранить и поместить на стандартные листы всю графическую информацию, которая формируется в ходе подготовки модели и ее расчета. Имеется в виду расчетная схема, схемы загружения, диаграммы перемещений, формы колебаний, эпюры усилий, изополя напряжений и т. д.</w:t>
      </w:r>
    </w:p>
    <w:p w14:paraId="3B76C90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Следующие две команды </w:t>
      </w:r>
      <w:r w:rsidRPr="00B0544A">
        <w:rPr>
          <w:rFonts w:ascii="Times New Roman" w:eastAsia="Times New Roman" w:hAnsi="Times New Roman" w:cs="Times New Roman"/>
          <w:b/>
          <w:bCs/>
          <w:color w:val="000000"/>
          <w:sz w:val="24"/>
          <w:szCs w:val="24"/>
          <w:lang w:eastAsia="ru-RU"/>
        </w:rPr>
        <w:t>Интерактивные таблицы</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b/>
          <w:bCs/>
          <w:color w:val="000000"/>
          <w:sz w:val="24"/>
          <w:szCs w:val="24"/>
          <w:lang w:eastAsia="ru-RU"/>
        </w:rPr>
        <w:t>Стандартные таблицы</w:t>
      </w:r>
      <w:r w:rsidRPr="00B0544A">
        <w:rPr>
          <w:rFonts w:ascii="Times New Roman" w:eastAsia="Times New Roman" w:hAnsi="Times New Roman" w:cs="Times New Roman"/>
          <w:color w:val="000000"/>
          <w:sz w:val="24"/>
          <w:szCs w:val="24"/>
          <w:lang w:eastAsia="ru-RU"/>
        </w:rPr>
        <w:t> позволяют получить таблицы, содержащие все компоненты напряженно-деформированного состояния, параметры модели, расчетные сочетания усилий, данные динамического расчета, расчета на устойчивость и многие другие данные, генерируемые программным комплексом в процессе расчета.</w:t>
      </w:r>
    </w:p>
    <w:p w14:paraId="570AA8C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Командой </w:t>
      </w:r>
      <w:r w:rsidRPr="00B0544A">
        <w:rPr>
          <w:rFonts w:ascii="Times New Roman" w:eastAsia="Times New Roman" w:hAnsi="Times New Roman" w:cs="Times New Roman"/>
          <w:b/>
          <w:bCs/>
          <w:color w:val="000000"/>
          <w:sz w:val="24"/>
          <w:szCs w:val="24"/>
          <w:lang w:eastAsia="ru-RU"/>
        </w:rPr>
        <w:t>Пояснительная записка </w:t>
      </w:r>
      <w:r w:rsidRPr="00B0544A">
        <w:rPr>
          <w:rFonts w:ascii="Times New Roman" w:eastAsia="Times New Roman" w:hAnsi="Times New Roman" w:cs="Times New Roman"/>
          <w:color w:val="000000"/>
          <w:sz w:val="24"/>
          <w:szCs w:val="24"/>
          <w:lang w:eastAsia="ru-RU"/>
        </w:rPr>
        <w:t>формируется документ, поясняющий характер примененных конечных элементов, правила знаков для получения  внутренних усилий и расположения исходной информации в документах входного языка ЛИРА.</w:t>
      </w:r>
    </w:p>
    <w:p w14:paraId="4EF9733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Командой </w:t>
      </w:r>
      <w:r w:rsidRPr="00B0544A">
        <w:rPr>
          <w:rFonts w:ascii="Times New Roman" w:eastAsia="Times New Roman" w:hAnsi="Times New Roman" w:cs="Times New Roman"/>
          <w:b/>
          <w:bCs/>
          <w:color w:val="000000"/>
          <w:sz w:val="24"/>
          <w:szCs w:val="24"/>
          <w:lang w:eastAsia="ru-RU"/>
        </w:rPr>
        <w:t>Отчет</w:t>
      </w:r>
      <w:r w:rsidRPr="00B0544A">
        <w:rPr>
          <w:rFonts w:ascii="Times New Roman" w:eastAsia="Times New Roman" w:hAnsi="Times New Roman" w:cs="Times New Roman"/>
          <w:color w:val="000000"/>
          <w:sz w:val="24"/>
          <w:szCs w:val="24"/>
          <w:lang w:eastAsia="ru-RU"/>
        </w:rPr>
        <w:t> генерируется набор таблиц, предварительно созданных пользователем с помощью команд </w:t>
      </w:r>
      <w:r w:rsidRPr="00B0544A">
        <w:rPr>
          <w:rFonts w:ascii="Times New Roman" w:eastAsia="Times New Roman" w:hAnsi="Times New Roman" w:cs="Times New Roman"/>
          <w:b/>
          <w:bCs/>
          <w:color w:val="000000"/>
          <w:sz w:val="24"/>
          <w:szCs w:val="24"/>
          <w:lang w:eastAsia="ru-RU"/>
        </w:rPr>
        <w:t>Интерактивные таблицы</w:t>
      </w:r>
      <w:r w:rsidRPr="00B0544A">
        <w:rPr>
          <w:rFonts w:ascii="Times New Roman" w:eastAsia="Times New Roman" w:hAnsi="Times New Roman" w:cs="Times New Roman"/>
          <w:color w:val="000000"/>
          <w:sz w:val="24"/>
          <w:szCs w:val="24"/>
          <w:lang w:eastAsia="ru-RU"/>
        </w:rPr>
        <w:t>.</w:t>
      </w:r>
    </w:p>
    <w:p w14:paraId="52C6FE0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Разумеется, что все таблицы можно печатать на принтере или сохранить в различных форматах.</w:t>
      </w:r>
    </w:p>
    <w:p w14:paraId="370BE0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Заканчивая обзор меню режима </w:t>
      </w:r>
      <w:r w:rsidRPr="00B0544A">
        <w:rPr>
          <w:rFonts w:ascii="Times New Roman" w:eastAsia="Times New Roman" w:hAnsi="Times New Roman" w:cs="Times New Roman"/>
          <w:b/>
          <w:bCs/>
          <w:color w:val="000000"/>
          <w:sz w:val="24"/>
          <w:szCs w:val="24"/>
          <w:lang w:eastAsia="ru-RU"/>
        </w:rPr>
        <w:t>Результаты расчета</w:t>
      </w:r>
      <w:r w:rsidRPr="00B0544A">
        <w:rPr>
          <w:rFonts w:ascii="Times New Roman" w:eastAsia="Times New Roman" w:hAnsi="Times New Roman" w:cs="Times New Roman"/>
          <w:color w:val="000000"/>
          <w:sz w:val="24"/>
          <w:szCs w:val="24"/>
          <w:lang w:eastAsia="ru-RU"/>
        </w:rPr>
        <w:t>, заметим, что команды </w:t>
      </w:r>
      <w:r w:rsidRPr="00B0544A">
        <w:rPr>
          <w:rFonts w:ascii="Times New Roman" w:eastAsia="Times New Roman" w:hAnsi="Times New Roman" w:cs="Times New Roman"/>
          <w:b/>
          <w:bCs/>
          <w:color w:val="000000"/>
          <w:sz w:val="24"/>
          <w:szCs w:val="24"/>
          <w:lang w:eastAsia="ru-RU"/>
        </w:rPr>
        <w:t>Документатор, Интерактивные таблицы, Пояснительная записка и Отчет</w:t>
      </w:r>
      <w:r w:rsidRPr="00B0544A">
        <w:rPr>
          <w:rFonts w:ascii="Times New Roman" w:eastAsia="Times New Roman" w:hAnsi="Times New Roman" w:cs="Times New Roman"/>
          <w:color w:val="000000"/>
          <w:sz w:val="24"/>
          <w:szCs w:val="24"/>
          <w:lang w:eastAsia="ru-RU"/>
        </w:rPr>
        <w:t> доступны также в режиме </w:t>
      </w:r>
      <w:r w:rsidRPr="00B0544A">
        <w:rPr>
          <w:rFonts w:ascii="Times New Roman" w:eastAsia="Times New Roman" w:hAnsi="Times New Roman" w:cs="Times New Roman"/>
          <w:b/>
          <w:bCs/>
          <w:color w:val="000000"/>
          <w:sz w:val="24"/>
          <w:szCs w:val="24"/>
          <w:lang w:eastAsia="ru-RU"/>
        </w:rPr>
        <w:t>Расчетная схема</w:t>
      </w:r>
      <w:r w:rsidRPr="00B0544A">
        <w:rPr>
          <w:rFonts w:ascii="Times New Roman" w:eastAsia="Times New Roman" w:hAnsi="Times New Roman" w:cs="Times New Roman"/>
          <w:color w:val="000000"/>
          <w:sz w:val="24"/>
          <w:szCs w:val="24"/>
          <w:lang w:eastAsia="ru-RU"/>
        </w:rPr>
        <w:t>.</w:t>
      </w:r>
    </w:p>
    <w:p w14:paraId="5DA700A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AD17EE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Всплывающее меню ЛИР-ВИЗОР</w:t>
      </w:r>
    </w:p>
    <w:p w14:paraId="01FE5B8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60939C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разделе ЛИР-ВИЗОР есть всплывающее меню, ориентированное на анализ данных расчета. В нем собраны некоторые из основных команд, применяемых в режиме </w:t>
      </w:r>
      <w:r w:rsidRPr="00B0544A">
        <w:rPr>
          <w:rFonts w:ascii="Times New Roman" w:eastAsia="Times New Roman" w:hAnsi="Times New Roman" w:cs="Times New Roman"/>
          <w:b/>
          <w:bCs/>
          <w:color w:val="000000"/>
          <w:sz w:val="24"/>
          <w:szCs w:val="24"/>
          <w:lang w:eastAsia="ru-RU"/>
        </w:rPr>
        <w:t>Результаты расчета</w:t>
      </w:r>
      <w:r w:rsidRPr="00B0544A">
        <w:rPr>
          <w:rFonts w:ascii="Times New Roman" w:eastAsia="Times New Roman" w:hAnsi="Times New Roman" w:cs="Times New Roman"/>
          <w:color w:val="000000"/>
          <w:sz w:val="24"/>
          <w:szCs w:val="24"/>
          <w:lang w:eastAsia="ru-RU"/>
        </w:rPr>
        <w:t>. На экран всплывающее меню вызывается щелчком правой кнопки мыши в свободной области рабочего стола. Это удобное, часто используемое меню. С его помощью основные команды режима оказываются «всегда под рукой».</w:t>
      </w:r>
    </w:p>
    <w:p w14:paraId="7AFB7AC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p>
    <w:p w14:paraId="1CA277E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Графическое отображение модели и результатов расчета</w:t>
      </w:r>
    </w:p>
    <w:p w14:paraId="1FDE3DD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BF857E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Программный комплекс содержит большое количество информации, относящейся к конечно-элементной модели, но еще больше ее генерируется расчетным процессором. Разобраться в этом море информации можно только с помощью специального аппарата. Таким аппаратом, предоставляющим возможность произвести предварительный анализ и наглядно показать напряженно-деформированное состояние объекта, является набор графических команд режима  </w:t>
      </w:r>
      <w:r w:rsidRPr="00B0544A">
        <w:rPr>
          <w:rFonts w:ascii="Times New Roman" w:eastAsia="Times New Roman" w:hAnsi="Times New Roman" w:cs="Times New Roman"/>
          <w:b/>
          <w:bCs/>
          <w:color w:val="000000"/>
          <w:sz w:val="24"/>
          <w:szCs w:val="24"/>
          <w:lang w:eastAsia="ru-RU"/>
        </w:rPr>
        <w:t>Результаты расчета</w:t>
      </w:r>
      <w:r w:rsidRPr="00B0544A">
        <w:rPr>
          <w:rFonts w:ascii="Times New Roman" w:eastAsia="Times New Roman" w:hAnsi="Times New Roman" w:cs="Times New Roman"/>
          <w:color w:val="000000"/>
          <w:sz w:val="24"/>
          <w:szCs w:val="24"/>
          <w:lang w:eastAsia="ru-RU"/>
        </w:rPr>
        <w:t>.</w:t>
      </w:r>
    </w:p>
    <w:p w14:paraId="7150DBC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Рассмотрим основные графические команды на примере рамы, модель и расчет которой приведены ранее.</w:t>
      </w:r>
    </w:p>
    <w:p w14:paraId="460B8D1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42FE57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Деформированная схема</w:t>
      </w:r>
    </w:p>
    <w:p w14:paraId="7C82348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отображения деформированной схемы рамы вместе с исходной выполните следующее:</w:t>
      </w:r>
    </w:p>
    <w:p w14:paraId="2A272C3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переключитесь на режим </w:t>
      </w:r>
      <w:r w:rsidRPr="00B0544A">
        <w:rPr>
          <w:rFonts w:ascii="Times New Roman" w:eastAsia="Times New Roman" w:hAnsi="Times New Roman" w:cs="Times New Roman"/>
          <w:b/>
          <w:bCs/>
          <w:color w:val="000000"/>
          <w:sz w:val="24"/>
          <w:szCs w:val="24"/>
          <w:lang w:eastAsia="ru-RU"/>
        </w:rPr>
        <w:t>Результаты расчета</w:t>
      </w:r>
      <w:r w:rsidRPr="00B0544A">
        <w:rPr>
          <w:rFonts w:ascii="Times New Roman" w:eastAsia="Times New Roman" w:hAnsi="Times New Roman" w:cs="Times New Roman"/>
          <w:color w:val="000000"/>
          <w:sz w:val="24"/>
          <w:szCs w:val="24"/>
          <w:lang w:eastAsia="ru-RU"/>
        </w:rPr>
        <w:t>;</w:t>
      </w:r>
    </w:p>
    <w:p w14:paraId="3BD8F55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инструмент установки флагов рисования;</w:t>
      </w:r>
    </w:p>
    <w:p w14:paraId="0D496BB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выключите опцию </w:t>
      </w:r>
      <w:r w:rsidRPr="00B0544A">
        <w:rPr>
          <w:rFonts w:ascii="Times New Roman" w:eastAsia="Times New Roman" w:hAnsi="Times New Roman" w:cs="Times New Roman"/>
          <w:b/>
          <w:bCs/>
          <w:color w:val="000000"/>
          <w:sz w:val="24"/>
          <w:szCs w:val="24"/>
          <w:lang w:eastAsia="ru-RU"/>
        </w:rPr>
        <w:t>Показывать нагрузки</w:t>
      </w:r>
      <w:r w:rsidRPr="00B0544A">
        <w:rPr>
          <w:rFonts w:ascii="Times New Roman" w:eastAsia="Times New Roman" w:hAnsi="Times New Roman" w:cs="Times New Roman"/>
          <w:color w:val="000000"/>
          <w:sz w:val="24"/>
          <w:szCs w:val="24"/>
          <w:lang w:eastAsia="ru-RU"/>
        </w:rPr>
        <w:t> (эта команда включена по  умолчанию при переходе в режим </w:t>
      </w:r>
      <w:r w:rsidRPr="00B0544A">
        <w:rPr>
          <w:rFonts w:ascii="Times New Roman" w:eastAsia="Times New Roman" w:hAnsi="Times New Roman" w:cs="Times New Roman"/>
          <w:b/>
          <w:bCs/>
          <w:color w:val="000000"/>
          <w:sz w:val="24"/>
          <w:szCs w:val="24"/>
          <w:lang w:eastAsia="ru-RU"/>
        </w:rPr>
        <w:t>Результаты расчета</w:t>
      </w:r>
      <w:r w:rsidRPr="00B0544A">
        <w:rPr>
          <w:rFonts w:ascii="Times New Roman" w:eastAsia="Times New Roman" w:hAnsi="Times New Roman" w:cs="Times New Roman"/>
          <w:color w:val="000000"/>
          <w:sz w:val="24"/>
          <w:szCs w:val="24"/>
          <w:lang w:eastAsia="ru-RU"/>
        </w:rPr>
        <w:t>);</w:t>
      </w:r>
    </w:p>
    <w:p w14:paraId="54B531A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включите опцию </w:t>
      </w:r>
      <w:r w:rsidRPr="00B0544A">
        <w:rPr>
          <w:rFonts w:ascii="Times New Roman" w:eastAsia="Times New Roman" w:hAnsi="Times New Roman" w:cs="Times New Roman"/>
          <w:b/>
          <w:bCs/>
          <w:color w:val="000000"/>
          <w:sz w:val="24"/>
          <w:szCs w:val="24"/>
          <w:lang w:eastAsia="ru-RU"/>
        </w:rPr>
        <w:t>Показывать номера узлов</w:t>
      </w:r>
      <w:r w:rsidRPr="00B0544A">
        <w:rPr>
          <w:rFonts w:ascii="Times New Roman" w:eastAsia="Times New Roman" w:hAnsi="Times New Roman" w:cs="Times New Roman"/>
          <w:color w:val="000000"/>
          <w:sz w:val="24"/>
          <w:szCs w:val="24"/>
          <w:lang w:eastAsia="ru-RU"/>
        </w:rPr>
        <w:t> (для удобства анализа);</w:t>
      </w:r>
    </w:p>
    <w:p w14:paraId="463EB10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введите команду </w:t>
      </w:r>
      <w:r w:rsidRPr="00B0544A">
        <w:rPr>
          <w:rFonts w:ascii="Times New Roman" w:eastAsia="Times New Roman" w:hAnsi="Times New Roman" w:cs="Times New Roman"/>
          <w:b/>
          <w:bCs/>
          <w:color w:val="000000"/>
          <w:sz w:val="24"/>
          <w:szCs w:val="24"/>
          <w:lang w:eastAsia="ru-RU"/>
        </w:rPr>
        <w:t>Исходная + деформированная</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Схема.</w:t>
      </w:r>
    </w:p>
    <w:p w14:paraId="6E1A3FD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результате получим чертеж.</w:t>
      </w:r>
    </w:p>
    <w:p w14:paraId="000F32C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Перемещения в деформированной схеме выводятся на экран с искажениями. Если схема кажется вам недостаточно наглядной, вы можете изменить коэффициент искажения (увеличить/уменьшить его) с помощью команды </w:t>
      </w:r>
      <w:r w:rsidRPr="00B0544A">
        <w:rPr>
          <w:rFonts w:ascii="Times New Roman" w:eastAsia="Times New Roman" w:hAnsi="Times New Roman" w:cs="Times New Roman"/>
          <w:b/>
          <w:bCs/>
          <w:color w:val="000000"/>
          <w:sz w:val="24"/>
          <w:szCs w:val="24"/>
          <w:lang w:eastAsia="ru-RU"/>
        </w:rPr>
        <w:t>Масштаб перемещений</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Схема</w:t>
      </w:r>
      <w:r w:rsidRPr="00B0544A">
        <w:rPr>
          <w:rFonts w:ascii="Times New Roman" w:eastAsia="Times New Roman" w:hAnsi="Times New Roman" w:cs="Times New Roman"/>
          <w:color w:val="000000"/>
          <w:sz w:val="24"/>
          <w:szCs w:val="24"/>
          <w:lang w:eastAsia="ru-RU"/>
        </w:rPr>
        <w:t>. Этой командой на экран выводится одноименное диалоговое окно, позволяющее изменить коэффициент. Можете заметить, что на нашей схеме перемещения узлов вычерчены увеличенными в более чем 695 раз по отношению к действительным.</w:t>
      </w:r>
    </w:p>
    <w:p w14:paraId="621CE8A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Одновременно с графической информацией можно получать числовую информацию о </w:t>
      </w:r>
    </w:p>
    <w:p w14:paraId="0A16CE2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перемещениях узлов и усилиях в элементах. Для этого используется команда Информация об узле или элементе из ниспадающего меню.</w:t>
      </w:r>
    </w:p>
    <w:p w14:paraId="27F0649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Усилия</w:t>
      </w:r>
    </w:p>
    <w:p w14:paraId="4C5009A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Командами ниспадающего меню Усилия выводятся эпюры и диаграммы внутренних усилий. На поле чертежа выводятся также численные значения максимальных и минимальных моментов. Очень выразительными оказываются цветовые диаграммы усилий — «мозаики». Выведите их на экран компьютера самостоятельно.</w:t>
      </w:r>
    </w:p>
    <w:p w14:paraId="358F8E8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 поле показаны эпюры внутренних сил для элемента № 23, полученные после щелчка по элементу при активной команде </w:t>
      </w:r>
      <w:r w:rsidRPr="00B0544A">
        <w:rPr>
          <w:rFonts w:ascii="Times New Roman" w:eastAsia="Times New Roman" w:hAnsi="Times New Roman" w:cs="Times New Roman"/>
          <w:b/>
          <w:bCs/>
          <w:color w:val="000000"/>
          <w:sz w:val="24"/>
          <w:szCs w:val="24"/>
          <w:lang w:eastAsia="ru-RU"/>
        </w:rPr>
        <w:t>Информация</w:t>
      </w:r>
      <w:r w:rsidRPr="00B0544A">
        <w:rPr>
          <w:rFonts w:ascii="Times New Roman" w:eastAsia="Times New Roman" w:hAnsi="Times New Roman" w:cs="Times New Roman"/>
          <w:color w:val="000000"/>
          <w:sz w:val="24"/>
          <w:szCs w:val="24"/>
          <w:lang w:eastAsia="ru-RU"/>
        </w:rPr>
        <w:t xml:space="preserve"> и активацией радио-кнопки эпюры. Здесь эпюры сопровождаются численными значениями  крайних ординат. Обратите внимание, что в меню есть кнопка инструмента с изображением фотоаппарата. Эта команда выполняет </w:t>
      </w:r>
      <w:r w:rsidRPr="00B0544A">
        <w:rPr>
          <w:rFonts w:ascii="Times New Roman" w:eastAsia="Times New Roman" w:hAnsi="Times New Roman" w:cs="Times New Roman"/>
          <w:color w:val="000000"/>
          <w:sz w:val="24"/>
          <w:szCs w:val="24"/>
          <w:lang w:eastAsia="ru-RU"/>
        </w:rPr>
        <w:lastRenderedPageBreak/>
        <w:t>операцию копирования для документатора. С ее помощью эпюра заносится в буфер обмена Windows и далее помещается на листы документатора. Подготовленный файл документатора сохраняется, его можно распечатать. Ниже эта процедура описывается подробно.</w:t>
      </w:r>
    </w:p>
    <w:p w14:paraId="5F5CC89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587E4A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Графический документатор</w:t>
      </w:r>
    </w:p>
    <w:p w14:paraId="495BC36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064B72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версии ЛИРА 9.2 предусмотрен дополнительный инструмент — </w:t>
      </w:r>
      <w:r w:rsidRPr="00B0544A">
        <w:rPr>
          <w:rFonts w:ascii="Times New Roman" w:eastAsia="Times New Roman" w:hAnsi="Times New Roman" w:cs="Times New Roman"/>
          <w:b/>
          <w:bCs/>
          <w:color w:val="000000"/>
          <w:sz w:val="24"/>
          <w:szCs w:val="24"/>
          <w:lang w:eastAsia="ru-RU"/>
        </w:rPr>
        <w:t>графический контейнер</w:t>
      </w:r>
      <w:r w:rsidRPr="00B0544A">
        <w:rPr>
          <w:rFonts w:ascii="Times New Roman" w:eastAsia="Times New Roman" w:hAnsi="Times New Roman" w:cs="Times New Roman"/>
          <w:color w:val="000000"/>
          <w:sz w:val="24"/>
          <w:szCs w:val="24"/>
          <w:lang w:eastAsia="ru-RU"/>
        </w:rPr>
        <w:t>. С его помощью изображения накапливаются, сохраняются в любом стандартном графическом формате (*.bmp; *.jpg, *.tiff, *.giff, и т. п.), распечатываются или же с помощью системного буфера обмена могут быть скопированы для дальнейшей работы в любой из программ Windows, в том числе и графическом документаторе ПК ЛИРА.</w:t>
      </w:r>
    </w:p>
    <w:p w14:paraId="12D3913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Графический документатор вызывается командой </w:t>
      </w:r>
      <w:r w:rsidRPr="00B0544A">
        <w:rPr>
          <w:rFonts w:ascii="Times New Roman" w:eastAsia="Times New Roman" w:hAnsi="Times New Roman" w:cs="Times New Roman"/>
          <w:b/>
          <w:bCs/>
          <w:color w:val="000000"/>
          <w:sz w:val="24"/>
          <w:szCs w:val="24"/>
          <w:lang w:eastAsia="ru-RU"/>
        </w:rPr>
        <w:t>Документатор</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Окно</w:t>
      </w:r>
      <w:r w:rsidRPr="00B0544A">
        <w:rPr>
          <w:rFonts w:ascii="Times New Roman" w:eastAsia="Times New Roman" w:hAnsi="Times New Roman" w:cs="Times New Roman"/>
          <w:color w:val="000000"/>
          <w:sz w:val="24"/>
          <w:szCs w:val="24"/>
          <w:lang w:eastAsia="ru-RU"/>
        </w:rPr>
        <w:t> или из всплывающего контекстного меню. Команда имеет инструмент, его кнопка jfjp помещена в плавающую панель </w:t>
      </w:r>
      <w:r w:rsidRPr="00B0544A">
        <w:rPr>
          <w:rFonts w:ascii="Times New Roman" w:eastAsia="Times New Roman" w:hAnsi="Times New Roman" w:cs="Times New Roman"/>
          <w:b/>
          <w:bCs/>
          <w:color w:val="000000"/>
          <w:sz w:val="24"/>
          <w:szCs w:val="24"/>
          <w:lang w:eastAsia="ru-RU"/>
        </w:rPr>
        <w:t>Выбор</w:t>
      </w:r>
      <w:r w:rsidRPr="00B0544A">
        <w:rPr>
          <w:rFonts w:ascii="Times New Roman" w:eastAsia="Times New Roman" w:hAnsi="Times New Roman" w:cs="Times New Roman"/>
          <w:color w:val="000000"/>
          <w:sz w:val="24"/>
          <w:szCs w:val="24"/>
          <w:lang w:eastAsia="ru-RU"/>
        </w:rPr>
        <w:t>. Документатор может быть вызван и в режиме  </w:t>
      </w:r>
      <w:r w:rsidRPr="00B0544A">
        <w:rPr>
          <w:rFonts w:ascii="Times New Roman" w:eastAsia="Times New Roman" w:hAnsi="Times New Roman" w:cs="Times New Roman"/>
          <w:b/>
          <w:bCs/>
          <w:color w:val="000000"/>
          <w:sz w:val="24"/>
          <w:szCs w:val="24"/>
          <w:lang w:eastAsia="ru-RU"/>
        </w:rPr>
        <w:t>Расчетная схема</w:t>
      </w:r>
      <w:r w:rsidRPr="00B0544A">
        <w:rPr>
          <w:rFonts w:ascii="Times New Roman" w:eastAsia="Times New Roman" w:hAnsi="Times New Roman" w:cs="Times New Roman"/>
          <w:color w:val="000000"/>
          <w:sz w:val="24"/>
          <w:szCs w:val="24"/>
          <w:lang w:eastAsia="ru-RU"/>
        </w:rPr>
        <w:t>.</w:t>
      </w:r>
    </w:p>
    <w:p w14:paraId="5975AA7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Документатор помещается в отдельное окно, поверх окна, содержащего расчетную схему. В процессе переноса графической информации из окна задачи пользователь имеет возможность переключаться из одного окна в другое.</w:t>
      </w:r>
    </w:p>
    <w:p w14:paraId="121A654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Процедуру использования документатора покажем на примере результатов расчета рамы.</w:t>
      </w:r>
    </w:p>
    <w:p w14:paraId="19AB8BB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51CA7A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Инициализация графического документатора</w:t>
      </w:r>
    </w:p>
    <w:p w14:paraId="175985C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Вызовем графический документатор. В левой части рисунка вы видите окно документатора, в правой части окна режима — </w:t>
      </w:r>
      <w:r w:rsidRPr="00B0544A">
        <w:rPr>
          <w:rFonts w:ascii="Times New Roman" w:eastAsia="Times New Roman" w:hAnsi="Times New Roman" w:cs="Times New Roman"/>
          <w:b/>
          <w:bCs/>
          <w:color w:val="000000"/>
          <w:sz w:val="24"/>
          <w:szCs w:val="24"/>
          <w:lang w:eastAsia="ru-RU"/>
        </w:rPr>
        <w:t>Результаты расчета</w:t>
      </w:r>
      <w:r w:rsidRPr="00B0544A">
        <w:rPr>
          <w:rFonts w:ascii="Times New Roman" w:eastAsia="Times New Roman" w:hAnsi="Times New Roman" w:cs="Times New Roman"/>
          <w:color w:val="000000"/>
          <w:sz w:val="24"/>
          <w:szCs w:val="24"/>
          <w:lang w:eastAsia="ru-RU"/>
        </w:rPr>
        <w:t> с расчетной схемой рамы.</w:t>
      </w:r>
    </w:p>
    <w:p w14:paraId="606D9BF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окне документатора сейчас есть папка проекта, который называется так же, как и задача. Его файл имеет расширение </w:t>
      </w:r>
      <w:r w:rsidRPr="00B0544A">
        <w:rPr>
          <w:rFonts w:ascii="Times New Roman" w:eastAsia="Times New Roman" w:hAnsi="Times New Roman" w:cs="Times New Roman"/>
          <w:b/>
          <w:bCs/>
          <w:color w:val="000000"/>
          <w:sz w:val="24"/>
          <w:szCs w:val="24"/>
          <w:lang w:eastAsia="ru-RU"/>
        </w:rPr>
        <w:t>.Iwd</w:t>
      </w:r>
      <w:r w:rsidRPr="00B0544A">
        <w:rPr>
          <w:rFonts w:ascii="Times New Roman" w:eastAsia="Times New Roman" w:hAnsi="Times New Roman" w:cs="Times New Roman"/>
          <w:color w:val="000000"/>
          <w:sz w:val="24"/>
          <w:szCs w:val="24"/>
          <w:lang w:eastAsia="ru-RU"/>
        </w:rPr>
        <w:t>. Подготовка документатора начинается с ввода новых чистых листов. Эта операция выполняется командой </w:t>
      </w:r>
      <w:r w:rsidRPr="00B0544A">
        <w:rPr>
          <w:rFonts w:ascii="Times New Roman" w:eastAsia="Times New Roman" w:hAnsi="Times New Roman" w:cs="Times New Roman"/>
          <w:b/>
          <w:bCs/>
          <w:color w:val="000000"/>
          <w:sz w:val="24"/>
          <w:szCs w:val="24"/>
          <w:lang w:eastAsia="ru-RU"/>
        </w:rPr>
        <w:t>Ввести новый лист,</w:t>
      </w:r>
      <w:r w:rsidRPr="00B0544A">
        <w:rPr>
          <w:rFonts w:ascii="Times New Roman" w:eastAsia="Times New Roman" w:hAnsi="Times New Roman" w:cs="Times New Roman"/>
          <w:color w:val="000000"/>
          <w:sz w:val="24"/>
          <w:szCs w:val="24"/>
          <w:lang w:eastAsia="ru-RU"/>
        </w:rPr>
        <w:t> помещенной в ниспадающее окно </w:t>
      </w:r>
      <w:r w:rsidRPr="00B0544A">
        <w:rPr>
          <w:rFonts w:ascii="Times New Roman" w:eastAsia="Times New Roman" w:hAnsi="Times New Roman" w:cs="Times New Roman"/>
          <w:b/>
          <w:bCs/>
          <w:color w:val="000000"/>
          <w:sz w:val="24"/>
          <w:szCs w:val="24"/>
          <w:lang w:eastAsia="ru-RU"/>
        </w:rPr>
        <w:t>Редактировать</w:t>
      </w:r>
      <w:r w:rsidRPr="00B0544A">
        <w:rPr>
          <w:rFonts w:ascii="Times New Roman" w:eastAsia="Times New Roman" w:hAnsi="Times New Roman" w:cs="Times New Roman"/>
          <w:color w:val="000000"/>
          <w:sz w:val="24"/>
          <w:szCs w:val="24"/>
          <w:lang w:eastAsia="ru-RU"/>
        </w:rPr>
        <w:t>. Заметим, что в момент инициализации документатора это единственно доступная команда меню </w:t>
      </w:r>
      <w:r w:rsidRPr="00B0544A">
        <w:rPr>
          <w:rFonts w:ascii="Times New Roman" w:eastAsia="Times New Roman" w:hAnsi="Times New Roman" w:cs="Times New Roman"/>
          <w:b/>
          <w:bCs/>
          <w:color w:val="000000"/>
          <w:sz w:val="24"/>
          <w:szCs w:val="24"/>
          <w:lang w:eastAsia="ru-RU"/>
        </w:rPr>
        <w:t>Редактировать</w:t>
      </w:r>
      <w:r w:rsidRPr="00B0544A">
        <w:rPr>
          <w:rFonts w:ascii="Times New Roman" w:eastAsia="Times New Roman" w:hAnsi="Times New Roman" w:cs="Times New Roman"/>
          <w:color w:val="000000"/>
          <w:sz w:val="24"/>
          <w:szCs w:val="24"/>
          <w:lang w:eastAsia="ru-RU"/>
        </w:rPr>
        <w:t>.</w:t>
      </w:r>
    </w:p>
    <w:p w14:paraId="68049AC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Введем новый лист. Окно документации преображается. Теперь оно состоит из двух частей: окна собственно документатора, содержащего схему проекта, и окна, пока единственного, листа №1.</w:t>
      </w:r>
    </w:p>
    <w:p w14:paraId="13B1EA6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B7966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r w:rsidRPr="00B0544A">
        <w:rPr>
          <w:rFonts w:ascii="Times New Roman" w:eastAsia="Times New Roman" w:hAnsi="Times New Roman" w:cs="Times New Roman"/>
          <w:color w:val="000000"/>
          <w:sz w:val="24"/>
          <w:szCs w:val="24"/>
          <w:lang w:eastAsia="ru-RU"/>
        </w:rPr>
        <w:t>Оба окна «живут» самостоятельной жизнью. Каждое из них может быть свернуто с помощью системной кнопки </w:t>
      </w:r>
      <w:r w:rsidRPr="00B0544A">
        <w:rPr>
          <w:rFonts w:ascii="Times New Roman" w:eastAsia="Times New Roman" w:hAnsi="Times New Roman" w:cs="Times New Roman"/>
          <w:i/>
          <w:iCs/>
          <w:color w:val="000000"/>
          <w:sz w:val="24"/>
          <w:szCs w:val="24"/>
          <w:lang w:eastAsia="ru-RU"/>
        </w:rPr>
        <w:t>Свернуть</w:t>
      </w:r>
      <w:r w:rsidRPr="00B0544A">
        <w:rPr>
          <w:rFonts w:ascii="Times New Roman" w:eastAsia="Times New Roman" w:hAnsi="Times New Roman" w:cs="Times New Roman"/>
          <w:color w:val="000000"/>
          <w:sz w:val="24"/>
          <w:szCs w:val="24"/>
          <w:lang w:eastAsia="ru-RU"/>
        </w:rPr>
        <w:t> или открыто на  полный экран.</w:t>
      </w:r>
    </w:p>
    <w:p w14:paraId="6B557FD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Имена всех окон заносятся в ниспадающем меню </w:t>
      </w:r>
      <w:r w:rsidRPr="00B0544A">
        <w:rPr>
          <w:rFonts w:ascii="Times New Roman" w:eastAsia="Times New Roman" w:hAnsi="Times New Roman" w:cs="Times New Roman"/>
          <w:b/>
          <w:bCs/>
          <w:color w:val="000000"/>
          <w:sz w:val="24"/>
          <w:szCs w:val="24"/>
          <w:lang w:eastAsia="ru-RU"/>
        </w:rPr>
        <w:t>Окно</w:t>
      </w:r>
      <w:r w:rsidRPr="00B0544A">
        <w:rPr>
          <w:rFonts w:ascii="Times New Roman" w:eastAsia="Times New Roman" w:hAnsi="Times New Roman" w:cs="Times New Roman"/>
          <w:color w:val="000000"/>
          <w:sz w:val="24"/>
          <w:szCs w:val="24"/>
          <w:lang w:eastAsia="ru-RU"/>
        </w:rPr>
        <w:t>. С его помощью нужное окно вызывается на экран, после того как оно было свернуто. Документатор готов к получению графической информации.</w:t>
      </w:r>
    </w:p>
    <w:p w14:paraId="4A174BD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AC4D8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Занесение графической информации в документатор</w:t>
      </w:r>
    </w:p>
    <w:p w14:paraId="6CAB35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Процедуру использования документатора покажем на примере результатов расчета рамы.</w:t>
      </w:r>
    </w:p>
    <w:p w14:paraId="7F3BD0E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Пусть требуется построить эпюры M, </w:t>
      </w:r>
      <w:r w:rsidRPr="00B0544A">
        <w:rPr>
          <w:rFonts w:ascii="Times New Roman" w:eastAsia="Times New Roman" w:hAnsi="Times New Roman" w:cs="Times New Roman"/>
          <w:color w:val="000000"/>
          <w:sz w:val="24"/>
          <w:szCs w:val="24"/>
          <w:lang w:val="en-US" w:eastAsia="ru-RU"/>
        </w:rPr>
        <w:t>N</w:t>
      </w:r>
      <w:r w:rsidRPr="00B0544A">
        <w:rPr>
          <w:rFonts w:ascii="Times New Roman" w:eastAsia="Times New Roman" w:hAnsi="Times New Roman" w:cs="Times New Roman"/>
          <w:color w:val="000000"/>
          <w:sz w:val="24"/>
          <w:szCs w:val="24"/>
          <w:lang w:eastAsia="ru-RU"/>
        </w:rPr>
        <w:t>, Q для ригеля рамы. Построение эпюры следует поместить на лист документатора. Для этого проделаем следующее:</w:t>
      </w:r>
    </w:p>
    <w:p w14:paraId="34CA79F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свернем окна документатора и листа. Откроется окно режима Результаты расчета;</w:t>
      </w:r>
    </w:p>
    <w:p w14:paraId="56B52A2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покажем на схеме рамы номера элементов;</w:t>
      </w:r>
    </w:p>
    <w:p w14:paraId="7F1E1F6F"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щелчком правой кнопки мыши вызовем всплывающее меню и в нем активизируем команду Информация об узле или элементе (а можно просто щелкнуть по кнопке ^ инструмента команды);</w:t>
      </w:r>
    </w:p>
    <w:p w14:paraId="41A8D14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&gt; щелкнем по элементу № 10; на экран будет выведено информационное окно элемента. Установите флажок в поле Эпюры, и на экране появится окно, содержащее эпюры усилий в элементе.</w:t>
      </w:r>
    </w:p>
    <w:p w14:paraId="047220B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95DA04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Этой операцией закончилась подготовка данных, подлежащих документированию. Далее начинается собственно документирование.</w:t>
      </w:r>
    </w:p>
    <w:p w14:paraId="07DA026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Оно состоит из таких простых операций:</w:t>
      </w:r>
    </w:p>
    <w:p w14:paraId="519A2D7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выполните пункт меню Окно &gt; Графический контейнер;</w:t>
      </w:r>
    </w:p>
    <w:p w14:paraId="22CFDD9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щелкните по кнопке инструмента Копировать для документатора, помещенной справа от эпюры (пиктограмма |©]). Все эпюры заносятся в графический контейнер. Всю графическую информацию, которую необходимо поместить в документатор, необходимо занести в графический контейнер. Затем выделенные щелчком мыши изображения в графическом контейнере могут быть либо скопированы (пиктограмма Щ), а затем помещены на лист документатора, либо сохранены как изображение в одном из стандартных форматов *.bmp; *.jpg, *.tiff (пиктограмма |Н|);</w:t>
      </w:r>
    </w:p>
    <w:p w14:paraId="1B75BBA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с помощью ниспадающего меню Окно &gt; Документатор откройте окно документатора. В документаторе откройте лист № 1;</w:t>
      </w:r>
    </w:p>
    <w:p w14:paraId="0EAC096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ниспадающем меню Редактировать активизируйте команду Разместить копию;</w:t>
      </w:r>
    </w:p>
    <w:p w14:paraId="78F155D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щелкните в левом верхнем углу поля для эпюры и, не отпуская кнопку мыши, протяните рамку вправо вниз, выделяя часть листа для эпюры. Как только кнопка отпускается, на поле, ограниченном рамкой, появляется эпюра.</w:t>
      </w:r>
    </w:p>
    <w:p w14:paraId="5D76CD0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занести в документатор другие эпюры, последовательно повторите все перечисленные выше операции.</w:t>
      </w:r>
    </w:p>
    <w:p w14:paraId="31A4811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Графики, помещенные на лист, можно масштабировать с помощью рамки, перемещать по полю листа, удалять.</w:t>
      </w:r>
    </w:p>
    <w:p w14:paraId="0EF98A1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632ED9F" w14:textId="77777777" w:rsidR="00B0544A" w:rsidRPr="00B0544A" w:rsidRDefault="00B0544A" w:rsidP="00B0544A">
      <w:pPr>
        <w:spacing w:after="0" w:line="240" w:lineRule="auto"/>
        <w:ind w:left="1800" w:hanging="18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Внимание!</w:t>
      </w:r>
      <w:r w:rsidRPr="00B0544A">
        <w:rPr>
          <w:rFonts w:ascii="Times New Roman" w:eastAsia="Times New Roman" w:hAnsi="Times New Roman" w:cs="Times New Roman"/>
          <w:color w:val="000000"/>
          <w:sz w:val="24"/>
          <w:szCs w:val="24"/>
          <w:lang w:eastAsia="ru-RU"/>
        </w:rPr>
        <w:t>  Установив чертеж на поле листа, не забудьте сохранить файл листа. Команда «Сохранить» находится в одноименном ниспадающем меню</w:t>
      </w:r>
      <w:r w:rsidRPr="00B0544A">
        <w:rPr>
          <w:rFonts w:ascii="Times New Roman" w:eastAsia="Times New Roman" w:hAnsi="Times New Roman" w:cs="Times New Roman"/>
          <w:color w:val="000000"/>
          <w:sz w:val="24"/>
          <w:szCs w:val="24"/>
          <w:lang w:val="en-US" w:eastAsia="ru-RU"/>
        </w:rPr>
        <w:t>.</w:t>
      </w:r>
    </w:p>
    <w:p w14:paraId="3AD2A3C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DE12FC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Ввод текста</w:t>
      </w:r>
    </w:p>
    <w:p w14:paraId="02F1D6A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 лист документатора заносятся не только графические данные, но и текст. Введенный текст можно форматировать, редактировать, перемещать по полю листа, удалять. Инициируется ввод текста командой Текст, помещенной в ниспадающее меню Редактировать. Команду можно вызвать кнопкой "sf . В сущности, команда Текст переводит документатор в режим обработки текста.</w:t>
      </w:r>
    </w:p>
    <w:p w14:paraId="12C3BE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После активизации команды Текст курсор принимает форму карандаша. Для ввода текста нужно установить курсор в желаемое место листа и двойным щелчком мыши вызвать панель редактирования текста. Текст вводится в окно текстовой панели. Гарнитуру и размер шрифта можно задать предварительно или после ввода текста. Для этого служат команды управления шрифтами в ниспадающем меню Опции.</w:t>
      </w:r>
    </w:p>
    <w:p w14:paraId="7A6935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Переход на следующую строку в окне выполняется нажатием клавиш Ctrl + Enter. Закончив ввод текста в окне панели, нужно щелкнуть по кнопке </w:t>
      </w:r>
      <w:r w:rsidRPr="00B0544A">
        <w:rPr>
          <w:rFonts w:ascii="Times New Roman" w:eastAsia="Times New Roman" w:hAnsi="Times New Roman" w:cs="Times New Roman"/>
          <w:b/>
          <w:b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 панель будет удалена, а текст  появится на поле листа.</w:t>
      </w:r>
    </w:p>
    <w:p w14:paraId="3143791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Если текст вводится внутри рамки, ограничивающей копию на листе, то он привязывается к копии и может перемещаться по листу вместе с ней. Текст, помещенный на свободном поле листа, может перемещаться только с помощью текстовой панели.</w:t>
      </w:r>
    </w:p>
    <w:p w14:paraId="0488FDC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редактирования ранее введенного текста нужно щелкнуть на нем дважды, чтобы вызвать текстовую панель. Помещенный в панель текст будет доступным для редактирования.</w:t>
      </w:r>
    </w:p>
    <w:p w14:paraId="167BE13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97C61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0"/>
          <w:szCs w:val="20"/>
          <w:lang w:eastAsia="ru-RU"/>
        </w:rPr>
        <w:t>      </w:t>
      </w:r>
      <w:r w:rsidRPr="00B0544A">
        <w:rPr>
          <w:rFonts w:ascii="Times New Roman" w:eastAsia="Times New Roman" w:hAnsi="Times New Roman" w:cs="Times New Roman"/>
          <w:b/>
          <w:bCs/>
          <w:i/>
          <w:iCs/>
          <w:color w:val="000000"/>
          <w:sz w:val="24"/>
          <w:szCs w:val="24"/>
          <w:lang w:eastAsia="ru-RU"/>
        </w:rPr>
        <w:t>Перемещение текста</w:t>
      </w:r>
    </w:p>
    <w:p w14:paraId="23B69B1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Введенный текст можно перемещать по полю листа, устанавливая в любом месте, включая зоны, ранее занятые чертежами. Перемещается текст таким образом:</w:t>
      </w:r>
    </w:p>
    <w:p w14:paraId="2F687E6C"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щелчком мыши выделяется нужный текст. Выделенный текст окрашивается в красный цвет;</w:t>
      </w:r>
    </w:p>
    <w:p w14:paraId="56C6D07F"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щелкают по выделенному тексту вторично и, не отпуская кнопку мыши, перемещают его.</w:t>
      </w:r>
    </w:p>
    <w:p w14:paraId="24397B1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C3505B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Внимание!</w:t>
      </w:r>
      <w:r w:rsidRPr="00B0544A">
        <w:rPr>
          <w:rFonts w:ascii="Times New Roman" w:eastAsia="Times New Roman" w:hAnsi="Times New Roman" w:cs="Times New Roman"/>
          <w:color w:val="000000"/>
          <w:sz w:val="24"/>
          <w:szCs w:val="24"/>
          <w:lang w:eastAsia="ru-RU"/>
        </w:rPr>
        <w:t>  Все операции над текстом могут выполняться только в режиме  «Текст», т. е. команда «Текст» должна быть все время активной. Выключается режим щелчком по команде в ниспадающем меню. «Редактировать» или по активной кнопке инструмента.</w:t>
      </w:r>
    </w:p>
    <w:p w14:paraId="292912D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7C3FE3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Удаление текста</w:t>
      </w:r>
    </w:p>
    <w:p w14:paraId="24FC94D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удалить текст, нужно его отметить и затем активизировать команду </w:t>
      </w:r>
      <w:r w:rsidRPr="00B0544A">
        <w:rPr>
          <w:rFonts w:ascii="Times New Roman" w:eastAsia="Times New Roman" w:hAnsi="Times New Roman" w:cs="Times New Roman"/>
          <w:b/>
          <w:bCs/>
          <w:color w:val="000000"/>
          <w:sz w:val="24"/>
          <w:szCs w:val="24"/>
          <w:lang w:eastAsia="ru-RU"/>
        </w:rPr>
        <w:t>Удалить</w:t>
      </w:r>
      <w:r w:rsidRPr="00B0544A">
        <w:rPr>
          <w:rFonts w:ascii="Times New Roman" w:eastAsia="Times New Roman" w:hAnsi="Times New Roman" w:cs="Times New Roman"/>
          <w:color w:val="000000"/>
          <w:sz w:val="24"/>
          <w:szCs w:val="24"/>
          <w:lang w:eastAsia="ru-RU"/>
        </w:rPr>
        <w:t> в ниспадающем меню </w:t>
      </w:r>
      <w:r w:rsidRPr="00B0544A">
        <w:rPr>
          <w:rFonts w:ascii="Times New Roman" w:eastAsia="Times New Roman" w:hAnsi="Times New Roman" w:cs="Times New Roman"/>
          <w:b/>
          <w:bCs/>
          <w:color w:val="000000"/>
          <w:sz w:val="24"/>
          <w:szCs w:val="24"/>
          <w:lang w:eastAsia="ru-RU"/>
        </w:rPr>
        <w:t>Редактировать</w:t>
      </w:r>
      <w:r w:rsidRPr="00B0544A">
        <w:rPr>
          <w:rFonts w:ascii="Times New Roman" w:eastAsia="Times New Roman" w:hAnsi="Times New Roman" w:cs="Times New Roman"/>
          <w:color w:val="000000"/>
          <w:sz w:val="24"/>
          <w:szCs w:val="24"/>
          <w:lang w:eastAsia="ru-RU"/>
        </w:rPr>
        <w:t> или щелчком по кнопке инструмента команды </w:t>
      </w:r>
      <w:r w:rsidRPr="00B0544A">
        <w:rPr>
          <w:rFonts w:ascii="Times New Roman" w:eastAsia="Times New Roman" w:hAnsi="Times New Roman" w:cs="Times New Roman"/>
          <w:b/>
          <w:bCs/>
          <w:color w:val="000000"/>
          <w:sz w:val="24"/>
          <w:szCs w:val="24"/>
          <w:lang w:eastAsia="ru-RU"/>
        </w:rPr>
        <w:t>Х-</w:t>
      </w:r>
      <w:r w:rsidRPr="00B0544A">
        <w:rPr>
          <w:rFonts w:ascii="Times New Roman" w:eastAsia="Times New Roman" w:hAnsi="Times New Roman" w:cs="Times New Roman"/>
          <w:color w:val="000000"/>
          <w:sz w:val="24"/>
          <w:szCs w:val="24"/>
          <w:lang w:eastAsia="ru-RU"/>
        </w:rPr>
        <w:t> Удаленный текст можно восстановить командой </w:t>
      </w:r>
      <w:r w:rsidRPr="00B0544A">
        <w:rPr>
          <w:rFonts w:ascii="Times New Roman" w:eastAsia="Times New Roman" w:hAnsi="Times New Roman" w:cs="Times New Roman"/>
          <w:b/>
          <w:bCs/>
          <w:color w:val="000000"/>
          <w:sz w:val="24"/>
          <w:szCs w:val="24"/>
          <w:lang w:eastAsia="ru-RU"/>
        </w:rPr>
        <w:t>Отменить последнюю операцию</w:t>
      </w:r>
      <w:r w:rsidRPr="00B0544A">
        <w:rPr>
          <w:rFonts w:ascii="Times New Roman" w:eastAsia="Times New Roman" w:hAnsi="Times New Roman" w:cs="Times New Roman"/>
          <w:color w:val="000000"/>
          <w:sz w:val="24"/>
          <w:szCs w:val="24"/>
          <w:lang w:eastAsia="ru-RU"/>
        </w:rPr>
        <w:t> (в ниспадающем меню «Редактировать»).</w:t>
      </w:r>
    </w:p>
    <w:p w14:paraId="08E5F40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8CFDC8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Заполнение штампа</w:t>
      </w:r>
    </w:p>
    <w:p w14:paraId="594B158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Лист графического документатора снабжается стандартным штампом. Для заполнения его граф командой </w:t>
      </w:r>
      <w:r w:rsidRPr="00B0544A">
        <w:rPr>
          <w:rFonts w:ascii="Times New Roman" w:eastAsia="Times New Roman" w:hAnsi="Times New Roman" w:cs="Times New Roman"/>
          <w:b/>
          <w:bCs/>
          <w:color w:val="000000"/>
          <w:sz w:val="24"/>
          <w:szCs w:val="24"/>
          <w:lang w:eastAsia="ru-RU"/>
        </w:rPr>
        <w:t>Штамп</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Редактировать</w:t>
      </w:r>
      <w:r w:rsidRPr="00B0544A">
        <w:rPr>
          <w:rFonts w:ascii="Times New Roman" w:eastAsia="Times New Roman" w:hAnsi="Times New Roman" w:cs="Times New Roman"/>
          <w:color w:val="000000"/>
          <w:sz w:val="24"/>
          <w:szCs w:val="24"/>
          <w:lang w:eastAsia="ru-RU"/>
        </w:rPr>
        <w:t> или кнопкой инструмента </w:t>
      </w:r>
      <w:r w:rsidRPr="00B0544A">
        <w:rPr>
          <w:rFonts w:ascii="Times New Roman" w:eastAsia="Times New Roman" w:hAnsi="Times New Roman" w:cs="Times New Roman"/>
          <w:b/>
          <w:bCs/>
          <w:color w:val="000000"/>
          <w:sz w:val="24"/>
          <w:szCs w:val="24"/>
          <w:lang w:eastAsia="ru-RU"/>
        </w:rPr>
        <w:t>{$</w:t>
      </w:r>
      <w:r w:rsidRPr="00B0544A">
        <w:rPr>
          <w:rFonts w:ascii="Times New Roman" w:eastAsia="Times New Roman" w:hAnsi="Times New Roman" w:cs="Times New Roman"/>
          <w:color w:val="000000"/>
          <w:sz w:val="24"/>
          <w:szCs w:val="24"/>
          <w:lang w:eastAsia="ru-RU"/>
        </w:rPr>
        <w:t> вызывается текстовая панель </w:t>
      </w:r>
      <w:r w:rsidRPr="00B0544A">
        <w:rPr>
          <w:rFonts w:ascii="Times New Roman" w:eastAsia="Times New Roman" w:hAnsi="Times New Roman" w:cs="Times New Roman"/>
          <w:b/>
          <w:bCs/>
          <w:color w:val="000000"/>
          <w:sz w:val="24"/>
          <w:szCs w:val="24"/>
          <w:lang w:eastAsia="ru-RU"/>
        </w:rPr>
        <w:t>Штамп</w:t>
      </w:r>
      <w:r w:rsidRPr="00B0544A">
        <w:rPr>
          <w:rFonts w:ascii="Times New Roman" w:eastAsia="Times New Roman" w:hAnsi="Times New Roman" w:cs="Times New Roman"/>
          <w:color w:val="000000"/>
          <w:sz w:val="24"/>
          <w:szCs w:val="24"/>
          <w:lang w:eastAsia="ru-RU"/>
        </w:rPr>
        <w:t>, в которой можно заполнить любое из полей, установив в него курсор щелчком мыши.</w:t>
      </w:r>
    </w:p>
    <w:p w14:paraId="3085E62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BDA9D7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Вывод листа на печать</w:t>
      </w:r>
    </w:p>
    <w:p w14:paraId="2CD896E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Подготовленные листы могут быть распечатаны на принтере или плоттере. Печать выполняется командой </w:t>
      </w:r>
      <w:r w:rsidRPr="00B0544A">
        <w:rPr>
          <w:rFonts w:ascii="Times New Roman" w:eastAsia="Times New Roman" w:hAnsi="Times New Roman" w:cs="Times New Roman"/>
          <w:b/>
          <w:bCs/>
          <w:color w:val="000000"/>
          <w:sz w:val="24"/>
          <w:szCs w:val="24"/>
          <w:lang w:eastAsia="ru-RU"/>
        </w:rPr>
        <w:t>Вывод всех листов</w:t>
      </w:r>
      <w:r w:rsidRPr="00B0544A">
        <w:rPr>
          <w:rFonts w:ascii="Times New Roman" w:eastAsia="Times New Roman" w:hAnsi="Times New Roman" w:cs="Times New Roman"/>
          <w:color w:val="000000"/>
          <w:sz w:val="24"/>
          <w:szCs w:val="24"/>
          <w:lang w:eastAsia="ru-RU"/>
        </w:rPr>
        <w:t>, помещенной в ниспадающее меню </w:t>
      </w:r>
      <w:r w:rsidRPr="00B0544A">
        <w:rPr>
          <w:rFonts w:ascii="Times New Roman" w:eastAsia="Times New Roman" w:hAnsi="Times New Roman" w:cs="Times New Roman"/>
          <w:b/>
          <w:bCs/>
          <w:color w:val="000000"/>
          <w:sz w:val="24"/>
          <w:szCs w:val="24"/>
          <w:lang w:eastAsia="ru-RU"/>
        </w:rPr>
        <w:t>Вывод</w:t>
      </w:r>
      <w:r w:rsidRPr="00B0544A">
        <w:rPr>
          <w:rFonts w:ascii="Times New Roman" w:eastAsia="Times New Roman" w:hAnsi="Times New Roman" w:cs="Times New Roman"/>
          <w:color w:val="000000"/>
          <w:sz w:val="24"/>
          <w:szCs w:val="24"/>
          <w:lang w:eastAsia="ru-RU"/>
        </w:rPr>
        <w:t>. Инструмент команды вывода имеет стандартную кнопку </w:t>
      </w:r>
      <w:r w:rsidRPr="00B0544A">
        <w:rPr>
          <w:rFonts w:ascii="Times New Roman" w:eastAsia="Times New Roman" w:hAnsi="Times New Roman" w:cs="Times New Roman"/>
          <w:b/>
          <w:bCs/>
          <w:color w:val="000000"/>
          <w:sz w:val="24"/>
          <w:szCs w:val="24"/>
          <w:lang w:eastAsia="ru-RU"/>
        </w:rPr>
        <w:t>Ш ¦</w:t>
      </w:r>
    </w:p>
    <w:p w14:paraId="0C221B9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38983D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Интерактивные таблицы</w:t>
      </w:r>
    </w:p>
    <w:p w14:paraId="1D939EF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346CEC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данные, полученные в процессе решения задачи, могут быть представлены в виде удобных для пользователя таблиц и выведены на печать командами раздела </w:t>
      </w:r>
      <w:r w:rsidRPr="00B0544A">
        <w:rPr>
          <w:rFonts w:ascii="Times New Roman" w:eastAsia="Times New Roman" w:hAnsi="Times New Roman" w:cs="Times New Roman"/>
          <w:b/>
          <w:bCs/>
          <w:color w:val="000000"/>
          <w:sz w:val="24"/>
          <w:szCs w:val="24"/>
          <w:lang w:eastAsia="ru-RU"/>
        </w:rPr>
        <w:t>Интерактивные таблицы</w:t>
      </w:r>
      <w:r w:rsidRPr="00B0544A">
        <w:rPr>
          <w:rFonts w:ascii="Times New Roman" w:eastAsia="Times New Roman" w:hAnsi="Times New Roman" w:cs="Times New Roman"/>
          <w:color w:val="000000"/>
          <w:sz w:val="24"/>
          <w:szCs w:val="24"/>
          <w:lang w:eastAsia="ru-RU"/>
        </w:rPr>
        <w:t>. По характеру функционирования — это режим, содержащий команды формирования, просмотра и печати таблиц  результатов расчета.</w:t>
      </w:r>
    </w:p>
    <w:p w14:paraId="0E77D96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Включается режим командой </w:t>
      </w:r>
      <w:r w:rsidRPr="00B0544A">
        <w:rPr>
          <w:rFonts w:ascii="Times New Roman" w:eastAsia="Times New Roman" w:hAnsi="Times New Roman" w:cs="Times New Roman"/>
          <w:b/>
          <w:bCs/>
          <w:color w:val="000000"/>
          <w:sz w:val="24"/>
          <w:szCs w:val="24"/>
          <w:lang w:eastAsia="ru-RU"/>
        </w:rPr>
        <w:t>Интерактивные таблицы</w:t>
      </w:r>
      <w:r w:rsidRPr="00B0544A">
        <w:rPr>
          <w:rFonts w:ascii="Times New Roman" w:eastAsia="Times New Roman" w:hAnsi="Times New Roman" w:cs="Times New Roman"/>
          <w:color w:val="000000"/>
          <w:sz w:val="24"/>
          <w:szCs w:val="24"/>
          <w:lang w:eastAsia="ru-RU"/>
        </w:rPr>
        <w:t>, помещенной в ниспадающем меню </w:t>
      </w:r>
      <w:r w:rsidRPr="00B0544A">
        <w:rPr>
          <w:rFonts w:ascii="Times New Roman" w:eastAsia="Times New Roman" w:hAnsi="Times New Roman" w:cs="Times New Roman"/>
          <w:b/>
          <w:bCs/>
          <w:color w:val="000000"/>
          <w:sz w:val="24"/>
          <w:szCs w:val="24"/>
          <w:lang w:eastAsia="ru-RU"/>
        </w:rPr>
        <w:t>Окно</w:t>
      </w:r>
      <w:r w:rsidRPr="00B0544A">
        <w:rPr>
          <w:rFonts w:ascii="Times New Roman" w:eastAsia="Times New Roman" w:hAnsi="Times New Roman" w:cs="Times New Roman"/>
          <w:color w:val="000000"/>
          <w:sz w:val="24"/>
          <w:szCs w:val="24"/>
          <w:lang w:eastAsia="ru-RU"/>
        </w:rPr>
        <w:t>. Команда есть также во всплывающем меню, которое вызывается правой кнопкой мыши. Кнопка инструмента команды имеет очень наглядный вид: </w:t>
      </w:r>
      <w:r w:rsidRPr="00B0544A">
        <w:rPr>
          <w:rFonts w:ascii="Times New Roman" w:eastAsia="Times New Roman" w:hAnsi="Times New Roman" w:cs="Times New Roman"/>
          <w:b/>
          <w:bCs/>
          <w:color w:val="000000"/>
          <w:sz w:val="24"/>
          <w:szCs w:val="24"/>
          <w:lang w:eastAsia="ru-RU"/>
        </w:rPr>
        <w:t>ш •</w:t>
      </w:r>
      <w:r w:rsidRPr="00B0544A">
        <w:rPr>
          <w:rFonts w:ascii="Times New Roman" w:eastAsia="Times New Roman" w:hAnsi="Times New Roman" w:cs="Times New Roman"/>
          <w:color w:val="000000"/>
          <w:sz w:val="24"/>
          <w:szCs w:val="24"/>
          <w:lang w:eastAsia="ru-RU"/>
        </w:rPr>
        <w:t> Командой инициируется вывод на экран диалогового окна </w:t>
      </w:r>
      <w:r w:rsidRPr="00B0544A">
        <w:rPr>
          <w:rFonts w:ascii="Times New Roman" w:eastAsia="Times New Roman" w:hAnsi="Times New Roman" w:cs="Times New Roman"/>
          <w:b/>
          <w:bCs/>
          <w:color w:val="000000"/>
          <w:sz w:val="24"/>
          <w:szCs w:val="24"/>
          <w:lang w:eastAsia="ru-RU"/>
        </w:rPr>
        <w:t>Редактор форм.</w:t>
      </w:r>
    </w:p>
    <w:p w14:paraId="26DCED5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Диалоговое окно в левой части содержит список данных расчета, в правой — команды управления формированием таблиц. Этих команд четыре:</w:t>
      </w:r>
    </w:p>
    <w:p w14:paraId="048AB63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Таблицу - на экран </w:t>
      </w:r>
      <w:r w:rsidRPr="00B0544A">
        <w:rPr>
          <w:rFonts w:ascii="Times New Roman" w:eastAsia="Times New Roman" w:hAnsi="Times New Roman" w:cs="Times New Roman"/>
          <w:color w:val="000000"/>
          <w:sz w:val="24"/>
          <w:szCs w:val="24"/>
          <w:lang w:eastAsia="ru-RU"/>
        </w:rPr>
        <w:t>— вывод на экран таблицы, форма и содержание которой определены в программном комплексе и наименование занесено в список редактора форм;</w:t>
      </w:r>
    </w:p>
    <w:p w14:paraId="587C527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Создать новую форму</w:t>
      </w:r>
      <w:r w:rsidRPr="00B0544A">
        <w:rPr>
          <w:rFonts w:ascii="Times New Roman" w:eastAsia="Times New Roman" w:hAnsi="Times New Roman" w:cs="Times New Roman"/>
          <w:color w:val="000000"/>
          <w:sz w:val="24"/>
          <w:szCs w:val="24"/>
          <w:lang w:eastAsia="ru-RU"/>
        </w:rPr>
        <w:t> — создание новой таблицы, содержание и форма которой определяются пользователем;</w:t>
      </w:r>
    </w:p>
    <w:p w14:paraId="3475535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Удалить форму</w:t>
      </w:r>
      <w:r w:rsidRPr="00B0544A">
        <w:rPr>
          <w:rFonts w:ascii="Times New Roman" w:eastAsia="Times New Roman" w:hAnsi="Times New Roman" w:cs="Times New Roman"/>
          <w:color w:val="000000"/>
          <w:sz w:val="24"/>
          <w:szCs w:val="24"/>
          <w:lang w:eastAsia="ru-RU"/>
        </w:rPr>
        <w:t> — команда удаления таблицы из списка, помещенного в левой части диалогового окна. Команда применяется для того, чтобы удалить из списка те таблицы, для которых данные в текущем расчете не получены;</w:t>
      </w:r>
    </w:p>
    <w:p w14:paraId="140AE07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Сохранить список форм</w:t>
      </w:r>
      <w:r w:rsidRPr="00B0544A">
        <w:rPr>
          <w:rFonts w:ascii="Times New Roman" w:eastAsia="Times New Roman" w:hAnsi="Times New Roman" w:cs="Times New Roman"/>
          <w:color w:val="000000"/>
          <w:sz w:val="24"/>
          <w:szCs w:val="24"/>
          <w:lang w:eastAsia="ru-RU"/>
        </w:rPr>
        <w:t> — команда сохранения модифицированного списка наименований таблиц.</w:t>
      </w:r>
    </w:p>
    <w:p w14:paraId="0052D18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43C479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Редактирование и сохранение таблиц</w:t>
      </w:r>
    </w:p>
    <w:p w14:paraId="17940E4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Пусть для нашего примера рамы мы хотим получить таблицу усилий в элементах. Для этого понадобится выполнить следующие операции:</w:t>
      </w:r>
    </w:p>
    <w:p w14:paraId="25F4A38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щелчком мыши отметим таблицу </w:t>
      </w:r>
      <w:r w:rsidRPr="00B0544A">
        <w:rPr>
          <w:rFonts w:ascii="Times New Roman" w:eastAsia="Times New Roman" w:hAnsi="Times New Roman" w:cs="Times New Roman"/>
          <w:b/>
          <w:bCs/>
          <w:color w:val="000000"/>
          <w:sz w:val="24"/>
          <w:szCs w:val="24"/>
          <w:lang w:eastAsia="ru-RU"/>
        </w:rPr>
        <w:t>Усилия (стержни)</w:t>
      </w:r>
      <w:r w:rsidRPr="00B0544A">
        <w:rPr>
          <w:rFonts w:ascii="Times New Roman" w:eastAsia="Times New Roman" w:hAnsi="Times New Roman" w:cs="Times New Roman"/>
          <w:color w:val="000000"/>
          <w:sz w:val="24"/>
          <w:szCs w:val="24"/>
          <w:lang w:eastAsia="ru-RU"/>
        </w:rPr>
        <w:t> и щелкнем по кнопке </w:t>
      </w:r>
      <w:r w:rsidRPr="00B0544A">
        <w:rPr>
          <w:rFonts w:ascii="Times New Roman" w:eastAsia="Times New Roman" w:hAnsi="Times New Roman" w:cs="Times New Roman"/>
          <w:i/>
          <w:iCs/>
          <w:color w:val="000000"/>
          <w:sz w:val="24"/>
          <w:szCs w:val="24"/>
          <w:lang w:eastAsia="ru-RU"/>
        </w:rPr>
        <w:t>Таблицу — на экран</w:t>
      </w:r>
      <w:r w:rsidRPr="00B0544A">
        <w:rPr>
          <w:rFonts w:ascii="Times New Roman" w:eastAsia="Times New Roman" w:hAnsi="Times New Roman" w:cs="Times New Roman"/>
          <w:color w:val="000000"/>
          <w:sz w:val="24"/>
          <w:szCs w:val="24"/>
          <w:lang w:eastAsia="ru-RU"/>
        </w:rPr>
        <w:t>. На экран будет выведено диалоговое окно </w:t>
      </w:r>
      <w:r w:rsidRPr="00B0544A">
        <w:rPr>
          <w:rFonts w:ascii="Times New Roman" w:eastAsia="Times New Roman" w:hAnsi="Times New Roman" w:cs="Times New Roman"/>
          <w:b/>
          <w:bCs/>
          <w:color w:val="000000"/>
          <w:sz w:val="24"/>
          <w:szCs w:val="24"/>
          <w:lang w:eastAsia="ru-RU"/>
        </w:rPr>
        <w:t>Создание таблицы элементов</w:t>
      </w:r>
      <w:r w:rsidRPr="00B0544A">
        <w:rPr>
          <w:rFonts w:ascii="Times New Roman" w:eastAsia="Times New Roman" w:hAnsi="Times New Roman" w:cs="Times New Roman"/>
          <w:color w:val="000000"/>
          <w:sz w:val="24"/>
          <w:szCs w:val="24"/>
          <w:lang w:eastAsia="ru-RU"/>
        </w:rPr>
        <w:t>;</w:t>
      </w:r>
    </w:p>
    <w:p w14:paraId="35315A20"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диалоговом окне оставим опции, принятые по умолчанию, — </w:t>
      </w:r>
      <w:r w:rsidRPr="00B0544A">
        <w:rPr>
          <w:rFonts w:ascii="Times New Roman" w:eastAsia="Times New Roman" w:hAnsi="Times New Roman" w:cs="Times New Roman"/>
          <w:b/>
          <w:bCs/>
          <w:color w:val="000000"/>
          <w:sz w:val="24"/>
          <w:szCs w:val="24"/>
          <w:lang w:eastAsia="ru-RU"/>
        </w:rPr>
        <w:t>Для всех элементов и Для одного загружения</w:t>
      </w:r>
      <w:r w:rsidRPr="00B0544A">
        <w:rPr>
          <w:rFonts w:ascii="Times New Roman" w:eastAsia="Times New Roman" w:hAnsi="Times New Roman" w:cs="Times New Roman"/>
          <w:color w:val="000000"/>
          <w:sz w:val="24"/>
          <w:szCs w:val="24"/>
          <w:lang w:eastAsia="ru-RU"/>
        </w:rPr>
        <w:t>. Заметим, что если бы мы хотели создать таблицу усилий для нескольких элементов, то предварительно надлежало бы их отметить;</w:t>
      </w:r>
    </w:p>
    <w:p w14:paraId="415B600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щелкнем по кнопке </w:t>
      </w:r>
      <w:r w:rsidRPr="00B0544A">
        <w:rPr>
          <w:rFonts w:ascii="Times New Roman" w:eastAsia="Times New Roman" w:hAnsi="Times New Roman" w:cs="Times New Roman"/>
          <w:i/>
          <w:iCs/>
          <w:color w:val="000000"/>
          <w:sz w:val="24"/>
          <w:szCs w:val="24"/>
          <w:lang w:eastAsia="ru-RU"/>
        </w:rPr>
        <w:t>Создать</w:t>
      </w:r>
      <w:r w:rsidRPr="00B0544A">
        <w:rPr>
          <w:rFonts w:ascii="Times New Roman" w:eastAsia="Times New Roman" w:hAnsi="Times New Roman" w:cs="Times New Roman"/>
          <w:color w:val="000000"/>
          <w:sz w:val="24"/>
          <w:szCs w:val="24"/>
          <w:lang w:eastAsia="ru-RU"/>
        </w:rPr>
        <w:t>. На экран будет выведено окно редактора с таблицей усилий.</w:t>
      </w:r>
    </w:p>
    <w:p w14:paraId="6980631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созданной таблице по умолчанию предусмотрены графы для случая трехмерного напряженного состояния, но сейчас многие из них нам не понадобятся. Редактор таблиц позволяет удалить ненужные графы, и такое редактирование таблицы выполняется следующим образом:</w:t>
      </w:r>
    </w:p>
    <w:p w14:paraId="7D6670D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щелчком мыши отметим ненужные нам графы таблицы: Mk, Mz, Qy, Тип элемента, № загружения, Составляющая;</w:t>
      </w:r>
    </w:p>
    <w:p w14:paraId="5E03381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&gt;из ниспадающего меню Редактировать введем команду Удалить отмеченное.</w:t>
      </w:r>
    </w:p>
    <w:p w14:paraId="3C8B209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Результатом выполнения команды будет нужная нам таблица.</w:t>
      </w:r>
    </w:p>
    <w:p w14:paraId="406F46E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Удалять можно не только лишние колонки, но и строки. Процедура удаления строк такая же, как и колонок.</w:t>
      </w:r>
    </w:p>
    <w:p w14:paraId="08010A2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Полученную таблицу нужно сохранить. Команды сохранения помещены в ниспадающее меню </w:t>
      </w:r>
      <w:r w:rsidRPr="00B0544A">
        <w:rPr>
          <w:rFonts w:ascii="Times New Roman" w:eastAsia="Times New Roman" w:hAnsi="Times New Roman" w:cs="Times New Roman"/>
          <w:b/>
          <w:bCs/>
          <w:color w:val="000000"/>
          <w:sz w:val="24"/>
          <w:szCs w:val="24"/>
          <w:lang w:eastAsia="ru-RU"/>
        </w:rPr>
        <w:t>Файл</w:t>
      </w:r>
      <w:r w:rsidRPr="00B0544A">
        <w:rPr>
          <w:rFonts w:ascii="Times New Roman" w:eastAsia="Times New Roman" w:hAnsi="Times New Roman" w:cs="Times New Roman"/>
          <w:color w:val="000000"/>
          <w:sz w:val="24"/>
          <w:szCs w:val="24"/>
          <w:lang w:eastAsia="ru-RU"/>
        </w:rPr>
        <w:t>:</w:t>
      </w:r>
    </w:p>
    <w:p w14:paraId="2AEE5C8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В отчет</w:t>
      </w:r>
      <w:r w:rsidRPr="00B0544A">
        <w:rPr>
          <w:rFonts w:ascii="Times New Roman" w:eastAsia="Times New Roman" w:hAnsi="Times New Roman" w:cs="Times New Roman"/>
          <w:color w:val="000000"/>
          <w:sz w:val="24"/>
          <w:szCs w:val="24"/>
          <w:lang w:eastAsia="ru-RU"/>
        </w:rPr>
        <w:t> — этой командой созданная таблица переносится в отчет (сам отчет рассматривается ниже).</w:t>
      </w:r>
    </w:p>
    <w:p w14:paraId="15602D9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Копировать для документатора </w:t>
      </w:r>
      <w:r w:rsidRPr="00B0544A">
        <w:rPr>
          <w:rFonts w:ascii="Times New Roman" w:eastAsia="Times New Roman" w:hAnsi="Times New Roman" w:cs="Times New Roman"/>
          <w:color w:val="000000"/>
          <w:sz w:val="24"/>
          <w:szCs w:val="24"/>
          <w:lang w:eastAsia="ru-RU"/>
        </w:rPr>
        <w:t>— команда копирования размещения таблицы на листе графического документатора.</w:t>
      </w:r>
    </w:p>
    <w:p w14:paraId="25C0BF9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Копировать для Excel</w:t>
      </w:r>
      <w:r w:rsidRPr="00B0544A">
        <w:rPr>
          <w:rFonts w:ascii="Times New Roman" w:eastAsia="Times New Roman" w:hAnsi="Times New Roman" w:cs="Times New Roman"/>
          <w:color w:val="000000"/>
          <w:sz w:val="24"/>
          <w:szCs w:val="24"/>
          <w:lang w:eastAsia="ru-RU"/>
        </w:rPr>
        <w:t> — команда копирует в буфер обмена выделенную часть интерактивной таблицы для последующего формирования файла в формате Excel.</w:t>
      </w:r>
    </w:p>
    <w:p w14:paraId="6E82A1E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Сохранить файл для Excel</w:t>
      </w:r>
      <w:r w:rsidRPr="00B0544A">
        <w:rPr>
          <w:rFonts w:ascii="Times New Roman" w:eastAsia="Times New Roman" w:hAnsi="Times New Roman" w:cs="Times New Roman"/>
          <w:color w:val="000000"/>
          <w:sz w:val="24"/>
          <w:szCs w:val="24"/>
          <w:lang w:eastAsia="ru-RU"/>
        </w:rPr>
        <w:t> — команда вызывает стандартное диалоговое окно для сохранения файла с таблицей в формате Excel.</w:t>
      </w:r>
    </w:p>
    <w:p w14:paraId="2489EE8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Продолжить</w:t>
      </w:r>
      <w:r w:rsidRPr="00B0544A">
        <w:rPr>
          <w:rFonts w:ascii="Times New Roman" w:eastAsia="Times New Roman" w:hAnsi="Times New Roman" w:cs="Times New Roman"/>
          <w:color w:val="000000"/>
          <w:sz w:val="24"/>
          <w:szCs w:val="24"/>
          <w:lang w:eastAsia="ru-RU"/>
        </w:rPr>
        <w:t> — продолжение вывода таблицы на экран, если количество строк в ней превышает 16 000.</w:t>
      </w:r>
    </w:p>
    <w:p w14:paraId="5A90F2E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Закрыть </w:t>
      </w:r>
      <w:r w:rsidRPr="00B0544A">
        <w:rPr>
          <w:rFonts w:ascii="Times New Roman" w:eastAsia="Times New Roman" w:hAnsi="Times New Roman" w:cs="Times New Roman"/>
          <w:color w:val="000000"/>
          <w:sz w:val="24"/>
          <w:szCs w:val="24"/>
          <w:lang w:eastAsia="ru-RU"/>
        </w:rPr>
        <w:t>— выход из таблицы.</w:t>
      </w:r>
    </w:p>
    <w:p w14:paraId="05C29E4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63E929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окне редактора таблицы есть также возможность изменить гарнитуру и размер шрифта. Это делается с помощью команды </w:t>
      </w:r>
      <w:r w:rsidRPr="00B0544A">
        <w:rPr>
          <w:rFonts w:ascii="Times New Roman" w:eastAsia="Times New Roman" w:hAnsi="Times New Roman" w:cs="Times New Roman"/>
          <w:b/>
          <w:bCs/>
          <w:color w:val="000000"/>
          <w:sz w:val="24"/>
          <w:szCs w:val="24"/>
          <w:lang w:eastAsia="ru-RU"/>
        </w:rPr>
        <w:t>Шриф</w:t>
      </w:r>
      <w:r w:rsidRPr="00B0544A">
        <w:rPr>
          <w:rFonts w:ascii="Times New Roman" w:eastAsia="Times New Roman" w:hAnsi="Times New Roman" w:cs="Times New Roman"/>
          <w:color w:val="000000"/>
          <w:sz w:val="24"/>
          <w:szCs w:val="24"/>
          <w:lang w:eastAsia="ru-RU"/>
        </w:rPr>
        <w:t>т из ниспадающего меню </w:t>
      </w:r>
      <w:r w:rsidRPr="00B0544A">
        <w:rPr>
          <w:rFonts w:ascii="Times New Roman" w:eastAsia="Times New Roman" w:hAnsi="Times New Roman" w:cs="Times New Roman"/>
          <w:b/>
          <w:bCs/>
          <w:color w:val="000000"/>
          <w:sz w:val="24"/>
          <w:szCs w:val="24"/>
          <w:lang w:eastAsia="ru-RU"/>
        </w:rPr>
        <w:t>Опции.</w:t>
      </w:r>
      <w:r w:rsidRPr="00B0544A">
        <w:rPr>
          <w:rFonts w:ascii="Times New Roman" w:eastAsia="Times New Roman" w:hAnsi="Times New Roman" w:cs="Times New Roman"/>
          <w:color w:val="000000"/>
          <w:sz w:val="24"/>
          <w:szCs w:val="24"/>
          <w:lang w:eastAsia="ru-RU"/>
        </w:rPr>
        <w:t> Командой </w:t>
      </w:r>
      <w:r w:rsidRPr="00B0544A">
        <w:rPr>
          <w:rFonts w:ascii="Times New Roman" w:eastAsia="Times New Roman" w:hAnsi="Times New Roman" w:cs="Times New Roman"/>
          <w:b/>
          <w:bCs/>
          <w:color w:val="000000"/>
          <w:sz w:val="24"/>
          <w:szCs w:val="24"/>
          <w:lang w:eastAsia="ru-RU"/>
        </w:rPr>
        <w:t>Шрифт</w:t>
      </w:r>
      <w:r w:rsidRPr="00B0544A">
        <w:rPr>
          <w:rFonts w:ascii="Times New Roman" w:eastAsia="Times New Roman" w:hAnsi="Times New Roman" w:cs="Times New Roman"/>
          <w:color w:val="000000"/>
          <w:sz w:val="24"/>
          <w:szCs w:val="24"/>
          <w:lang w:eastAsia="ru-RU"/>
        </w:rPr>
        <w:t> вызывается стандартное диалоговое окно операционной системы </w:t>
      </w:r>
      <w:r w:rsidRPr="00B0544A">
        <w:rPr>
          <w:rFonts w:ascii="Times New Roman" w:eastAsia="Times New Roman" w:hAnsi="Times New Roman" w:cs="Times New Roman"/>
          <w:b/>
          <w:bCs/>
          <w:color w:val="000000"/>
          <w:sz w:val="24"/>
          <w:szCs w:val="24"/>
          <w:lang w:eastAsia="ru-RU"/>
        </w:rPr>
        <w:t>Выбор шрифта.</w:t>
      </w:r>
    </w:p>
    <w:p w14:paraId="79895B7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Закрывается редактор таблиц автоматически, после того как выполнена команда </w:t>
      </w:r>
      <w:r w:rsidRPr="00B0544A">
        <w:rPr>
          <w:rFonts w:ascii="Times New Roman" w:eastAsia="Times New Roman" w:hAnsi="Times New Roman" w:cs="Times New Roman"/>
          <w:b/>
          <w:bCs/>
          <w:color w:val="000000"/>
          <w:sz w:val="24"/>
          <w:szCs w:val="24"/>
          <w:lang w:eastAsia="ru-RU"/>
        </w:rPr>
        <w:t>Отчет</w:t>
      </w:r>
      <w:r w:rsidRPr="00B0544A">
        <w:rPr>
          <w:rFonts w:ascii="Times New Roman" w:eastAsia="Times New Roman" w:hAnsi="Times New Roman" w:cs="Times New Roman"/>
          <w:color w:val="000000"/>
          <w:sz w:val="24"/>
          <w:szCs w:val="24"/>
          <w:lang w:eastAsia="ru-RU"/>
        </w:rPr>
        <w:t>. Если же таблица только копировалась для документатора или для </w:t>
      </w:r>
      <w:r w:rsidRPr="00B0544A">
        <w:rPr>
          <w:rFonts w:ascii="Times New Roman" w:eastAsia="Times New Roman" w:hAnsi="Times New Roman" w:cs="Times New Roman"/>
          <w:b/>
          <w:bCs/>
          <w:color w:val="000000"/>
          <w:sz w:val="24"/>
          <w:szCs w:val="24"/>
          <w:lang w:eastAsia="ru-RU"/>
        </w:rPr>
        <w:t>Excel</w:t>
      </w:r>
      <w:r w:rsidRPr="00B0544A">
        <w:rPr>
          <w:rFonts w:ascii="Times New Roman" w:eastAsia="Times New Roman" w:hAnsi="Times New Roman" w:cs="Times New Roman"/>
          <w:color w:val="000000"/>
          <w:sz w:val="24"/>
          <w:szCs w:val="24"/>
          <w:lang w:eastAsia="ru-RU"/>
        </w:rPr>
        <w:t>, или пользователь вывел таблицу на экран для анализа данных, чтобы  закрыть редактор, используется команда </w:t>
      </w:r>
      <w:r w:rsidRPr="00B0544A">
        <w:rPr>
          <w:rFonts w:ascii="Times New Roman" w:eastAsia="Times New Roman" w:hAnsi="Times New Roman" w:cs="Times New Roman"/>
          <w:b/>
          <w:bCs/>
          <w:color w:val="000000"/>
          <w:sz w:val="24"/>
          <w:szCs w:val="24"/>
          <w:lang w:eastAsia="ru-RU"/>
        </w:rPr>
        <w:t>Закрыть</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Файл</w:t>
      </w:r>
      <w:r w:rsidRPr="00B0544A">
        <w:rPr>
          <w:rFonts w:ascii="Times New Roman" w:eastAsia="Times New Roman" w:hAnsi="Times New Roman" w:cs="Times New Roman"/>
          <w:color w:val="000000"/>
          <w:sz w:val="24"/>
          <w:szCs w:val="24"/>
          <w:lang w:eastAsia="ru-RU"/>
        </w:rPr>
        <w:t>.</w:t>
      </w:r>
    </w:p>
    <w:p w14:paraId="258653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D39427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О наименовании граф таблицы</w:t>
      </w:r>
    </w:p>
    <w:p w14:paraId="08B6EE9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Назначение большинства граф понятно из их наименования. Вопросы может вызвать графа </w:t>
      </w:r>
      <w:r w:rsidRPr="00B0544A">
        <w:rPr>
          <w:rFonts w:ascii="Times New Roman" w:eastAsia="Times New Roman" w:hAnsi="Times New Roman" w:cs="Times New Roman"/>
          <w:i/>
          <w:iCs/>
          <w:color w:val="000000"/>
          <w:sz w:val="24"/>
          <w:szCs w:val="24"/>
          <w:lang w:eastAsia="ru-RU"/>
        </w:rPr>
        <w:t>«№ сечения</w:t>
      </w:r>
      <w:r w:rsidRPr="00B0544A">
        <w:rPr>
          <w:rFonts w:ascii="Times New Roman" w:eastAsia="Times New Roman" w:hAnsi="Times New Roman" w:cs="Times New Roman"/>
          <w:color w:val="000000"/>
          <w:sz w:val="24"/>
          <w:szCs w:val="24"/>
          <w:lang w:eastAsia="ru-RU"/>
        </w:rPr>
        <w:t>». В этой графе указывается номер сечения стержневого элемента. Номер присваивается сечению в соответствии с простым правилом, изложенным ниже.</w:t>
      </w:r>
    </w:p>
    <w:p w14:paraId="6CEB4B1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Правило.  </w:t>
      </w:r>
      <w:r w:rsidRPr="00B0544A">
        <w:rPr>
          <w:rFonts w:ascii="Times New Roman" w:eastAsia="Times New Roman" w:hAnsi="Times New Roman" w:cs="Times New Roman"/>
          <w:color w:val="000000"/>
          <w:sz w:val="24"/>
          <w:szCs w:val="24"/>
          <w:lang w:eastAsia="ru-RU"/>
        </w:rPr>
        <w:t>Сечение элемента нумеруется в направлении местной оси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color w:val="000000"/>
          <w:sz w:val="24"/>
          <w:szCs w:val="24"/>
          <w:vertAlign w:val="subscript"/>
          <w:lang w:eastAsia="ru-RU"/>
        </w:rPr>
        <w:t>1 </w:t>
      </w:r>
      <w:r w:rsidRPr="00B0544A">
        <w:rPr>
          <w:rFonts w:ascii="Times New Roman" w:eastAsia="Times New Roman" w:hAnsi="Times New Roman" w:cs="Times New Roman"/>
          <w:color w:val="000000"/>
          <w:sz w:val="24"/>
          <w:szCs w:val="24"/>
          <w:lang w:eastAsia="ru-RU"/>
        </w:rPr>
        <w:t>.</w:t>
      </w:r>
    </w:p>
    <w:p w14:paraId="19AD0C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EB7D04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Создание новой формы таблицы</w:t>
      </w:r>
    </w:p>
    <w:p w14:paraId="0CBD9EF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режиме </w:t>
      </w:r>
      <w:r w:rsidRPr="00B0544A">
        <w:rPr>
          <w:rFonts w:ascii="Times New Roman" w:eastAsia="Times New Roman" w:hAnsi="Times New Roman" w:cs="Times New Roman"/>
          <w:b/>
          <w:bCs/>
          <w:color w:val="000000"/>
          <w:sz w:val="24"/>
          <w:szCs w:val="24"/>
          <w:lang w:eastAsia="ru-RU"/>
        </w:rPr>
        <w:t>Интерактивные таблицы</w:t>
      </w:r>
      <w:r w:rsidRPr="00B0544A">
        <w:rPr>
          <w:rFonts w:ascii="Times New Roman" w:eastAsia="Times New Roman" w:hAnsi="Times New Roman" w:cs="Times New Roman"/>
          <w:color w:val="000000"/>
          <w:sz w:val="24"/>
          <w:szCs w:val="24"/>
          <w:lang w:eastAsia="ru-RU"/>
        </w:rPr>
        <w:t> предусмотрена возможность создания таблицы, имеющей форму, удобную для пользователя. Такая таблица создается посредством двух диалоговых окон: </w:t>
      </w:r>
      <w:r w:rsidRPr="00B0544A">
        <w:rPr>
          <w:rFonts w:ascii="Times New Roman" w:eastAsia="Times New Roman" w:hAnsi="Times New Roman" w:cs="Times New Roman"/>
          <w:b/>
          <w:bCs/>
          <w:color w:val="000000"/>
          <w:sz w:val="24"/>
          <w:szCs w:val="24"/>
          <w:lang w:eastAsia="ru-RU"/>
        </w:rPr>
        <w:t>Новая форма</w:t>
      </w:r>
      <w:r w:rsidRPr="00B0544A">
        <w:rPr>
          <w:rFonts w:ascii="Times New Roman" w:eastAsia="Times New Roman" w:hAnsi="Times New Roman" w:cs="Times New Roman"/>
          <w:color w:val="000000"/>
          <w:sz w:val="24"/>
          <w:szCs w:val="24"/>
          <w:lang w:eastAsia="ru-RU"/>
        </w:rPr>
        <w:t>  и, например, Усилия </w:t>
      </w:r>
      <w:r w:rsidRPr="00B0544A">
        <w:rPr>
          <w:rFonts w:ascii="Times New Roman" w:eastAsia="Times New Roman" w:hAnsi="Times New Roman" w:cs="Times New Roman"/>
          <w:b/>
          <w:bCs/>
          <w:color w:val="000000"/>
          <w:sz w:val="24"/>
          <w:szCs w:val="24"/>
          <w:lang w:eastAsia="ru-RU"/>
        </w:rPr>
        <w:t>(стержни</w:t>
      </w:r>
      <w:r w:rsidRPr="00B0544A">
        <w:rPr>
          <w:rFonts w:ascii="Times New Roman" w:eastAsia="Times New Roman" w:hAnsi="Times New Roman" w:cs="Times New Roman"/>
          <w:color w:val="000000"/>
          <w:sz w:val="24"/>
          <w:szCs w:val="24"/>
          <w:lang w:eastAsia="ru-RU"/>
        </w:rPr>
        <w:t xml:space="preserve">). В первом из них </w:t>
      </w:r>
      <w:r w:rsidRPr="00B0544A">
        <w:rPr>
          <w:rFonts w:ascii="Times New Roman" w:eastAsia="Times New Roman" w:hAnsi="Times New Roman" w:cs="Times New Roman"/>
          <w:color w:val="000000"/>
          <w:sz w:val="24"/>
          <w:szCs w:val="24"/>
          <w:lang w:eastAsia="ru-RU"/>
        </w:rPr>
        <w:lastRenderedPageBreak/>
        <w:t>пользователь указывает тип таблицы, во втором — выбираются компоненты каждой из колонок таблицы.</w:t>
      </w:r>
    </w:p>
    <w:p w14:paraId="618830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0BAEA8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Отчет</w:t>
      </w:r>
    </w:p>
    <w:p w14:paraId="5DC554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Отчет содержит те таблицы, которые пользователь подготовил в режиме «Интерактивные таблицы». (Точнее, те из них, которые были занесены в отчет одноименной командой.) Таблицы, содержащиеся в отчете, можно просмотреть, распечатать на принтере, заполнить штамп, сохранить изменения или удалить из отчета. Управляется отчет с помощью диалогового окна </w:t>
      </w:r>
      <w:r w:rsidRPr="00B0544A">
        <w:rPr>
          <w:rFonts w:ascii="Times New Roman" w:eastAsia="Times New Roman" w:hAnsi="Times New Roman" w:cs="Times New Roman"/>
          <w:b/>
          <w:bCs/>
          <w:color w:val="000000"/>
          <w:sz w:val="24"/>
          <w:szCs w:val="24"/>
          <w:lang w:eastAsia="ru-RU"/>
        </w:rPr>
        <w:t>Отчет</w:t>
      </w:r>
      <w:r w:rsidRPr="00B0544A">
        <w:rPr>
          <w:rFonts w:ascii="Times New Roman" w:eastAsia="Times New Roman" w:hAnsi="Times New Roman" w:cs="Times New Roman"/>
          <w:color w:val="000000"/>
          <w:sz w:val="24"/>
          <w:szCs w:val="24"/>
          <w:lang w:eastAsia="ru-RU"/>
        </w:rPr>
        <w:t>.</w:t>
      </w:r>
    </w:p>
    <w:p w14:paraId="763F09F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Вызывается диалоговое окно командой </w:t>
      </w:r>
      <w:r w:rsidRPr="00B0544A">
        <w:rPr>
          <w:rFonts w:ascii="Times New Roman" w:eastAsia="Times New Roman" w:hAnsi="Times New Roman" w:cs="Times New Roman"/>
          <w:b/>
          <w:bCs/>
          <w:color w:val="000000"/>
          <w:sz w:val="24"/>
          <w:szCs w:val="24"/>
          <w:lang w:eastAsia="ru-RU"/>
        </w:rPr>
        <w:t>Отчет</w:t>
      </w:r>
      <w:r w:rsidRPr="00B0544A">
        <w:rPr>
          <w:rFonts w:ascii="Times New Roman" w:eastAsia="Times New Roman" w:hAnsi="Times New Roman" w:cs="Times New Roman"/>
          <w:color w:val="000000"/>
          <w:sz w:val="24"/>
          <w:szCs w:val="24"/>
          <w:lang w:eastAsia="ru-RU"/>
        </w:rPr>
        <w:t>, помещенной в ниспадающее меню </w:t>
      </w:r>
      <w:r w:rsidRPr="00B0544A">
        <w:rPr>
          <w:rFonts w:ascii="Times New Roman" w:eastAsia="Times New Roman" w:hAnsi="Times New Roman" w:cs="Times New Roman"/>
          <w:b/>
          <w:bCs/>
          <w:color w:val="000000"/>
          <w:sz w:val="24"/>
          <w:szCs w:val="24"/>
          <w:lang w:eastAsia="ru-RU"/>
        </w:rPr>
        <w:t>Окно</w:t>
      </w:r>
      <w:r w:rsidRPr="00B0544A">
        <w:rPr>
          <w:rFonts w:ascii="Times New Roman" w:eastAsia="Times New Roman" w:hAnsi="Times New Roman" w:cs="Times New Roman"/>
          <w:color w:val="000000"/>
          <w:sz w:val="24"/>
          <w:szCs w:val="24"/>
          <w:lang w:eastAsia="ru-RU"/>
        </w:rPr>
        <w:t>, а также во всплывающее меню. Кнопка инструмента команды имеет вид </w:t>
      </w:r>
      <w:r w:rsidRPr="00B0544A">
        <w:rPr>
          <w:rFonts w:ascii="Times New Roman" w:eastAsia="Times New Roman" w:hAnsi="Times New Roman" w:cs="Times New Roman"/>
          <w:b/>
          <w:bCs/>
          <w:color w:val="000000"/>
          <w:sz w:val="24"/>
          <w:szCs w:val="24"/>
          <w:lang w:eastAsia="ru-RU"/>
        </w:rPr>
        <w:t>%</w:t>
      </w:r>
      <w:r w:rsidRPr="00B0544A">
        <w:rPr>
          <w:rFonts w:ascii="Times New Roman" w:eastAsia="Times New Roman" w:hAnsi="Times New Roman" w:cs="Times New Roman"/>
          <w:color w:val="000000"/>
          <w:sz w:val="24"/>
          <w:szCs w:val="24"/>
          <w:lang w:eastAsia="ru-RU"/>
        </w:rPr>
        <w:t>.</w:t>
      </w:r>
    </w:p>
    <w:p w14:paraId="6B6D872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Пользоваться диалоговым окном </w:t>
      </w:r>
      <w:r w:rsidRPr="00B0544A">
        <w:rPr>
          <w:rFonts w:ascii="Times New Roman" w:eastAsia="Times New Roman" w:hAnsi="Times New Roman" w:cs="Times New Roman"/>
          <w:b/>
          <w:bCs/>
          <w:color w:val="000000"/>
          <w:sz w:val="24"/>
          <w:szCs w:val="24"/>
          <w:lang w:eastAsia="ru-RU"/>
        </w:rPr>
        <w:t>Отчет</w:t>
      </w:r>
      <w:r w:rsidRPr="00B0544A">
        <w:rPr>
          <w:rFonts w:ascii="Times New Roman" w:eastAsia="Times New Roman" w:hAnsi="Times New Roman" w:cs="Times New Roman"/>
          <w:color w:val="000000"/>
          <w:sz w:val="24"/>
          <w:szCs w:val="24"/>
          <w:lang w:eastAsia="ru-RU"/>
        </w:rPr>
        <w:t> несложно. Команды, вынесенные на кнопки, — очевидны. Надо помнить только, что для просмотра или заполнения штампа нужная таблица предварительно отмечается в списке. Для печати можно отметить сразу несколько таблиц.</w:t>
      </w:r>
    </w:p>
    <w:p w14:paraId="63E7590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D4E7A3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Стандартные таблицы</w:t>
      </w:r>
    </w:p>
    <w:p w14:paraId="06B37DAE"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EE92CB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Программный комплекс имеет еще один вид таблиц, содержащих данные результатов расчета, — стандартные таблицы. Формируются две основные —  </w:t>
      </w:r>
      <w:r w:rsidRPr="00B0544A">
        <w:rPr>
          <w:rFonts w:ascii="Times New Roman" w:eastAsia="Times New Roman" w:hAnsi="Times New Roman" w:cs="Times New Roman"/>
          <w:b/>
          <w:bCs/>
          <w:color w:val="000000"/>
          <w:sz w:val="24"/>
          <w:szCs w:val="24"/>
          <w:lang w:eastAsia="ru-RU"/>
        </w:rPr>
        <w:t>Перемещения и Усилия</w:t>
      </w:r>
      <w:r w:rsidRPr="00B0544A">
        <w:rPr>
          <w:rFonts w:ascii="Times New Roman" w:eastAsia="Times New Roman" w:hAnsi="Times New Roman" w:cs="Times New Roman"/>
          <w:color w:val="000000"/>
          <w:sz w:val="24"/>
          <w:szCs w:val="24"/>
          <w:lang w:eastAsia="ru-RU"/>
        </w:rPr>
        <w:t> — и одна-две — дополнительные, содержимое которых изменяется в зависимости от вида расчета.</w:t>
      </w:r>
    </w:p>
    <w:p w14:paraId="426449C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Эти таблицы предназначены для просмотра и анализа перемещений и усилий на экране дисплея. Доступ к таблицам осуществляется с помощью диалогового окна </w:t>
      </w:r>
      <w:r w:rsidRPr="00B0544A">
        <w:rPr>
          <w:rFonts w:ascii="Times New Roman" w:eastAsia="Times New Roman" w:hAnsi="Times New Roman" w:cs="Times New Roman"/>
          <w:b/>
          <w:bCs/>
          <w:color w:val="000000"/>
          <w:sz w:val="24"/>
          <w:szCs w:val="24"/>
          <w:lang w:eastAsia="ru-RU"/>
        </w:rPr>
        <w:t>Стандартные таблицы</w:t>
      </w:r>
      <w:r w:rsidRPr="00B0544A">
        <w:rPr>
          <w:rFonts w:ascii="Times New Roman" w:eastAsia="Times New Roman" w:hAnsi="Times New Roman" w:cs="Times New Roman"/>
          <w:color w:val="000000"/>
          <w:sz w:val="24"/>
          <w:szCs w:val="24"/>
          <w:lang w:eastAsia="ru-RU"/>
        </w:rPr>
        <w:t>, которое вызывается одноименной командой из ниспадающего меню </w:t>
      </w:r>
      <w:r w:rsidRPr="00B0544A">
        <w:rPr>
          <w:rFonts w:ascii="Times New Roman" w:eastAsia="Times New Roman" w:hAnsi="Times New Roman" w:cs="Times New Roman"/>
          <w:b/>
          <w:bCs/>
          <w:color w:val="000000"/>
          <w:sz w:val="24"/>
          <w:szCs w:val="24"/>
          <w:lang w:eastAsia="ru-RU"/>
        </w:rPr>
        <w:t>Окно</w:t>
      </w:r>
      <w:r w:rsidRPr="00B0544A">
        <w:rPr>
          <w:rFonts w:ascii="Times New Roman" w:eastAsia="Times New Roman" w:hAnsi="Times New Roman" w:cs="Times New Roman"/>
          <w:color w:val="000000"/>
          <w:sz w:val="24"/>
          <w:szCs w:val="24"/>
          <w:lang w:eastAsia="ru-RU"/>
        </w:rPr>
        <w:t> или из всплывающего меню.</w:t>
      </w:r>
    </w:p>
    <w:p w14:paraId="1C6F627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Из этого диалогового окна, предварительно отметив, вызывают нужную таблицу для просмотра. (Может оказаться, что таблица не сформирована программным комплексом. В таком случае надо ее создать, щелкнув по кнопке </w:t>
      </w:r>
      <w:r w:rsidRPr="00B0544A">
        <w:rPr>
          <w:rFonts w:ascii="Times New Roman" w:eastAsia="Times New Roman" w:hAnsi="Times New Roman" w:cs="Times New Roman"/>
          <w:i/>
          <w:iCs/>
          <w:color w:val="000000"/>
          <w:sz w:val="24"/>
          <w:szCs w:val="24"/>
          <w:lang w:eastAsia="ru-RU"/>
        </w:rPr>
        <w:t>Создать</w:t>
      </w:r>
      <w:r w:rsidRPr="00B0544A">
        <w:rPr>
          <w:rFonts w:ascii="Times New Roman" w:eastAsia="Times New Roman" w:hAnsi="Times New Roman" w:cs="Times New Roman"/>
          <w:color w:val="000000"/>
          <w:sz w:val="24"/>
          <w:szCs w:val="24"/>
          <w:lang w:eastAsia="ru-RU"/>
        </w:rPr>
        <w:t>)</w:t>
      </w:r>
    </w:p>
    <w:p w14:paraId="782021E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Шапка и структура таблицы не могут быть изменены пользователем. Наименование граф таблицы </w:t>
      </w:r>
      <w:r w:rsidRPr="00B0544A">
        <w:rPr>
          <w:rFonts w:ascii="Times New Roman" w:eastAsia="Times New Roman" w:hAnsi="Times New Roman" w:cs="Times New Roman"/>
          <w:b/>
          <w:bCs/>
          <w:color w:val="000000"/>
          <w:sz w:val="24"/>
          <w:szCs w:val="24"/>
          <w:lang w:eastAsia="ru-RU"/>
        </w:rPr>
        <w:t>Перемещение</w:t>
      </w:r>
      <w:r w:rsidRPr="00B0544A">
        <w:rPr>
          <w:rFonts w:ascii="Times New Roman" w:eastAsia="Times New Roman" w:hAnsi="Times New Roman" w:cs="Times New Roman"/>
          <w:color w:val="000000"/>
          <w:sz w:val="24"/>
          <w:szCs w:val="24"/>
          <w:lang w:eastAsia="ru-RU"/>
        </w:rPr>
        <w:t> понятны. Что касается таблицы </w:t>
      </w:r>
      <w:r w:rsidRPr="00B0544A">
        <w:rPr>
          <w:rFonts w:ascii="Times New Roman" w:eastAsia="Times New Roman" w:hAnsi="Times New Roman" w:cs="Times New Roman"/>
          <w:b/>
          <w:bCs/>
          <w:color w:val="000000"/>
          <w:sz w:val="24"/>
          <w:szCs w:val="24"/>
          <w:lang w:eastAsia="ru-RU"/>
        </w:rPr>
        <w:t>Усилия</w:t>
      </w:r>
      <w:r w:rsidRPr="00B0544A">
        <w:rPr>
          <w:rFonts w:ascii="Times New Roman" w:eastAsia="Times New Roman" w:hAnsi="Times New Roman" w:cs="Times New Roman"/>
          <w:color w:val="000000"/>
          <w:sz w:val="24"/>
          <w:szCs w:val="24"/>
          <w:lang w:eastAsia="ru-RU"/>
        </w:rPr>
        <w:t>, то ее шапка требует пояснений.</w:t>
      </w:r>
    </w:p>
    <w:p w14:paraId="03C266A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Цифры в шапке таблицы означают следующее:</w:t>
      </w:r>
    </w:p>
    <w:p w14:paraId="53E7E6C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первой колонке указывается библиотечный номер принятого конечного элемента. № 10 — это стержневой элемент, имеющий три степени свободы;</w:t>
      </w:r>
    </w:p>
    <w:p w14:paraId="028C8A2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последующие колонки шапки состоят из трех строк: в первой указан номер элемента в расчетной схеме и номер сечения A или 2); во второй — номер узла начала элемента; в третьей — номер узла конца элемента.</w:t>
      </w:r>
    </w:p>
    <w:p w14:paraId="649BCBC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Под шапкой в первой строке записан номер загружения. В следующих трех строках — усилия, относящиеся к элементам и сечениям, номера которых выписаны в шапке над ними. Если в системе было несколько загружений, они все приводятся одно под другим.</w:t>
      </w:r>
    </w:p>
    <w:p w14:paraId="47E6AA6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Таким образом, в таблице чередуются шапка и содержательная часть, пока не исчерпается список сечений.</w:t>
      </w:r>
    </w:p>
    <w:p w14:paraId="772418F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EDEBCF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204CFC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Пояснительная записка</w:t>
      </w:r>
    </w:p>
    <w:p w14:paraId="0DA338DF"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w:t>
      </w:r>
    </w:p>
    <w:p w14:paraId="49C96C0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Командой Пояснительная записка, помещенной в ниспадающее меню Окно в режиме Результаты расчета, на экран вызывается пояснительная записка к результатам расчета. Она содержит общие сведения о задаче и пояснения к результатам расчета. Пояснительная записка выводится в окне текстового редактора, так что пользователь имеет возможность </w:t>
      </w:r>
      <w:r w:rsidRPr="00B0544A">
        <w:rPr>
          <w:rFonts w:ascii="Times New Roman" w:eastAsia="Times New Roman" w:hAnsi="Times New Roman" w:cs="Times New Roman"/>
          <w:color w:val="000000"/>
          <w:sz w:val="24"/>
          <w:szCs w:val="24"/>
          <w:lang w:eastAsia="ru-RU"/>
        </w:rPr>
        <w:lastRenderedPageBreak/>
        <w:t>редактировать содержимое, распечатать полностью или частично. Можно через системный буфер обмена передать нужные части записки в другой редактор, например Word.</w:t>
      </w:r>
    </w:p>
    <w:p w14:paraId="4F4114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пояснительной записке содержится много информации о выполненной задаче, но важнейшая, всегда необходимая пользователю для анализа данных расчета — это правила знаков усилий. Эти правила тесно связаны с типом применяемого в задаче конечного элемента. Если в задаче применялось несколько типов конечных элементов, то правила знаков приводятся для каждого элемента.</w:t>
      </w:r>
    </w:p>
    <w:p w14:paraId="0EB06DA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Проиллюстрируем правила знаков выдержкой из пояснительной записки к расчету р   рамы.</w:t>
      </w:r>
    </w:p>
    <w:p w14:paraId="216A541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728BC5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Правила знаков усилий</w:t>
      </w:r>
    </w:p>
    <w:p w14:paraId="40CE221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i/>
          <w:iCs/>
          <w:color w:val="000000"/>
          <w:sz w:val="24"/>
          <w:szCs w:val="24"/>
          <w:lang w:eastAsia="ru-RU"/>
        </w:rPr>
        <w:t>N </w:t>
      </w:r>
      <w:r w:rsidRPr="00B0544A">
        <w:rPr>
          <w:rFonts w:ascii="Times New Roman" w:eastAsia="Times New Roman" w:hAnsi="Times New Roman" w:cs="Times New Roman"/>
          <w:color w:val="000000"/>
          <w:sz w:val="24"/>
          <w:szCs w:val="24"/>
          <w:lang w:eastAsia="ru-RU"/>
        </w:rPr>
        <w:t>— осевое усилие. Положительный знак соответствует растяжению.</w:t>
      </w:r>
    </w:p>
    <w:p w14:paraId="3EFF511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i/>
          <w:iCs/>
          <w:color w:val="000000"/>
          <w:sz w:val="24"/>
          <w:szCs w:val="24"/>
          <w:lang w:eastAsia="ru-RU"/>
        </w:rPr>
        <w:t>М</w:t>
      </w:r>
      <w:r w:rsidRPr="00B0544A">
        <w:rPr>
          <w:rFonts w:ascii="Times New Roman" w:eastAsia="Times New Roman" w:hAnsi="Times New Roman" w:cs="Times New Roman"/>
          <w:i/>
          <w:iCs/>
          <w:color w:val="000000"/>
          <w:sz w:val="24"/>
          <w:szCs w:val="24"/>
          <w:vertAlign w:val="subscript"/>
          <w:lang w:val="en-US" w:eastAsia="ru-RU"/>
        </w:rPr>
        <w:t>k</w:t>
      </w:r>
      <w:r w:rsidRPr="00B0544A">
        <w:rPr>
          <w:rFonts w:ascii="Times New Roman" w:eastAsia="Times New Roman" w:hAnsi="Times New Roman" w:cs="Times New Roman"/>
          <w:i/>
          <w:iCs/>
          <w:color w:val="000000"/>
          <w:sz w:val="24"/>
          <w:szCs w:val="24"/>
          <w:lang w:val="en-US" w:eastAsia="ru-RU"/>
        </w:rPr>
        <w:t> </w:t>
      </w:r>
      <w:r w:rsidRPr="00B0544A">
        <w:rPr>
          <w:rFonts w:ascii="Times New Roman" w:eastAsia="Times New Roman" w:hAnsi="Times New Roman" w:cs="Times New Roman"/>
          <w:color w:val="000000"/>
          <w:sz w:val="24"/>
          <w:szCs w:val="24"/>
          <w:lang w:eastAsia="ru-RU"/>
        </w:rPr>
        <w:t>— крутящий момент вокруг оси х\. Положительный знак соответствует действию момента против часовой стрелки, если смотреть с конца оси </w:t>
      </w:r>
      <w:r w:rsidRPr="00B0544A">
        <w:rPr>
          <w:rFonts w:ascii="Times New Roman" w:eastAsia="Times New Roman" w:hAnsi="Times New Roman" w:cs="Times New Roman"/>
          <w:i/>
          <w:iCs/>
          <w:color w:val="000000"/>
          <w:sz w:val="24"/>
          <w:szCs w:val="24"/>
          <w:lang w:eastAsia="ru-RU"/>
        </w:rPr>
        <w:t>х</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lang w:eastAsia="ru-RU"/>
        </w:rPr>
        <w:t>, на  сечение, принадлежащее концу стержня.</w:t>
      </w:r>
    </w:p>
    <w:p w14:paraId="63D756D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i/>
          <w:iCs/>
          <w:color w:val="000000"/>
          <w:sz w:val="24"/>
          <w:szCs w:val="24"/>
          <w:lang w:eastAsia="ru-RU"/>
        </w:rPr>
        <w:t>Му </w:t>
      </w:r>
      <w:r w:rsidRPr="00B0544A">
        <w:rPr>
          <w:rFonts w:ascii="Times New Roman" w:eastAsia="Times New Roman" w:hAnsi="Times New Roman" w:cs="Times New Roman"/>
          <w:color w:val="000000"/>
          <w:sz w:val="24"/>
          <w:szCs w:val="24"/>
          <w:lang w:eastAsia="ru-RU"/>
        </w:rPr>
        <w:t>— изгибающий момент вокруг осиуь Положительный знак соответствует действию момента против часовой стрелки, если смотреть с конца оси </w:t>
      </w:r>
      <w:r w:rsidRPr="00B0544A">
        <w:rPr>
          <w:rFonts w:ascii="Times New Roman" w:eastAsia="Times New Roman" w:hAnsi="Times New Roman" w:cs="Times New Roman"/>
          <w:i/>
          <w:iCs/>
          <w:color w:val="000000"/>
          <w:sz w:val="24"/>
          <w:szCs w:val="24"/>
          <w:lang w:eastAsia="ru-RU"/>
        </w:rPr>
        <w:t>у</w:t>
      </w:r>
      <w:r w:rsidRPr="00B0544A">
        <w:rPr>
          <w:rFonts w:ascii="Times New Roman" w:eastAsia="Times New Roman" w:hAnsi="Times New Roman" w:cs="Times New Roman"/>
          <w:i/>
          <w:iCs/>
          <w:color w:val="000000"/>
          <w:sz w:val="24"/>
          <w:szCs w:val="24"/>
          <w:vertAlign w:val="subscript"/>
          <w:lang w:eastAsia="ru-RU"/>
        </w:rPr>
        <w:t>2</w:t>
      </w:r>
      <w:r w:rsidRPr="00B0544A">
        <w:rPr>
          <w:rFonts w:ascii="Times New Roman" w:eastAsia="Times New Roman" w:hAnsi="Times New Roman" w:cs="Times New Roman"/>
          <w:color w:val="000000"/>
          <w:sz w:val="24"/>
          <w:szCs w:val="24"/>
          <w:lang w:eastAsia="ru-RU"/>
        </w:rPr>
        <w:t>, на  сечение, принадлежащее концу стержня.</w:t>
      </w:r>
    </w:p>
    <w:p w14:paraId="572B74B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i/>
          <w:iCs/>
          <w:color w:val="000000"/>
          <w:sz w:val="24"/>
          <w:szCs w:val="24"/>
          <w:lang w:eastAsia="ru-RU"/>
        </w:rPr>
        <w:t>М</w:t>
      </w:r>
      <w:r w:rsidRPr="00B0544A">
        <w:rPr>
          <w:rFonts w:ascii="Times New Roman" w:eastAsia="Times New Roman" w:hAnsi="Times New Roman" w:cs="Times New Roman"/>
          <w:i/>
          <w:iCs/>
          <w:color w:val="000000"/>
          <w:sz w:val="24"/>
          <w:szCs w:val="24"/>
          <w:vertAlign w:val="subscript"/>
          <w:lang w:val="en-US" w:eastAsia="ru-RU"/>
        </w:rPr>
        <w:t>z</w:t>
      </w:r>
      <w:r w:rsidRPr="00B0544A">
        <w:rPr>
          <w:rFonts w:ascii="Times New Roman" w:eastAsia="Times New Roman" w:hAnsi="Times New Roman" w:cs="Times New Roman"/>
          <w:color w:val="000000"/>
          <w:sz w:val="24"/>
          <w:szCs w:val="24"/>
          <w:lang w:eastAsia="ru-RU"/>
        </w:rPr>
        <w:t>— изгибающий момент вокруг оси z\. Положительный знак соответствует действию момента против часовой стрелки, если смотреть с конца оси </w:t>
      </w:r>
      <w:r w:rsidRPr="00B0544A">
        <w:rPr>
          <w:rFonts w:ascii="Times New Roman" w:eastAsia="Times New Roman" w:hAnsi="Times New Roman" w:cs="Times New Roman"/>
          <w:i/>
          <w:iCs/>
          <w:color w:val="000000"/>
          <w:sz w:val="24"/>
          <w:szCs w:val="24"/>
          <w:lang w:eastAsia="ru-RU"/>
        </w:rPr>
        <w:t>z</w:t>
      </w:r>
      <w:r w:rsidRPr="00B0544A">
        <w:rPr>
          <w:rFonts w:ascii="Times New Roman" w:eastAsia="Times New Roman" w:hAnsi="Times New Roman" w:cs="Times New Roman"/>
          <w:i/>
          <w:iCs/>
          <w:color w:val="000000"/>
          <w:sz w:val="24"/>
          <w:szCs w:val="24"/>
          <w:vertAlign w:val="subscript"/>
          <w:lang w:eastAsia="ru-RU"/>
        </w:rPr>
        <w:t>1</w:t>
      </w:r>
      <w:r w:rsidRPr="00B0544A">
        <w:rPr>
          <w:rFonts w:ascii="Times New Roman" w:eastAsia="Times New Roman" w:hAnsi="Times New Roman" w:cs="Times New Roman"/>
          <w:color w:val="000000"/>
          <w:sz w:val="24"/>
          <w:szCs w:val="24"/>
          <w:vertAlign w:val="subscript"/>
          <w:lang w:eastAsia="ru-RU"/>
        </w:rPr>
        <w:t> </w:t>
      </w:r>
      <w:r w:rsidRPr="00B0544A">
        <w:rPr>
          <w:rFonts w:ascii="Times New Roman" w:eastAsia="Times New Roman" w:hAnsi="Times New Roman" w:cs="Times New Roman"/>
          <w:color w:val="000000"/>
          <w:sz w:val="24"/>
          <w:szCs w:val="24"/>
          <w:lang w:eastAsia="ru-RU"/>
        </w:rPr>
        <w:t>на  сечение, принадлежащее концу стержня.</w:t>
      </w:r>
    </w:p>
    <w:p w14:paraId="392A291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177143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3. Итоги</w:t>
      </w:r>
    </w:p>
    <w:p w14:paraId="704EAEE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598037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Итак, в системе ПК ЛИРА, шаг за шагом, построена конечно-элементная модель стержневого объекта и получено решение в линейной постановке задачи о напряженно-деформированном состоянии конструкции, загруженной статическими нагрузками.</w:t>
      </w:r>
    </w:p>
    <w:p w14:paraId="03C9034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главе продемонстрированы идейные основы и технология расчета в среде ПК ЛИРА. Изложенные принципы и техника постановки задачи заключаются в следующем:</w:t>
      </w:r>
    </w:p>
    <w:p w14:paraId="518EC27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модель объекта строится из конечных элементов определенного типа;</w:t>
      </w:r>
    </w:p>
    <w:p w14:paraId="6CC6E74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построение модели ведется с помощью прототипов;</w:t>
      </w:r>
    </w:p>
    <w:p w14:paraId="25A39AC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особенности объекта, выходящие за рамки прототипа, учитываются в модели с помощью развитой системы команд режима «Корректировка»;</w:t>
      </w:r>
    </w:p>
    <w:p w14:paraId="1074EA0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задание нагрузок выполняется с помощью схем-прототипов, охватывающих все возможные случаи статических нагрузок;</w:t>
      </w:r>
    </w:p>
    <w:p w14:paraId="704206E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расчет ведется в автоматическом режиме;</w:t>
      </w:r>
    </w:p>
    <w:p w14:paraId="30106E6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данные расчета доступны для анализа и использования в графической и цифровой форме;</w:t>
      </w:r>
    </w:p>
    <w:p w14:paraId="0168BAE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данные расчета могут быть переданы, не покидая программного комплекса, в модули автоматизированного проектирования: ЛИР-АРМ — проектирование железобетонных конструкций и ЛИР-СТК — проектирование стальных конструкций;</w:t>
      </w:r>
    </w:p>
    <w:p w14:paraId="29D6834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операции по созданию модели, организации счета, анализу и документированию результатов расчета выполняются в среде главного модуля программного комплекса ЛИР-ВИЗОР.</w:t>
      </w:r>
    </w:p>
    <w:p w14:paraId="2576714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Постановка задачи в программном комплексе ЛИРА, в сущности, заключается в создании конечно-элементной модели объекта. Этот процесс содержит такие этапы:</w:t>
      </w:r>
    </w:p>
    <w:p w14:paraId="4BE501F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построение геометрической расчетной схемы объекта;</w:t>
      </w:r>
    </w:p>
    <w:p w14:paraId="2B88DC9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задание закреплений в расчетной схеме;</w:t>
      </w:r>
    </w:p>
    <w:p w14:paraId="3C82B6F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задание жесткостей всех элементов расчетной схемы;</w:t>
      </w:r>
    </w:p>
    <w:p w14:paraId="7DB2DB9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задание загружений и нагрузок каждого из загружений.</w:t>
      </w:r>
    </w:p>
    <w:p w14:paraId="519F9F0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Читатель, внимательно проштудировавший главу, заметил: техника построения модели несложна, не требует специальных знаний. Система меню и инструментов организованы </w:t>
      </w:r>
      <w:r w:rsidRPr="00B0544A">
        <w:rPr>
          <w:rFonts w:ascii="Times New Roman" w:eastAsia="Times New Roman" w:hAnsi="Times New Roman" w:cs="Times New Roman"/>
          <w:color w:val="000000"/>
          <w:sz w:val="24"/>
          <w:szCs w:val="24"/>
          <w:lang w:eastAsia="ru-RU"/>
        </w:rPr>
        <w:lastRenderedPageBreak/>
        <w:t>таким образом, что инженер в процессе создания модели выполняет привычные для него операции работы на компьютере.</w:t>
      </w:r>
    </w:p>
    <w:p w14:paraId="73A4A19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Развитая система команд режима «Корректировка» позволяет как угодно трансформировать модель со всеми ее компонентами. А это, в свою очередь, дает возможность использовать готовую модель для нового подобного объекта, затратив минимум времени на переделки.</w:t>
      </w:r>
    </w:p>
    <w:p w14:paraId="0DD7F3B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Разработчики программного комплекса позаботились о безопасности данных в том смысле, что ошибочно удаленная информация всегда может быть восстановлена.</w:t>
      </w:r>
    </w:p>
    <w:p w14:paraId="30ADE05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Результаты расчета могут быть проанализированы и документированы в виде таблиц для дальнейшего использования. Для анализа данных ПК ЛИРА снабжен мощным аппаратом графической интерпретации данных. Результаты расчета как в цифровой, так и в графической форме могут быть распечатаны на принтере или плоттере.</w:t>
      </w:r>
    </w:p>
    <w:p w14:paraId="1984452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Результаты расчета могут быть переданы через системный буфер в программы широкого использования, такие как Word, Power Point и др. Графическая информация может быть сохранена в формате .DFX для передачи в программный комплекс AutoCAD.</w:t>
      </w:r>
    </w:p>
    <w:p w14:paraId="025E5B1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Знаний, почерпнутых в этой главе, достаточно для того, чтобы самостоятельно выполнить расчет на статические нагрузки произвольной стержневой системы: балки, рамы, фермы, балочного ростверка. Принципы построения модели остаются неизменными, не зависят от типа объекта.</w:t>
      </w:r>
    </w:p>
    <w:p w14:paraId="78DA2ED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 кадром остались непринципиальные тонкости технологии построения модели, позволяющие для регулярных структур сохранить время, затрачиваемое на подготовку исходных данных. Что касается анализа и документирования результатов расчета, то материал главы достаточно полно освещает этот аппарат, и к теме документирования мы далее не возвращаемся.</w:t>
      </w:r>
    </w:p>
    <w:p w14:paraId="6544D17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1C25AD4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4. Система проектирования железобетонных конструкций ЛИР-АРМ</w:t>
      </w:r>
    </w:p>
    <w:p w14:paraId="6C7498B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0127E5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ЛИР-АРМ предназначена для подбора арматуры и конструирования железобетонных стержневых и пластинчатых элементов. Проверка и конструирование сечений выполняется в соответствии с требованиями норм СНиП 2.03.01-84 и др.</w:t>
      </w:r>
    </w:p>
    <w:p w14:paraId="70869B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ЛИР-АРМ работает как самостоятельное приложение Windows. Исходными данными для работы системы является файл, подготовленный в ЛИР- ВИЗОР, содержащий усилия в заданных сечениях и РСУ. Этот файл имеет формат *#00.*.</w:t>
      </w:r>
    </w:p>
    <w:p w14:paraId="77012A9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Данные, характеризующие применяемые материалы и условия работы проектируемого элемента, вводятся с помощью диалоговых окон системы ЛИР-АРМ.</w:t>
      </w:r>
    </w:p>
    <w:p w14:paraId="02CCF89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имеет четыре модуля армирования, выполняющих проверки по первой и второй группам предельных состояний:</w:t>
      </w:r>
    </w:p>
    <w:p w14:paraId="0C69A92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«стержень»;</w:t>
      </w:r>
    </w:p>
    <w:p w14:paraId="4C8BE18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«балка-стенка»;</w:t>
      </w:r>
    </w:p>
    <w:p w14:paraId="2D5852D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«плита»;</w:t>
      </w:r>
    </w:p>
    <w:p w14:paraId="306E423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«оболочка».</w:t>
      </w:r>
    </w:p>
    <w:p w14:paraId="10EE2DF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Запустите систему ЛИР-АРМ. Для этого выполните команду Windows: </w:t>
      </w:r>
      <w:r w:rsidRPr="00B0544A">
        <w:rPr>
          <w:rFonts w:ascii="Times New Roman" w:eastAsia="Times New Roman" w:hAnsi="Times New Roman" w:cs="Times New Roman"/>
          <w:b/>
          <w:bCs/>
          <w:color w:val="000000"/>
          <w:sz w:val="24"/>
          <w:szCs w:val="24"/>
          <w:lang w:eastAsia="ru-RU"/>
        </w:rPr>
        <w:t>Пуск &gt; Программы &gt; ЛИРА 9.2 &gt; ЛИР-АРМ</w:t>
      </w:r>
      <w:r w:rsidRPr="00B0544A">
        <w:rPr>
          <w:rFonts w:ascii="Times New Roman" w:eastAsia="Times New Roman" w:hAnsi="Times New Roman" w:cs="Times New Roman"/>
          <w:color w:val="000000"/>
          <w:sz w:val="24"/>
          <w:szCs w:val="24"/>
          <w:lang w:eastAsia="ru-RU"/>
        </w:rPr>
        <w:t>. Импортируем расчетную схему </w:t>
      </w:r>
      <w:r w:rsidRPr="00B0544A">
        <w:rPr>
          <w:rFonts w:ascii="Times New Roman" w:eastAsia="Times New Roman" w:hAnsi="Times New Roman" w:cs="Times New Roman"/>
          <w:b/>
          <w:bCs/>
          <w:color w:val="000000"/>
          <w:sz w:val="24"/>
          <w:szCs w:val="24"/>
          <w:lang w:eastAsia="ru-RU"/>
        </w:rPr>
        <w:t>Файл &gt; Импорт</w:t>
      </w:r>
      <w:r w:rsidRPr="00B0544A">
        <w:rPr>
          <w:rFonts w:ascii="Times New Roman" w:eastAsia="Times New Roman" w:hAnsi="Times New Roman" w:cs="Times New Roman"/>
          <w:color w:val="000000"/>
          <w:sz w:val="24"/>
          <w:szCs w:val="24"/>
          <w:lang w:eastAsia="ru-RU"/>
        </w:rPr>
        <w:t> (пиктограмма </w:t>
      </w:r>
      <w:r w:rsidRPr="00B0544A">
        <w:rPr>
          <w:rFonts w:ascii="Times New Roman" w:eastAsia="Times New Roman" w:hAnsi="Times New Roman" w:cs="Times New Roman"/>
          <w:b/>
          <w:bCs/>
          <w:color w:val="000000"/>
          <w:sz w:val="24"/>
          <w:szCs w:val="24"/>
          <w:lang w:eastAsia="ru-RU"/>
        </w:rPr>
        <w:t>[^3</w:t>
      </w:r>
      <w:r w:rsidRPr="00B0544A">
        <w:rPr>
          <w:rFonts w:ascii="Times New Roman" w:eastAsia="Times New Roman" w:hAnsi="Times New Roman" w:cs="Times New Roman"/>
          <w:color w:val="000000"/>
          <w:sz w:val="24"/>
          <w:szCs w:val="24"/>
          <w:lang w:eastAsia="ru-RU"/>
        </w:rPr>
        <w:t> на панели инструментов). В диалоговом окне системы ЛИР-АРМ </w:t>
      </w:r>
      <w:r w:rsidRPr="00B0544A">
        <w:rPr>
          <w:rFonts w:ascii="Times New Roman" w:eastAsia="Times New Roman" w:hAnsi="Times New Roman" w:cs="Times New Roman"/>
          <w:b/>
          <w:bCs/>
          <w:color w:val="000000"/>
          <w:sz w:val="24"/>
          <w:szCs w:val="24"/>
          <w:lang w:eastAsia="ru-RU"/>
        </w:rPr>
        <w:t>Открыть </w:t>
      </w:r>
      <w:r w:rsidRPr="00B0544A">
        <w:rPr>
          <w:rFonts w:ascii="Times New Roman" w:eastAsia="Times New Roman" w:hAnsi="Times New Roman" w:cs="Times New Roman"/>
          <w:color w:val="000000"/>
          <w:sz w:val="24"/>
          <w:szCs w:val="24"/>
          <w:lang w:eastAsia="ru-RU"/>
        </w:rPr>
        <w:t>выделите файл «rarna l#00.rama l» и щелкните по кнопке </w:t>
      </w:r>
      <w:r w:rsidRPr="00B0544A">
        <w:rPr>
          <w:rFonts w:ascii="Times New Roman" w:eastAsia="Times New Roman" w:hAnsi="Times New Roman" w:cs="Times New Roman"/>
          <w:i/>
          <w:i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 Импортируется файл «rama l#00.rama l».</w:t>
      </w:r>
    </w:p>
    <w:p w14:paraId="1C66203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Второй способ зайти в систему ЛИР-АРМ из ниспадающего меню </w:t>
      </w:r>
      <w:r w:rsidRPr="00B0544A">
        <w:rPr>
          <w:rFonts w:ascii="Times New Roman" w:eastAsia="Times New Roman" w:hAnsi="Times New Roman" w:cs="Times New Roman"/>
          <w:b/>
          <w:bCs/>
          <w:color w:val="000000"/>
          <w:sz w:val="24"/>
          <w:szCs w:val="24"/>
          <w:lang w:eastAsia="ru-RU"/>
        </w:rPr>
        <w:t>Окно &gt; ЛИР-АРМ. </w:t>
      </w:r>
      <w:r w:rsidRPr="00B0544A">
        <w:rPr>
          <w:rFonts w:ascii="Times New Roman" w:eastAsia="Times New Roman" w:hAnsi="Times New Roman" w:cs="Times New Roman"/>
          <w:color w:val="000000"/>
          <w:sz w:val="24"/>
          <w:szCs w:val="24"/>
          <w:lang w:eastAsia="ru-RU"/>
        </w:rPr>
        <w:t>С этого момента в отдельном окне работает еще одно приложение Windows — система проектирования железобетонных конструкций ЛИР-АРМ.</w:t>
      </w:r>
    </w:p>
    <w:p w14:paraId="14EFB7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случае входа в систему </w:t>
      </w:r>
      <w:r w:rsidRPr="00B0544A">
        <w:rPr>
          <w:rFonts w:ascii="Times New Roman" w:eastAsia="Times New Roman" w:hAnsi="Times New Roman" w:cs="Times New Roman"/>
          <w:b/>
          <w:bCs/>
          <w:color w:val="000000"/>
          <w:sz w:val="24"/>
          <w:szCs w:val="24"/>
          <w:lang w:eastAsia="ru-RU"/>
        </w:rPr>
        <w:t>ЛИР-АРМ</w:t>
      </w:r>
      <w:r w:rsidRPr="00B0544A">
        <w:rPr>
          <w:rFonts w:ascii="Times New Roman" w:eastAsia="Times New Roman" w:hAnsi="Times New Roman" w:cs="Times New Roman"/>
          <w:color w:val="000000"/>
          <w:sz w:val="24"/>
          <w:szCs w:val="24"/>
          <w:lang w:eastAsia="ru-RU"/>
        </w:rPr>
        <w:t> из системы </w:t>
      </w:r>
      <w:r w:rsidRPr="00B0544A">
        <w:rPr>
          <w:rFonts w:ascii="Times New Roman" w:eastAsia="Times New Roman" w:hAnsi="Times New Roman" w:cs="Times New Roman"/>
          <w:b/>
          <w:bCs/>
          <w:color w:val="000000"/>
          <w:sz w:val="24"/>
          <w:szCs w:val="24"/>
          <w:lang w:eastAsia="ru-RU"/>
        </w:rPr>
        <w:t>ЛИР-ВИЗОР</w:t>
      </w:r>
      <w:r w:rsidRPr="00B0544A">
        <w:rPr>
          <w:rFonts w:ascii="Times New Roman" w:eastAsia="Times New Roman" w:hAnsi="Times New Roman" w:cs="Times New Roman"/>
          <w:color w:val="000000"/>
          <w:sz w:val="24"/>
          <w:szCs w:val="24"/>
          <w:lang w:eastAsia="ru-RU"/>
        </w:rPr>
        <w:t> импортирование расчетной схемы производится автоматически.</w:t>
      </w:r>
    </w:p>
    <w:p w14:paraId="4B55EC1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A4F000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lastRenderedPageBreak/>
        <w:t>       Задание и выбор материала</w:t>
      </w:r>
    </w:p>
    <w:p w14:paraId="03C0E5F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общие характеристики армирования. С помощью ниспадающего меню </w:t>
      </w:r>
      <w:r w:rsidRPr="00B0544A">
        <w:rPr>
          <w:rFonts w:ascii="Times New Roman" w:eastAsia="Times New Roman" w:hAnsi="Times New Roman" w:cs="Times New Roman"/>
          <w:b/>
          <w:bCs/>
          <w:color w:val="000000"/>
          <w:sz w:val="24"/>
          <w:szCs w:val="24"/>
          <w:lang w:eastAsia="ru-RU"/>
        </w:rPr>
        <w:t>Редактирование &gt; Задание и выбор материала</w:t>
      </w:r>
      <w:r w:rsidRPr="00B0544A">
        <w:rPr>
          <w:rFonts w:ascii="Times New Roman" w:eastAsia="Times New Roman" w:hAnsi="Times New Roman" w:cs="Times New Roman"/>
          <w:color w:val="000000"/>
          <w:sz w:val="24"/>
          <w:szCs w:val="24"/>
          <w:lang w:eastAsia="ru-RU"/>
        </w:rPr>
        <w:t> (пиктограмма </w:t>
      </w:r>
      <w:r w:rsidRPr="00B0544A">
        <w:rPr>
          <w:rFonts w:ascii="Times New Roman" w:eastAsia="Times New Roman" w:hAnsi="Times New Roman" w:cs="Times New Roman"/>
          <w:b/>
          <w:bCs/>
          <w:color w:val="000000"/>
          <w:sz w:val="24"/>
          <w:szCs w:val="24"/>
          <w:lang w:eastAsia="ru-RU"/>
        </w:rPr>
        <w:t>[А</w:t>
      </w:r>
      <w:r w:rsidRPr="00B0544A">
        <w:rPr>
          <w:rFonts w:ascii="Times New Roman" w:eastAsia="Times New Roman" w:hAnsi="Times New Roman" w:cs="Times New Roman"/>
          <w:color w:val="000000"/>
          <w:sz w:val="24"/>
          <w:szCs w:val="24"/>
          <w:lang w:eastAsia="ru-RU"/>
        </w:rPr>
        <w:t> на панели инструментов) вызовите диалоговое окно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В этом диалоговом окне активизируйте радио-кнопку </w:t>
      </w:r>
      <w:r w:rsidRPr="00B0544A">
        <w:rPr>
          <w:rFonts w:ascii="Times New Roman" w:eastAsia="Times New Roman" w:hAnsi="Times New Roman" w:cs="Times New Roman"/>
          <w:b/>
          <w:bCs/>
          <w:color w:val="000000"/>
          <w:sz w:val="24"/>
          <w:szCs w:val="24"/>
          <w:lang w:eastAsia="ru-RU"/>
        </w:rPr>
        <w:t>Тип</w:t>
      </w:r>
      <w:r w:rsidRPr="00B0544A">
        <w:rPr>
          <w:rFonts w:ascii="Times New Roman" w:eastAsia="Times New Roman" w:hAnsi="Times New Roman" w:cs="Times New Roman"/>
          <w:color w:val="000000"/>
          <w:sz w:val="24"/>
          <w:szCs w:val="24"/>
          <w:lang w:eastAsia="ru-RU"/>
        </w:rPr>
        <w:t> и нажмите кнопку </w:t>
      </w:r>
      <w:r w:rsidRPr="00B0544A">
        <w:rPr>
          <w:rFonts w:ascii="Times New Roman" w:eastAsia="Times New Roman" w:hAnsi="Times New Roman" w:cs="Times New Roman"/>
          <w:b/>
          <w:b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 На экран выводится диалоговое окно </w:t>
      </w:r>
      <w:r w:rsidRPr="00B0544A">
        <w:rPr>
          <w:rFonts w:ascii="Times New Roman" w:eastAsia="Times New Roman" w:hAnsi="Times New Roman" w:cs="Times New Roman"/>
          <w:b/>
          <w:bCs/>
          <w:color w:val="000000"/>
          <w:sz w:val="24"/>
          <w:szCs w:val="24"/>
          <w:lang w:eastAsia="ru-RU"/>
        </w:rPr>
        <w:t>Общие характеристики армирования</w:t>
      </w:r>
      <w:r w:rsidRPr="00B0544A">
        <w:rPr>
          <w:rFonts w:ascii="Times New Roman" w:eastAsia="Times New Roman" w:hAnsi="Times New Roman" w:cs="Times New Roman"/>
          <w:color w:val="000000"/>
          <w:sz w:val="24"/>
          <w:szCs w:val="24"/>
          <w:lang w:eastAsia="ru-RU"/>
        </w:rPr>
        <w:t>, в котором задайте следующие параметры:</w:t>
      </w:r>
    </w:p>
    <w:p w14:paraId="1A41D00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Расчетные длины</w:t>
      </w:r>
      <w:r w:rsidRPr="00B0544A">
        <w:rPr>
          <w:rFonts w:ascii="Times New Roman" w:eastAsia="Times New Roman" w:hAnsi="Times New Roman" w:cs="Times New Roman"/>
          <w:color w:val="000000"/>
          <w:sz w:val="24"/>
          <w:szCs w:val="24"/>
          <w:lang w:eastAsia="ru-RU"/>
        </w:rPr>
        <w:t> отметьте радио-кнопку </w:t>
      </w:r>
      <w:r w:rsidRPr="00B0544A">
        <w:rPr>
          <w:rFonts w:ascii="Times New Roman" w:eastAsia="Times New Roman" w:hAnsi="Times New Roman" w:cs="Times New Roman"/>
          <w:b/>
          <w:bCs/>
          <w:color w:val="000000"/>
          <w:sz w:val="24"/>
          <w:szCs w:val="24"/>
          <w:lang w:eastAsia="ru-RU"/>
        </w:rPr>
        <w:t>Коэффициент расч. длины</w:t>
      </w:r>
      <w:r w:rsidRPr="00B0544A">
        <w:rPr>
          <w:rFonts w:ascii="Times New Roman" w:eastAsia="Times New Roman" w:hAnsi="Times New Roman" w:cs="Times New Roman"/>
          <w:color w:val="000000"/>
          <w:sz w:val="24"/>
          <w:szCs w:val="24"/>
          <w:lang w:eastAsia="ru-RU"/>
        </w:rPr>
        <w:t>;</w:t>
      </w:r>
    </w:p>
    <w:p w14:paraId="69D74E7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w:t>
      </w:r>
      <w:r w:rsidRPr="00B0544A">
        <w:rPr>
          <w:rFonts w:ascii="Times New Roman" w:eastAsia="Times New Roman" w:hAnsi="Times New Roman" w:cs="Times New Roman"/>
          <w:b/>
          <w:bCs/>
          <w:i/>
          <w:iCs/>
          <w:color w:val="000000"/>
          <w:sz w:val="24"/>
          <w:szCs w:val="24"/>
          <w:lang w:eastAsia="ru-RU"/>
        </w:rPr>
        <w:t>Lv = l,Lz = l</w:t>
      </w:r>
      <w:r w:rsidRPr="00B0544A">
        <w:rPr>
          <w:rFonts w:ascii="Times New Roman" w:eastAsia="Times New Roman" w:hAnsi="Times New Roman" w:cs="Times New Roman"/>
          <w:color w:val="000000"/>
          <w:sz w:val="24"/>
          <w:szCs w:val="24"/>
          <w:lang w:eastAsia="ru-RU"/>
        </w:rPr>
        <w:t>;</w:t>
      </w:r>
    </w:p>
    <w:p w14:paraId="03EA6A4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ниспадающем списке выберите модуль армирования — стержень и щелкните по кнопке Применить.</w:t>
      </w:r>
    </w:p>
    <w:p w14:paraId="52FCC67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остальные параметры остаются заданными по умолчанию.</w:t>
      </w:r>
    </w:p>
    <w:p w14:paraId="4657A44B"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Система возвращается к диалоговому окну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w:t>
      </w:r>
    </w:p>
    <w:p w14:paraId="2B46A6E4"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Здесь щелкните по кнопке </w:t>
      </w:r>
      <w:r w:rsidRPr="00B0544A">
        <w:rPr>
          <w:rFonts w:ascii="Times New Roman" w:eastAsia="Times New Roman" w:hAnsi="Times New Roman" w:cs="Times New Roman"/>
          <w:i/>
          <w:iCs/>
          <w:color w:val="000000"/>
          <w:sz w:val="24"/>
          <w:szCs w:val="24"/>
          <w:lang w:eastAsia="ru-RU"/>
        </w:rPr>
        <w:t>Назначить текущим</w:t>
      </w:r>
      <w:r w:rsidRPr="00B0544A">
        <w:rPr>
          <w:rFonts w:ascii="Times New Roman" w:eastAsia="Times New Roman" w:hAnsi="Times New Roman" w:cs="Times New Roman"/>
          <w:color w:val="000000"/>
          <w:sz w:val="24"/>
          <w:szCs w:val="24"/>
          <w:lang w:eastAsia="ru-RU"/>
        </w:rPr>
        <w:t>.</w:t>
      </w:r>
    </w:p>
    <w:p w14:paraId="507D43E8"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Еще раз нажмите кнопку </w:t>
      </w:r>
      <w:r w:rsidRPr="00B0544A">
        <w:rPr>
          <w:rFonts w:ascii="Times New Roman" w:eastAsia="Times New Roman" w:hAnsi="Times New Roman" w:cs="Times New Roman"/>
          <w:b/>
          <w:b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Общие характеристики армирования</w:t>
      </w:r>
      <w:r w:rsidRPr="00B0544A">
        <w:rPr>
          <w:rFonts w:ascii="Times New Roman" w:eastAsia="Times New Roman" w:hAnsi="Times New Roman" w:cs="Times New Roman"/>
          <w:color w:val="000000"/>
          <w:sz w:val="24"/>
          <w:szCs w:val="24"/>
          <w:lang w:eastAsia="ru-RU"/>
        </w:rPr>
        <w:t> задайте следующие параметры:</w:t>
      </w:r>
    </w:p>
    <w:p w14:paraId="70A2F54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Конструктивные особенности стержней</w:t>
      </w:r>
      <w:r w:rsidRPr="00B0544A">
        <w:rPr>
          <w:rFonts w:ascii="Times New Roman" w:eastAsia="Times New Roman" w:hAnsi="Times New Roman" w:cs="Times New Roman"/>
          <w:color w:val="000000"/>
          <w:sz w:val="24"/>
          <w:szCs w:val="24"/>
          <w:lang w:eastAsia="ru-RU"/>
        </w:rPr>
        <w:t> установите радио-кнопку </w:t>
      </w:r>
      <w:r w:rsidRPr="00B0544A">
        <w:rPr>
          <w:rFonts w:ascii="Times New Roman" w:eastAsia="Times New Roman" w:hAnsi="Times New Roman" w:cs="Times New Roman"/>
          <w:b/>
          <w:bCs/>
          <w:color w:val="000000"/>
          <w:sz w:val="24"/>
          <w:szCs w:val="24"/>
          <w:lang w:eastAsia="ru-RU"/>
        </w:rPr>
        <w:t>Стержень</w:t>
      </w:r>
      <w:r w:rsidRPr="00B0544A">
        <w:rPr>
          <w:rFonts w:ascii="Times New Roman" w:eastAsia="Times New Roman" w:hAnsi="Times New Roman" w:cs="Times New Roman"/>
          <w:color w:val="000000"/>
          <w:sz w:val="24"/>
          <w:szCs w:val="24"/>
          <w:lang w:eastAsia="ru-RU"/>
        </w:rPr>
        <w:t>;</w:t>
      </w:r>
    </w:p>
    <w:p w14:paraId="36A837A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установите флажок в поле </w:t>
      </w:r>
      <w:r w:rsidRPr="00B0544A">
        <w:rPr>
          <w:rFonts w:ascii="Times New Roman" w:eastAsia="Times New Roman" w:hAnsi="Times New Roman" w:cs="Times New Roman"/>
          <w:b/>
          <w:bCs/>
          <w:color w:val="000000"/>
          <w:sz w:val="24"/>
          <w:szCs w:val="24"/>
          <w:lang w:eastAsia="ru-RU"/>
        </w:rPr>
        <w:t>Не учитывать конструктивные требования</w:t>
      </w:r>
      <w:r w:rsidRPr="00B0544A">
        <w:rPr>
          <w:rFonts w:ascii="Times New Roman" w:eastAsia="Times New Roman" w:hAnsi="Times New Roman" w:cs="Times New Roman"/>
          <w:color w:val="000000"/>
          <w:sz w:val="24"/>
          <w:szCs w:val="24"/>
          <w:lang w:eastAsia="ru-RU"/>
        </w:rPr>
        <w:t>;</w:t>
      </w:r>
    </w:p>
    <w:p w14:paraId="6E6CB8F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Расчетные длины</w:t>
      </w:r>
      <w:r w:rsidRPr="00B0544A">
        <w:rPr>
          <w:rFonts w:ascii="Times New Roman" w:eastAsia="Times New Roman" w:hAnsi="Times New Roman" w:cs="Times New Roman"/>
          <w:color w:val="000000"/>
          <w:sz w:val="24"/>
          <w:szCs w:val="24"/>
          <w:lang w:eastAsia="ru-RU"/>
        </w:rPr>
        <w:t> установите радио-кнопку </w:t>
      </w:r>
      <w:r w:rsidRPr="00B0544A">
        <w:rPr>
          <w:rFonts w:ascii="Times New Roman" w:eastAsia="Times New Roman" w:hAnsi="Times New Roman" w:cs="Times New Roman"/>
          <w:b/>
          <w:bCs/>
          <w:color w:val="000000"/>
          <w:sz w:val="24"/>
          <w:szCs w:val="24"/>
          <w:lang w:eastAsia="ru-RU"/>
        </w:rPr>
        <w:t>Расчетная длина</w:t>
      </w:r>
      <w:r w:rsidRPr="00B0544A">
        <w:rPr>
          <w:rFonts w:ascii="Times New Roman" w:eastAsia="Times New Roman" w:hAnsi="Times New Roman" w:cs="Times New Roman"/>
          <w:color w:val="000000"/>
          <w:sz w:val="24"/>
          <w:szCs w:val="24"/>
          <w:lang w:eastAsia="ru-RU"/>
        </w:rPr>
        <w:t> {в метрах);</w:t>
      </w:r>
    </w:p>
    <w:p w14:paraId="5C01DD9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w:t>
      </w:r>
      <w:r w:rsidRPr="00B0544A">
        <w:rPr>
          <w:rFonts w:ascii="Times New Roman" w:eastAsia="Times New Roman" w:hAnsi="Times New Roman" w:cs="Times New Roman"/>
          <w:b/>
          <w:bCs/>
          <w:i/>
          <w:iCs/>
          <w:color w:val="000000"/>
          <w:sz w:val="24"/>
          <w:szCs w:val="24"/>
          <w:lang w:eastAsia="ru-RU"/>
        </w:rPr>
        <w:t>Ly = 4,8, Lz = 4,8</w:t>
      </w:r>
      <w:r w:rsidRPr="00B0544A">
        <w:rPr>
          <w:rFonts w:ascii="Times New Roman" w:eastAsia="Times New Roman" w:hAnsi="Times New Roman" w:cs="Times New Roman"/>
          <w:color w:val="000000"/>
          <w:sz w:val="24"/>
          <w:szCs w:val="24"/>
          <w:lang w:eastAsia="ru-RU"/>
        </w:rPr>
        <w:t>;</w:t>
      </w:r>
    </w:p>
    <w:p w14:paraId="4E9F94E5"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длина элемента 4,8;</w:t>
      </w:r>
    </w:p>
    <w:p w14:paraId="5B1FEC4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b/>
          <w:b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72B77C5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возвращается к диалоговому окну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Задайте характеристики бетона. В диалоговом окне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активизируйте радио-кнопку </w:t>
      </w:r>
      <w:r w:rsidRPr="00B0544A">
        <w:rPr>
          <w:rFonts w:ascii="Times New Roman" w:eastAsia="Times New Roman" w:hAnsi="Times New Roman" w:cs="Times New Roman"/>
          <w:i/>
          <w:iCs/>
          <w:color w:val="000000"/>
          <w:sz w:val="24"/>
          <w:szCs w:val="24"/>
          <w:lang w:eastAsia="ru-RU"/>
        </w:rPr>
        <w:t>Бетон</w:t>
      </w:r>
      <w:r w:rsidRPr="00B0544A">
        <w:rPr>
          <w:rFonts w:ascii="Times New Roman" w:eastAsia="Times New Roman" w:hAnsi="Times New Roman" w:cs="Times New Roman"/>
          <w:color w:val="000000"/>
          <w:sz w:val="24"/>
          <w:szCs w:val="24"/>
          <w:lang w:eastAsia="ru-RU"/>
        </w:rPr>
        <w:t> и щелкните по кнопкам </w:t>
      </w:r>
      <w:r w:rsidRPr="00B0544A">
        <w:rPr>
          <w:rFonts w:ascii="Times New Roman" w:eastAsia="Times New Roman" w:hAnsi="Times New Roman" w:cs="Times New Roman"/>
          <w:i/>
          <w:iCs/>
          <w:color w:val="000000"/>
          <w:sz w:val="24"/>
          <w:szCs w:val="24"/>
          <w:lang w:eastAsia="ru-RU"/>
        </w:rPr>
        <w:t>Добавить умолчание</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i/>
          <w:iCs/>
          <w:color w:val="000000"/>
          <w:sz w:val="24"/>
          <w:szCs w:val="24"/>
          <w:lang w:eastAsia="ru-RU"/>
        </w:rPr>
        <w:t>Назначить текущим</w:t>
      </w:r>
      <w:r w:rsidRPr="00B0544A">
        <w:rPr>
          <w:rFonts w:ascii="Times New Roman" w:eastAsia="Times New Roman" w:hAnsi="Times New Roman" w:cs="Times New Roman"/>
          <w:color w:val="000000"/>
          <w:sz w:val="24"/>
          <w:szCs w:val="24"/>
          <w:lang w:eastAsia="ru-RU"/>
        </w:rPr>
        <w:t>. Этой операцией по умолчанию принимается бетон класса В25.</w:t>
      </w:r>
    </w:p>
    <w:p w14:paraId="042AD43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характеристики арматуры. В этом же окне активизируйте радиокнопку </w:t>
      </w:r>
      <w:r w:rsidRPr="00B0544A">
        <w:rPr>
          <w:rFonts w:ascii="Times New Roman" w:eastAsia="Times New Roman" w:hAnsi="Times New Roman" w:cs="Times New Roman"/>
          <w:i/>
          <w:iCs/>
          <w:color w:val="000000"/>
          <w:sz w:val="24"/>
          <w:szCs w:val="24"/>
          <w:lang w:eastAsia="ru-RU"/>
        </w:rPr>
        <w:t>Арматура </w:t>
      </w:r>
      <w:r w:rsidRPr="00B0544A">
        <w:rPr>
          <w:rFonts w:ascii="Times New Roman" w:eastAsia="Times New Roman" w:hAnsi="Times New Roman" w:cs="Times New Roman"/>
          <w:color w:val="000000"/>
          <w:sz w:val="24"/>
          <w:szCs w:val="24"/>
          <w:lang w:eastAsia="ru-RU"/>
        </w:rPr>
        <w:t>и щелкните по кнопкам </w:t>
      </w:r>
      <w:r w:rsidRPr="00B0544A">
        <w:rPr>
          <w:rFonts w:ascii="Times New Roman" w:eastAsia="Times New Roman" w:hAnsi="Times New Roman" w:cs="Times New Roman"/>
          <w:i/>
          <w:iCs/>
          <w:color w:val="000000"/>
          <w:sz w:val="24"/>
          <w:szCs w:val="24"/>
          <w:lang w:eastAsia="ru-RU"/>
        </w:rPr>
        <w:t>Добавить умолчание и Назначить текущим</w:t>
      </w:r>
      <w:r w:rsidRPr="00B0544A">
        <w:rPr>
          <w:rFonts w:ascii="Times New Roman" w:eastAsia="Times New Roman" w:hAnsi="Times New Roman" w:cs="Times New Roman"/>
          <w:color w:val="000000"/>
          <w:sz w:val="24"/>
          <w:szCs w:val="24"/>
          <w:lang w:eastAsia="ru-RU"/>
        </w:rPr>
        <w:t>. Этой операцией по умолчанию принимается арматура класса А-Ш.</w:t>
      </w:r>
    </w:p>
    <w:p w14:paraId="7A1B8F4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Назначение материала</w:t>
      </w:r>
    </w:p>
    <w:p w14:paraId="0E538B9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все горизонтальные элементы рамы. Чтобы назначить материал элементам рамы в диалоговом окне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b/>
          <w:b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361E740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все вертикальные элементы рамы. В диалоговом окне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отметьте курсором тип элемента 2. стержень, щелкните по кнопке </w:t>
      </w:r>
      <w:r w:rsidRPr="00B0544A">
        <w:rPr>
          <w:rFonts w:ascii="Times New Roman" w:eastAsia="Times New Roman" w:hAnsi="Times New Roman" w:cs="Times New Roman"/>
          <w:b/>
          <w:bCs/>
          <w:color w:val="000000"/>
          <w:sz w:val="24"/>
          <w:szCs w:val="24"/>
          <w:lang w:eastAsia="ru-RU"/>
        </w:rPr>
        <w:t>Назначить текущим</w:t>
      </w:r>
      <w:r w:rsidRPr="00B0544A">
        <w:rPr>
          <w:rFonts w:ascii="Times New Roman" w:eastAsia="Times New Roman" w:hAnsi="Times New Roman" w:cs="Times New Roman"/>
          <w:color w:val="000000"/>
          <w:sz w:val="24"/>
          <w:szCs w:val="24"/>
          <w:lang w:eastAsia="ru-RU"/>
        </w:rPr>
        <w:t>, затем </w:t>
      </w:r>
      <w:r w:rsidRPr="00B0544A">
        <w:rPr>
          <w:rFonts w:ascii="Times New Roman" w:eastAsia="Times New Roman" w:hAnsi="Times New Roman" w:cs="Times New Roman"/>
          <w:b/>
          <w:b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4955DA0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Назначение вида элементов</w:t>
      </w:r>
    </w:p>
    <w:p w14:paraId="7D9B16A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Вид элемента назначается для того, чтобы можно было выполнить конструирование железобетонных стержневых элементов.</w:t>
      </w:r>
    </w:p>
    <w:p w14:paraId="41C2425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горизонтальные элементы. Назначьте горизонтальным элементам вид элемента </w:t>
      </w:r>
      <w:r w:rsidRPr="00B0544A">
        <w:rPr>
          <w:rFonts w:ascii="Times New Roman" w:eastAsia="Times New Roman" w:hAnsi="Times New Roman" w:cs="Times New Roman"/>
          <w:b/>
          <w:bCs/>
          <w:color w:val="000000"/>
          <w:sz w:val="24"/>
          <w:szCs w:val="24"/>
          <w:lang w:eastAsia="ru-RU"/>
        </w:rPr>
        <w:t>Балка</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Редактирование &gt; Назначить вид элемента</w:t>
      </w:r>
      <w:r w:rsidRPr="00B0544A">
        <w:rPr>
          <w:rFonts w:ascii="Times New Roman" w:eastAsia="Times New Roman" w:hAnsi="Times New Roman" w:cs="Times New Roman"/>
          <w:color w:val="000000"/>
          <w:sz w:val="24"/>
          <w:szCs w:val="24"/>
          <w:lang w:eastAsia="ru-RU"/>
        </w:rPr>
        <w:t> (пиктограмма на панели инструментов) открываем диалоговое окно </w:t>
      </w:r>
      <w:r w:rsidRPr="00B0544A">
        <w:rPr>
          <w:rFonts w:ascii="Times New Roman" w:eastAsia="Times New Roman" w:hAnsi="Times New Roman" w:cs="Times New Roman"/>
          <w:b/>
          <w:bCs/>
          <w:color w:val="000000"/>
          <w:sz w:val="24"/>
          <w:szCs w:val="24"/>
          <w:lang w:eastAsia="ru-RU"/>
        </w:rPr>
        <w:t>Вид элемента</w:t>
      </w:r>
      <w:r w:rsidRPr="00B0544A">
        <w:rPr>
          <w:rFonts w:ascii="Times New Roman" w:eastAsia="Times New Roman" w:hAnsi="Times New Roman" w:cs="Times New Roman"/>
          <w:color w:val="000000"/>
          <w:sz w:val="24"/>
          <w:szCs w:val="24"/>
          <w:lang w:eastAsia="ru-RU"/>
        </w:rPr>
        <w:t>. В этом  диалоговом окне активизируйте радио-кнопку </w:t>
      </w:r>
      <w:r w:rsidRPr="00B0544A">
        <w:rPr>
          <w:rFonts w:ascii="Times New Roman" w:eastAsia="Times New Roman" w:hAnsi="Times New Roman" w:cs="Times New Roman"/>
          <w:b/>
          <w:bCs/>
          <w:color w:val="000000"/>
          <w:sz w:val="24"/>
          <w:szCs w:val="24"/>
          <w:lang w:eastAsia="ru-RU"/>
        </w:rPr>
        <w:t>Балка</w:t>
      </w:r>
      <w:r w:rsidRPr="00B0544A">
        <w:rPr>
          <w:rFonts w:ascii="Times New Roman" w:eastAsia="Times New Roman" w:hAnsi="Times New Roman" w:cs="Times New Roman"/>
          <w:color w:val="000000"/>
          <w:sz w:val="24"/>
          <w:szCs w:val="24"/>
          <w:lang w:eastAsia="ru-RU"/>
        </w:rPr>
        <w:t> и  закройте окно щелчком по кнопке </w:t>
      </w:r>
      <w:r w:rsidRPr="00B0544A">
        <w:rPr>
          <w:rFonts w:ascii="Times New Roman" w:eastAsia="Times New Roman" w:hAnsi="Times New Roman" w:cs="Times New Roman"/>
          <w:b/>
          <w:bCs/>
          <w:color w:val="000000"/>
          <w:sz w:val="24"/>
          <w:szCs w:val="24"/>
          <w:lang w:eastAsia="ru-RU"/>
        </w:rPr>
        <w:t>Подтвердить.</w:t>
      </w:r>
    </w:p>
    <w:p w14:paraId="5477ECB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Затем выделите вертикальные элементы. В диалоговом окне </w:t>
      </w:r>
      <w:r w:rsidRPr="00B0544A">
        <w:rPr>
          <w:rFonts w:ascii="Times New Roman" w:eastAsia="Times New Roman" w:hAnsi="Times New Roman" w:cs="Times New Roman"/>
          <w:b/>
          <w:bCs/>
          <w:color w:val="000000"/>
          <w:sz w:val="24"/>
          <w:szCs w:val="24"/>
          <w:lang w:eastAsia="ru-RU"/>
        </w:rPr>
        <w:t>Вид элемента</w:t>
      </w:r>
      <w:r w:rsidRPr="00B0544A">
        <w:rPr>
          <w:rFonts w:ascii="Times New Roman" w:eastAsia="Times New Roman" w:hAnsi="Times New Roman" w:cs="Times New Roman"/>
          <w:color w:val="000000"/>
          <w:sz w:val="24"/>
          <w:szCs w:val="24"/>
          <w:lang w:eastAsia="ru-RU"/>
        </w:rPr>
        <w:t> активизируйте радио-кнопку </w:t>
      </w:r>
      <w:r w:rsidRPr="00B0544A">
        <w:rPr>
          <w:rFonts w:ascii="Times New Roman" w:eastAsia="Times New Roman" w:hAnsi="Times New Roman" w:cs="Times New Roman"/>
          <w:i/>
          <w:iCs/>
          <w:color w:val="000000"/>
          <w:sz w:val="24"/>
          <w:szCs w:val="24"/>
          <w:lang w:eastAsia="ru-RU"/>
        </w:rPr>
        <w:t>Колонна</w:t>
      </w:r>
      <w:r w:rsidRPr="00B0544A">
        <w:rPr>
          <w:rFonts w:ascii="Times New Roman" w:eastAsia="Times New Roman" w:hAnsi="Times New Roman" w:cs="Times New Roman"/>
          <w:color w:val="000000"/>
          <w:sz w:val="24"/>
          <w:szCs w:val="24"/>
          <w:lang w:eastAsia="ru-RU"/>
        </w:rPr>
        <w:t> и закройте окно щелчком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17C195B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898F71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Назначение конструктивных элементов</w:t>
      </w:r>
    </w:p>
    <w:p w14:paraId="1F4B883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Выведите на экран номера элементов (пиктограмма </w:t>
      </w:r>
      <w:r w:rsidRPr="00B0544A">
        <w:rPr>
          <w:rFonts w:ascii="Times New Roman" w:eastAsia="Times New Roman" w:hAnsi="Times New Roman" w:cs="Times New Roman"/>
          <w:b/>
          <w:bCs/>
          <w:color w:val="000000"/>
          <w:sz w:val="24"/>
          <w:szCs w:val="24"/>
          <w:lang w:eastAsia="ru-RU"/>
        </w:rPr>
        <w:t>Ии</w:t>
      </w:r>
      <w:r w:rsidRPr="00B0544A">
        <w:rPr>
          <w:rFonts w:ascii="Times New Roman" w:eastAsia="Times New Roman" w:hAnsi="Times New Roman" w:cs="Times New Roman"/>
          <w:color w:val="000000"/>
          <w:sz w:val="24"/>
          <w:szCs w:val="24"/>
          <w:lang w:eastAsia="ru-RU"/>
        </w:rPr>
        <w:t> на панели инструментов). В диалоговом окне </w:t>
      </w:r>
      <w:r w:rsidRPr="00B0544A">
        <w:rPr>
          <w:rFonts w:ascii="Times New Roman" w:eastAsia="Times New Roman" w:hAnsi="Times New Roman" w:cs="Times New Roman"/>
          <w:b/>
          <w:bCs/>
          <w:color w:val="000000"/>
          <w:sz w:val="24"/>
          <w:szCs w:val="24"/>
          <w:lang w:eastAsia="ru-RU"/>
        </w:rPr>
        <w:t>Показать</w:t>
      </w:r>
      <w:r w:rsidRPr="00B0544A">
        <w:rPr>
          <w:rFonts w:ascii="Times New Roman" w:eastAsia="Times New Roman" w:hAnsi="Times New Roman" w:cs="Times New Roman"/>
          <w:color w:val="000000"/>
          <w:sz w:val="24"/>
          <w:szCs w:val="24"/>
          <w:lang w:eastAsia="ru-RU"/>
        </w:rPr>
        <w:t> активизируйте закладку </w:t>
      </w:r>
      <w:r w:rsidRPr="00B0544A">
        <w:rPr>
          <w:rFonts w:ascii="Times New Roman" w:eastAsia="Times New Roman" w:hAnsi="Times New Roman" w:cs="Times New Roman"/>
          <w:b/>
          <w:bCs/>
          <w:color w:val="000000"/>
          <w:sz w:val="24"/>
          <w:szCs w:val="24"/>
          <w:lang w:eastAsia="ru-RU"/>
        </w:rPr>
        <w:t>Элементы</w:t>
      </w:r>
      <w:r w:rsidRPr="00B0544A">
        <w:rPr>
          <w:rFonts w:ascii="Times New Roman" w:eastAsia="Times New Roman" w:hAnsi="Times New Roman" w:cs="Times New Roman"/>
          <w:color w:val="000000"/>
          <w:sz w:val="24"/>
          <w:szCs w:val="24"/>
          <w:lang w:eastAsia="ru-RU"/>
        </w:rPr>
        <w:t xml:space="preserve">. После этого выберите </w:t>
      </w:r>
      <w:r w:rsidRPr="00B0544A">
        <w:rPr>
          <w:rFonts w:ascii="Times New Roman" w:eastAsia="Times New Roman" w:hAnsi="Times New Roman" w:cs="Times New Roman"/>
          <w:color w:val="000000"/>
          <w:sz w:val="24"/>
          <w:szCs w:val="24"/>
          <w:lang w:eastAsia="ru-RU"/>
        </w:rPr>
        <w:lastRenderedPageBreak/>
        <w:t>команду </w:t>
      </w:r>
      <w:r w:rsidRPr="00B0544A">
        <w:rPr>
          <w:rFonts w:ascii="Times New Roman" w:eastAsia="Times New Roman" w:hAnsi="Times New Roman" w:cs="Times New Roman"/>
          <w:b/>
          <w:bCs/>
          <w:color w:val="000000"/>
          <w:sz w:val="24"/>
          <w:szCs w:val="24"/>
          <w:lang w:eastAsia="ru-RU"/>
        </w:rPr>
        <w:t>Номера элементов</w:t>
      </w:r>
      <w:r w:rsidRPr="00B0544A">
        <w:rPr>
          <w:rFonts w:ascii="Times New Roman" w:eastAsia="Times New Roman" w:hAnsi="Times New Roman" w:cs="Times New Roman"/>
          <w:color w:val="000000"/>
          <w:sz w:val="24"/>
          <w:szCs w:val="24"/>
          <w:lang w:eastAsia="ru-RU"/>
        </w:rPr>
        <w:t> и щелкните по кнопке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 На расчетной схеме отобразятся номера элементов.</w:t>
      </w:r>
    </w:p>
    <w:p w14:paraId="2FB4960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горизонтальные элементы № 80, 81, 82 и 18. Назначьте им конструктивный элемент </w:t>
      </w:r>
      <w:r w:rsidRPr="00B0544A">
        <w:rPr>
          <w:rFonts w:ascii="Times New Roman" w:eastAsia="Times New Roman" w:hAnsi="Times New Roman" w:cs="Times New Roman"/>
          <w:b/>
          <w:bCs/>
          <w:color w:val="000000"/>
          <w:sz w:val="24"/>
          <w:szCs w:val="24"/>
          <w:lang w:eastAsia="ru-RU"/>
        </w:rPr>
        <w:t>Балка</w:t>
      </w:r>
      <w:r w:rsidRPr="00B0544A">
        <w:rPr>
          <w:rFonts w:ascii="Times New Roman" w:eastAsia="Times New Roman" w:hAnsi="Times New Roman" w:cs="Times New Roman"/>
          <w:color w:val="000000"/>
          <w:sz w:val="24"/>
          <w:szCs w:val="24"/>
          <w:lang w:eastAsia="ru-RU"/>
        </w:rPr>
        <w:t>. Из ниспадающего меню </w:t>
      </w:r>
      <w:r w:rsidRPr="00B0544A">
        <w:rPr>
          <w:rFonts w:ascii="Times New Roman" w:eastAsia="Times New Roman" w:hAnsi="Times New Roman" w:cs="Times New Roman"/>
          <w:b/>
          <w:bCs/>
          <w:color w:val="000000"/>
          <w:sz w:val="24"/>
          <w:szCs w:val="24"/>
          <w:lang w:eastAsia="ru-RU"/>
        </w:rPr>
        <w:t>Редактирование &gt;Назначить конструктивный элемент</w:t>
      </w:r>
      <w:r w:rsidRPr="00B0544A">
        <w:rPr>
          <w:rFonts w:ascii="Times New Roman" w:eastAsia="Times New Roman" w:hAnsi="Times New Roman" w:cs="Times New Roman"/>
          <w:color w:val="000000"/>
          <w:sz w:val="24"/>
          <w:szCs w:val="24"/>
          <w:lang w:eastAsia="ru-RU"/>
        </w:rPr>
        <w:t> (пиктограмма </w:t>
      </w:r>
      <w:r w:rsidRPr="00B0544A">
        <w:rPr>
          <w:rFonts w:ascii="Times New Roman" w:eastAsia="Times New Roman" w:hAnsi="Times New Roman" w:cs="Times New Roman"/>
          <w:b/>
          <w:bCs/>
          <w:color w:val="000000"/>
          <w:sz w:val="24"/>
          <w:szCs w:val="24"/>
          <w:lang w:eastAsia="ru-RU"/>
        </w:rPr>
        <w:t>Щ</w:t>
      </w:r>
      <w:r w:rsidRPr="00B0544A">
        <w:rPr>
          <w:rFonts w:ascii="Times New Roman" w:eastAsia="Times New Roman" w:hAnsi="Times New Roman" w:cs="Times New Roman"/>
          <w:color w:val="000000"/>
          <w:sz w:val="24"/>
          <w:szCs w:val="24"/>
          <w:lang w:eastAsia="ru-RU"/>
        </w:rPr>
        <w:t> на панели  инструментов) в диалоговом окне </w:t>
      </w:r>
      <w:r w:rsidRPr="00B0544A">
        <w:rPr>
          <w:rFonts w:ascii="Times New Roman" w:eastAsia="Times New Roman" w:hAnsi="Times New Roman" w:cs="Times New Roman"/>
          <w:b/>
          <w:bCs/>
          <w:color w:val="000000"/>
          <w:sz w:val="24"/>
          <w:szCs w:val="24"/>
          <w:lang w:eastAsia="ru-RU"/>
        </w:rPr>
        <w:t>Конструктивные элементы</w:t>
      </w:r>
      <w:r w:rsidRPr="00B0544A">
        <w:rPr>
          <w:rFonts w:ascii="Times New Roman" w:eastAsia="Times New Roman" w:hAnsi="Times New Roman" w:cs="Times New Roman"/>
          <w:color w:val="000000"/>
          <w:sz w:val="24"/>
          <w:szCs w:val="24"/>
          <w:lang w:eastAsia="ru-RU"/>
        </w:rPr>
        <w:t> активизируйте радиокнопку </w:t>
      </w:r>
      <w:r w:rsidRPr="00B0544A">
        <w:rPr>
          <w:rFonts w:ascii="Times New Roman" w:eastAsia="Times New Roman" w:hAnsi="Times New Roman" w:cs="Times New Roman"/>
          <w:i/>
          <w:iCs/>
          <w:color w:val="000000"/>
          <w:sz w:val="24"/>
          <w:szCs w:val="24"/>
          <w:lang w:eastAsia="ru-RU"/>
        </w:rPr>
        <w:t>Балка</w:t>
      </w:r>
      <w:r w:rsidRPr="00B0544A">
        <w:rPr>
          <w:rFonts w:ascii="Times New Roman" w:eastAsia="Times New Roman" w:hAnsi="Times New Roman" w:cs="Times New Roman"/>
          <w:b/>
          <w:bCs/>
          <w:color w:val="000000"/>
          <w:sz w:val="24"/>
          <w:szCs w:val="24"/>
          <w:lang w:eastAsia="ru-RU"/>
        </w:rPr>
        <w:t> </w:t>
      </w:r>
      <w:r w:rsidRPr="00B0544A">
        <w:rPr>
          <w:rFonts w:ascii="Times New Roman" w:eastAsia="Times New Roman" w:hAnsi="Times New Roman" w:cs="Times New Roman"/>
          <w:color w:val="000000"/>
          <w:sz w:val="24"/>
          <w:szCs w:val="24"/>
          <w:lang w:eastAsia="ru-RU"/>
        </w:rPr>
        <w:t>и закройте окно щелчком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Конструктивный элемент «Балка» назначается для того, чтобы учесть, что это неразрезная балка.</w:t>
      </w:r>
    </w:p>
    <w:p w14:paraId="3DED007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вертикальные элементы № 1,2, 3, 4. Назначьте этим элементам тип конструктивного элемента </w:t>
      </w:r>
      <w:r w:rsidRPr="00B0544A">
        <w:rPr>
          <w:rFonts w:ascii="Times New Roman" w:eastAsia="Times New Roman" w:hAnsi="Times New Roman" w:cs="Times New Roman"/>
          <w:b/>
          <w:bCs/>
          <w:color w:val="000000"/>
          <w:sz w:val="24"/>
          <w:szCs w:val="24"/>
          <w:lang w:eastAsia="ru-RU"/>
        </w:rPr>
        <w:t>Колонна</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Конструктивные элементы</w:t>
      </w:r>
      <w:r w:rsidRPr="00B0544A">
        <w:rPr>
          <w:rFonts w:ascii="Times New Roman" w:eastAsia="Times New Roman" w:hAnsi="Times New Roman" w:cs="Times New Roman"/>
          <w:color w:val="000000"/>
          <w:sz w:val="24"/>
          <w:szCs w:val="24"/>
          <w:lang w:eastAsia="ru-RU"/>
        </w:rPr>
        <w:t> активизируйте радио-кнопку </w:t>
      </w:r>
      <w:r w:rsidRPr="00B0544A">
        <w:rPr>
          <w:rFonts w:ascii="Times New Roman" w:eastAsia="Times New Roman" w:hAnsi="Times New Roman" w:cs="Times New Roman"/>
          <w:i/>
          <w:iCs/>
          <w:color w:val="000000"/>
          <w:sz w:val="24"/>
          <w:szCs w:val="24"/>
          <w:lang w:eastAsia="ru-RU"/>
        </w:rPr>
        <w:t>Колонна</w:t>
      </w:r>
      <w:r w:rsidRPr="00B0544A">
        <w:rPr>
          <w:rFonts w:ascii="Times New Roman" w:eastAsia="Times New Roman" w:hAnsi="Times New Roman" w:cs="Times New Roman"/>
          <w:color w:val="000000"/>
          <w:sz w:val="24"/>
          <w:szCs w:val="24"/>
          <w:lang w:eastAsia="ru-RU"/>
        </w:rPr>
        <w:t> и закройте окно щелчком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Конструктивный элемент «Колонна» назначается для того, чтобы учесть, что это сплошная колонна.</w:t>
      </w:r>
    </w:p>
    <w:p w14:paraId="483767E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Расчет армирования выполняется выполнением команды из ниспадающего меню </w:t>
      </w:r>
      <w:r w:rsidRPr="00B0544A">
        <w:rPr>
          <w:rFonts w:ascii="Times New Roman" w:eastAsia="Times New Roman" w:hAnsi="Times New Roman" w:cs="Times New Roman"/>
          <w:b/>
          <w:bCs/>
          <w:color w:val="000000"/>
          <w:sz w:val="24"/>
          <w:szCs w:val="24"/>
          <w:lang w:eastAsia="ru-RU"/>
        </w:rPr>
        <w:t>Режим &gt; Расчет арматуры</w:t>
      </w:r>
      <w:r w:rsidRPr="00B0544A">
        <w:rPr>
          <w:rFonts w:ascii="Times New Roman" w:eastAsia="Times New Roman" w:hAnsi="Times New Roman" w:cs="Times New Roman"/>
          <w:color w:val="000000"/>
          <w:sz w:val="24"/>
          <w:szCs w:val="24"/>
          <w:lang w:eastAsia="ru-RU"/>
        </w:rPr>
        <w:t> (пиктограмма </w:t>
      </w:r>
      <w:r w:rsidRPr="00B0544A">
        <w:rPr>
          <w:rFonts w:ascii="Times New Roman" w:eastAsia="Times New Roman" w:hAnsi="Times New Roman" w:cs="Times New Roman"/>
          <w:b/>
          <w:bCs/>
          <w:color w:val="000000"/>
          <w:sz w:val="24"/>
          <w:szCs w:val="24"/>
          <w:lang w:eastAsia="ru-RU"/>
        </w:rPr>
        <w:t>\j?\</w:t>
      </w:r>
      <w:r w:rsidRPr="00B0544A">
        <w:rPr>
          <w:rFonts w:ascii="Times New Roman" w:eastAsia="Times New Roman" w:hAnsi="Times New Roman" w:cs="Times New Roman"/>
          <w:color w:val="000000"/>
          <w:sz w:val="24"/>
          <w:szCs w:val="24"/>
          <w:lang w:eastAsia="ru-RU"/>
        </w:rPr>
        <w:t> на панели инструментов). В диалоговом меню </w:t>
      </w:r>
      <w:r w:rsidRPr="00B0544A">
        <w:rPr>
          <w:rFonts w:ascii="Times New Roman" w:eastAsia="Times New Roman" w:hAnsi="Times New Roman" w:cs="Times New Roman"/>
          <w:b/>
          <w:bCs/>
          <w:color w:val="000000"/>
          <w:sz w:val="24"/>
          <w:szCs w:val="24"/>
          <w:lang w:eastAsia="ru-RU"/>
        </w:rPr>
        <w:t>Расчет</w:t>
      </w:r>
      <w:r w:rsidRPr="00B0544A">
        <w:rPr>
          <w:rFonts w:ascii="Times New Roman" w:eastAsia="Times New Roman" w:hAnsi="Times New Roman" w:cs="Times New Roman"/>
          <w:color w:val="000000"/>
          <w:sz w:val="24"/>
          <w:szCs w:val="24"/>
          <w:lang w:eastAsia="ru-RU"/>
        </w:rPr>
        <w:t> активизируйте радио-кнопку </w:t>
      </w:r>
      <w:r w:rsidRPr="00B0544A">
        <w:rPr>
          <w:rFonts w:ascii="Times New Roman" w:eastAsia="Times New Roman" w:hAnsi="Times New Roman" w:cs="Times New Roman"/>
          <w:i/>
          <w:iCs/>
          <w:color w:val="000000"/>
          <w:sz w:val="24"/>
          <w:szCs w:val="24"/>
          <w:lang w:eastAsia="ru-RU"/>
        </w:rPr>
        <w:t>Расчет, по РСУ </w:t>
      </w:r>
      <w:r w:rsidRPr="00B0544A">
        <w:rPr>
          <w:rFonts w:ascii="Times New Roman" w:eastAsia="Times New Roman" w:hAnsi="Times New Roman" w:cs="Times New Roman"/>
          <w:color w:val="000000"/>
          <w:sz w:val="24"/>
          <w:szCs w:val="24"/>
          <w:lang w:eastAsia="ru-RU"/>
        </w:rPr>
        <w:t>и нажмите кнопку </w:t>
      </w:r>
      <w:r w:rsidRPr="00B0544A">
        <w:rPr>
          <w:rFonts w:ascii="Times New Roman" w:eastAsia="Times New Roman" w:hAnsi="Times New Roman" w:cs="Times New Roman"/>
          <w:i/>
          <w:iCs/>
          <w:color w:val="000000"/>
          <w:sz w:val="24"/>
          <w:szCs w:val="24"/>
          <w:lang w:eastAsia="ru-RU"/>
        </w:rPr>
        <w:t>Выполнить расчет</w:t>
      </w:r>
      <w:r w:rsidRPr="00B0544A">
        <w:rPr>
          <w:rFonts w:ascii="Times New Roman" w:eastAsia="Times New Roman" w:hAnsi="Times New Roman" w:cs="Times New Roman"/>
          <w:color w:val="000000"/>
          <w:sz w:val="24"/>
          <w:szCs w:val="24"/>
          <w:lang w:eastAsia="ru-RU"/>
        </w:rPr>
        <w:t>.</w:t>
      </w:r>
    </w:p>
    <w:p w14:paraId="1099521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После окончания расчета нажмите кнопку </w:t>
      </w:r>
      <w:r w:rsidRPr="00B0544A">
        <w:rPr>
          <w:rFonts w:ascii="Times New Roman" w:eastAsia="Times New Roman" w:hAnsi="Times New Roman" w:cs="Times New Roman"/>
          <w:i/>
          <w:iCs/>
          <w:color w:val="000000"/>
          <w:sz w:val="24"/>
          <w:szCs w:val="24"/>
          <w:lang w:eastAsia="ru-RU"/>
        </w:rPr>
        <w:t>Закрыть</w:t>
      </w:r>
      <w:r w:rsidRPr="00B0544A">
        <w:rPr>
          <w:rFonts w:ascii="Times New Roman" w:eastAsia="Times New Roman" w:hAnsi="Times New Roman" w:cs="Times New Roman"/>
          <w:color w:val="000000"/>
          <w:sz w:val="24"/>
          <w:szCs w:val="24"/>
          <w:lang w:eastAsia="ru-RU"/>
        </w:rPr>
        <w:t>.</w:t>
      </w:r>
    </w:p>
    <w:p w14:paraId="64EE57E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Сформируйте таблицы результатов Результаты &gt; Таблицы результатов для выбранных элементов (пиктограмма </w:t>
      </w:r>
      <w:r w:rsidRPr="00B0544A">
        <w:rPr>
          <w:rFonts w:ascii="Times New Roman" w:eastAsia="Times New Roman" w:hAnsi="Times New Roman" w:cs="Times New Roman"/>
          <w:b/>
          <w:bCs/>
          <w:color w:val="000000"/>
          <w:sz w:val="24"/>
          <w:szCs w:val="24"/>
          <w:lang w:eastAsia="ru-RU"/>
        </w:rPr>
        <w:t>мм</w:t>
      </w:r>
      <w:r w:rsidRPr="00B0544A">
        <w:rPr>
          <w:rFonts w:ascii="Times New Roman" w:eastAsia="Times New Roman" w:hAnsi="Times New Roman" w:cs="Times New Roman"/>
          <w:color w:val="000000"/>
          <w:sz w:val="24"/>
          <w:szCs w:val="24"/>
          <w:lang w:eastAsia="ru-RU"/>
        </w:rPr>
        <w:t> на панели инструментов).</w:t>
      </w:r>
    </w:p>
    <w:p w14:paraId="26AE16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Просмотрите результаты армирования из ниспадающего меню </w:t>
      </w:r>
      <w:r w:rsidRPr="00B0544A">
        <w:rPr>
          <w:rFonts w:ascii="Times New Roman" w:eastAsia="Times New Roman" w:hAnsi="Times New Roman" w:cs="Times New Roman"/>
          <w:b/>
          <w:bCs/>
          <w:color w:val="000000"/>
          <w:sz w:val="24"/>
          <w:szCs w:val="24"/>
          <w:lang w:eastAsia="ru-RU"/>
        </w:rPr>
        <w:t>Результаты &gt; Текстовые файлы &gt; Результаты армирования (</w:t>
      </w:r>
      <w:r w:rsidRPr="00B0544A">
        <w:rPr>
          <w:rFonts w:ascii="Times New Roman" w:eastAsia="Times New Roman" w:hAnsi="Times New Roman" w:cs="Times New Roman"/>
          <w:color w:val="000000"/>
          <w:sz w:val="24"/>
          <w:szCs w:val="24"/>
          <w:lang w:eastAsia="ru-RU"/>
        </w:rPr>
        <w:t>пиктограмма </w:t>
      </w:r>
      <w:r w:rsidRPr="00B0544A">
        <w:rPr>
          <w:rFonts w:ascii="Times New Roman" w:eastAsia="Times New Roman" w:hAnsi="Times New Roman" w:cs="Times New Roman"/>
          <w:b/>
          <w:bCs/>
          <w:color w:val="000000"/>
          <w:sz w:val="24"/>
          <w:szCs w:val="24"/>
          <w:lang w:eastAsia="ru-RU"/>
        </w:rPr>
        <w:t>[§j</w:t>
      </w:r>
      <w:r w:rsidRPr="00B0544A">
        <w:rPr>
          <w:rFonts w:ascii="Times New Roman" w:eastAsia="Times New Roman" w:hAnsi="Times New Roman" w:cs="Times New Roman"/>
          <w:color w:val="000000"/>
          <w:sz w:val="24"/>
          <w:szCs w:val="24"/>
          <w:lang w:eastAsia="ru-RU"/>
        </w:rPr>
        <w:t> на панели инструментов).</w:t>
      </w:r>
    </w:p>
    <w:p w14:paraId="7F9B41D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Просмотрите результаты армирования в виде HTML таблиц</w:t>
      </w:r>
      <w:r w:rsidRPr="00B0544A">
        <w:rPr>
          <w:rFonts w:ascii="Times New Roman" w:eastAsia="Times New Roman" w:hAnsi="Times New Roman" w:cs="Times New Roman"/>
          <w:b/>
          <w:bCs/>
          <w:color w:val="000000"/>
          <w:sz w:val="24"/>
          <w:szCs w:val="24"/>
          <w:lang w:eastAsia="ru-RU"/>
        </w:rPr>
        <w:t> Результаты &gt; Текстовые файлы &gt; Результаты армирования в формате HTML </w:t>
      </w:r>
      <w:r w:rsidRPr="00B0544A">
        <w:rPr>
          <w:rFonts w:ascii="Times New Roman" w:eastAsia="Times New Roman" w:hAnsi="Times New Roman" w:cs="Times New Roman"/>
          <w:color w:val="000000"/>
          <w:sz w:val="24"/>
          <w:szCs w:val="24"/>
          <w:lang w:eastAsia="ru-RU"/>
        </w:rPr>
        <w:t> (пиктограмма </w:t>
      </w:r>
      <w:r w:rsidRPr="00B0544A">
        <w:rPr>
          <w:rFonts w:ascii="Times New Roman" w:eastAsia="Times New Roman" w:hAnsi="Times New Roman" w:cs="Times New Roman"/>
          <w:b/>
          <w:bCs/>
          <w:color w:val="000000"/>
          <w:sz w:val="24"/>
          <w:szCs w:val="24"/>
          <w:lang w:eastAsia="ru-RU"/>
        </w:rPr>
        <w:t>Т </w:t>
      </w:r>
      <w:r w:rsidRPr="00B0544A">
        <w:rPr>
          <w:rFonts w:ascii="Times New Roman" w:eastAsia="Times New Roman" w:hAnsi="Times New Roman" w:cs="Times New Roman"/>
          <w:color w:val="000000"/>
          <w:sz w:val="24"/>
          <w:szCs w:val="24"/>
          <w:lang w:eastAsia="ru-RU"/>
        </w:rPr>
        <w:t>на панели инструментов). В окне Microsoft  Internet Explorer открывается таблица результатов подбора арматуры по всем элементам схемы.. Также приводится пояснительная записка, в которой дается краткое описание модулей армирования.</w:t>
      </w:r>
    </w:p>
    <w:p w14:paraId="0239F78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Результаты подбора арматуры можно посмотреть также с помощью меню </w:t>
      </w:r>
      <w:r w:rsidRPr="00B0544A">
        <w:rPr>
          <w:rFonts w:ascii="Times New Roman" w:eastAsia="Times New Roman" w:hAnsi="Times New Roman" w:cs="Times New Roman"/>
          <w:b/>
          <w:bCs/>
          <w:color w:val="000000"/>
          <w:sz w:val="24"/>
          <w:szCs w:val="24"/>
          <w:lang w:eastAsia="ru-RU"/>
        </w:rPr>
        <w:t>Результаты &gt; Интерактивные таблицы</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Создание таблиц результатов</w:t>
      </w:r>
      <w:r w:rsidRPr="00B0544A">
        <w:rPr>
          <w:rFonts w:ascii="Times New Roman" w:eastAsia="Times New Roman" w:hAnsi="Times New Roman" w:cs="Times New Roman"/>
          <w:color w:val="000000"/>
          <w:sz w:val="24"/>
          <w:szCs w:val="24"/>
          <w:lang w:eastAsia="ru-RU"/>
        </w:rPr>
        <w:t> радио-кнопками можно указать тип и номер интересующего элемента, затем нажать кнопку </w:t>
      </w:r>
      <w:r w:rsidRPr="00B0544A">
        <w:rPr>
          <w:rFonts w:ascii="Times New Roman" w:eastAsia="Times New Roman" w:hAnsi="Times New Roman" w:cs="Times New Roman"/>
          <w:i/>
          <w:iCs/>
          <w:color w:val="000000"/>
          <w:sz w:val="24"/>
          <w:szCs w:val="24"/>
          <w:lang w:eastAsia="ru-RU"/>
        </w:rPr>
        <w:t>Таблицу на экран</w:t>
      </w:r>
      <w:r w:rsidRPr="00B0544A">
        <w:rPr>
          <w:rFonts w:ascii="Times New Roman" w:eastAsia="Times New Roman" w:hAnsi="Times New Roman" w:cs="Times New Roman"/>
          <w:color w:val="000000"/>
          <w:sz w:val="24"/>
          <w:szCs w:val="24"/>
          <w:lang w:eastAsia="ru-RU"/>
        </w:rPr>
        <w:t>.</w:t>
      </w:r>
    </w:p>
    <w:p w14:paraId="04DAAE4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45C62F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конкретного элемента (в нашем случае элемент № 17) с помощью диалогового меню Результаты &gt; Информация о подобранной арматуре (пиктограмма [it на панели инструментов) вызывается диалоговое окно Результаты армирования в элементе №. Данное диалоговое окно предназначено для вывода результатов подбора арматуры для выбранного элемента. В этом диалоговом окне можно просмотреть схему армирования сечения.</w:t>
      </w:r>
    </w:p>
    <w:p w14:paraId="774C61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средней части диалогового окна  выводится информация о подобранной арматуре. Результаты размещаются в четырех таблицах:</w:t>
      </w:r>
    </w:p>
    <w:p w14:paraId="4850D11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продольная арматура — площади арматуры в углах сечения (только для стержневых элементов);</w:t>
      </w:r>
    </w:p>
    <w:p w14:paraId="5F72FEB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продольная арматура — площади арматуры у граней сечения;</w:t>
      </w:r>
    </w:p>
    <w:p w14:paraId="59A22FEF"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поперечная арматура — площади поперечной арматуры при шаге 100 см;</w:t>
      </w:r>
    </w:p>
    <w:p w14:paraId="3E15B6E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ширина раскрытия трещин.</w:t>
      </w:r>
    </w:p>
    <w:p w14:paraId="6217401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визуализации симметричной и несимметричной арматуры в сечениях стержневых элементов необходимо переключать соответствующие закладки, которые находятся над таблицей продольной арматуры.</w:t>
      </w:r>
    </w:p>
    <w:p w14:paraId="3101BF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представлены результаты расчета для одного элемента. Для выбора следующего элемента необходимо в поле </w:t>
      </w:r>
      <w:r w:rsidRPr="00B0544A">
        <w:rPr>
          <w:rFonts w:ascii="Times New Roman" w:eastAsia="Times New Roman" w:hAnsi="Times New Roman" w:cs="Times New Roman"/>
          <w:b/>
          <w:bCs/>
          <w:color w:val="000000"/>
          <w:sz w:val="24"/>
          <w:szCs w:val="24"/>
          <w:lang w:eastAsia="ru-RU"/>
        </w:rPr>
        <w:t>Элемент </w:t>
      </w:r>
      <w:r w:rsidRPr="00B0544A">
        <w:rPr>
          <w:rFonts w:ascii="Times New Roman" w:eastAsia="Times New Roman" w:hAnsi="Times New Roman" w:cs="Times New Roman"/>
          <w:color w:val="000000"/>
          <w:sz w:val="24"/>
          <w:szCs w:val="24"/>
          <w:lang w:eastAsia="ru-RU"/>
        </w:rPr>
        <w:t>(в верхней части диалогового окна) задать его номер или выделить его на расчетной схеме, не закрывая диалогового окна.</w:t>
      </w:r>
    </w:p>
    <w:p w14:paraId="2B108DA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Для стержневых элементов в таблицах результатов отображаются данные для одного сечения. Номер следующего сечения можно выбрать из списка </w:t>
      </w:r>
      <w:r w:rsidRPr="00B0544A">
        <w:rPr>
          <w:rFonts w:ascii="Times New Roman" w:eastAsia="Times New Roman" w:hAnsi="Times New Roman" w:cs="Times New Roman"/>
          <w:b/>
          <w:bCs/>
          <w:color w:val="000000"/>
          <w:sz w:val="24"/>
          <w:szCs w:val="24"/>
          <w:lang w:eastAsia="ru-RU"/>
        </w:rPr>
        <w:t>Сечение</w:t>
      </w:r>
      <w:r w:rsidRPr="00B0544A">
        <w:rPr>
          <w:rFonts w:ascii="Times New Roman" w:eastAsia="Times New Roman" w:hAnsi="Times New Roman" w:cs="Times New Roman"/>
          <w:color w:val="000000"/>
          <w:sz w:val="24"/>
          <w:szCs w:val="24"/>
          <w:lang w:eastAsia="ru-RU"/>
        </w:rPr>
        <w:t>. Информация будет обновлена.</w:t>
      </w:r>
    </w:p>
    <w:p w14:paraId="3517D5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Сортамент</w:t>
      </w:r>
      <w:r w:rsidRPr="00B0544A">
        <w:rPr>
          <w:rFonts w:ascii="Times New Roman" w:eastAsia="Times New Roman" w:hAnsi="Times New Roman" w:cs="Times New Roman"/>
          <w:color w:val="000000"/>
          <w:sz w:val="24"/>
          <w:szCs w:val="24"/>
          <w:lang w:eastAsia="ru-RU"/>
        </w:rPr>
        <w:t> (пиктограмма [0J в диалоговом окне </w:t>
      </w:r>
      <w:r w:rsidRPr="00B0544A">
        <w:rPr>
          <w:rFonts w:ascii="Times New Roman" w:eastAsia="Times New Roman" w:hAnsi="Times New Roman" w:cs="Times New Roman"/>
          <w:b/>
          <w:bCs/>
          <w:color w:val="000000"/>
          <w:sz w:val="24"/>
          <w:szCs w:val="24"/>
          <w:lang w:eastAsia="ru-RU"/>
        </w:rPr>
        <w:t>Результаты армирования в элементе № 17</w:t>
      </w:r>
      <w:r w:rsidRPr="00B0544A">
        <w:rPr>
          <w:rFonts w:ascii="Times New Roman" w:eastAsia="Times New Roman" w:hAnsi="Times New Roman" w:cs="Times New Roman"/>
          <w:color w:val="000000"/>
          <w:sz w:val="24"/>
          <w:szCs w:val="24"/>
          <w:lang w:eastAsia="ru-RU"/>
        </w:rPr>
        <w:t>) показана возможность подбора из сортамента арматуры количества стержней и вычисление площади арматуры.</w:t>
      </w:r>
    </w:p>
    <w:p w14:paraId="6E5DDDC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2131FF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Пояснительная записка</w:t>
      </w:r>
    </w:p>
    <w:p w14:paraId="52BD675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4732926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КРАТКОЕ ОПИСАНИЕ МОДУЛЕЙ АРМИРОВАНИЯ</w:t>
      </w:r>
    </w:p>
    <w:p w14:paraId="7A2767C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54C5793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СТЕРЖЕНЬ — косое внецентренное нагружение с кручением.</w:t>
      </w:r>
    </w:p>
    <w:p w14:paraId="36C7FBB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выполняет подбор арматуры при наличии в сечениях стержня:</w:t>
      </w:r>
    </w:p>
    <w:p w14:paraId="31114373"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нормальной силы (сжатие или растяжение) </w:t>
      </w:r>
      <w:r w:rsidRPr="00B0544A">
        <w:rPr>
          <w:rFonts w:ascii="Times New Roman" w:eastAsia="Times New Roman" w:hAnsi="Times New Roman" w:cs="Times New Roman"/>
          <w:i/>
          <w:iCs/>
          <w:color w:val="000000"/>
          <w:sz w:val="24"/>
          <w:szCs w:val="24"/>
          <w:lang w:eastAsia="ru-RU"/>
        </w:rPr>
        <w:t>N</w:t>
      </w:r>
      <w:r w:rsidRPr="00B0544A">
        <w:rPr>
          <w:rFonts w:ascii="Times New Roman" w:eastAsia="Times New Roman" w:hAnsi="Times New Roman" w:cs="Times New Roman"/>
          <w:color w:val="000000"/>
          <w:sz w:val="24"/>
          <w:szCs w:val="24"/>
          <w:lang w:eastAsia="ru-RU"/>
        </w:rPr>
        <w:t>;</w:t>
      </w:r>
    </w:p>
    <w:p w14:paraId="7E5558AF"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крутящего момента </w:t>
      </w:r>
      <w:r w:rsidRPr="00B0544A">
        <w:rPr>
          <w:rFonts w:ascii="Times New Roman" w:eastAsia="Times New Roman" w:hAnsi="Times New Roman" w:cs="Times New Roman"/>
          <w:i/>
          <w:iCs/>
          <w:color w:val="000000"/>
          <w:sz w:val="24"/>
          <w:szCs w:val="24"/>
          <w:lang w:eastAsia="ru-RU"/>
        </w:rPr>
        <w:t>М</w:t>
      </w:r>
      <w:r w:rsidRPr="00B0544A">
        <w:rPr>
          <w:rFonts w:ascii="Times New Roman" w:eastAsia="Times New Roman" w:hAnsi="Times New Roman" w:cs="Times New Roman"/>
          <w:i/>
          <w:iCs/>
          <w:color w:val="000000"/>
          <w:sz w:val="24"/>
          <w:szCs w:val="24"/>
          <w:vertAlign w:val="subscript"/>
          <w:lang w:eastAsia="ru-RU"/>
        </w:rPr>
        <w:t>к</w:t>
      </w:r>
      <w:r w:rsidRPr="00B0544A">
        <w:rPr>
          <w:rFonts w:ascii="Times New Roman" w:eastAsia="Times New Roman" w:hAnsi="Times New Roman" w:cs="Times New Roman"/>
          <w:color w:val="000000"/>
          <w:sz w:val="24"/>
          <w:szCs w:val="24"/>
          <w:lang w:eastAsia="ru-RU"/>
        </w:rPr>
        <w:t>;</w:t>
      </w:r>
    </w:p>
    <w:p w14:paraId="2B381D79"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изгибающих моментов в двух плоскостях </w:t>
      </w:r>
      <w:r w:rsidRPr="00B0544A">
        <w:rPr>
          <w:rFonts w:ascii="Times New Roman" w:eastAsia="Times New Roman" w:hAnsi="Times New Roman" w:cs="Times New Roman"/>
          <w:i/>
          <w:iCs/>
          <w:color w:val="000000"/>
          <w:sz w:val="24"/>
          <w:szCs w:val="24"/>
          <w:lang w:eastAsia="ru-RU"/>
        </w:rPr>
        <w:t>Mv, M</w:t>
      </w:r>
      <w:r w:rsidRPr="00B0544A">
        <w:rPr>
          <w:rFonts w:ascii="Times New Roman" w:eastAsia="Times New Roman" w:hAnsi="Times New Roman" w:cs="Times New Roman"/>
          <w:i/>
          <w:iCs/>
          <w:color w:val="000000"/>
          <w:sz w:val="24"/>
          <w:szCs w:val="24"/>
          <w:lang w:val="en-US" w:eastAsia="ru-RU"/>
        </w:rPr>
        <w:t>z</w:t>
      </w:r>
      <w:r w:rsidRPr="00B0544A">
        <w:rPr>
          <w:rFonts w:ascii="Times New Roman" w:eastAsia="Times New Roman" w:hAnsi="Times New Roman" w:cs="Times New Roman"/>
          <w:i/>
          <w:iCs/>
          <w:color w:val="000000"/>
          <w:sz w:val="24"/>
          <w:szCs w:val="24"/>
          <w:lang w:eastAsia="ru-RU"/>
        </w:rPr>
        <w:t>;</w:t>
      </w:r>
    </w:p>
    <w:p w14:paraId="22CF7404"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перерезывающих сил </w:t>
      </w:r>
      <w:r w:rsidRPr="00B0544A">
        <w:rPr>
          <w:rFonts w:ascii="Times New Roman" w:eastAsia="Times New Roman" w:hAnsi="Times New Roman" w:cs="Times New Roman"/>
          <w:i/>
          <w:iCs/>
          <w:color w:val="000000"/>
          <w:sz w:val="24"/>
          <w:szCs w:val="24"/>
          <w:lang w:eastAsia="ru-RU"/>
        </w:rPr>
        <w:t>Q</w:t>
      </w:r>
      <w:r w:rsidRPr="00B0544A">
        <w:rPr>
          <w:rFonts w:ascii="Times New Roman" w:eastAsia="Times New Roman" w:hAnsi="Times New Roman" w:cs="Times New Roman"/>
          <w:i/>
          <w:iCs/>
          <w:color w:val="000000"/>
          <w:sz w:val="24"/>
          <w:szCs w:val="24"/>
          <w:lang w:val="en-US" w:eastAsia="ru-RU"/>
        </w:rPr>
        <w:t>z</w:t>
      </w:r>
      <w:r w:rsidRPr="00B0544A">
        <w:rPr>
          <w:rFonts w:ascii="Times New Roman" w:eastAsia="Times New Roman" w:hAnsi="Times New Roman" w:cs="Times New Roman"/>
          <w:i/>
          <w:iCs/>
          <w:color w:val="000000"/>
          <w:sz w:val="24"/>
          <w:szCs w:val="24"/>
          <w:lang w:eastAsia="ru-RU"/>
        </w:rPr>
        <w:t>, Qy.</w:t>
      </w:r>
    </w:p>
    <w:p w14:paraId="0BA274C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Выполняется расчет по предельным состояниям первой и второй группы (прочность и трещиностойкость). Армируемые сечения: прямоугольное, тавровое, двутавровое, коробчатое, круглое и кольцевое (данные сечения имеют хотя бы одну ось симметрии); крестовое, тавровое со смещенной полкой, уголковое (данные сечения несимметричные).</w:t>
      </w:r>
    </w:p>
    <w:p w14:paraId="7265C5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 желанию пользователя может быть выбран алгоритм подбора арматуры:</w:t>
      </w:r>
    </w:p>
    <w:p w14:paraId="4558062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Алгоритм дискретной арматуры с приоритетным расположением стержней в угловых зонах сечения. Режим — выделять угловые стержни.</w:t>
      </w:r>
    </w:p>
    <w:p w14:paraId="5CF15A97"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Алгоритм распределенной арматуры с равномерным расположением расчетных площадей арматуры вдоль нижней и верхней стороны сечения («размазанная» арматура). Режим — не выделять угловые стержни. Данный алгоритм не допускается в таких случаях:</w:t>
      </w:r>
    </w:p>
    <w:p w14:paraId="322D2AD3"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расчете пространственного стержня, в котором один из изгибающих моментов (Му или М:) больше другого на 10 %;</w:t>
      </w:r>
    </w:p>
    <w:p w14:paraId="09D09D93"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наличии арматуры, обусловленной действием крутящего момента, которая располагается по сторонам сечения и не может быть «размазана»;</w:t>
      </w:r>
    </w:p>
    <w:p w14:paraId="2339B75E"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двутавровом сечении;</w:t>
      </w:r>
    </w:p>
    <w:p w14:paraId="783C5601"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наличии преобладающего момента </w:t>
      </w:r>
      <w:r w:rsidRPr="00B0544A">
        <w:rPr>
          <w:rFonts w:ascii="Times New Roman" w:eastAsia="Times New Roman" w:hAnsi="Times New Roman" w:cs="Times New Roman"/>
          <w:i/>
          <w:iCs/>
          <w:color w:val="000000"/>
          <w:sz w:val="24"/>
          <w:szCs w:val="24"/>
          <w:lang w:eastAsia="ru-RU"/>
        </w:rPr>
        <w:t>М</w:t>
      </w:r>
      <w:r w:rsidRPr="00B0544A">
        <w:rPr>
          <w:rFonts w:ascii="Times New Roman" w:eastAsia="Times New Roman" w:hAnsi="Times New Roman" w:cs="Times New Roman"/>
          <w:i/>
          <w:iCs/>
          <w:color w:val="000000"/>
          <w:sz w:val="24"/>
          <w:szCs w:val="24"/>
          <w:lang w:val="en-US" w:eastAsia="ru-RU"/>
        </w:rPr>
        <w:t>z</w:t>
      </w:r>
      <w:r w:rsidRPr="00B0544A">
        <w:rPr>
          <w:rFonts w:ascii="Times New Roman" w:eastAsia="Times New Roman" w:hAnsi="Times New Roman" w:cs="Times New Roman"/>
          <w:color w:val="000000"/>
          <w:sz w:val="24"/>
          <w:szCs w:val="24"/>
          <w:lang w:eastAsia="ru-RU"/>
        </w:rPr>
        <w:t>.</w:t>
      </w:r>
    </w:p>
    <w:p w14:paraId="3DBC61C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этих случаев принудительно используется алгоритм дискретной  арматуры. Не рекомендуется применять «размазанную» арматуру в колоннах, где приоритетное расположение арматуры в углах является наиболее целесообразным.</w:t>
      </w:r>
    </w:p>
    <w:p w14:paraId="7F0085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 желанию пользователя может быть получено симметричное и несимметричное армирование относительно оси у или оси z. Подбор поперечной арматуры осуществляется исходя из величины перерезывающей силы по направлениям у и z. Результаты подбора поперечной арматуры — площадь арматуры по направлениям у и z при шагах 15, 20, 30 см. Для подобранной арматуры по условиям трещиностойкости определяется ширина продолжительного и кратковременного раскрытия трещин. Ширина раскрытия трещин определяется с учетом нормальной силы и моментов </w:t>
      </w:r>
      <w:r w:rsidRPr="00B0544A">
        <w:rPr>
          <w:rFonts w:ascii="Times New Roman" w:eastAsia="Times New Roman" w:hAnsi="Times New Roman" w:cs="Times New Roman"/>
          <w:i/>
          <w:iCs/>
          <w:color w:val="000000"/>
          <w:sz w:val="24"/>
          <w:szCs w:val="24"/>
          <w:lang w:eastAsia="ru-RU"/>
        </w:rPr>
        <w:t>М</w:t>
      </w:r>
      <w:r w:rsidRPr="00B0544A">
        <w:rPr>
          <w:rFonts w:ascii="Times New Roman" w:eastAsia="Times New Roman" w:hAnsi="Times New Roman" w:cs="Times New Roman"/>
          <w:i/>
          <w:iCs/>
          <w:color w:val="000000"/>
          <w:sz w:val="24"/>
          <w:szCs w:val="24"/>
          <w:lang w:val="en-US" w:eastAsia="ru-RU"/>
        </w:rPr>
        <w:t>y </w:t>
      </w:r>
      <w:r w:rsidRPr="00B0544A">
        <w:rPr>
          <w:rFonts w:ascii="Times New Roman" w:eastAsia="Times New Roman" w:hAnsi="Times New Roman" w:cs="Times New Roman"/>
          <w:color w:val="000000"/>
          <w:sz w:val="24"/>
          <w:szCs w:val="24"/>
          <w:lang w:eastAsia="ru-RU"/>
        </w:rPr>
        <w:t>и</w:t>
      </w:r>
      <w:r w:rsidRPr="00B0544A">
        <w:rPr>
          <w:rFonts w:ascii="Times New Roman" w:eastAsia="Times New Roman" w:hAnsi="Times New Roman" w:cs="Times New Roman"/>
          <w:i/>
          <w:iCs/>
          <w:color w:val="000000"/>
          <w:sz w:val="24"/>
          <w:szCs w:val="24"/>
          <w:lang w:eastAsia="ru-RU"/>
        </w:rPr>
        <w:t> М</w:t>
      </w:r>
      <w:r w:rsidRPr="00B0544A">
        <w:rPr>
          <w:rFonts w:ascii="Times New Roman" w:eastAsia="Times New Roman" w:hAnsi="Times New Roman" w:cs="Times New Roman"/>
          <w:i/>
          <w:iCs/>
          <w:color w:val="000000"/>
          <w:sz w:val="24"/>
          <w:szCs w:val="24"/>
          <w:lang w:val="en-US" w:eastAsia="ru-RU"/>
        </w:rPr>
        <w:t>z</w:t>
      </w:r>
      <w:r w:rsidRPr="00B0544A">
        <w:rPr>
          <w:rFonts w:ascii="Times New Roman" w:eastAsia="Times New Roman" w:hAnsi="Times New Roman" w:cs="Times New Roman"/>
          <w:color w:val="000000"/>
          <w:sz w:val="24"/>
          <w:szCs w:val="24"/>
          <w:lang w:eastAsia="ru-RU"/>
        </w:rPr>
        <w:t>.</w:t>
      </w:r>
    </w:p>
    <w:p w14:paraId="5206018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Если был использован алгоритм распределенной арматуры с равномерным расположением расчетных площадей арматуры вдоль сторон сечения, то угловая арматура AUl, AU2, AU3, AU4 будет входить в расположенную вдоль граней AS1.AS2.</w:t>
      </w:r>
    </w:p>
    <w:p w14:paraId="4B74B6D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797FF9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D34623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ОПИСАНИЕ ТАБЛИЦ РЕЗУЛЬТАТОВ</w:t>
      </w:r>
    </w:p>
    <w:p w14:paraId="5DA90AE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39145D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Если подбор арматуры осуществлялся для унифицированных групп элементов, для конструктивных элементов и унифицированных групп конструктивных элементов, то формируется таблица, в которую заносится информация о составе:</w:t>
      </w:r>
    </w:p>
    <w:p w14:paraId="5D4804C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Номер УКОЕ — номера унифицированных групп конструктивных элементов.</w:t>
      </w:r>
    </w:p>
    <w:p w14:paraId="2EEB45C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Номер КОЕ — номера конструктивных элементов.</w:t>
      </w:r>
    </w:p>
    <w:p w14:paraId="12E142E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Номер УГ — номера унифицированных групп элементов.</w:t>
      </w:r>
    </w:p>
    <w:p w14:paraId="66CF8C2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ВИД— символьное обозначение (С— стержень; К— колонна; Б— балка;</w:t>
      </w:r>
    </w:p>
    <w:p w14:paraId="43417D6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Т — балка-стенка; П — плита; О — оболочка).</w:t>
      </w:r>
    </w:p>
    <w:p w14:paraId="4274B73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НОМЕРА ЭЛЕМЕНТОВ в РАСЧЕТНОЙ СХЕМЕ — номера элементов,  входящих в унифицированную группу или в конструктивный элемент.</w:t>
      </w:r>
    </w:p>
    <w:p w14:paraId="12A5171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Таблица результатов подбора арматуры:</w:t>
      </w:r>
    </w:p>
    <w:p w14:paraId="6274897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ЭЛЕМЕНТ — номер элемента в расчетной схеме;</w:t>
      </w:r>
    </w:p>
    <w:p w14:paraId="2BCAF44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^СЕЧЕНИЕ— номер армируемого сечения стержневого элемента; в этой же графе буквой С обозначается симметричное армирование, а буквой Н — несимметричное армирование. Знаком «*» отмечена арматура, обусловленная кручением.</w:t>
      </w:r>
    </w:p>
    <w:p w14:paraId="2409EAF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S ПРОДОЛЬНАЯ АРМАТУРА — площади подобранной продольной арматуры и процент армирования.</w:t>
      </w:r>
    </w:p>
    <w:p w14:paraId="2B86B3E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стержней (см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w:t>
      </w:r>
    </w:p>
    <w:p w14:paraId="69B19AE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AU1 — площадь угловой нижней продольной арматуры (в левом нижнем угле сечения);</w:t>
      </w:r>
    </w:p>
    <w:p w14:paraId="5D8FBFB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AU2 — площадь угловой нижней продольной арматуры (в правом нижнем угле сечения);</w:t>
      </w:r>
    </w:p>
    <w:p w14:paraId="6EBBCE9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AU3 — площадь угловой верхней продольной арматуры (в левом верхнем угле сечения);</w:t>
      </w:r>
    </w:p>
    <w:p w14:paraId="35F1464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AU4 — площадь угловой верхней продольной арматуры (в правом верхнем угле сечения);</w:t>
      </w:r>
    </w:p>
    <w:p w14:paraId="0422005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AS1 — площадь нижней продольной арматуры;</w:t>
      </w:r>
    </w:p>
    <w:p w14:paraId="2772D3D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AS2 — площадь верхней продольной арматуры;</w:t>
      </w:r>
    </w:p>
    <w:p w14:paraId="7B3552E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AS3 — площадь боковой продольной арматуры (у левой кромки сечения);</w:t>
      </w:r>
    </w:p>
    <w:p w14:paraId="47B9DDB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AS4 — площадь боковой продольной арматуры (у правой кромки сечения).</w:t>
      </w:r>
    </w:p>
    <w:p w14:paraId="407C0D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пластин (см'/пм):</w:t>
      </w:r>
    </w:p>
    <w:p w14:paraId="722A342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AS1 — площадь нижней арматуры по направлению х;</w:t>
      </w:r>
    </w:p>
    <w:p w14:paraId="581FD5B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AS2 — площадь верхней арматуры по направлению х;</w:t>
      </w:r>
    </w:p>
    <w:p w14:paraId="5855EE8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AS3 — площадь нижней арматуры по направлению у;</w:t>
      </w:r>
    </w:p>
    <w:p w14:paraId="73AD45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AS4 — площадь верхней арматуры по направлению у.</w:t>
      </w:r>
    </w:p>
    <w:p w14:paraId="594B6FE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S ПОПЕРЕЧНАЯ АРМАТУРА — площади поперечной арматуры при шагах 15,</w:t>
      </w:r>
    </w:p>
    <w:p w14:paraId="3E0FFC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20, 30 см.</w:t>
      </w:r>
    </w:p>
    <w:p w14:paraId="064D2A9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стержней (см2):</w:t>
      </w:r>
    </w:p>
    <w:p w14:paraId="5966FE8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ASW1 — вертикальная поперечная арматура;</w:t>
      </w:r>
    </w:p>
    <w:p w14:paraId="5F3F529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ASW2 — горизонтальная поперечная арматура.</w:t>
      </w:r>
    </w:p>
    <w:p w14:paraId="1B4F502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пластин (см2/пм):</w:t>
      </w:r>
    </w:p>
    <w:p w14:paraId="4CC1D8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ASW1 — поперечная арматура по направлению х;</w:t>
      </w:r>
    </w:p>
    <w:p w14:paraId="4399CB8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ASW2 — поперечная арматура по направлению у.</w:t>
      </w:r>
    </w:p>
    <w:p w14:paraId="7E210D3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¦S ШИРИНА РАСКРЫТИЯ ТРЕЩИН — ширина кратковременного и длительного раскрытия трещин (мм).</w:t>
      </w:r>
    </w:p>
    <w:p w14:paraId="55060D9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Результаты подбора арматуры заносятся в две строки (для стержней может быть три):</w:t>
      </w:r>
    </w:p>
    <w:p w14:paraId="6445373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СТРОКА 1 — полная арматура, подобранная по I и II группам предельных состояний;</w:t>
      </w:r>
    </w:p>
    <w:p w14:paraId="4E65455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СТРОКА 2 — арматура, подобранная по I группе предельных состояний;</w:t>
      </w:r>
    </w:p>
    <w:p w14:paraId="1E2262E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СТРОКА 3 — арматура, обусловленная кручением (для стержней и отмечена знаком «*»);</w:t>
      </w:r>
    </w:p>
    <w:p w14:paraId="28388C7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СТРОКА 4 — номера стадий монтажа последнего наращивания арматуры (отмечена знаком «+»).</w:t>
      </w:r>
    </w:p>
    <w:p w14:paraId="1C71573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32BDCB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Анализ расчета и армирования колонн</w:t>
      </w:r>
    </w:p>
    <w:p w14:paraId="04BECBA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269836A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Теперь перейдем к анализу результатов расчетов. При этом не следует забывать о том, что в программном комплексе ЛИРА расчет выполнен в линейной постановке. Для сравнения его с расчетом, выполняемым вручную, и проведения необходимого анализа проследим основные положения и результаты такого расчета, тем более что это весьма полезно и в учебных целях для подготовки творчески мыслящего специалиста.</w:t>
      </w:r>
    </w:p>
    <w:p w14:paraId="3874EB0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Колонны рам рассчитываются как внецентренно сжатые элементы от совместного действия изгибающих моментов и продольных сил. Зная нагрузки, действующие на колонны, можно вычислить продольные силы в колоннах каждого этажа в сечениях вверху и внизу от всех видов нагрузок. На основании этих данных составляем расчетные сочетания усилий, возникающих в крайней и средней стойках рам первого этажа.</w:t>
      </w:r>
    </w:p>
    <w:p w14:paraId="786A116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Обычно расчет производят по нескольким комбинациям усилий и принимают большую площадь сечения арматуры. В данном примере для рамы первого этажа последовательность расчета рассмотрена для одной комбинации усилий: </w:t>
      </w:r>
    </w:p>
    <w:p w14:paraId="182AD21F"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изгибающий момент от полной нагрузки М- 214,3 кНм и соответствующая этому моменту продольная сила N = 1785,6 кН. Изгибающий момент от ветровой нагрузки составляет Mw = 0,9 • 12,89 = 11,6 кН • м, где 0,9 — понижающий коэффициент, вводимый для моментов и продольных сил от кратковременной нагрузки и ветра во втором основном сочетании усилий.</w:t>
      </w:r>
    </w:p>
    <w:p w14:paraId="3DCBB52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практике проектирования обычно крайние колонны тоже армируют симметричной арматурой. В результате статического расчета построена эпюра моментов в колонне. Моменты в сечениях колонн на уровне нижней грани ригелей могут быть вычислены из подобия треугольных эпюр М.</w:t>
      </w:r>
    </w:p>
    <w:p w14:paraId="4AF21E8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5899D5F"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4B67232C"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4EBD2AC5"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4A1EB4F6"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171122B4"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076D04FF"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7C65678D"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59427FE9"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6731F8DD"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№2</w:t>
      </w:r>
    </w:p>
    <w:p w14:paraId="032533B8"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453DCFDE" w14:textId="77777777" w:rsidR="00B0544A" w:rsidRPr="00B0544A" w:rsidRDefault="00B0544A" w:rsidP="00B0544A">
      <w:pPr>
        <w:spacing w:after="0" w:line="240" w:lineRule="auto"/>
        <w:ind w:right="-253"/>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Цель занятия: </w:t>
      </w:r>
      <w:r w:rsidRPr="00B0544A">
        <w:rPr>
          <w:rFonts w:ascii="Times New Roman" w:eastAsia="Times New Roman" w:hAnsi="Times New Roman" w:cs="Times New Roman"/>
          <w:i/>
          <w:iCs/>
          <w:color w:val="000000"/>
          <w:sz w:val="28"/>
          <w:szCs w:val="28"/>
          <w:lang w:eastAsia="ru-RU"/>
        </w:rPr>
        <w:t>составить расчетную схему плоской многоэтажной железобетонной рамы промышленного здания с предварительно напряженным ригелем при  различных комбинациях нагрузок и рассчитать раму с использованием данных предыдущей рамы.</w:t>
      </w:r>
    </w:p>
    <w:p w14:paraId="6F5C501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378738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Исходные данные</w:t>
      </w:r>
    </w:p>
    <w:p w14:paraId="7EF56D8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расчет рамы, используя все исходные данные линейного расчета. Для того чтобы создать новую задачу, выполняем пункт меню Файл &gt; Новый. При этом загружается диалоговое окно, в котором указываем имя создаваемой задачи, шифр задачи по умолчанию совпадает с именем задачи, и путем указания на радио-кнопку устанавливаем признак схемы.</w:t>
      </w:r>
    </w:p>
    <w:p w14:paraId="2878435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данном случае признак схемы 2 — Три степени свободы в узле (два перемещения и поворот в плоскости хОг).</w:t>
      </w:r>
    </w:p>
    <w:p w14:paraId="28BD26E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B8AE0EE"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Задание геометрии схемы</w:t>
      </w:r>
    </w:p>
    <w:p w14:paraId="19E4095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Учитывая, что в следующем примере расчет рамы будет выполняться в нелинейной постановке и в качестве исходных данных нужно будет выполнить расстановку арматуры </w:t>
      </w:r>
      <w:r w:rsidRPr="00B0544A">
        <w:rPr>
          <w:rFonts w:ascii="Times New Roman" w:eastAsia="Times New Roman" w:hAnsi="Times New Roman" w:cs="Times New Roman"/>
          <w:color w:val="000000"/>
          <w:sz w:val="24"/>
          <w:szCs w:val="24"/>
          <w:lang w:eastAsia="ru-RU"/>
        </w:rPr>
        <w:lastRenderedPageBreak/>
        <w:t>(конструирование), то для возможности сопоставления геометрическая схема рамы уже в этом примере принимается с учетом такого конструирования.</w:t>
      </w:r>
    </w:p>
    <w:p w14:paraId="5C462FD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Вызовите пункт меню </w:t>
      </w:r>
      <w:r w:rsidRPr="00B0544A">
        <w:rPr>
          <w:rFonts w:ascii="Times New Roman" w:eastAsia="Times New Roman" w:hAnsi="Times New Roman" w:cs="Times New Roman"/>
          <w:b/>
          <w:bCs/>
          <w:color w:val="000000"/>
          <w:sz w:val="24"/>
          <w:szCs w:val="24"/>
          <w:lang w:eastAsia="ru-RU"/>
        </w:rPr>
        <w:t>Схема &gt; Создание &gt; Регулярные фрагменты и сети</w:t>
      </w:r>
      <w:r w:rsidRPr="00B0544A">
        <w:rPr>
          <w:rFonts w:ascii="Times New Roman" w:eastAsia="Times New Roman" w:hAnsi="Times New Roman" w:cs="Times New Roman"/>
          <w:color w:val="000000"/>
          <w:sz w:val="24"/>
          <w:szCs w:val="24"/>
          <w:lang w:eastAsia="ru-RU"/>
        </w:rPr>
        <w:t> (дублируется пиктограммой </w:t>
      </w:r>
      <w:r w:rsidRPr="00B0544A">
        <w:rPr>
          <w:rFonts w:ascii="Times New Roman" w:eastAsia="Times New Roman" w:hAnsi="Times New Roman" w:cs="Times New Roman"/>
          <w:b/>
          <w:bCs/>
          <w:color w:val="000000"/>
          <w:sz w:val="24"/>
          <w:szCs w:val="24"/>
          <w:lang w:eastAsia="ru-RU"/>
        </w:rPr>
        <w:t>\Щ</w:t>
      </w:r>
      <w:r w:rsidRPr="00B0544A">
        <w:rPr>
          <w:rFonts w:ascii="Times New Roman" w:eastAsia="Times New Roman" w:hAnsi="Times New Roman" w:cs="Times New Roman"/>
          <w:color w:val="000000"/>
          <w:sz w:val="24"/>
          <w:szCs w:val="24"/>
          <w:lang w:eastAsia="ru-RU"/>
        </w:rPr>
        <w:t>\).</w:t>
      </w:r>
    </w:p>
    <w:p w14:paraId="0BA5DC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соответствующих окнах диалоговой панели укажите следующие значения:</w:t>
      </w:r>
    </w:p>
    <w:p w14:paraId="74FD072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tbl>
      <w:tblPr>
        <w:tblW w:w="0" w:type="auto"/>
        <w:tblInd w:w="108" w:type="dxa"/>
        <w:tblCellMar>
          <w:left w:w="0" w:type="dxa"/>
          <w:right w:w="0" w:type="dxa"/>
        </w:tblCellMar>
        <w:tblLook w:val="04A0" w:firstRow="1" w:lastRow="0" w:firstColumn="1" w:lastColumn="0" w:noHBand="0" w:noVBand="1"/>
      </w:tblPr>
      <w:tblGrid>
        <w:gridCol w:w="2303"/>
        <w:gridCol w:w="2311"/>
        <w:gridCol w:w="2477"/>
        <w:gridCol w:w="2136"/>
      </w:tblGrid>
      <w:tr w:rsidR="00B0544A" w:rsidRPr="00B0544A" w14:paraId="05AF0E4F" w14:textId="77777777" w:rsidTr="00B0544A">
        <w:trPr>
          <w:trHeight w:val="520"/>
        </w:trPr>
        <w:tc>
          <w:tcPr>
            <w:tcW w:w="468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08950D" w14:textId="77777777" w:rsidR="00B0544A" w:rsidRPr="00B0544A" w:rsidRDefault="00B0544A" w:rsidP="00B0544A">
            <w:pPr>
              <w:spacing w:after="0" w:line="240" w:lineRule="auto"/>
              <w:jc w:val="both"/>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0"/>
                <w:szCs w:val="20"/>
                <w:lang w:eastAsia="ru-RU"/>
              </w:rPr>
              <w:t> </w:t>
            </w:r>
          </w:p>
          <w:p w14:paraId="264ACF98"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b/>
                <w:bCs/>
                <w:sz w:val="24"/>
                <w:szCs w:val="24"/>
                <w:lang w:eastAsia="ru-RU"/>
              </w:rPr>
              <w:t>Шаг вдоль (горизонтальной) оси</w:t>
            </w:r>
          </w:p>
        </w:tc>
        <w:tc>
          <w:tcPr>
            <w:tcW w:w="468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0AB2B8" w14:textId="77777777" w:rsidR="00B0544A" w:rsidRPr="00B0544A" w:rsidRDefault="00B0544A" w:rsidP="00B0544A">
            <w:pPr>
              <w:spacing w:after="0" w:line="240" w:lineRule="auto"/>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0"/>
                <w:szCs w:val="20"/>
                <w:lang w:eastAsia="ru-RU"/>
              </w:rPr>
              <w:t> </w:t>
            </w:r>
          </w:p>
          <w:p w14:paraId="7876EEAB"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b/>
                <w:bCs/>
                <w:sz w:val="24"/>
                <w:szCs w:val="24"/>
                <w:lang w:eastAsia="ru-RU"/>
              </w:rPr>
              <w:t>Шаг вдоль 2-й (вертикальной) оси</w:t>
            </w:r>
          </w:p>
        </w:tc>
      </w:tr>
      <w:tr w:rsidR="00B0544A" w:rsidRPr="00B0544A" w14:paraId="14ED782F" w14:textId="77777777" w:rsidTr="00B0544A">
        <w:trPr>
          <w:trHeight w:val="520"/>
        </w:trPr>
        <w:tc>
          <w:tcPr>
            <w:tcW w:w="23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C4ADAA"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Значение (м)</w:t>
            </w:r>
          </w:p>
          <w:p w14:paraId="3F4718BE"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1,35</w:t>
            </w:r>
          </w:p>
          <w:p w14:paraId="258CFD87"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5,05</w:t>
            </w:r>
          </w:p>
          <w:p w14:paraId="2CE6E8FA"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2,60</w:t>
            </w:r>
          </w:p>
          <w:p w14:paraId="31849CDB"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3,80</w:t>
            </w:r>
          </w:p>
          <w:p w14:paraId="478255D3"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2,60</w:t>
            </w:r>
          </w:p>
          <w:p w14:paraId="6E235871"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5,05</w:t>
            </w:r>
          </w:p>
          <w:p w14:paraId="5D04CA41"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1,35</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14:paraId="1BD00C56"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Количество</w:t>
            </w:r>
          </w:p>
          <w:p w14:paraId="1776083A"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w:t>
            </w:r>
          </w:p>
          <w:p w14:paraId="26264967"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w:t>
            </w:r>
          </w:p>
          <w:p w14:paraId="25DAADF7"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2</w:t>
            </w:r>
          </w:p>
          <w:p w14:paraId="5150A363"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w:t>
            </w:r>
          </w:p>
          <w:p w14:paraId="1D98F1D2"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2</w:t>
            </w:r>
          </w:p>
          <w:p w14:paraId="0F81CB80"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w:t>
            </w:r>
          </w:p>
          <w:p w14:paraId="0168A88C"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1</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14:paraId="2716BB6F"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Значение (м)</w:t>
            </w:r>
          </w:p>
          <w:p w14:paraId="2E214A1F"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4,8</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4E256077"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Количество</w:t>
            </w:r>
          </w:p>
          <w:p w14:paraId="0AF28538" w14:textId="77777777" w:rsidR="00B0544A" w:rsidRPr="00B0544A" w:rsidRDefault="00B0544A" w:rsidP="00B0544A">
            <w:pPr>
              <w:spacing w:after="0" w:line="240" w:lineRule="auto"/>
              <w:jc w:val="center"/>
              <w:rPr>
                <w:rFonts w:ascii="Times New Roman" w:eastAsia="Times New Roman" w:hAnsi="Times New Roman" w:cs="Times New Roman"/>
                <w:sz w:val="20"/>
                <w:szCs w:val="20"/>
                <w:lang w:eastAsia="ru-RU"/>
              </w:rPr>
            </w:pPr>
            <w:r w:rsidRPr="00B0544A">
              <w:rPr>
                <w:rFonts w:ascii="Times New Roman" w:eastAsia="Times New Roman" w:hAnsi="Times New Roman" w:cs="Times New Roman"/>
                <w:sz w:val="24"/>
                <w:szCs w:val="24"/>
                <w:lang w:eastAsia="ru-RU"/>
              </w:rPr>
              <w:t>4</w:t>
            </w:r>
          </w:p>
        </w:tc>
      </w:tr>
      <w:tr w:rsidR="00B0544A" w:rsidRPr="00B0544A" w14:paraId="7D4C9F04" w14:textId="77777777" w:rsidTr="00B0544A">
        <w:tc>
          <w:tcPr>
            <w:tcW w:w="2340" w:type="dxa"/>
            <w:tcBorders>
              <w:top w:val="nil"/>
              <w:left w:val="nil"/>
              <w:bottom w:val="nil"/>
              <w:right w:val="nil"/>
            </w:tcBorders>
            <w:vAlign w:val="center"/>
            <w:hideMark/>
          </w:tcPr>
          <w:p w14:paraId="75285772" w14:textId="77777777" w:rsidR="00B0544A" w:rsidRPr="00B0544A" w:rsidRDefault="00B0544A" w:rsidP="00B0544A">
            <w:pPr>
              <w:spacing w:after="0" w:line="240" w:lineRule="auto"/>
              <w:rPr>
                <w:rFonts w:ascii="Times New Roman" w:eastAsia="Times New Roman" w:hAnsi="Times New Roman" w:cs="Times New Roman"/>
                <w:sz w:val="20"/>
                <w:szCs w:val="20"/>
                <w:lang w:eastAsia="ru-RU"/>
              </w:rPr>
            </w:pPr>
          </w:p>
        </w:tc>
        <w:tc>
          <w:tcPr>
            <w:tcW w:w="2340" w:type="dxa"/>
            <w:tcBorders>
              <w:top w:val="nil"/>
              <w:left w:val="nil"/>
              <w:bottom w:val="nil"/>
              <w:right w:val="nil"/>
            </w:tcBorders>
            <w:vAlign w:val="center"/>
            <w:hideMark/>
          </w:tcPr>
          <w:p w14:paraId="27AFAF58" w14:textId="77777777" w:rsidR="00B0544A" w:rsidRPr="00B0544A" w:rsidRDefault="00B0544A" w:rsidP="00B0544A">
            <w:pPr>
              <w:spacing w:after="0" w:line="240" w:lineRule="auto"/>
              <w:rPr>
                <w:rFonts w:ascii="Times New Roman" w:eastAsia="Times New Roman" w:hAnsi="Times New Roman" w:cs="Times New Roman"/>
                <w:sz w:val="20"/>
                <w:szCs w:val="20"/>
                <w:lang w:eastAsia="ru-RU"/>
              </w:rPr>
            </w:pPr>
          </w:p>
        </w:tc>
        <w:tc>
          <w:tcPr>
            <w:tcW w:w="2520" w:type="dxa"/>
            <w:tcBorders>
              <w:top w:val="nil"/>
              <w:left w:val="nil"/>
              <w:bottom w:val="nil"/>
              <w:right w:val="nil"/>
            </w:tcBorders>
            <w:vAlign w:val="center"/>
            <w:hideMark/>
          </w:tcPr>
          <w:p w14:paraId="19E6916C" w14:textId="77777777" w:rsidR="00B0544A" w:rsidRPr="00B0544A" w:rsidRDefault="00B0544A" w:rsidP="00B0544A">
            <w:pPr>
              <w:spacing w:after="0" w:line="240" w:lineRule="auto"/>
              <w:rPr>
                <w:rFonts w:ascii="Times New Roman" w:eastAsia="Times New Roman" w:hAnsi="Times New Roman" w:cs="Times New Roman"/>
                <w:sz w:val="20"/>
                <w:szCs w:val="20"/>
                <w:lang w:eastAsia="ru-RU"/>
              </w:rPr>
            </w:pPr>
          </w:p>
        </w:tc>
        <w:tc>
          <w:tcPr>
            <w:tcW w:w="2160" w:type="dxa"/>
            <w:tcBorders>
              <w:top w:val="nil"/>
              <w:left w:val="nil"/>
              <w:bottom w:val="nil"/>
              <w:right w:val="nil"/>
            </w:tcBorders>
            <w:vAlign w:val="center"/>
            <w:hideMark/>
          </w:tcPr>
          <w:p w14:paraId="3D659687" w14:textId="77777777" w:rsidR="00B0544A" w:rsidRPr="00B0544A" w:rsidRDefault="00B0544A" w:rsidP="00B0544A">
            <w:pPr>
              <w:spacing w:after="0" w:line="240" w:lineRule="auto"/>
              <w:rPr>
                <w:rFonts w:ascii="Times New Roman" w:eastAsia="Times New Roman" w:hAnsi="Times New Roman" w:cs="Times New Roman"/>
                <w:sz w:val="20"/>
                <w:szCs w:val="20"/>
                <w:lang w:eastAsia="ru-RU"/>
              </w:rPr>
            </w:pPr>
          </w:p>
        </w:tc>
      </w:tr>
    </w:tbl>
    <w:p w14:paraId="7F7D64D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использованием пункта меню </w:t>
      </w:r>
      <w:r w:rsidRPr="00B0544A">
        <w:rPr>
          <w:rFonts w:ascii="Times New Roman" w:eastAsia="Times New Roman" w:hAnsi="Times New Roman" w:cs="Times New Roman"/>
          <w:b/>
          <w:bCs/>
          <w:color w:val="000000"/>
          <w:sz w:val="24"/>
          <w:szCs w:val="24"/>
          <w:lang w:eastAsia="ru-RU"/>
        </w:rPr>
        <w:t>Опции &gt; Флаги рисования</w:t>
      </w:r>
      <w:r w:rsidRPr="00B0544A">
        <w:rPr>
          <w:rFonts w:ascii="Times New Roman" w:eastAsia="Times New Roman" w:hAnsi="Times New Roman" w:cs="Times New Roman"/>
          <w:color w:val="000000"/>
          <w:sz w:val="24"/>
          <w:szCs w:val="24"/>
          <w:lang w:eastAsia="ru-RU"/>
        </w:rPr>
        <w:t> (продублировано пиктограммой RP) пронумеруйте узлы и элементы, отметив флажком в диалоговом окне Показать номера элементов (пиктограмма </w:t>
      </w:r>
      <w:r w:rsidRPr="00B0544A">
        <w:rPr>
          <w:rFonts w:ascii="Times New Roman" w:eastAsia="Times New Roman" w:hAnsi="Times New Roman" w:cs="Times New Roman"/>
          <w:b/>
          <w:bCs/>
          <w:color w:val="000000"/>
          <w:sz w:val="24"/>
          <w:szCs w:val="24"/>
          <w:lang w:eastAsia="ru-RU"/>
        </w:rPr>
        <w:t>\1</w:t>
      </w:r>
      <w:r w:rsidRPr="00B0544A">
        <w:rPr>
          <w:rFonts w:ascii="Times New Roman" w:eastAsia="Times New Roman" w:hAnsi="Times New Roman" w:cs="Times New Roman"/>
          <w:color w:val="000000"/>
          <w:sz w:val="24"/>
          <w:szCs w:val="24"/>
          <w:lang w:eastAsia="ru-RU"/>
        </w:rPr>
        <w:t>) и номера узлов (пиктограмма </w:t>
      </w:r>
      <w:r w:rsidRPr="00B0544A">
        <w:rPr>
          <w:rFonts w:ascii="Times New Roman" w:eastAsia="Times New Roman" w:hAnsi="Times New Roman" w:cs="Times New Roman"/>
          <w:b/>
          <w:bCs/>
          <w:color w:val="000000"/>
          <w:sz w:val="24"/>
          <w:szCs w:val="24"/>
          <w:lang w:eastAsia="ru-RU"/>
        </w:rPr>
        <w:t>tj</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Перерисовать — §</w:t>
      </w:r>
      <w:r w:rsidRPr="00B0544A">
        <w:rPr>
          <w:rFonts w:ascii="Times New Roman" w:eastAsia="Times New Roman" w:hAnsi="Times New Roman" w:cs="Times New Roman"/>
          <w:color w:val="000000"/>
          <w:sz w:val="24"/>
          <w:szCs w:val="24"/>
          <w:lang w:eastAsia="ru-RU"/>
        </w:rPr>
        <w:t>.</w:t>
      </w:r>
    </w:p>
    <w:p w14:paraId="0891BC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того чтобы привести схему к расчетной, необходимо произвести ее корректировку, убрав лишние элементы. Используя инструменты выбора (см. табл. 1.1), выделяем элементы № 5—12, 17—24, 29—36 (пиктограмма [J§) и узлы № 2, 3, 5, 6, 8, 9 (пиктограмма Щ) и удаляем их с использованием пунктов меню </w:t>
      </w:r>
      <w:r w:rsidRPr="00B0544A">
        <w:rPr>
          <w:rFonts w:ascii="Times New Roman" w:eastAsia="Times New Roman" w:hAnsi="Times New Roman" w:cs="Times New Roman"/>
          <w:b/>
          <w:bCs/>
          <w:color w:val="000000"/>
          <w:sz w:val="24"/>
          <w:szCs w:val="24"/>
          <w:lang w:eastAsia="ru-RU"/>
        </w:rPr>
        <w:t>Схема &gt; Корректировка &gt; Удаление</w:t>
      </w:r>
      <w:r w:rsidRPr="00B0544A">
        <w:rPr>
          <w:rFonts w:ascii="Times New Roman" w:eastAsia="Times New Roman" w:hAnsi="Times New Roman" w:cs="Times New Roman"/>
          <w:color w:val="000000"/>
          <w:sz w:val="24"/>
          <w:szCs w:val="24"/>
          <w:lang w:eastAsia="ru-RU"/>
        </w:rPr>
        <w:t> (продублировано пиктограммой X).</w:t>
      </w:r>
    </w:p>
    <w:p w14:paraId="59FD6AF0"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Назначение закреплений</w:t>
      </w:r>
    </w:p>
    <w:p w14:paraId="69FC50DA"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выделите узлы, которые необходимо закрепить (№ 1, 4, 7, 10);</w:t>
      </w:r>
    </w:p>
    <w:p w14:paraId="0FB6A8F8"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выполните пункт меню Схема &gt; Связи (продублировано пиктограммой Щ) и в диалоговом окне назначьте связи в узлах по направлениям х, z и иу, что соответствует жесткому защемлению для 2-го признака схемы.</w:t>
      </w:r>
    </w:p>
    <w:p w14:paraId="6D7CE98A"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Все узлы, которым назначены связи, окрашиваются в синий цвет.</w:t>
      </w:r>
    </w:p>
    <w:p w14:paraId="6C183CD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Задание типов жесткости элементам</w:t>
      </w:r>
      <w:r w:rsidRPr="00B0544A">
        <w:rPr>
          <w:rFonts w:ascii="Times New Roman" w:eastAsia="Times New Roman" w:hAnsi="Times New Roman" w:cs="Times New Roman"/>
          <w:color w:val="000000"/>
          <w:sz w:val="24"/>
          <w:szCs w:val="24"/>
          <w:lang w:eastAsia="ru-RU"/>
        </w:rPr>
        <w:t>:</w:t>
      </w:r>
    </w:p>
    <w:p w14:paraId="78E382C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выполните пункт-меню </w:t>
      </w:r>
      <w:r w:rsidRPr="00B0544A">
        <w:rPr>
          <w:rFonts w:ascii="Times New Roman" w:eastAsia="Times New Roman" w:hAnsi="Times New Roman" w:cs="Times New Roman"/>
          <w:b/>
          <w:bCs/>
          <w:color w:val="000000"/>
          <w:sz w:val="24"/>
          <w:szCs w:val="24"/>
          <w:lang w:eastAsia="ru-RU"/>
        </w:rPr>
        <w:t>Жесткости &gt; Жесткости элементов</w:t>
      </w:r>
      <w:r w:rsidRPr="00B0544A">
        <w:rPr>
          <w:rFonts w:ascii="Times New Roman" w:eastAsia="Times New Roman" w:hAnsi="Times New Roman" w:cs="Times New Roman"/>
          <w:color w:val="000000"/>
          <w:sz w:val="24"/>
          <w:szCs w:val="24"/>
          <w:lang w:eastAsia="ru-RU"/>
        </w:rPr>
        <w:t> (продублировано пиктограммой J3 ) и в появившемся на экране диалоговом окне сформируйте список типов жесткости;</w:t>
      </w:r>
    </w:p>
    <w:p w14:paraId="4B1D422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укажите курсором на кнопку </w:t>
      </w:r>
      <w:r w:rsidRPr="00B0544A">
        <w:rPr>
          <w:rFonts w:ascii="Times New Roman" w:eastAsia="Times New Roman" w:hAnsi="Times New Roman" w:cs="Times New Roman"/>
          <w:i/>
          <w:i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w:t>
      </w:r>
    </w:p>
    <w:p w14:paraId="3C7F594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выберите необходимые сечения элементов.</w:t>
      </w:r>
    </w:p>
    <w:p w14:paraId="7C91292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Поскольку колонны и ригели имеют разный тип сечения, и необходимо учесть преднапряжение, определяем три типа жесткости.</w:t>
      </w:r>
    </w:p>
    <w:p w14:paraId="67E56D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закладке </w:t>
      </w:r>
      <w:r w:rsidRPr="00B0544A">
        <w:rPr>
          <w:rFonts w:ascii="Times New Roman" w:eastAsia="Times New Roman" w:hAnsi="Times New Roman" w:cs="Times New Roman"/>
          <w:b/>
          <w:bCs/>
          <w:color w:val="000000"/>
          <w:sz w:val="24"/>
          <w:szCs w:val="24"/>
          <w:lang w:eastAsia="ru-RU"/>
        </w:rPr>
        <w:t>Стандартные типы жесткостей</w:t>
      </w:r>
      <w:r w:rsidRPr="00B0544A">
        <w:rPr>
          <w:rFonts w:ascii="Times New Roman" w:eastAsia="Times New Roman" w:hAnsi="Times New Roman" w:cs="Times New Roman"/>
          <w:color w:val="000000"/>
          <w:sz w:val="24"/>
          <w:szCs w:val="24"/>
          <w:lang w:eastAsia="ru-RU"/>
        </w:rPr>
        <w:t> выберите тип </w:t>
      </w:r>
      <w:r w:rsidRPr="00B0544A">
        <w:rPr>
          <w:rFonts w:ascii="Times New Roman" w:eastAsia="Times New Roman" w:hAnsi="Times New Roman" w:cs="Times New Roman"/>
          <w:b/>
          <w:bCs/>
          <w:color w:val="000000"/>
          <w:sz w:val="24"/>
          <w:szCs w:val="24"/>
          <w:lang w:eastAsia="ru-RU"/>
        </w:rPr>
        <w:t>Брус</w:t>
      </w:r>
      <w:r w:rsidRPr="00B0544A">
        <w:rPr>
          <w:rFonts w:ascii="Times New Roman" w:eastAsia="Times New Roman" w:hAnsi="Times New Roman" w:cs="Times New Roman"/>
          <w:color w:val="000000"/>
          <w:sz w:val="24"/>
          <w:szCs w:val="24"/>
          <w:lang w:eastAsia="ru-RU"/>
        </w:rPr>
        <w:t>. В диалоговом окне укажите следующие параметры (для колонн):</w:t>
      </w:r>
    </w:p>
    <w:p w14:paraId="679947D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упругости                           Е = 3е6т/м</w:t>
      </w:r>
      <w:r w:rsidRPr="00B0544A">
        <w:rPr>
          <w:rFonts w:ascii="Times New Roman" w:eastAsia="Times New Roman" w:hAnsi="Times New Roman" w:cs="Times New Roman"/>
          <w:color w:val="000000"/>
          <w:sz w:val="24"/>
          <w:szCs w:val="24"/>
          <w:vertAlign w:val="superscript"/>
          <w:lang w:eastAsia="ru-RU"/>
        </w:rPr>
        <w:t>2</w:t>
      </w:r>
    </w:p>
    <w:p w14:paraId="7E66A2D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геометрические размеры сечения В = 40 см</w:t>
      </w:r>
    </w:p>
    <w:p w14:paraId="42818C09"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Н=40 см</w:t>
      </w:r>
    </w:p>
    <w:p w14:paraId="7EE61A3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удельный вес                                   R</w:t>
      </w:r>
      <w:r w:rsidRPr="00B0544A">
        <w:rPr>
          <w:rFonts w:ascii="Times New Roman" w:eastAsia="Times New Roman" w:hAnsi="Times New Roman" w:cs="Times New Roman"/>
          <w:color w:val="000000"/>
          <w:sz w:val="24"/>
          <w:szCs w:val="24"/>
          <w:vertAlign w:val="subscript"/>
          <w:lang w:eastAsia="ru-RU"/>
        </w:rPr>
        <w:t>0</w:t>
      </w:r>
      <w:r w:rsidRPr="00B0544A">
        <w:rPr>
          <w:rFonts w:ascii="Times New Roman" w:eastAsia="Times New Roman" w:hAnsi="Times New Roman" w:cs="Times New Roman"/>
          <w:color w:val="000000"/>
          <w:sz w:val="24"/>
          <w:szCs w:val="24"/>
          <w:lang w:eastAsia="ru-RU"/>
        </w:rPr>
        <w:t> = 2,75 т/м3</w:t>
      </w:r>
    </w:p>
    <w:p w14:paraId="5C87E3B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Затем выберите тип </w:t>
      </w:r>
      <w:r w:rsidRPr="00B0544A">
        <w:rPr>
          <w:rFonts w:ascii="Times New Roman" w:eastAsia="Times New Roman" w:hAnsi="Times New Roman" w:cs="Times New Roman"/>
          <w:b/>
          <w:bCs/>
          <w:color w:val="000000"/>
          <w:sz w:val="24"/>
          <w:szCs w:val="24"/>
          <w:lang w:eastAsia="ru-RU"/>
        </w:rPr>
        <w:t>Тавр</w:t>
      </w:r>
      <w:r w:rsidRPr="00B0544A">
        <w:rPr>
          <w:rFonts w:ascii="Times New Roman" w:eastAsia="Times New Roman" w:hAnsi="Times New Roman" w:cs="Times New Roman"/>
          <w:color w:val="000000"/>
          <w:sz w:val="24"/>
          <w:szCs w:val="24"/>
          <w:lang w:eastAsia="ru-RU"/>
        </w:rPr>
        <w:t>. В диалоговом окне укажите параметры (для ригелей). При нажатии кнопки </w:t>
      </w:r>
      <w:r w:rsidRPr="00B0544A">
        <w:rPr>
          <w:rFonts w:ascii="Times New Roman" w:eastAsia="Times New Roman" w:hAnsi="Times New Roman" w:cs="Times New Roman"/>
          <w:i/>
          <w:iCs/>
          <w:color w:val="000000"/>
          <w:sz w:val="24"/>
          <w:szCs w:val="24"/>
          <w:lang w:eastAsia="ru-RU"/>
        </w:rPr>
        <w:t>Нарисовать </w:t>
      </w:r>
      <w:r w:rsidRPr="00B0544A">
        <w:rPr>
          <w:rFonts w:ascii="Times New Roman" w:eastAsia="Times New Roman" w:hAnsi="Times New Roman" w:cs="Times New Roman"/>
          <w:color w:val="000000"/>
          <w:sz w:val="24"/>
          <w:szCs w:val="24"/>
          <w:lang w:eastAsia="ru-RU"/>
        </w:rPr>
        <w:t>можно увидеть созданное сечение. Затем выберите тип </w:t>
      </w:r>
      <w:r w:rsidRPr="00B0544A">
        <w:rPr>
          <w:rFonts w:ascii="Times New Roman" w:eastAsia="Times New Roman" w:hAnsi="Times New Roman" w:cs="Times New Roman"/>
          <w:b/>
          <w:bCs/>
          <w:color w:val="000000"/>
          <w:sz w:val="24"/>
          <w:szCs w:val="24"/>
          <w:lang w:eastAsia="ru-RU"/>
        </w:rPr>
        <w:t>Кольцо</w:t>
      </w:r>
      <w:r w:rsidRPr="00B0544A">
        <w:rPr>
          <w:rFonts w:ascii="Times New Roman" w:eastAsia="Times New Roman" w:hAnsi="Times New Roman" w:cs="Times New Roman"/>
          <w:color w:val="000000"/>
          <w:sz w:val="24"/>
          <w:szCs w:val="24"/>
          <w:lang w:eastAsia="ru-RU"/>
        </w:rPr>
        <w:t>. В диалоговом окне укажите параметры (для ригелей). При нажатии кнопки </w:t>
      </w:r>
      <w:r w:rsidRPr="00B0544A">
        <w:rPr>
          <w:rFonts w:ascii="Times New Roman" w:eastAsia="Times New Roman" w:hAnsi="Times New Roman" w:cs="Times New Roman"/>
          <w:i/>
          <w:iCs/>
          <w:color w:val="000000"/>
          <w:sz w:val="24"/>
          <w:szCs w:val="24"/>
          <w:lang w:eastAsia="ru-RU"/>
        </w:rPr>
        <w:t>Нарисовать</w:t>
      </w:r>
      <w:r w:rsidRPr="00B0544A">
        <w:rPr>
          <w:rFonts w:ascii="Times New Roman" w:eastAsia="Times New Roman" w:hAnsi="Times New Roman" w:cs="Times New Roman"/>
          <w:color w:val="000000"/>
          <w:sz w:val="24"/>
          <w:szCs w:val="24"/>
          <w:lang w:eastAsia="ru-RU"/>
        </w:rPr>
        <w:t> можно увидеть созданное сечение.</w:t>
      </w:r>
    </w:p>
    <w:p w14:paraId="64374DD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Получаем список жесткостей. Для назначения типов жесткости  соответствующим элементам схемы эти элементы необходимо i tijv .'-—^.Ш выделить (пиктограмма [Щ). Выделите элементы №1-—4, 13—16, 25—28, 37—40. Активизируйте строку </w:t>
      </w:r>
      <w:r w:rsidRPr="00B0544A">
        <w:rPr>
          <w:rFonts w:ascii="Times New Roman" w:eastAsia="Times New Roman" w:hAnsi="Times New Roman" w:cs="Times New Roman"/>
          <w:b/>
          <w:bCs/>
          <w:color w:val="000000"/>
          <w:sz w:val="24"/>
          <w:szCs w:val="24"/>
          <w:lang w:eastAsia="ru-RU"/>
        </w:rPr>
        <w:t>Брус 40х40</w:t>
      </w:r>
      <w:r w:rsidRPr="00B0544A">
        <w:rPr>
          <w:rFonts w:ascii="Times New Roman" w:eastAsia="Times New Roman" w:hAnsi="Times New Roman" w:cs="Times New Roman"/>
          <w:color w:val="000000"/>
          <w:sz w:val="24"/>
          <w:szCs w:val="24"/>
          <w:lang w:eastAsia="ru-RU"/>
        </w:rPr>
        <w:t xml:space="preserve"> в </w:t>
      </w:r>
      <w:r w:rsidRPr="00B0544A">
        <w:rPr>
          <w:rFonts w:ascii="Times New Roman" w:eastAsia="Times New Roman" w:hAnsi="Times New Roman" w:cs="Times New Roman"/>
          <w:color w:val="000000"/>
          <w:sz w:val="24"/>
          <w:szCs w:val="24"/>
          <w:lang w:eastAsia="ru-RU"/>
        </w:rPr>
        <w:lastRenderedPageBreak/>
        <w:t>списке жесткостей и  щелкните по кнопке Установить как текущий тип. Присвойте выделенным элементам текущую жесткость, щелкнув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Выделите все горизонтальные элементы (пиктограмма *Э). Активизируйте строку </w:t>
      </w:r>
      <w:r w:rsidRPr="00B0544A">
        <w:rPr>
          <w:rFonts w:ascii="Times New Roman" w:eastAsia="Times New Roman" w:hAnsi="Times New Roman" w:cs="Times New Roman"/>
          <w:b/>
          <w:bCs/>
          <w:color w:val="000000"/>
          <w:sz w:val="24"/>
          <w:szCs w:val="24"/>
          <w:lang w:eastAsia="ru-RU"/>
        </w:rPr>
        <w:t>TaвpL 30 х 80</w:t>
      </w:r>
      <w:r w:rsidRPr="00B0544A">
        <w:rPr>
          <w:rFonts w:ascii="Times New Roman" w:eastAsia="Times New Roman" w:hAnsi="Times New Roman" w:cs="Times New Roman"/>
          <w:color w:val="000000"/>
          <w:sz w:val="24"/>
          <w:szCs w:val="24"/>
          <w:lang w:eastAsia="ru-RU"/>
        </w:rPr>
        <w:t> в списке жесткостей и щелкните по кнопке </w:t>
      </w:r>
      <w:r w:rsidRPr="00B0544A">
        <w:rPr>
          <w:rFonts w:ascii="Times New Roman" w:eastAsia="Times New Roman" w:hAnsi="Times New Roman" w:cs="Times New Roman"/>
          <w:i/>
          <w:iCs/>
          <w:color w:val="000000"/>
          <w:sz w:val="24"/>
          <w:szCs w:val="24"/>
          <w:lang w:eastAsia="ru-RU"/>
        </w:rPr>
        <w:t>Установить как текущий тип</w:t>
      </w:r>
      <w:r w:rsidRPr="00B0544A">
        <w:rPr>
          <w:rFonts w:ascii="Times New Roman" w:eastAsia="Times New Roman" w:hAnsi="Times New Roman" w:cs="Times New Roman"/>
          <w:color w:val="000000"/>
          <w:sz w:val="24"/>
          <w:szCs w:val="24"/>
          <w:lang w:eastAsia="ru-RU"/>
        </w:rPr>
        <w:t>. Присвойте выделенным элементам текущую жесткость, щелкнув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Активизируйте строку </w:t>
      </w:r>
      <w:r w:rsidRPr="00B0544A">
        <w:rPr>
          <w:rFonts w:ascii="Times New Roman" w:eastAsia="Times New Roman" w:hAnsi="Times New Roman" w:cs="Times New Roman"/>
          <w:b/>
          <w:bCs/>
          <w:color w:val="000000"/>
          <w:sz w:val="24"/>
          <w:szCs w:val="24"/>
          <w:lang w:eastAsia="ru-RU"/>
        </w:rPr>
        <w:t>Кольцо 4х0</w:t>
      </w:r>
      <w:r w:rsidRPr="00B0544A">
        <w:rPr>
          <w:rFonts w:ascii="Times New Roman" w:eastAsia="Times New Roman" w:hAnsi="Times New Roman" w:cs="Times New Roman"/>
          <w:color w:val="000000"/>
          <w:sz w:val="24"/>
          <w:szCs w:val="24"/>
          <w:lang w:eastAsia="ru-RU"/>
        </w:rPr>
        <w:t> в списке жесткостей и щелкните по кнопке </w:t>
      </w:r>
      <w:r w:rsidRPr="00B0544A">
        <w:rPr>
          <w:rFonts w:ascii="Times New Roman" w:eastAsia="Times New Roman" w:hAnsi="Times New Roman" w:cs="Times New Roman"/>
          <w:i/>
          <w:iCs/>
          <w:color w:val="000000"/>
          <w:sz w:val="24"/>
          <w:szCs w:val="24"/>
          <w:lang w:eastAsia="ru-RU"/>
        </w:rPr>
        <w:t>Установить как текущий тип</w:t>
      </w:r>
      <w:r w:rsidRPr="00B0544A">
        <w:rPr>
          <w:rFonts w:ascii="Times New Roman" w:eastAsia="Times New Roman" w:hAnsi="Times New Roman" w:cs="Times New Roman"/>
          <w:color w:val="000000"/>
          <w:sz w:val="24"/>
          <w:szCs w:val="24"/>
          <w:lang w:eastAsia="ru-RU"/>
        </w:rPr>
        <w:t>.</w:t>
      </w:r>
    </w:p>
    <w:p w14:paraId="38B184E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моделирования преднапряжения необходимо ввести в схему дополнительные элементы.</w:t>
      </w:r>
    </w:p>
    <w:p w14:paraId="0D443EF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помощью диалогового окна </w:t>
      </w:r>
      <w:r w:rsidRPr="00B0544A">
        <w:rPr>
          <w:rFonts w:ascii="Times New Roman" w:eastAsia="Times New Roman" w:hAnsi="Times New Roman" w:cs="Times New Roman"/>
          <w:b/>
          <w:bCs/>
          <w:color w:val="000000"/>
          <w:sz w:val="24"/>
          <w:szCs w:val="24"/>
          <w:lang w:eastAsia="ru-RU"/>
        </w:rPr>
        <w:t>Добавить элемент</w:t>
      </w:r>
      <w:r w:rsidRPr="00B0544A">
        <w:rPr>
          <w:rFonts w:ascii="Times New Roman" w:eastAsia="Times New Roman" w:hAnsi="Times New Roman" w:cs="Times New Roman"/>
          <w:color w:val="000000"/>
          <w:sz w:val="24"/>
          <w:szCs w:val="24"/>
          <w:lang w:eastAsia="ru-RU"/>
        </w:rPr>
        <w:t> (пиктограмма Ц?|), добавьте стержни, соединив узлы 11 и 20, 21 и 30, 31 и 40. В диалоговом окне </w:t>
      </w:r>
      <w:r w:rsidRPr="00B0544A">
        <w:rPr>
          <w:rFonts w:ascii="Times New Roman" w:eastAsia="Times New Roman" w:hAnsi="Times New Roman" w:cs="Times New Roman"/>
          <w:b/>
          <w:bCs/>
          <w:color w:val="000000"/>
          <w:sz w:val="24"/>
          <w:szCs w:val="24"/>
          <w:lang w:eastAsia="ru-RU"/>
        </w:rPr>
        <w:t>Добавить элемент</w:t>
      </w:r>
      <w:r w:rsidRPr="00B0544A">
        <w:rPr>
          <w:rFonts w:ascii="Times New Roman" w:eastAsia="Times New Roman" w:hAnsi="Times New Roman" w:cs="Times New Roman"/>
          <w:color w:val="000000"/>
          <w:sz w:val="24"/>
          <w:szCs w:val="24"/>
          <w:lang w:eastAsia="ru-RU"/>
        </w:rPr>
        <w:t> обязательно должен быть установлен флажок </w:t>
      </w:r>
      <w:r w:rsidRPr="00B0544A">
        <w:rPr>
          <w:rFonts w:ascii="Times New Roman" w:eastAsia="Times New Roman" w:hAnsi="Times New Roman" w:cs="Times New Roman"/>
          <w:b/>
          <w:bCs/>
          <w:color w:val="000000"/>
          <w:sz w:val="24"/>
          <w:szCs w:val="24"/>
          <w:lang w:eastAsia="ru-RU"/>
        </w:rPr>
        <w:t>Учитывать промежуточные узлы</w:t>
      </w:r>
      <w:r w:rsidRPr="00B0544A">
        <w:rPr>
          <w:rFonts w:ascii="Times New Roman" w:eastAsia="Times New Roman" w:hAnsi="Times New Roman" w:cs="Times New Roman"/>
          <w:color w:val="000000"/>
          <w:sz w:val="24"/>
          <w:szCs w:val="24"/>
          <w:lang w:eastAsia="ru-RU"/>
        </w:rPr>
        <w:t>.</w:t>
      </w:r>
    </w:p>
    <w:p w14:paraId="0E2FD07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Добавленные элементы имеют текущий тип  жесткости </w:t>
      </w:r>
      <w:r w:rsidRPr="00B0544A">
        <w:rPr>
          <w:rFonts w:ascii="Times New Roman" w:eastAsia="Times New Roman" w:hAnsi="Times New Roman" w:cs="Times New Roman"/>
          <w:b/>
          <w:bCs/>
          <w:color w:val="000000"/>
          <w:sz w:val="24"/>
          <w:szCs w:val="24"/>
          <w:lang w:eastAsia="ru-RU"/>
        </w:rPr>
        <w:t>Кольцо 4x0</w:t>
      </w:r>
      <w:r w:rsidRPr="00B0544A">
        <w:rPr>
          <w:rFonts w:ascii="Times New Roman" w:eastAsia="Times New Roman" w:hAnsi="Times New Roman" w:cs="Times New Roman"/>
          <w:color w:val="000000"/>
          <w:sz w:val="24"/>
          <w:szCs w:val="24"/>
          <w:lang w:eastAsia="ru-RU"/>
        </w:rPr>
        <w:t>. Выделите эти элементы с помощью инструмента </w:t>
      </w:r>
      <w:r w:rsidRPr="00B0544A">
        <w:rPr>
          <w:rFonts w:ascii="Times New Roman" w:eastAsia="Times New Roman" w:hAnsi="Times New Roman" w:cs="Times New Roman"/>
          <w:b/>
          <w:bCs/>
          <w:color w:val="000000"/>
          <w:sz w:val="24"/>
          <w:szCs w:val="24"/>
          <w:lang w:eastAsia="ru-RU"/>
        </w:rPr>
        <w:t>ПолиФильтр (Выбор &gt; ПолиФильтр</w:t>
      </w:r>
      <w:r w:rsidRPr="00B0544A">
        <w:rPr>
          <w:rFonts w:ascii="Times New Roman" w:eastAsia="Times New Roman" w:hAnsi="Times New Roman" w:cs="Times New Roman"/>
          <w:color w:val="000000"/>
          <w:sz w:val="24"/>
          <w:szCs w:val="24"/>
          <w:lang w:eastAsia="ru-RU"/>
        </w:rPr>
        <w:t> (пиктограмма [V] на панели инструментов)). В диалоговом окне выберите закладку </w:t>
      </w:r>
      <w:r w:rsidRPr="00B0544A">
        <w:rPr>
          <w:rFonts w:ascii="Times New Roman" w:eastAsia="Times New Roman" w:hAnsi="Times New Roman" w:cs="Times New Roman"/>
          <w:b/>
          <w:bCs/>
          <w:color w:val="000000"/>
          <w:sz w:val="24"/>
          <w:szCs w:val="24"/>
          <w:lang w:eastAsia="ru-RU"/>
        </w:rPr>
        <w:t>Фильтр для элементов</w:t>
      </w:r>
      <w:r w:rsidRPr="00B0544A">
        <w:rPr>
          <w:rFonts w:ascii="Times New Roman" w:eastAsia="Times New Roman" w:hAnsi="Times New Roman" w:cs="Times New Roman"/>
          <w:color w:val="000000"/>
          <w:sz w:val="24"/>
          <w:szCs w:val="24"/>
          <w:lang w:eastAsia="ru-RU"/>
        </w:rPr>
        <w:t> и в поле </w:t>
      </w:r>
      <w:r w:rsidRPr="00B0544A">
        <w:rPr>
          <w:rFonts w:ascii="Times New Roman" w:eastAsia="Times New Roman" w:hAnsi="Times New Roman" w:cs="Times New Roman"/>
          <w:b/>
          <w:bCs/>
          <w:color w:val="000000"/>
          <w:sz w:val="24"/>
          <w:szCs w:val="24"/>
          <w:lang w:eastAsia="ru-RU"/>
        </w:rPr>
        <w:t>По жесткости</w:t>
      </w:r>
      <w:r w:rsidRPr="00B0544A">
        <w:rPr>
          <w:rFonts w:ascii="Times New Roman" w:eastAsia="Times New Roman" w:hAnsi="Times New Roman" w:cs="Times New Roman"/>
          <w:color w:val="000000"/>
          <w:sz w:val="24"/>
          <w:szCs w:val="24"/>
          <w:lang w:eastAsia="ru-RU"/>
        </w:rPr>
        <w:t> выберите тип </w:t>
      </w:r>
      <w:r w:rsidRPr="00B0544A">
        <w:rPr>
          <w:rFonts w:ascii="Times New Roman" w:eastAsia="Times New Roman" w:hAnsi="Times New Roman" w:cs="Times New Roman"/>
          <w:b/>
          <w:bCs/>
          <w:color w:val="000000"/>
          <w:sz w:val="24"/>
          <w:szCs w:val="24"/>
          <w:lang w:eastAsia="ru-RU"/>
        </w:rPr>
        <w:t>Кольцо 4x0</w:t>
      </w:r>
      <w:r w:rsidRPr="00B0544A">
        <w:rPr>
          <w:rFonts w:ascii="Times New Roman" w:eastAsia="Times New Roman" w:hAnsi="Times New Roman" w:cs="Times New Roman"/>
          <w:color w:val="000000"/>
          <w:sz w:val="24"/>
          <w:szCs w:val="24"/>
          <w:lang w:eastAsia="ru-RU"/>
        </w:rPr>
        <w:t>. Нажмите кнопку -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5B5E079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Затем вызовите из ниспадающего меню </w:t>
      </w:r>
      <w:r w:rsidRPr="00B0544A">
        <w:rPr>
          <w:rFonts w:ascii="Times New Roman" w:eastAsia="Times New Roman" w:hAnsi="Times New Roman" w:cs="Times New Roman"/>
          <w:b/>
          <w:bCs/>
          <w:color w:val="000000"/>
          <w:sz w:val="24"/>
          <w:szCs w:val="24"/>
          <w:lang w:eastAsia="ru-RU"/>
        </w:rPr>
        <w:t>Жесткости &gt; Жесткие вставки</w:t>
      </w: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Жесткие вставки</w:t>
      </w:r>
      <w:r w:rsidRPr="00B0544A">
        <w:rPr>
          <w:rFonts w:ascii="Times New Roman" w:eastAsia="Times New Roman" w:hAnsi="Times New Roman" w:cs="Times New Roman"/>
          <w:color w:val="000000"/>
          <w:sz w:val="24"/>
          <w:szCs w:val="24"/>
          <w:lang w:eastAsia="ru-RU"/>
        </w:rPr>
        <w:t>. Диалоговое окно </w:t>
      </w:r>
      <w:r w:rsidRPr="00B0544A">
        <w:rPr>
          <w:rFonts w:ascii="Times New Roman" w:eastAsia="Times New Roman" w:hAnsi="Times New Roman" w:cs="Times New Roman"/>
          <w:b/>
          <w:bCs/>
          <w:color w:val="000000"/>
          <w:sz w:val="24"/>
          <w:szCs w:val="24"/>
          <w:lang w:eastAsia="ru-RU"/>
        </w:rPr>
        <w:t>Жесткие вставки</w:t>
      </w:r>
      <w:r w:rsidRPr="00B0544A">
        <w:rPr>
          <w:rFonts w:ascii="Times New Roman" w:eastAsia="Times New Roman" w:hAnsi="Times New Roman" w:cs="Times New Roman"/>
          <w:color w:val="000000"/>
          <w:sz w:val="24"/>
          <w:szCs w:val="24"/>
          <w:lang w:eastAsia="ru-RU"/>
        </w:rPr>
        <w:t> предназначено для задания жестких вставок в начале (1-й узел) и (или) в конце (2-й узел) стержня. Для концов стержня в соответствующих полях ввода указываются размеры жестких вставок вдоль соответствующих местных осей. В нашем случае вводим жесткие вставки по направлению z размером 0,305 м. Подтверждаем ввод кнопкой—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41558D2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все вертикальные элементы (пиктограмма [#]). С помощью диалогового окна </w:t>
      </w:r>
      <w:r w:rsidRPr="00B0544A">
        <w:rPr>
          <w:rFonts w:ascii="Times New Roman" w:eastAsia="Times New Roman" w:hAnsi="Times New Roman" w:cs="Times New Roman"/>
          <w:b/>
          <w:bCs/>
          <w:color w:val="000000"/>
          <w:sz w:val="24"/>
          <w:szCs w:val="24"/>
          <w:lang w:eastAsia="ru-RU"/>
        </w:rPr>
        <w:t>Добавить элемент</w:t>
      </w:r>
      <w:r w:rsidRPr="00B0544A">
        <w:rPr>
          <w:rFonts w:ascii="Times New Roman" w:eastAsia="Times New Roman" w:hAnsi="Times New Roman" w:cs="Times New Roman"/>
          <w:color w:val="000000"/>
          <w:sz w:val="24"/>
          <w:szCs w:val="24"/>
          <w:lang w:eastAsia="ru-RU"/>
        </w:rPr>
        <w:t> (пиктограмма \*&amp;, вкладка </w:t>
      </w:r>
      <w:r w:rsidRPr="00B0544A">
        <w:rPr>
          <w:rFonts w:ascii="Times New Roman" w:eastAsia="Times New Roman" w:hAnsi="Times New Roman" w:cs="Times New Roman"/>
          <w:b/>
          <w:bCs/>
          <w:color w:val="000000"/>
          <w:sz w:val="24"/>
          <w:szCs w:val="24"/>
          <w:lang w:eastAsia="ru-RU"/>
        </w:rPr>
        <w:t>Разделить на </w:t>
      </w:r>
      <w:r w:rsidRPr="00B0544A">
        <w:rPr>
          <w:rFonts w:ascii="Times New Roman" w:eastAsia="Times New Roman" w:hAnsi="Times New Roman" w:cs="Times New Roman"/>
          <w:b/>
          <w:bCs/>
          <w:color w:val="000000"/>
          <w:sz w:val="24"/>
          <w:szCs w:val="24"/>
          <w:lang w:val="en-US" w:eastAsia="ru-RU"/>
        </w:rPr>
        <w:t>N </w:t>
      </w:r>
      <w:r w:rsidRPr="00B0544A">
        <w:rPr>
          <w:rFonts w:ascii="Times New Roman" w:eastAsia="Times New Roman" w:hAnsi="Times New Roman" w:cs="Times New Roman"/>
          <w:b/>
          <w:bCs/>
          <w:color w:val="000000"/>
          <w:sz w:val="24"/>
          <w:szCs w:val="24"/>
          <w:lang w:eastAsia="ru-RU"/>
        </w:rPr>
        <w:t>равных частей</w:t>
      </w:r>
      <w:r w:rsidRPr="00B0544A">
        <w:rPr>
          <w:rFonts w:ascii="Times New Roman" w:eastAsia="Times New Roman" w:hAnsi="Times New Roman" w:cs="Times New Roman"/>
          <w:color w:val="000000"/>
          <w:sz w:val="24"/>
          <w:szCs w:val="24"/>
          <w:lang w:eastAsia="ru-RU"/>
        </w:rPr>
        <w:t>) разделите вертикальные элементы на три части для получения более точных результатов расчета.</w:t>
      </w:r>
    </w:p>
    <w:p w14:paraId="0A143F6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упаковку схемы с помощью пункта меню </w:t>
      </w:r>
      <w:r w:rsidRPr="00B0544A">
        <w:rPr>
          <w:rFonts w:ascii="Times New Roman" w:eastAsia="Times New Roman" w:hAnsi="Times New Roman" w:cs="Times New Roman"/>
          <w:b/>
          <w:bCs/>
          <w:color w:val="000000"/>
          <w:sz w:val="24"/>
          <w:szCs w:val="24"/>
          <w:lang w:eastAsia="ru-RU"/>
        </w:rPr>
        <w:t>Схема &gt; Корректировка &gt; Упаковка схемы </w:t>
      </w:r>
      <w:r w:rsidRPr="00B0544A">
        <w:rPr>
          <w:rFonts w:ascii="Times New Roman" w:eastAsia="Times New Roman" w:hAnsi="Times New Roman" w:cs="Times New Roman"/>
          <w:color w:val="000000"/>
          <w:sz w:val="24"/>
          <w:szCs w:val="24"/>
          <w:lang w:eastAsia="ru-RU"/>
        </w:rPr>
        <w:t>— продублировано кнопкой [fSj, установив обязательно флажки в поля </w:t>
      </w:r>
      <w:r w:rsidRPr="00B0544A">
        <w:rPr>
          <w:rFonts w:ascii="Times New Roman" w:eastAsia="Times New Roman" w:hAnsi="Times New Roman" w:cs="Times New Roman"/>
          <w:b/>
          <w:bCs/>
          <w:color w:val="000000"/>
          <w:sz w:val="24"/>
          <w:szCs w:val="24"/>
          <w:lang w:eastAsia="ru-RU"/>
        </w:rPr>
        <w:t>Не сшивать элементы с разными типами жесткости, Исключить из расчетной схемы висячие узлы, удаленные узлы и элементы/</w:t>
      </w:r>
    </w:p>
    <w:p w14:paraId="45D1E58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использованием пункта меню </w:t>
      </w:r>
      <w:r w:rsidRPr="00B0544A">
        <w:rPr>
          <w:rFonts w:ascii="Times New Roman" w:eastAsia="Times New Roman" w:hAnsi="Times New Roman" w:cs="Times New Roman"/>
          <w:b/>
          <w:bCs/>
          <w:color w:val="000000"/>
          <w:sz w:val="24"/>
          <w:szCs w:val="24"/>
          <w:lang w:eastAsia="ru-RU"/>
        </w:rPr>
        <w:t>Опции &gt; Флаги рисования</w:t>
      </w:r>
      <w:r w:rsidRPr="00B0544A">
        <w:rPr>
          <w:rFonts w:ascii="Times New Roman" w:eastAsia="Times New Roman" w:hAnsi="Times New Roman" w:cs="Times New Roman"/>
          <w:color w:val="000000"/>
          <w:sz w:val="24"/>
          <w:szCs w:val="24"/>
          <w:lang w:eastAsia="ru-RU"/>
        </w:rPr>
        <w:t> продублировано пиктограммой FS?) снимите нумерацию с узлов и элементов, убрав флажок в диалоговом окне </w:t>
      </w:r>
      <w:r w:rsidRPr="00B0544A">
        <w:rPr>
          <w:rFonts w:ascii="Times New Roman" w:eastAsia="Times New Roman" w:hAnsi="Times New Roman" w:cs="Times New Roman"/>
          <w:b/>
          <w:bCs/>
          <w:color w:val="000000"/>
          <w:sz w:val="24"/>
          <w:szCs w:val="24"/>
          <w:lang w:eastAsia="ru-RU"/>
        </w:rPr>
        <w:t>Показать</w:t>
      </w:r>
      <w:r w:rsidRPr="00B0544A">
        <w:rPr>
          <w:rFonts w:ascii="Times New Roman" w:eastAsia="Times New Roman" w:hAnsi="Times New Roman" w:cs="Times New Roman"/>
          <w:color w:val="000000"/>
          <w:sz w:val="24"/>
          <w:szCs w:val="24"/>
          <w:lang w:eastAsia="ru-RU"/>
        </w:rPr>
        <w:t> в полях </w:t>
      </w:r>
      <w:r w:rsidRPr="00B0544A">
        <w:rPr>
          <w:rFonts w:ascii="Times New Roman" w:eastAsia="Times New Roman" w:hAnsi="Times New Roman" w:cs="Times New Roman"/>
          <w:b/>
          <w:bCs/>
          <w:color w:val="000000"/>
          <w:sz w:val="24"/>
          <w:szCs w:val="24"/>
          <w:lang w:eastAsia="ru-RU"/>
        </w:rPr>
        <w:t>Номера элементов</w:t>
      </w:r>
      <w:r w:rsidRPr="00B0544A">
        <w:rPr>
          <w:rFonts w:ascii="Times New Roman" w:eastAsia="Times New Roman" w:hAnsi="Times New Roman" w:cs="Times New Roman"/>
          <w:color w:val="000000"/>
          <w:sz w:val="24"/>
          <w:szCs w:val="24"/>
          <w:lang w:eastAsia="ru-RU"/>
        </w:rPr>
        <w:t> (пиктограмма X) и </w:t>
      </w:r>
      <w:r w:rsidRPr="00B0544A">
        <w:rPr>
          <w:rFonts w:ascii="Times New Roman" w:eastAsia="Times New Roman" w:hAnsi="Times New Roman" w:cs="Times New Roman"/>
          <w:b/>
          <w:bCs/>
          <w:color w:val="000000"/>
          <w:sz w:val="24"/>
          <w:szCs w:val="24"/>
          <w:lang w:eastAsia="ru-RU"/>
        </w:rPr>
        <w:t>Номера узлов</w:t>
      </w:r>
      <w:r w:rsidRPr="00B0544A">
        <w:rPr>
          <w:rFonts w:ascii="Times New Roman" w:eastAsia="Times New Roman" w:hAnsi="Times New Roman" w:cs="Times New Roman"/>
          <w:color w:val="000000"/>
          <w:sz w:val="24"/>
          <w:szCs w:val="24"/>
          <w:lang w:eastAsia="ru-RU"/>
        </w:rPr>
        <w:t> (пиктограмма tt). Щелкните по кнопке </w:t>
      </w:r>
      <w:r w:rsidRPr="00B0544A">
        <w:rPr>
          <w:rFonts w:ascii="Times New Roman" w:eastAsia="Times New Roman" w:hAnsi="Times New Roman" w:cs="Times New Roman"/>
          <w:i/>
          <w:iCs/>
          <w:color w:val="000000"/>
          <w:sz w:val="24"/>
          <w:szCs w:val="24"/>
          <w:lang w:eastAsia="ru-RU"/>
        </w:rPr>
        <w:t>Перерисовать</w:t>
      </w:r>
      <w:r w:rsidRPr="00B0544A">
        <w:rPr>
          <w:rFonts w:ascii="Times New Roman" w:eastAsia="Times New Roman" w:hAnsi="Times New Roman" w:cs="Times New Roman"/>
          <w:color w:val="000000"/>
          <w:sz w:val="24"/>
          <w:szCs w:val="24"/>
          <w:lang w:val="en-US" w:eastAsia="ru-RU"/>
        </w:rPr>
        <w:t>.</w:t>
      </w:r>
    </w:p>
    <w:p w14:paraId="206051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1-м загружении с помощью пункта меню </w:t>
      </w:r>
      <w:r w:rsidRPr="00B0544A">
        <w:rPr>
          <w:rFonts w:ascii="Times New Roman" w:eastAsia="Times New Roman" w:hAnsi="Times New Roman" w:cs="Times New Roman"/>
          <w:b/>
          <w:bCs/>
          <w:color w:val="000000"/>
          <w:sz w:val="24"/>
          <w:szCs w:val="24"/>
          <w:lang w:eastAsia="ru-RU"/>
        </w:rPr>
        <w:t>Нагрузки &gt; Нагрузка на узлы и элементы</w:t>
      </w:r>
      <w:r w:rsidRPr="00B0544A">
        <w:rPr>
          <w:rFonts w:ascii="Times New Roman" w:eastAsia="Times New Roman" w:hAnsi="Times New Roman" w:cs="Times New Roman"/>
          <w:color w:val="000000"/>
          <w:sz w:val="24"/>
          <w:szCs w:val="24"/>
          <w:lang w:eastAsia="ru-RU"/>
        </w:rPr>
        <w:t> (пиктограмма "Щ на панели инструментов) в диалоговом окне </w:t>
      </w:r>
      <w:r w:rsidRPr="00B0544A">
        <w:rPr>
          <w:rFonts w:ascii="Times New Roman" w:eastAsia="Times New Roman" w:hAnsi="Times New Roman" w:cs="Times New Roman"/>
          <w:b/>
          <w:bCs/>
          <w:color w:val="000000"/>
          <w:sz w:val="24"/>
          <w:szCs w:val="24"/>
          <w:lang w:eastAsia="ru-RU"/>
        </w:rPr>
        <w:t>Задание нагрузок</w:t>
      </w:r>
      <w:r w:rsidRPr="00B0544A">
        <w:rPr>
          <w:rFonts w:ascii="Times New Roman" w:eastAsia="Times New Roman" w:hAnsi="Times New Roman" w:cs="Times New Roman"/>
          <w:color w:val="000000"/>
          <w:sz w:val="24"/>
          <w:szCs w:val="24"/>
          <w:lang w:eastAsia="ru-RU"/>
        </w:rPr>
        <w:t> выберите закладку </w:t>
      </w:r>
      <w:r w:rsidRPr="00B0544A">
        <w:rPr>
          <w:rFonts w:ascii="Times New Roman" w:eastAsia="Times New Roman" w:hAnsi="Times New Roman" w:cs="Times New Roman"/>
          <w:b/>
          <w:bCs/>
          <w:color w:val="000000"/>
          <w:sz w:val="24"/>
          <w:szCs w:val="24"/>
          <w:lang w:eastAsia="ru-RU"/>
        </w:rPr>
        <w:t>Нагрузки на стержни</w:t>
      </w:r>
      <w:r w:rsidRPr="00B0544A">
        <w:rPr>
          <w:rFonts w:ascii="Times New Roman" w:eastAsia="Times New Roman" w:hAnsi="Times New Roman" w:cs="Times New Roman"/>
          <w:color w:val="000000"/>
          <w:sz w:val="24"/>
          <w:szCs w:val="24"/>
          <w:lang w:eastAsia="ru-RU"/>
        </w:rPr>
        <w:t>, тип нагрузки </w:t>
      </w:r>
      <w:r w:rsidRPr="00B0544A">
        <w:rPr>
          <w:rFonts w:ascii="Times New Roman" w:eastAsia="Times New Roman" w:hAnsi="Times New Roman" w:cs="Times New Roman"/>
          <w:b/>
          <w:bCs/>
          <w:color w:val="000000"/>
          <w:sz w:val="24"/>
          <w:szCs w:val="24"/>
          <w:lang w:eastAsia="ru-RU"/>
        </w:rPr>
        <w:t>Равномерно распределенная</w:t>
      </w:r>
      <w:r w:rsidRPr="00B0544A">
        <w:rPr>
          <w:rFonts w:ascii="Times New Roman" w:eastAsia="Times New Roman" w:hAnsi="Times New Roman" w:cs="Times New Roman"/>
          <w:color w:val="000000"/>
          <w:sz w:val="24"/>
          <w:szCs w:val="24"/>
          <w:lang w:eastAsia="ru-RU"/>
        </w:rPr>
        <w:t>, и задайте интенсивности нагрузки в четырех загружениях в соответствии с исходными данными.</w:t>
      </w:r>
    </w:p>
    <w:p w14:paraId="2A2FF24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Задайте равномерно распределенную нагрузку на верхний ригель интенсивностью Р = 27,5 кН/м, на средние ригели равномерно распределенную нагрузку интенсивностью Р = 38,4кН/м. Перейдите ко 2-му загружению с помощью пиктограммы </w:t>
      </w:r>
      <w:r w:rsidRPr="00B0544A">
        <w:rPr>
          <w:rFonts w:ascii="Times New Roman" w:eastAsia="Times New Roman" w:hAnsi="Times New Roman" w:cs="Times New Roman"/>
          <w:b/>
          <w:bCs/>
          <w:color w:val="000000"/>
          <w:sz w:val="24"/>
          <w:szCs w:val="24"/>
          <w:lang w:eastAsia="ru-RU"/>
        </w:rPr>
        <w:t>Сменить номер загружения </w:t>
      </w:r>
      <w:r w:rsidRPr="00B0544A">
        <w:rPr>
          <w:rFonts w:ascii="Times New Roman" w:eastAsia="Times New Roman" w:hAnsi="Times New Roman" w:cs="Times New Roman"/>
          <w:color w:val="000000"/>
          <w:sz w:val="24"/>
          <w:szCs w:val="24"/>
          <w:lang w:eastAsia="ru-RU"/>
        </w:rPr>
        <w:t>— И 1'. \ Во 2-м загружении  задайте равномерно распределенную нагрузку на средние ригели в первом и третьем пролете интенсивностью Р - 47,07 кН/м. Перейдите к 3-му загружению. Задайте равномерно распределенную нагрузку на средние ригели во втором пролете интенсивностью Р = 47,07 кН/м. Перейдите к 4-му загружению. Задайте равномерно распределенную нагрузку на верхний ригель интенсивностью Р- 4,12 кН/м.</w:t>
      </w:r>
    </w:p>
    <w:p w14:paraId="0C6F6E5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Перейдите к 5-му загружению. Задайте температурную нагрузку из диалогового окна с помощью кнопки \...*®"°.-.| в диалоговом окне </w:t>
      </w:r>
      <w:r w:rsidRPr="00B0544A">
        <w:rPr>
          <w:rFonts w:ascii="Times New Roman" w:eastAsia="Times New Roman" w:hAnsi="Times New Roman" w:cs="Times New Roman"/>
          <w:b/>
          <w:bCs/>
          <w:color w:val="000000"/>
          <w:sz w:val="24"/>
          <w:szCs w:val="24"/>
          <w:lang w:eastAsia="ru-RU"/>
        </w:rPr>
        <w:t>Задание нагрузок</w:t>
      </w:r>
      <w:r w:rsidRPr="00B0544A">
        <w:rPr>
          <w:rFonts w:ascii="Times New Roman" w:eastAsia="Times New Roman" w:hAnsi="Times New Roman" w:cs="Times New Roman"/>
          <w:color w:val="000000"/>
          <w:sz w:val="24"/>
          <w:szCs w:val="24"/>
          <w:lang w:eastAsia="ru-RU"/>
        </w:rPr>
        <w:t>.</w:t>
      </w:r>
    </w:p>
    <w:p w14:paraId="29E87E1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Сформируйте расчетные сочетания усилий. Для этого выполните пункт меню </w:t>
      </w:r>
      <w:r w:rsidRPr="00B0544A">
        <w:rPr>
          <w:rFonts w:ascii="Times New Roman" w:eastAsia="Times New Roman" w:hAnsi="Times New Roman" w:cs="Times New Roman"/>
          <w:b/>
          <w:bCs/>
          <w:color w:val="000000"/>
          <w:sz w:val="24"/>
          <w:szCs w:val="24"/>
          <w:lang w:eastAsia="ru-RU"/>
        </w:rPr>
        <w:t>Нагрузки &gt; РСУ &gt; Генерация таблицы РСУ</w:t>
      </w:r>
      <w:r w:rsidRPr="00B0544A">
        <w:rPr>
          <w:rFonts w:ascii="Times New Roman" w:eastAsia="Times New Roman" w:hAnsi="Times New Roman" w:cs="Times New Roman"/>
          <w:color w:val="000000"/>
          <w:sz w:val="24"/>
          <w:szCs w:val="24"/>
          <w:lang w:eastAsia="ru-RU"/>
        </w:rPr>
        <w:t>.</w:t>
      </w:r>
    </w:p>
    <w:p w14:paraId="573AB9B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появившемся диалоговом окне выполните следующие операции:</w:t>
      </w:r>
    </w:p>
    <w:p w14:paraId="02F438AB"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выберите вид загружения для 1-го загружения (принимаемого по умолчанию), указав курсором на пункт «</w:t>
      </w:r>
      <w:r w:rsidRPr="00B0544A">
        <w:rPr>
          <w:rFonts w:ascii="Times New Roman" w:eastAsia="Times New Roman" w:hAnsi="Times New Roman" w:cs="Times New Roman"/>
          <w:i/>
          <w:iCs/>
          <w:color w:val="000000"/>
          <w:sz w:val="24"/>
          <w:szCs w:val="24"/>
          <w:lang w:eastAsia="ru-RU"/>
        </w:rPr>
        <w:t>постоянное</w:t>
      </w:r>
      <w:r w:rsidRPr="00B0544A">
        <w:rPr>
          <w:rFonts w:ascii="Times New Roman" w:eastAsia="Times New Roman" w:hAnsi="Times New Roman" w:cs="Times New Roman"/>
          <w:color w:val="000000"/>
          <w:sz w:val="24"/>
          <w:szCs w:val="24"/>
          <w:lang w:eastAsia="ru-RU"/>
        </w:rPr>
        <w:t>» в имеющемся списке;</w:t>
      </w:r>
    </w:p>
    <w:p w14:paraId="6E2EA3A7"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нажмите кнопку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(введенные данные отобразятся отдельной строкой в сводной информационной таблице РСУ, и автоматически переключится номер загружения на 2);</w:t>
      </w:r>
    </w:p>
    <w:p w14:paraId="0E492BF8"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выберите вид загружения для 2-го загружения, указав курсором на пункт «</w:t>
      </w:r>
      <w:r w:rsidRPr="00B0544A">
        <w:rPr>
          <w:rFonts w:ascii="Times New Roman" w:eastAsia="Times New Roman" w:hAnsi="Times New Roman" w:cs="Times New Roman"/>
          <w:i/>
          <w:iCs/>
          <w:color w:val="000000"/>
          <w:sz w:val="24"/>
          <w:szCs w:val="24"/>
          <w:lang w:eastAsia="ru-RU"/>
        </w:rPr>
        <w:t>временное длительное</w:t>
      </w:r>
      <w:r w:rsidRPr="00B0544A">
        <w:rPr>
          <w:rFonts w:ascii="Times New Roman" w:eastAsia="Times New Roman" w:hAnsi="Times New Roman" w:cs="Times New Roman"/>
          <w:color w:val="000000"/>
          <w:sz w:val="24"/>
          <w:szCs w:val="24"/>
          <w:lang w:eastAsia="ru-RU"/>
        </w:rPr>
        <w:t>» в имеющемся списке;</w:t>
      </w:r>
    </w:p>
    <w:p w14:paraId="28287BAC"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нажмите кнопку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(введенные данные отобразятся отдельной строкой в сводной информационной таблице РСУ, и автоматически переключится номер загружения на 3);</w:t>
      </w:r>
    </w:p>
    <w:p w14:paraId="341D4044"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повторите указанные выше действия для 3-го загружения;</w:t>
      </w:r>
    </w:p>
    <w:p w14:paraId="61372ED1"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для 4-го загружения выберите пункт «</w:t>
      </w:r>
      <w:r w:rsidRPr="00B0544A">
        <w:rPr>
          <w:rFonts w:ascii="Times New Roman" w:eastAsia="Times New Roman" w:hAnsi="Times New Roman" w:cs="Times New Roman"/>
          <w:i/>
          <w:iCs/>
          <w:color w:val="000000"/>
          <w:sz w:val="24"/>
          <w:szCs w:val="24"/>
          <w:lang w:eastAsia="ru-RU"/>
        </w:rPr>
        <w:t>кратковременное</w:t>
      </w:r>
      <w:r w:rsidRPr="00B0544A">
        <w:rPr>
          <w:rFonts w:ascii="Times New Roman" w:eastAsia="Times New Roman" w:hAnsi="Times New Roman" w:cs="Times New Roman"/>
          <w:color w:val="000000"/>
          <w:sz w:val="24"/>
          <w:szCs w:val="24"/>
          <w:lang w:eastAsia="ru-RU"/>
        </w:rPr>
        <w:t>» в раскрывающемся списке. В поле </w:t>
      </w:r>
      <w:r w:rsidRPr="00B0544A">
        <w:rPr>
          <w:rFonts w:ascii="Times New Roman" w:eastAsia="Times New Roman" w:hAnsi="Times New Roman" w:cs="Times New Roman"/>
          <w:b/>
          <w:bCs/>
          <w:color w:val="000000"/>
          <w:sz w:val="24"/>
          <w:szCs w:val="24"/>
          <w:lang w:eastAsia="ru-RU"/>
        </w:rPr>
        <w:t>Коэффициент надежности</w:t>
      </w:r>
      <w:r w:rsidRPr="00B0544A">
        <w:rPr>
          <w:rFonts w:ascii="Times New Roman" w:eastAsia="Times New Roman" w:hAnsi="Times New Roman" w:cs="Times New Roman"/>
          <w:color w:val="000000"/>
          <w:sz w:val="24"/>
          <w:szCs w:val="24"/>
          <w:lang w:eastAsia="ru-RU"/>
        </w:rPr>
        <w:t> введите коэффициент 1,4;</w:t>
      </w:r>
    </w:p>
    <w:p w14:paraId="1D0BF805"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для 5-го загружения (температурное воздействие) выберите пункт «</w:t>
      </w:r>
      <w:r w:rsidRPr="00B0544A">
        <w:rPr>
          <w:rFonts w:ascii="Times New Roman" w:eastAsia="Times New Roman" w:hAnsi="Times New Roman" w:cs="Times New Roman"/>
          <w:i/>
          <w:iCs/>
          <w:color w:val="000000"/>
          <w:sz w:val="24"/>
          <w:szCs w:val="24"/>
          <w:lang w:eastAsia="ru-RU"/>
        </w:rPr>
        <w:t>постоянное</w:t>
      </w:r>
      <w:r w:rsidRPr="00B0544A">
        <w:rPr>
          <w:rFonts w:ascii="Times New Roman" w:eastAsia="Times New Roman" w:hAnsi="Times New Roman" w:cs="Times New Roman"/>
          <w:color w:val="000000"/>
          <w:sz w:val="24"/>
          <w:szCs w:val="24"/>
          <w:lang w:eastAsia="ru-RU"/>
        </w:rPr>
        <w:t>» в имеющемся списке;</w:t>
      </w:r>
    </w:p>
    <w:p w14:paraId="6F36A776"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закончите формирование таблицы РСУ, указав курсором на кнопку </w:t>
      </w:r>
      <w:r w:rsidRPr="00B0544A">
        <w:rPr>
          <w:rFonts w:ascii="Times New Roman" w:eastAsia="Times New Roman" w:hAnsi="Times New Roman" w:cs="Times New Roman"/>
          <w:i/>
          <w:iCs/>
          <w:color w:val="000000"/>
          <w:sz w:val="24"/>
          <w:szCs w:val="24"/>
          <w:u w:val="single"/>
          <w:lang w:eastAsia="ru-RU"/>
        </w:rPr>
        <w:t>Закрыть</w:t>
      </w:r>
      <w:r w:rsidRPr="00B0544A">
        <w:rPr>
          <w:rFonts w:ascii="Times New Roman" w:eastAsia="Times New Roman" w:hAnsi="Times New Roman" w:cs="Times New Roman"/>
          <w:color w:val="000000"/>
          <w:sz w:val="24"/>
          <w:szCs w:val="24"/>
          <w:lang w:eastAsia="ru-RU"/>
        </w:rPr>
        <w:t>.</w:t>
      </w:r>
    </w:p>
    <w:p w14:paraId="1EC35D4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режиме просмотра результатов расчета по умолчанию расчетная схема  отображается с учетом перемещений узлов. Для отображения схемы без учета перемещений узлов выполните пункт меню </w:t>
      </w:r>
      <w:r w:rsidRPr="00B0544A">
        <w:rPr>
          <w:rFonts w:ascii="Times New Roman" w:eastAsia="Times New Roman" w:hAnsi="Times New Roman" w:cs="Times New Roman"/>
          <w:b/>
          <w:bCs/>
          <w:color w:val="000000"/>
          <w:sz w:val="24"/>
          <w:szCs w:val="24"/>
          <w:lang w:eastAsia="ru-RU"/>
        </w:rPr>
        <w:t>Схема &gt; Исходная схема</w:t>
      </w:r>
      <w:r w:rsidRPr="00B0544A">
        <w:rPr>
          <w:rFonts w:ascii="Times New Roman" w:eastAsia="Times New Roman" w:hAnsi="Times New Roman" w:cs="Times New Roman"/>
          <w:color w:val="000000"/>
          <w:sz w:val="24"/>
          <w:szCs w:val="24"/>
          <w:lang w:eastAsia="ru-RU"/>
        </w:rPr>
        <w:t> (кнопка [r] на панели инструментов).</w:t>
      </w:r>
    </w:p>
    <w:p w14:paraId="47DED0C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Выведите на экран эпюру Му (рис. 2.125) с помощью меню Усилия &gt;Эпюры &gt; Эпюры изгибающих моментов (Му) (кнопки [QJ, а затем [lifc] на панели инструментов).</w:t>
      </w:r>
    </w:p>
    <w:p w14:paraId="49FD180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0"/>
          <w:szCs w:val="20"/>
          <w:lang w:eastAsia="ru-RU"/>
        </w:rPr>
        <w:t> </w:t>
      </w:r>
    </w:p>
    <w:p w14:paraId="0D905A7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Задание расчетных сочетаний нагрузок</w:t>
      </w:r>
    </w:p>
    <w:p w14:paraId="75EAE2A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режиме визуализации результатов расчета с помощью меню Усилия &gt; РСН (кнопка Цу на панели инструментов) вызовите диалоговое окно Расчетные сочетания нагрузок (рис. 2.126).</w:t>
      </w:r>
    </w:p>
    <w:p w14:paraId="4F067B6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этом окне в списке видов загружений задайте вид для каждого загружения после двойного щелчка мыши по ячейке таблицы Вид:</w:t>
      </w:r>
    </w:p>
    <w:p w14:paraId="46B8408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первого загружения — </w:t>
      </w:r>
      <w:r w:rsidRPr="00B0544A">
        <w:rPr>
          <w:rFonts w:ascii="Times New Roman" w:eastAsia="Times New Roman" w:hAnsi="Times New Roman" w:cs="Times New Roman"/>
          <w:b/>
          <w:bCs/>
          <w:color w:val="000000"/>
          <w:sz w:val="24"/>
          <w:szCs w:val="24"/>
          <w:lang w:eastAsia="ru-RU"/>
        </w:rPr>
        <w:t>Постоянная (П)</w:t>
      </w:r>
      <w:r w:rsidRPr="00B0544A">
        <w:rPr>
          <w:rFonts w:ascii="Times New Roman" w:eastAsia="Times New Roman" w:hAnsi="Times New Roman" w:cs="Times New Roman"/>
          <w:color w:val="000000"/>
          <w:sz w:val="24"/>
          <w:szCs w:val="24"/>
          <w:lang w:eastAsia="ru-RU"/>
        </w:rPr>
        <w:t>;</w:t>
      </w:r>
    </w:p>
    <w:p w14:paraId="25908AC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второго — </w:t>
      </w:r>
      <w:r w:rsidRPr="00B0544A">
        <w:rPr>
          <w:rFonts w:ascii="Times New Roman" w:eastAsia="Times New Roman" w:hAnsi="Times New Roman" w:cs="Times New Roman"/>
          <w:b/>
          <w:bCs/>
          <w:color w:val="000000"/>
          <w:sz w:val="24"/>
          <w:szCs w:val="24"/>
          <w:lang w:eastAsia="ru-RU"/>
        </w:rPr>
        <w:t>Длительная (Д)</w:t>
      </w:r>
      <w:r w:rsidRPr="00B0544A">
        <w:rPr>
          <w:rFonts w:ascii="Times New Roman" w:eastAsia="Times New Roman" w:hAnsi="Times New Roman" w:cs="Times New Roman"/>
          <w:color w:val="000000"/>
          <w:sz w:val="24"/>
          <w:szCs w:val="24"/>
          <w:lang w:eastAsia="ru-RU"/>
        </w:rPr>
        <w:t>;</w:t>
      </w:r>
    </w:p>
    <w:p w14:paraId="3527F6C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третьего — </w:t>
      </w:r>
      <w:r w:rsidRPr="00B0544A">
        <w:rPr>
          <w:rFonts w:ascii="Times New Roman" w:eastAsia="Times New Roman" w:hAnsi="Times New Roman" w:cs="Times New Roman"/>
          <w:b/>
          <w:bCs/>
          <w:color w:val="000000"/>
          <w:sz w:val="24"/>
          <w:szCs w:val="24"/>
          <w:lang w:eastAsia="ru-RU"/>
        </w:rPr>
        <w:t>Длительная (Д)</w:t>
      </w:r>
      <w:r w:rsidRPr="00B0544A">
        <w:rPr>
          <w:rFonts w:ascii="Times New Roman" w:eastAsia="Times New Roman" w:hAnsi="Times New Roman" w:cs="Times New Roman"/>
          <w:color w:val="000000"/>
          <w:sz w:val="24"/>
          <w:szCs w:val="24"/>
          <w:lang w:eastAsia="ru-RU"/>
        </w:rPr>
        <w:t>;</w:t>
      </w:r>
    </w:p>
    <w:p w14:paraId="593373B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четвертого — </w:t>
      </w:r>
      <w:r w:rsidRPr="00B0544A">
        <w:rPr>
          <w:rFonts w:ascii="Times New Roman" w:eastAsia="Times New Roman" w:hAnsi="Times New Roman" w:cs="Times New Roman"/>
          <w:b/>
          <w:bCs/>
          <w:color w:val="000000"/>
          <w:sz w:val="24"/>
          <w:szCs w:val="24"/>
          <w:lang w:eastAsia="ru-RU"/>
        </w:rPr>
        <w:t>Кратковременная (К)</w:t>
      </w:r>
      <w:r w:rsidRPr="00B0544A">
        <w:rPr>
          <w:rFonts w:ascii="Times New Roman" w:eastAsia="Times New Roman" w:hAnsi="Times New Roman" w:cs="Times New Roman"/>
          <w:color w:val="000000"/>
          <w:sz w:val="24"/>
          <w:szCs w:val="24"/>
          <w:lang w:eastAsia="ru-RU"/>
        </w:rPr>
        <w:t>;</w:t>
      </w:r>
    </w:p>
    <w:p w14:paraId="25EAB5C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пятого — </w:t>
      </w:r>
      <w:r w:rsidRPr="00B0544A">
        <w:rPr>
          <w:rFonts w:ascii="Times New Roman" w:eastAsia="Times New Roman" w:hAnsi="Times New Roman" w:cs="Times New Roman"/>
          <w:b/>
          <w:bCs/>
          <w:color w:val="000000"/>
          <w:sz w:val="24"/>
          <w:szCs w:val="24"/>
          <w:lang w:eastAsia="ru-RU"/>
        </w:rPr>
        <w:t>Постоянная (П).</w:t>
      </w:r>
    </w:p>
    <w:p w14:paraId="384D6B8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этом диалоговом окне нажмите кнопку </w:t>
      </w:r>
      <w:r w:rsidRPr="00B0544A">
        <w:rPr>
          <w:rFonts w:ascii="Times New Roman" w:eastAsia="Times New Roman" w:hAnsi="Times New Roman" w:cs="Times New Roman"/>
          <w:i/>
          <w:iCs/>
          <w:color w:val="000000"/>
          <w:sz w:val="24"/>
          <w:szCs w:val="24"/>
          <w:lang w:eastAsia="ru-RU"/>
        </w:rPr>
        <w:t>Сочетания пользователя</w:t>
      </w:r>
      <w:r w:rsidRPr="00B0544A">
        <w:rPr>
          <w:rFonts w:ascii="Times New Roman" w:eastAsia="Times New Roman" w:hAnsi="Times New Roman" w:cs="Times New Roman"/>
          <w:color w:val="000000"/>
          <w:sz w:val="24"/>
          <w:szCs w:val="24"/>
          <w:lang w:eastAsia="ru-RU"/>
        </w:rPr>
        <w:t> и введите коэффициент 1 в полях загружений 1, 2, 4, 5. Затем еще раз нажмите кнопку Сочетания пользователя и введите коэффициент 1 в полях загружений 1, 3, 4, 5.</w:t>
      </w:r>
    </w:p>
    <w:p w14:paraId="0D226BF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Далее щелкните по кнопке </w:t>
      </w:r>
      <w:r w:rsidRPr="00B0544A">
        <w:rPr>
          <w:rFonts w:ascii="Times New Roman" w:eastAsia="Times New Roman" w:hAnsi="Times New Roman" w:cs="Times New Roman"/>
          <w:i/>
          <w:iCs/>
          <w:color w:val="000000"/>
          <w:sz w:val="24"/>
          <w:szCs w:val="24"/>
          <w:lang w:eastAsia="ru-RU"/>
        </w:rPr>
        <w:t>Расчет</w:t>
      </w:r>
      <w:r w:rsidRPr="00B0544A">
        <w:rPr>
          <w:rFonts w:ascii="Times New Roman" w:eastAsia="Times New Roman" w:hAnsi="Times New Roman" w:cs="Times New Roman"/>
          <w:color w:val="000000"/>
          <w:sz w:val="24"/>
          <w:szCs w:val="24"/>
          <w:lang w:eastAsia="ru-RU"/>
        </w:rPr>
        <w:t>.</w:t>
      </w:r>
    </w:p>
    <w:p w14:paraId="7C94A15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Переключитесь на визуализацию результатов расчета по РСН с помощью пункта меню </w:t>
      </w:r>
      <w:r w:rsidRPr="00B0544A">
        <w:rPr>
          <w:rFonts w:ascii="Times New Roman" w:eastAsia="Times New Roman" w:hAnsi="Times New Roman" w:cs="Times New Roman"/>
          <w:b/>
          <w:bCs/>
          <w:color w:val="000000"/>
          <w:sz w:val="24"/>
          <w:szCs w:val="24"/>
          <w:lang w:eastAsia="ru-RU"/>
        </w:rPr>
        <w:t>Выбор &gt; Выбор РСН</w:t>
      </w:r>
      <w:r w:rsidRPr="00B0544A">
        <w:rPr>
          <w:rFonts w:ascii="Times New Roman" w:eastAsia="Times New Roman" w:hAnsi="Times New Roman" w:cs="Times New Roman"/>
          <w:color w:val="000000"/>
          <w:sz w:val="24"/>
          <w:szCs w:val="24"/>
          <w:lang w:eastAsia="ru-RU"/>
        </w:rPr>
        <w:t> (кнопка |Э| на панели инструментов).</w:t>
      </w:r>
    </w:p>
    <w:p w14:paraId="6CFF8DA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Вывод на экран эпюр внутренних усилий и создание таблиц результатов расчета по РСН осуществляется аналогично описанным ранее действиям.</w:t>
      </w:r>
    </w:p>
    <w:p w14:paraId="22EA3F4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Для переключения номера РСН на панели инструментов Загружения смените номер сочетания на 2 и щелкните по кнопке </w:t>
      </w:r>
      <w:r w:rsidRPr="00B0544A">
        <w:rPr>
          <w:rFonts w:ascii="Times New Roman" w:eastAsia="Times New Roman" w:hAnsi="Times New Roman" w:cs="Times New Roman"/>
          <w:i/>
          <w:iCs/>
          <w:color w:val="000000"/>
          <w:sz w:val="24"/>
          <w:szCs w:val="24"/>
          <w:lang w:eastAsia="ru-RU"/>
        </w:rPr>
        <w:t>Подтвердить выбор</w:t>
      </w:r>
      <w:r w:rsidRPr="00B0544A">
        <w:rPr>
          <w:rFonts w:ascii="Times New Roman" w:eastAsia="Times New Roman" w:hAnsi="Times New Roman" w:cs="Times New Roman"/>
          <w:color w:val="000000"/>
          <w:sz w:val="24"/>
          <w:szCs w:val="24"/>
          <w:lang w:eastAsia="ru-RU"/>
        </w:rPr>
        <w:t>.</w:t>
      </w:r>
    </w:p>
    <w:p w14:paraId="0F8A20C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118E6B6" w14:textId="77777777" w:rsidR="00B0544A" w:rsidRPr="00B0544A" w:rsidRDefault="00B0544A" w:rsidP="00B0544A">
      <w:pPr>
        <w:spacing w:after="0" w:line="240" w:lineRule="auto"/>
        <w:ind w:left="540" w:right="647"/>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xml:space="preserve">Вычисление расчетных сочетаний погружений (РСН) производится непосредственным суммированием соответствующих перемещений узлов и усилий (напряжений) в элементах по правилам, установленным нормативными документами (в отличие от вычисления РСУ, где в качестве критерия для </w:t>
      </w:r>
      <w:r w:rsidRPr="00B0544A">
        <w:rPr>
          <w:rFonts w:ascii="Times New Roman" w:eastAsia="Times New Roman" w:hAnsi="Times New Roman" w:cs="Times New Roman"/>
          <w:i/>
          <w:iCs/>
          <w:color w:val="000000"/>
          <w:sz w:val="24"/>
          <w:szCs w:val="24"/>
          <w:lang w:eastAsia="ru-RU"/>
        </w:rPr>
        <w:lastRenderedPageBreak/>
        <w:t>определения опасных сочетаний используются экстремальные значения напряжений в характерных точках сечений элементов).</w:t>
      </w:r>
    </w:p>
    <w:p w14:paraId="73579B39" w14:textId="77777777" w:rsidR="00B0544A" w:rsidRPr="00B0544A" w:rsidRDefault="00B0544A" w:rsidP="00B0544A">
      <w:pPr>
        <w:spacing w:after="0" w:line="240" w:lineRule="auto"/>
        <w:ind w:left="540" w:right="647"/>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02EAC20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вывода мозаики перемещений по z, выполните пункт меню </w:t>
      </w:r>
      <w:r w:rsidRPr="00B0544A">
        <w:rPr>
          <w:rFonts w:ascii="Times New Roman" w:eastAsia="Times New Roman" w:hAnsi="Times New Roman" w:cs="Times New Roman"/>
          <w:b/>
          <w:bCs/>
          <w:color w:val="000000"/>
          <w:sz w:val="24"/>
          <w:szCs w:val="24"/>
          <w:lang w:eastAsia="ru-RU"/>
        </w:rPr>
        <w:t>Деформации &gt; В глобальной системе &gt; Узловые перемещения &gt; Мозаика перемещений по z</w:t>
      </w:r>
      <w:r w:rsidRPr="00B0544A">
        <w:rPr>
          <w:rFonts w:ascii="Times New Roman" w:eastAsia="Times New Roman" w:hAnsi="Times New Roman" w:cs="Times New Roman"/>
          <w:color w:val="000000"/>
          <w:sz w:val="24"/>
          <w:szCs w:val="24"/>
          <w:lang w:eastAsia="ru-RU"/>
        </w:rPr>
        <w:t> (последовательность пиктограмм Щ, затем [г5] на  панели инструментов).</w:t>
      </w:r>
    </w:p>
    <w:p w14:paraId="03219A9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Выведите на экран эпюру Му с помощью меню </w:t>
      </w:r>
      <w:r w:rsidRPr="00B0544A">
        <w:rPr>
          <w:rFonts w:ascii="Times New Roman" w:eastAsia="Times New Roman" w:hAnsi="Times New Roman" w:cs="Times New Roman"/>
          <w:b/>
          <w:bCs/>
          <w:color w:val="000000"/>
          <w:sz w:val="24"/>
          <w:szCs w:val="24"/>
          <w:lang w:eastAsia="ru-RU"/>
        </w:rPr>
        <w:t>Усилия &gt; Эпюры &gt; Эпюры</w:t>
      </w:r>
      <w:r w:rsidRPr="00B0544A">
        <w:rPr>
          <w:rFonts w:ascii="Times New Roman" w:eastAsia="Times New Roman" w:hAnsi="Times New Roman" w:cs="Times New Roman"/>
          <w:color w:val="000000"/>
          <w:sz w:val="24"/>
          <w:szCs w:val="24"/>
          <w:lang w:eastAsia="ru-RU"/>
        </w:rPr>
        <w:t>, а затем </w:t>
      </w:r>
      <w:r w:rsidRPr="00B0544A">
        <w:rPr>
          <w:rFonts w:ascii="Times New Roman" w:eastAsia="Times New Roman" w:hAnsi="Times New Roman" w:cs="Times New Roman"/>
          <w:b/>
          <w:bCs/>
          <w:color w:val="000000"/>
          <w:sz w:val="24"/>
          <w:szCs w:val="24"/>
          <w:lang w:eastAsia="ru-RU"/>
        </w:rPr>
        <w:t>Му</w:t>
      </w:r>
      <w:r w:rsidRPr="00B0544A">
        <w:rPr>
          <w:rFonts w:ascii="Times New Roman" w:eastAsia="Times New Roman" w:hAnsi="Times New Roman" w:cs="Times New Roman"/>
          <w:color w:val="000000"/>
          <w:sz w:val="24"/>
          <w:szCs w:val="24"/>
          <w:lang w:eastAsia="ru-RU"/>
        </w:rPr>
        <w:t> на панели инструментов)изгибающих моментов (</w:t>
      </w:r>
      <w:r w:rsidRPr="00B0544A">
        <w:rPr>
          <w:rFonts w:ascii="Times New Roman" w:eastAsia="Times New Roman" w:hAnsi="Times New Roman" w:cs="Times New Roman"/>
          <w:b/>
          <w:bCs/>
          <w:color w:val="000000"/>
          <w:sz w:val="24"/>
          <w:szCs w:val="24"/>
          <w:lang w:eastAsia="ru-RU"/>
        </w:rPr>
        <w:t>Му)</w:t>
      </w:r>
      <w:r w:rsidRPr="00B0544A">
        <w:rPr>
          <w:rFonts w:ascii="Times New Roman" w:eastAsia="Times New Roman" w:hAnsi="Times New Roman" w:cs="Times New Roman"/>
          <w:color w:val="000000"/>
          <w:sz w:val="24"/>
          <w:szCs w:val="24"/>
          <w:lang w:eastAsia="ru-RU"/>
        </w:rPr>
        <w:t> (кнопки для каждой последовательности загружений.</w:t>
      </w:r>
    </w:p>
    <w:p w14:paraId="3B33B6B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9F4AB7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Расчет армирования и подбор арматуры в системе ЛИР-АРМ</w:t>
      </w:r>
    </w:p>
    <w:p w14:paraId="4A62E08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4E4B7A6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Запустите систему ЛИР-АРМ из ниспадающего меню </w:t>
      </w:r>
      <w:r w:rsidRPr="00B0544A">
        <w:rPr>
          <w:rFonts w:ascii="Times New Roman" w:eastAsia="Times New Roman" w:hAnsi="Times New Roman" w:cs="Times New Roman"/>
          <w:b/>
          <w:bCs/>
          <w:color w:val="000000"/>
          <w:sz w:val="24"/>
          <w:szCs w:val="24"/>
          <w:lang w:eastAsia="ru-RU"/>
        </w:rPr>
        <w:t>Окно &gt; ЛИР-АРМ</w:t>
      </w:r>
      <w:r w:rsidRPr="00B0544A">
        <w:rPr>
          <w:rFonts w:ascii="Times New Roman" w:eastAsia="Times New Roman" w:hAnsi="Times New Roman" w:cs="Times New Roman"/>
          <w:color w:val="000000"/>
          <w:sz w:val="24"/>
          <w:szCs w:val="24"/>
          <w:lang w:eastAsia="ru-RU"/>
        </w:rPr>
        <w:t>. С этого момента в отдельном окне работает еще одно приложение Windows — система проектирования железобетонных конструкций ЛИР-АРМ.</w:t>
      </w:r>
    </w:p>
    <w:p w14:paraId="40A3641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случае входа в систему ЛИР-АРМ из системы ЛИР-ВИЗОР импортирование расчетной схемы производится автоматически.</w:t>
      </w:r>
    </w:p>
    <w:p w14:paraId="574463D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Задание и выбор материала</w:t>
      </w:r>
    </w:p>
    <w:p w14:paraId="75B6BE2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общие характеристики армирования. С помощью ниспадающего меню </w:t>
      </w:r>
      <w:r w:rsidRPr="00B0544A">
        <w:rPr>
          <w:rFonts w:ascii="Times New Roman" w:eastAsia="Times New Roman" w:hAnsi="Times New Roman" w:cs="Times New Roman"/>
          <w:b/>
          <w:bCs/>
          <w:color w:val="000000"/>
          <w:sz w:val="24"/>
          <w:szCs w:val="24"/>
          <w:lang w:eastAsia="ru-RU"/>
        </w:rPr>
        <w:t>Редактирование &gt; Задание и выбор материала</w:t>
      </w:r>
      <w:r w:rsidRPr="00B0544A">
        <w:rPr>
          <w:rFonts w:ascii="Times New Roman" w:eastAsia="Times New Roman" w:hAnsi="Times New Roman" w:cs="Times New Roman"/>
          <w:color w:val="000000"/>
          <w:sz w:val="24"/>
          <w:szCs w:val="24"/>
          <w:lang w:eastAsia="ru-RU"/>
        </w:rPr>
        <w:t> (пиктограмма [А] на панели инструментов) вызовите диалоговое окно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В этом диалоговом окне активизируйте радио-кнопку </w:t>
      </w:r>
      <w:r w:rsidRPr="00B0544A">
        <w:rPr>
          <w:rFonts w:ascii="Times New Roman" w:eastAsia="Times New Roman" w:hAnsi="Times New Roman" w:cs="Times New Roman"/>
          <w:i/>
          <w:iCs/>
          <w:color w:val="000000"/>
          <w:sz w:val="24"/>
          <w:szCs w:val="24"/>
          <w:lang w:eastAsia="ru-RU"/>
        </w:rPr>
        <w:t>Тип</w:t>
      </w:r>
      <w:r w:rsidRPr="00B0544A">
        <w:rPr>
          <w:rFonts w:ascii="Times New Roman" w:eastAsia="Times New Roman" w:hAnsi="Times New Roman" w:cs="Times New Roman"/>
          <w:color w:val="000000"/>
          <w:sz w:val="24"/>
          <w:szCs w:val="24"/>
          <w:lang w:eastAsia="ru-RU"/>
        </w:rPr>
        <w:t> и нажмите кнопку </w:t>
      </w:r>
      <w:r w:rsidRPr="00B0544A">
        <w:rPr>
          <w:rFonts w:ascii="Times New Roman" w:eastAsia="Times New Roman" w:hAnsi="Times New Roman" w:cs="Times New Roman"/>
          <w:i/>
          <w:i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 На экран выводится диалоговое окно </w:t>
      </w:r>
      <w:r w:rsidRPr="00B0544A">
        <w:rPr>
          <w:rFonts w:ascii="Times New Roman" w:eastAsia="Times New Roman" w:hAnsi="Times New Roman" w:cs="Times New Roman"/>
          <w:b/>
          <w:bCs/>
          <w:color w:val="000000"/>
          <w:sz w:val="24"/>
          <w:szCs w:val="24"/>
          <w:lang w:eastAsia="ru-RU"/>
        </w:rPr>
        <w:t>Общие характеристики армирования</w:t>
      </w:r>
      <w:r w:rsidRPr="00B0544A">
        <w:rPr>
          <w:rFonts w:ascii="Times New Roman" w:eastAsia="Times New Roman" w:hAnsi="Times New Roman" w:cs="Times New Roman"/>
          <w:color w:val="000000"/>
          <w:sz w:val="24"/>
          <w:szCs w:val="24"/>
          <w:lang w:eastAsia="ru-RU"/>
        </w:rPr>
        <w:t>, в котором задайте следующие параметры:</w:t>
      </w:r>
    </w:p>
    <w:p w14:paraId="7EAA3EA6"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Расчетные длины</w:t>
      </w:r>
      <w:r w:rsidRPr="00B0544A">
        <w:rPr>
          <w:rFonts w:ascii="Times New Roman" w:eastAsia="Times New Roman" w:hAnsi="Times New Roman" w:cs="Times New Roman"/>
          <w:color w:val="000000"/>
          <w:sz w:val="24"/>
          <w:szCs w:val="24"/>
          <w:lang w:eastAsia="ru-RU"/>
        </w:rPr>
        <w:t> отметьте радио-кнопку </w:t>
      </w:r>
      <w:r w:rsidRPr="00B0544A">
        <w:rPr>
          <w:rFonts w:ascii="Times New Roman" w:eastAsia="Times New Roman" w:hAnsi="Times New Roman" w:cs="Times New Roman"/>
          <w:i/>
          <w:iCs/>
          <w:color w:val="000000"/>
          <w:sz w:val="24"/>
          <w:szCs w:val="24"/>
          <w:lang w:eastAsia="ru-RU"/>
        </w:rPr>
        <w:t>Коэффициент расч. длины</w:t>
      </w:r>
      <w:r w:rsidRPr="00B0544A">
        <w:rPr>
          <w:rFonts w:ascii="Times New Roman" w:eastAsia="Times New Roman" w:hAnsi="Times New Roman" w:cs="Times New Roman"/>
          <w:color w:val="000000"/>
          <w:sz w:val="24"/>
          <w:szCs w:val="24"/>
          <w:lang w:eastAsia="ru-RU"/>
        </w:rPr>
        <w:t>;</w:t>
      </w:r>
    </w:p>
    <w:p w14:paraId="64326DFF"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w:t>
      </w:r>
      <w:r w:rsidRPr="00B0544A">
        <w:rPr>
          <w:rFonts w:ascii="Times New Roman" w:eastAsia="Times New Roman" w:hAnsi="Times New Roman" w:cs="Times New Roman"/>
          <w:i/>
          <w:iCs/>
          <w:color w:val="000000"/>
          <w:sz w:val="24"/>
          <w:szCs w:val="24"/>
          <w:lang w:eastAsia="ru-RU"/>
        </w:rPr>
        <w:t>Ly</w:t>
      </w:r>
      <w:r w:rsidRPr="00B0544A">
        <w:rPr>
          <w:rFonts w:ascii="Times New Roman" w:eastAsia="Times New Roman" w:hAnsi="Times New Roman" w:cs="Times New Roman"/>
          <w:color w:val="000000"/>
          <w:sz w:val="24"/>
          <w:szCs w:val="24"/>
          <w:lang w:eastAsia="ru-RU"/>
        </w:rPr>
        <w:t> = l, </w:t>
      </w:r>
      <w:r w:rsidRPr="00B0544A">
        <w:rPr>
          <w:rFonts w:ascii="Times New Roman" w:eastAsia="Times New Roman" w:hAnsi="Times New Roman" w:cs="Times New Roman"/>
          <w:i/>
          <w:iCs/>
          <w:color w:val="000000"/>
          <w:sz w:val="24"/>
          <w:szCs w:val="24"/>
          <w:lang w:eastAsia="ru-RU"/>
        </w:rPr>
        <w:t>Lz</w:t>
      </w:r>
      <w:r w:rsidRPr="00B0544A">
        <w:rPr>
          <w:rFonts w:ascii="Times New Roman" w:eastAsia="Times New Roman" w:hAnsi="Times New Roman" w:cs="Times New Roman"/>
          <w:color w:val="000000"/>
          <w:sz w:val="24"/>
          <w:szCs w:val="24"/>
          <w:lang w:eastAsia="ru-RU"/>
        </w:rPr>
        <w:t> = l;</w:t>
      </w:r>
    </w:p>
    <w:p w14:paraId="7DB2CE0A"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ниспадающем списке выберите модуль армирования — стержень и  щелкните по кнопке </w:t>
      </w:r>
      <w:r w:rsidRPr="00B0544A">
        <w:rPr>
          <w:rFonts w:ascii="Times New Roman" w:eastAsia="Times New Roman" w:hAnsi="Times New Roman" w:cs="Times New Roman"/>
          <w:i/>
          <w:iCs/>
          <w:color w:val="000000"/>
          <w:sz w:val="24"/>
          <w:szCs w:val="24"/>
          <w:lang w:eastAsia="ru-RU"/>
        </w:rPr>
        <w:t>Применить.</w:t>
      </w:r>
    </w:p>
    <w:p w14:paraId="4F973FE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Все остальные параметры остаются заданными по умолчанию.</w:t>
      </w:r>
    </w:p>
    <w:p w14:paraId="787A8A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возвращается к диалоговому окну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w:t>
      </w:r>
    </w:p>
    <w:p w14:paraId="101E7DA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Еще раз нажмите кнопку </w:t>
      </w:r>
      <w:r w:rsidRPr="00B0544A">
        <w:rPr>
          <w:rFonts w:ascii="Times New Roman" w:eastAsia="Times New Roman" w:hAnsi="Times New Roman" w:cs="Times New Roman"/>
          <w:i/>
          <w:iCs/>
          <w:color w:val="000000"/>
          <w:sz w:val="24"/>
          <w:szCs w:val="24"/>
          <w:lang w:eastAsia="ru-RU"/>
        </w:rPr>
        <w:t>Добавить</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Общие  характеристики армирования</w:t>
      </w:r>
      <w:r w:rsidRPr="00B0544A">
        <w:rPr>
          <w:rFonts w:ascii="Times New Roman" w:eastAsia="Times New Roman" w:hAnsi="Times New Roman" w:cs="Times New Roman"/>
          <w:color w:val="000000"/>
          <w:sz w:val="24"/>
          <w:szCs w:val="24"/>
          <w:lang w:eastAsia="ru-RU"/>
        </w:rPr>
        <w:t> задайте следующие параметры:</w:t>
      </w:r>
    </w:p>
    <w:p w14:paraId="7CC8214C"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Конструктивные особенности стержней</w:t>
      </w:r>
      <w:r w:rsidRPr="00B0544A">
        <w:rPr>
          <w:rFonts w:ascii="Times New Roman" w:eastAsia="Times New Roman" w:hAnsi="Times New Roman" w:cs="Times New Roman"/>
          <w:color w:val="000000"/>
          <w:sz w:val="24"/>
          <w:szCs w:val="24"/>
          <w:lang w:eastAsia="ru-RU"/>
        </w:rPr>
        <w:t> установите радио-кнопку </w:t>
      </w:r>
      <w:r w:rsidRPr="00B0544A">
        <w:rPr>
          <w:rFonts w:ascii="Times New Roman" w:eastAsia="Times New Roman" w:hAnsi="Times New Roman" w:cs="Times New Roman"/>
          <w:i/>
          <w:iCs/>
          <w:color w:val="000000"/>
          <w:sz w:val="24"/>
          <w:szCs w:val="24"/>
          <w:lang w:eastAsia="ru-RU"/>
        </w:rPr>
        <w:t>Стержень;</w:t>
      </w:r>
    </w:p>
    <w:p w14:paraId="24B25D71"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w:t>
      </w:r>
      <w:r w:rsidRPr="00B0544A">
        <w:rPr>
          <w:rFonts w:ascii="Times New Roman" w:eastAsia="Times New Roman" w:hAnsi="Times New Roman" w:cs="Times New Roman"/>
          <w:b/>
          <w:bCs/>
          <w:color w:val="000000"/>
          <w:sz w:val="24"/>
          <w:szCs w:val="24"/>
          <w:lang w:eastAsia="ru-RU"/>
        </w:rPr>
        <w:t>Расчетные длины</w:t>
      </w:r>
      <w:r w:rsidRPr="00B0544A">
        <w:rPr>
          <w:rFonts w:ascii="Times New Roman" w:eastAsia="Times New Roman" w:hAnsi="Times New Roman" w:cs="Times New Roman"/>
          <w:color w:val="000000"/>
          <w:sz w:val="24"/>
          <w:szCs w:val="24"/>
          <w:lang w:eastAsia="ru-RU"/>
        </w:rPr>
        <w:t> установите радио-кнопку </w:t>
      </w:r>
      <w:r w:rsidRPr="00B0544A">
        <w:rPr>
          <w:rFonts w:ascii="Times New Roman" w:eastAsia="Times New Roman" w:hAnsi="Times New Roman" w:cs="Times New Roman"/>
          <w:i/>
          <w:iCs/>
          <w:color w:val="000000"/>
          <w:sz w:val="24"/>
          <w:szCs w:val="24"/>
          <w:lang w:eastAsia="ru-RU"/>
        </w:rPr>
        <w:t>Расчетная длина</w:t>
      </w:r>
      <w:r w:rsidRPr="00B0544A">
        <w:rPr>
          <w:rFonts w:ascii="Times New Roman" w:eastAsia="Times New Roman" w:hAnsi="Times New Roman" w:cs="Times New Roman"/>
          <w:color w:val="000000"/>
          <w:sz w:val="24"/>
          <w:szCs w:val="24"/>
          <w:lang w:eastAsia="ru-RU"/>
        </w:rPr>
        <w:t> {в метрах);</w:t>
      </w:r>
    </w:p>
    <w:p w14:paraId="69B78334"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Ly = 4,8, Lz = 4,8;</w:t>
      </w:r>
    </w:p>
    <w:p w14:paraId="403142D9"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длина элемента 4,8;</w:t>
      </w:r>
    </w:p>
    <w:p w14:paraId="3CDE5A52"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Применить.</w:t>
      </w:r>
    </w:p>
    <w:p w14:paraId="393BCD5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Система возвращается к диалоговому окну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w:t>
      </w:r>
    </w:p>
    <w:p w14:paraId="4640418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характеристики бетона. В диалоговом окне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активизируйте радио-кнопку </w:t>
      </w:r>
      <w:r w:rsidRPr="00B0544A">
        <w:rPr>
          <w:rFonts w:ascii="Times New Roman" w:eastAsia="Times New Roman" w:hAnsi="Times New Roman" w:cs="Times New Roman"/>
          <w:i/>
          <w:iCs/>
          <w:color w:val="000000"/>
          <w:sz w:val="24"/>
          <w:szCs w:val="24"/>
          <w:lang w:eastAsia="ru-RU"/>
        </w:rPr>
        <w:t>Бетон</w:t>
      </w:r>
      <w:r w:rsidRPr="00B0544A">
        <w:rPr>
          <w:rFonts w:ascii="Times New Roman" w:eastAsia="Times New Roman" w:hAnsi="Times New Roman" w:cs="Times New Roman"/>
          <w:color w:val="000000"/>
          <w:sz w:val="24"/>
          <w:szCs w:val="24"/>
          <w:lang w:eastAsia="ru-RU"/>
        </w:rPr>
        <w:t> и щелкните по кнопкам </w:t>
      </w:r>
      <w:r w:rsidRPr="00B0544A">
        <w:rPr>
          <w:rFonts w:ascii="Times New Roman" w:eastAsia="Times New Roman" w:hAnsi="Times New Roman" w:cs="Times New Roman"/>
          <w:i/>
          <w:iCs/>
          <w:color w:val="000000"/>
          <w:sz w:val="24"/>
          <w:szCs w:val="24"/>
          <w:lang w:eastAsia="ru-RU"/>
        </w:rPr>
        <w:t>Добавить умолчание</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i/>
          <w:iCs/>
          <w:color w:val="000000"/>
          <w:sz w:val="24"/>
          <w:szCs w:val="24"/>
          <w:lang w:eastAsia="ru-RU"/>
        </w:rPr>
        <w:t>Назначить текущим</w:t>
      </w:r>
      <w:r w:rsidRPr="00B0544A">
        <w:rPr>
          <w:rFonts w:ascii="Times New Roman" w:eastAsia="Times New Roman" w:hAnsi="Times New Roman" w:cs="Times New Roman"/>
          <w:color w:val="000000"/>
          <w:sz w:val="24"/>
          <w:szCs w:val="24"/>
          <w:lang w:eastAsia="ru-RU"/>
        </w:rPr>
        <w:t>. Этой операцией по умолчанию принимается бетон класса В25.</w:t>
      </w:r>
    </w:p>
    <w:p w14:paraId="2A1E3B6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характеристики арматуры. В этом же окне активизируйте радио-кнопку </w:t>
      </w:r>
      <w:r w:rsidRPr="00B0544A">
        <w:rPr>
          <w:rFonts w:ascii="Times New Roman" w:eastAsia="Times New Roman" w:hAnsi="Times New Roman" w:cs="Times New Roman"/>
          <w:b/>
          <w:bCs/>
          <w:color w:val="000000"/>
          <w:sz w:val="24"/>
          <w:szCs w:val="24"/>
          <w:lang w:eastAsia="ru-RU"/>
        </w:rPr>
        <w:t>Арматура</w:t>
      </w: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и щелкните по кнопкам </w:t>
      </w:r>
      <w:r w:rsidRPr="00B0544A">
        <w:rPr>
          <w:rFonts w:ascii="Times New Roman" w:eastAsia="Times New Roman" w:hAnsi="Times New Roman" w:cs="Times New Roman"/>
          <w:i/>
          <w:iCs/>
          <w:color w:val="000000"/>
          <w:sz w:val="24"/>
          <w:szCs w:val="24"/>
          <w:lang w:eastAsia="ru-RU"/>
        </w:rPr>
        <w:t>Добавить умолчание</w:t>
      </w:r>
      <w:r w:rsidRPr="00B0544A">
        <w:rPr>
          <w:rFonts w:ascii="Times New Roman" w:eastAsia="Times New Roman" w:hAnsi="Times New Roman" w:cs="Times New Roman"/>
          <w:color w:val="000000"/>
          <w:sz w:val="24"/>
          <w:szCs w:val="24"/>
          <w:lang w:eastAsia="ru-RU"/>
        </w:rPr>
        <w:t> и </w:t>
      </w:r>
      <w:r w:rsidRPr="00B0544A">
        <w:rPr>
          <w:rFonts w:ascii="Times New Roman" w:eastAsia="Times New Roman" w:hAnsi="Times New Roman" w:cs="Times New Roman"/>
          <w:i/>
          <w:iCs/>
          <w:color w:val="000000"/>
          <w:sz w:val="24"/>
          <w:szCs w:val="24"/>
          <w:lang w:eastAsia="ru-RU"/>
        </w:rPr>
        <w:t>Назначить текущим</w:t>
      </w:r>
      <w:r w:rsidRPr="00B0544A">
        <w:rPr>
          <w:rFonts w:ascii="Times New Roman" w:eastAsia="Times New Roman" w:hAnsi="Times New Roman" w:cs="Times New Roman"/>
          <w:color w:val="000000"/>
          <w:sz w:val="24"/>
          <w:szCs w:val="24"/>
          <w:lang w:eastAsia="ru-RU"/>
        </w:rPr>
        <w:t>. Этой операцией по умолчанию принимается арматура класса А-Ш.</w:t>
      </w:r>
    </w:p>
    <w:p w14:paraId="64DA693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A041C2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         Назначение материала</w:t>
      </w:r>
    </w:p>
    <w:p w14:paraId="7AB9F47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с помощью инструмента </w:t>
      </w:r>
      <w:r w:rsidRPr="00B0544A">
        <w:rPr>
          <w:rFonts w:ascii="Times New Roman" w:eastAsia="Times New Roman" w:hAnsi="Times New Roman" w:cs="Times New Roman"/>
          <w:b/>
          <w:bCs/>
          <w:color w:val="000000"/>
          <w:sz w:val="24"/>
          <w:szCs w:val="24"/>
          <w:lang w:eastAsia="ru-RU"/>
        </w:rPr>
        <w:t>ПолиФильтр</w:t>
      </w:r>
      <w:r w:rsidRPr="00B0544A">
        <w:rPr>
          <w:rFonts w:ascii="Times New Roman" w:eastAsia="Times New Roman" w:hAnsi="Times New Roman" w:cs="Times New Roman"/>
          <w:color w:val="000000"/>
          <w:sz w:val="24"/>
          <w:szCs w:val="24"/>
          <w:lang w:eastAsia="ru-RU"/>
        </w:rPr>
        <w:t> элементы рамы, имеющие поперечное сечение </w:t>
      </w:r>
      <w:r w:rsidRPr="00B0544A">
        <w:rPr>
          <w:rFonts w:ascii="Times New Roman" w:eastAsia="Times New Roman" w:hAnsi="Times New Roman" w:cs="Times New Roman"/>
          <w:b/>
          <w:bCs/>
          <w:color w:val="000000"/>
          <w:sz w:val="24"/>
          <w:szCs w:val="24"/>
          <w:lang w:eastAsia="ru-RU"/>
        </w:rPr>
        <w:t>Тавр </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 30 </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 80</w:t>
      </w:r>
      <w:r w:rsidRPr="00B0544A">
        <w:rPr>
          <w:rFonts w:ascii="Times New Roman" w:eastAsia="Times New Roman" w:hAnsi="Times New Roman" w:cs="Times New Roman"/>
          <w:color w:val="000000"/>
          <w:sz w:val="24"/>
          <w:szCs w:val="24"/>
          <w:lang w:eastAsia="ru-RU"/>
        </w:rPr>
        <w:t>. Чтобы назначить материал элементам рамы в диалоговом окне </w:t>
      </w:r>
      <w:r w:rsidRPr="00B0544A">
        <w:rPr>
          <w:rFonts w:ascii="Times New Roman" w:eastAsia="Times New Roman" w:hAnsi="Times New Roman" w:cs="Times New Roman"/>
          <w:b/>
          <w:bCs/>
          <w:color w:val="000000"/>
          <w:sz w:val="24"/>
          <w:szCs w:val="24"/>
          <w:lang w:eastAsia="ru-RU"/>
        </w:rPr>
        <w:t>Материалы</w:t>
      </w:r>
      <w:r w:rsidRPr="00B0544A">
        <w:rPr>
          <w:rFonts w:ascii="Times New Roman" w:eastAsia="Times New Roman" w:hAnsi="Times New Roman" w:cs="Times New Roman"/>
          <w:color w:val="000000"/>
          <w:sz w:val="24"/>
          <w:szCs w:val="24"/>
          <w:lang w:eastAsia="ru-RU"/>
        </w:rPr>
        <w:t> отметьте курсором тип элемента 1. стержень. Щелкните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4AE363D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Выделите все вертикальные элементы рамы. В диалоговом окне </w:t>
      </w:r>
      <w:r w:rsidRPr="00B0544A">
        <w:rPr>
          <w:rFonts w:ascii="Times New Roman" w:eastAsia="Times New Roman" w:hAnsi="Times New Roman" w:cs="Times New Roman"/>
          <w:b/>
          <w:bCs/>
          <w:color w:val="000000"/>
          <w:sz w:val="24"/>
          <w:szCs w:val="24"/>
          <w:lang w:eastAsia="ru-RU"/>
        </w:rPr>
        <w:t>Материалы </w:t>
      </w:r>
      <w:r w:rsidRPr="00B0544A">
        <w:rPr>
          <w:rFonts w:ascii="Times New Roman" w:eastAsia="Times New Roman" w:hAnsi="Times New Roman" w:cs="Times New Roman"/>
          <w:color w:val="000000"/>
          <w:sz w:val="24"/>
          <w:szCs w:val="24"/>
          <w:lang w:eastAsia="ru-RU"/>
        </w:rPr>
        <w:t>отметьте курсором тип элемента </w:t>
      </w:r>
      <w:r w:rsidRPr="00B0544A">
        <w:rPr>
          <w:rFonts w:ascii="Times New Roman" w:eastAsia="Times New Roman" w:hAnsi="Times New Roman" w:cs="Times New Roman"/>
          <w:b/>
          <w:bCs/>
          <w:color w:val="000000"/>
          <w:sz w:val="24"/>
          <w:szCs w:val="24"/>
          <w:lang w:eastAsia="ru-RU"/>
        </w:rPr>
        <w:t>2. стержень</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Назначить текущим</w:t>
      </w:r>
      <w:r w:rsidRPr="00B0544A">
        <w:rPr>
          <w:rFonts w:ascii="Times New Roman" w:eastAsia="Times New Roman" w:hAnsi="Times New Roman" w:cs="Times New Roman"/>
          <w:color w:val="000000"/>
          <w:sz w:val="24"/>
          <w:szCs w:val="24"/>
          <w:lang w:eastAsia="ru-RU"/>
        </w:rPr>
        <w:t> и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1079684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Расчет армирования производится выполнением команды из ниспадающего меню </w:t>
      </w:r>
      <w:r w:rsidRPr="00B0544A">
        <w:rPr>
          <w:rFonts w:ascii="Times New Roman" w:eastAsia="Times New Roman" w:hAnsi="Times New Roman" w:cs="Times New Roman"/>
          <w:b/>
          <w:bCs/>
          <w:color w:val="000000"/>
          <w:sz w:val="24"/>
          <w:szCs w:val="24"/>
          <w:lang w:eastAsia="ru-RU"/>
        </w:rPr>
        <w:t>Режим &gt; Расчет арматуры</w:t>
      </w:r>
      <w:r w:rsidRPr="00B0544A">
        <w:rPr>
          <w:rFonts w:ascii="Times New Roman" w:eastAsia="Times New Roman" w:hAnsi="Times New Roman" w:cs="Times New Roman"/>
          <w:color w:val="000000"/>
          <w:sz w:val="24"/>
          <w:szCs w:val="24"/>
          <w:lang w:eastAsia="ru-RU"/>
        </w:rPr>
        <w:t> (пиктограмма [?] на панели инструментов). В диалоговом меню </w:t>
      </w:r>
      <w:r w:rsidRPr="00B0544A">
        <w:rPr>
          <w:rFonts w:ascii="Times New Roman" w:eastAsia="Times New Roman" w:hAnsi="Times New Roman" w:cs="Times New Roman"/>
          <w:b/>
          <w:bCs/>
          <w:color w:val="000000"/>
          <w:sz w:val="24"/>
          <w:szCs w:val="24"/>
          <w:lang w:eastAsia="ru-RU"/>
        </w:rPr>
        <w:t>Расчет</w:t>
      </w:r>
      <w:r w:rsidRPr="00B0544A">
        <w:rPr>
          <w:rFonts w:ascii="Times New Roman" w:eastAsia="Times New Roman" w:hAnsi="Times New Roman" w:cs="Times New Roman"/>
          <w:color w:val="000000"/>
          <w:sz w:val="24"/>
          <w:szCs w:val="24"/>
          <w:lang w:eastAsia="ru-RU"/>
        </w:rPr>
        <w:t> активизируйте радио-кнопку Расчет по РСН и нажмите кнопку Выполнить расчет. После окончания расчета нажмите кнопку Закрыть.</w:t>
      </w:r>
    </w:p>
    <w:p w14:paraId="1CA312D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Сформируйте таблицы результатов </w:t>
      </w:r>
      <w:r w:rsidRPr="00B0544A">
        <w:rPr>
          <w:rFonts w:ascii="Times New Roman" w:eastAsia="Times New Roman" w:hAnsi="Times New Roman" w:cs="Times New Roman"/>
          <w:b/>
          <w:bCs/>
          <w:color w:val="000000"/>
          <w:sz w:val="24"/>
          <w:szCs w:val="24"/>
          <w:lang w:eastAsia="ru-RU"/>
        </w:rPr>
        <w:t>Результаты &gt; Таблицы результатов</w:t>
      </w:r>
      <w:r w:rsidRPr="00B0544A">
        <w:rPr>
          <w:rFonts w:ascii="Times New Roman" w:eastAsia="Times New Roman" w:hAnsi="Times New Roman" w:cs="Times New Roman"/>
          <w:color w:val="000000"/>
          <w:sz w:val="24"/>
          <w:szCs w:val="24"/>
          <w:lang w:eastAsia="ru-RU"/>
        </w:rPr>
        <w:t> для выбранных элементов (пиктограмма [§|] на панели инструментов). Просмотрите результаты армирования с помощью ниспадающего меню </w:t>
      </w:r>
      <w:r w:rsidRPr="00B0544A">
        <w:rPr>
          <w:rFonts w:ascii="Times New Roman" w:eastAsia="Times New Roman" w:hAnsi="Times New Roman" w:cs="Times New Roman"/>
          <w:b/>
          <w:bCs/>
          <w:color w:val="000000"/>
          <w:sz w:val="24"/>
          <w:szCs w:val="24"/>
          <w:lang w:eastAsia="ru-RU"/>
        </w:rPr>
        <w:t>Результаты &gt; Интерактивные таблицы</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Создание таблиц результатов</w:t>
      </w:r>
      <w:r w:rsidRPr="00B0544A">
        <w:rPr>
          <w:rFonts w:ascii="Times New Roman" w:eastAsia="Times New Roman" w:hAnsi="Times New Roman" w:cs="Times New Roman"/>
          <w:color w:val="000000"/>
          <w:sz w:val="24"/>
          <w:szCs w:val="24"/>
          <w:lang w:eastAsia="ru-RU"/>
        </w:rPr>
        <w:t> радио-кнопкой укажите необходимую опцию по созданию интерактивной таблицы результатов подбора арматуры в элементах расчетной схемы:</w:t>
      </w:r>
    </w:p>
    <w:p w14:paraId="3717674D"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создавать таблицу результатов для стержней или пластин;</w:t>
      </w:r>
    </w:p>
    <w:p w14:paraId="17E2C599"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выдавать результаты для всех элементов выбранного типа;</w:t>
      </w:r>
    </w:p>
    <w:p w14:paraId="71C34324"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выдавать результаты для выделенных элементов;</w:t>
      </w:r>
    </w:p>
    <w:p w14:paraId="6AF39DA2"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выдавать результаты для заданного элемента (по номеру).</w:t>
      </w:r>
    </w:p>
    <w:p w14:paraId="1EF33CE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Нажмите кнопку </w:t>
      </w:r>
      <w:r w:rsidRPr="00B0544A">
        <w:rPr>
          <w:rFonts w:ascii="Times New Roman" w:eastAsia="Times New Roman" w:hAnsi="Times New Roman" w:cs="Times New Roman"/>
          <w:i/>
          <w:iCs/>
          <w:color w:val="000000"/>
          <w:sz w:val="24"/>
          <w:szCs w:val="24"/>
          <w:lang w:eastAsia="ru-RU"/>
        </w:rPr>
        <w:t>Таблицу на экран</w:t>
      </w:r>
      <w:r w:rsidRPr="00B0544A">
        <w:rPr>
          <w:rFonts w:ascii="Times New Roman" w:eastAsia="Times New Roman" w:hAnsi="Times New Roman" w:cs="Times New Roman"/>
          <w:color w:val="000000"/>
          <w:sz w:val="24"/>
          <w:szCs w:val="24"/>
          <w:lang w:eastAsia="ru-RU"/>
        </w:rPr>
        <w:t>.</w:t>
      </w:r>
    </w:p>
    <w:p w14:paraId="74731BF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Просмотр арматуры в стержнях осуществляется командой </w:t>
      </w:r>
      <w:r w:rsidRPr="00B0544A">
        <w:rPr>
          <w:rFonts w:ascii="Times New Roman" w:eastAsia="Times New Roman" w:hAnsi="Times New Roman" w:cs="Times New Roman"/>
          <w:b/>
          <w:bCs/>
          <w:color w:val="000000"/>
          <w:sz w:val="24"/>
          <w:szCs w:val="24"/>
          <w:lang w:eastAsia="ru-RU"/>
        </w:rPr>
        <w:t>Результаты &gt; Результаты для стержней</w:t>
      </w:r>
      <w:r w:rsidRPr="00B0544A">
        <w:rPr>
          <w:rFonts w:ascii="Times New Roman" w:eastAsia="Times New Roman" w:hAnsi="Times New Roman" w:cs="Times New Roman"/>
          <w:color w:val="000000"/>
          <w:sz w:val="24"/>
          <w:szCs w:val="24"/>
          <w:lang w:eastAsia="ru-RU"/>
        </w:rPr>
        <w:t> (пиктограмма щ на панели инструментов). В нижней части экрана появляется панель инструментов, где нажатием соответствующих пиктограмм можно вывести результаты подбора продольной и поперечной арматуры, в том числе и процент армирования сечения стержней.</w:t>
      </w:r>
    </w:p>
    <w:p w14:paraId="7F03B9B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Далее производится анализ результатов расчета. Прежде всего, предварительное напряжение оказало влияние на перемещения, уменьшив перемещения ригелей в первом пролете до 26,42 %.</w:t>
      </w:r>
    </w:p>
    <w:p w14:paraId="4CF8F20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Моменты в первом пролете уменьшились на 29,04 %. Продольные силы увеличились весьма значительно, хотя они и не являются определяющими при расчете продольного ребра. Более того, определение процентного расхождения здесь некорректно, так как относительно практически нулевого значения продольной силы (для изгибаемого элемента без учета предварительного напряжения) любое ее значение будет давать разброс в тысячу и более процентов.</w:t>
      </w:r>
    </w:p>
    <w:p w14:paraId="0568FDB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 касается армирования, то при нагрузке 1 и 2 площадь нижней предварительно напряженной арматуры при учете преднапряжения изменяется на 31,62 %. Столь заметная разница армирования требует более детального изучения влияния предварительного напряжения на прочность железобетонных элементов.</w:t>
      </w:r>
    </w:p>
    <w:p w14:paraId="27D8FCF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Здесь кроме анализа зависимости </w:t>
      </w:r>
      <w:r w:rsidRPr="00B0544A">
        <w:rPr>
          <w:rFonts w:ascii="Times New Roman" w:eastAsia="Times New Roman" w:hAnsi="Times New Roman" w:cs="Times New Roman"/>
          <w:i/>
          <w:iCs/>
          <w:color w:val="000000"/>
          <w:sz w:val="24"/>
          <w:szCs w:val="24"/>
          <w:lang w:eastAsia="ru-RU"/>
        </w:rPr>
        <w:t>σ—Е</w:t>
      </w:r>
      <w:r w:rsidRPr="00B0544A">
        <w:rPr>
          <w:rFonts w:ascii="Times New Roman" w:eastAsia="Times New Roman" w:hAnsi="Times New Roman" w:cs="Times New Roman"/>
          <w:color w:val="000000"/>
          <w:sz w:val="24"/>
          <w:szCs w:val="24"/>
          <w:lang w:eastAsia="ru-RU"/>
        </w:rPr>
        <w:t>, следует использовать предоставляемую программным комплексом ЛИРА возможность моделирования с преобразованием расчетной схемы в процессе монтажа ригелей в проектное положение. По сути ведь рассматриваются две совершенно различные задачи. При расчете вручную принято, что предварительное напряжение ригеля выполнено отдельно и влияет только на работу ригеля, а при расчете по ПК ЛИРА моделируется совсем другой процесс — преднапряжение ригеля осуществляется в составе всей статически неопределимой системы, и это влияет па перераспределение усилий во всех элементах.</w:t>
      </w:r>
    </w:p>
    <w:p w14:paraId="4A6C5F4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Моделирование с преобразованием расчетной схемы и выполнение соответствующего анализа выходят за рамки практического занятия и требуют специального рассмотрения в научных публикациях.</w:t>
      </w:r>
    </w:p>
    <w:p w14:paraId="3A8FE35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D112B17"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№3</w:t>
      </w:r>
    </w:p>
    <w:p w14:paraId="56AEEAD2"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0F734F7C" w14:textId="77777777" w:rsidR="00B0544A" w:rsidRPr="00B0544A" w:rsidRDefault="00B0544A" w:rsidP="00B0544A">
      <w:pPr>
        <w:spacing w:after="0" w:line="240" w:lineRule="auto"/>
        <w:ind w:right="-253"/>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lastRenderedPageBreak/>
        <w:t>    Цель занятия: </w:t>
      </w:r>
      <w:r w:rsidRPr="00B0544A">
        <w:rPr>
          <w:rFonts w:ascii="Times New Roman" w:eastAsia="Times New Roman" w:hAnsi="Times New Roman" w:cs="Times New Roman"/>
          <w:i/>
          <w:iCs/>
          <w:color w:val="000000"/>
          <w:sz w:val="28"/>
          <w:szCs w:val="28"/>
          <w:lang w:eastAsia="ru-RU"/>
        </w:rPr>
        <w:t>выполнить нелинейный расчет плоской многоэтажной железобетонной рамы промышленного здания с предварительно напряженным ригелем при  различных комбинациях нагрузок.</w:t>
      </w:r>
    </w:p>
    <w:p w14:paraId="55BD0FAD" w14:textId="77777777" w:rsidR="00B0544A" w:rsidRPr="00B0544A" w:rsidRDefault="00B0544A" w:rsidP="00B0544A">
      <w:pPr>
        <w:spacing w:after="0" w:line="240" w:lineRule="auto"/>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510F529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Нелинейный расчет рамы промышленного здания</w:t>
      </w:r>
    </w:p>
    <w:p w14:paraId="53DF3BA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6011BC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Исходные данные</w:t>
      </w:r>
    </w:p>
    <w:p w14:paraId="6392DF5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Выполним физически нелинейный расчет рамы, используя все исходные данные линейного расчета. При этом площадь арматуры, соответствующая классу А-Ш, принимается по результатам линейного расчета с преднапряжением. Конечно же, применительно к нелинейному расчету такая арматура будет принята с запасом, тем не менее это позволит, во-первых, расширить диапазон срабатывания того или иного критерия разрушения системы и</w:t>
      </w:r>
    </w:p>
    <w:p w14:paraId="148F85E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выполнить необходимый анализ. Во-вторых, площадь арматуры, заданной с запасом, может быть уменьшена на следующем шаге по коэффициенту превышения расчетной нагрузки (это, в свое время, определит выбранный критерий исчерпания несущей способности системы).</w:t>
      </w:r>
    </w:p>
    <w:p w14:paraId="611061E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помощью меню </w:t>
      </w:r>
      <w:r w:rsidRPr="00B0544A">
        <w:rPr>
          <w:rFonts w:ascii="Times New Roman" w:eastAsia="Times New Roman" w:hAnsi="Times New Roman" w:cs="Times New Roman"/>
          <w:b/>
          <w:bCs/>
          <w:color w:val="000000"/>
          <w:sz w:val="24"/>
          <w:szCs w:val="24"/>
          <w:lang w:eastAsia="ru-RU"/>
        </w:rPr>
        <w:t>Файл &gt; Открыть</w:t>
      </w:r>
      <w:r w:rsidRPr="00B0544A">
        <w:rPr>
          <w:rFonts w:ascii="Times New Roman" w:eastAsia="Times New Roman" w:hAnsi="Times New Roman" w:cs="Times New Roman"/>
          <w:color w:val="000000"/>
          <w:sz w:val="24"/>
          <w:szCs w:val="24"/>
          <w:lang w:eastAsia="ru-RU"/>
        </w:rPr>
        <w:t> откройте задачу линейного расчета рамы с преднапряжением. Для выполнения нелинейного расчета в расчетную схему необходимо внести некоторые корректировки.</w:t>
      </w:r>
    </w:p>
    <w:p w14:paraId="4C87DDB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помощью инструмента </w:t>
      </w:r>
      <w:r w:rsidRPr="00B0544A">
        <w:rPr>
          <w:rFonts w:ascii="Times New Roman" w:eastAsia="Times New Roman" w:hAnsi="Times New Roman" w:cs="Times New Roman"/>
          <w:b/>
          <w:bCs/>
          <w:color w:val="000000"/>
          <w:sz w:val="24"/>
          <w:szCs w:val="24"/>
          <w:lang w:eastAsia="ru-RU"/>
        </w:rPr>
        <w:t>ПолиФильтр</w:t>
      </w:r>
      <w:r w:rsidRPr="00B0544A">
        <w:rPr>
          <w:rFonts w:ascii="Times New Roman" w:eastAsia="Times New Roman" w:hAnsi="Times New Roman" w:cs="Times New Roman"/>
          <w:color w:val="000000"/>
          <w:sz w:val="24"/>
          <w:szCs w:val="24"/>
          <w:lang w:eastAsia="ru-RU"/>
        </w:rPr>
        <w:t> выделите все элементы с жесткими вставками и удалите их. Затем удалите загружение, в котором задана температурная нагрузка.</w:t>
      </w:r>
    </w:p>
    <w:p w14:paraId="13517B5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помощью меню </w:t>
      </w:r>
      <w:r w:rsidRPr="00B0544A">
        <w:rPr>
          <w:rFonts w:ascii="Times New Roman" w:eastAsia="Times New Roman" w:hAnsi="Times New Roman" w:cs="Times New Roman"/>
          <w:b/>
          <w:bCs/>
          <w:color w:val="000000"/>
          <w:sz w:val="24"/>
          <w:szCs w:val="24"/>
          <w:lang w:eastAsia="ru-RU"/>
        </w:rPr>
        <w:t>Жесткости &gt; Жесткости элементов</w:t>
      </w:r>
      <w:r w:rsidRPr="00B0544A">
        <w:rPr>
          <w:rFonts w:ascii="Times New Roman" w:eastAsia="Times New Roman" w:hAnsi="Times New Roman" w:cs="Times New Roman"/>
          <w:color w:val="000000"/>
          <w:sz w:val="24"/>
          <w:szCs w:val="24"/>
          <w:lang w:eastAsia="ru-RU"/>
        </w:rPr>
        <w:t> (кнопка [§] на  панели инструментов) вызовите диалоговое окно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w:t>
      </w:r>
    </w:p>
    <w:p w14:paraId="37F490F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курсором сечение </w:t>
      </w:r>
      <w:r w:rsidRPr="00B0544A">
        <w:rPr>
          <w:rFonts w:ascii="Times New Roman" w:eastAsia="Times New Roman" w:hAnsi="Times New Roman" w:cs="Times New Roman"/>
          <w:b/>
          <w:bCs/>
          <w:color w:val="000000"/>
          <w:sz w:val="24"/>
          <w:szCs w:val="24"/>
          <w:lang w:eastAsia="ru-RU"/>
        </w:rPr>
        <w:t>Тавр </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 30</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80</w:t>
      </w:r>
      <w:r w:rsidRPr="00B0544A">
        <w:rPr>
          <w:rFonts w:ascii="Times New Roman" w:eastAsia="Times New Roman" w:hAnsi="Times New Roman" w:cs="Times New Roman"/>
          <w:color w:val="000000"/>
          <w:sz w:val="24"/>
          <w:szCs w:val="24"/>
          <w:lang w:eastAsia="ru-RU"/>
        </w:rPr>
        <w:t>. Затем скопируйте с использованием кнопки Копировать диалогового окна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это сечение два раза.</w:t>
      </w:r>
    </w:p>
    <w:p w14:paraId="3C6B2D7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курсором сечение </w:t>
      </w:r>
      <w:r w:rsidRPr="00B0544A">
        <w:rPr>
          <w:rFonts w:ascii="Times New Roman" w:eastAsia="Times New Roman" w:hAnsi="Times New Roman" w:cs="Times New Roman"/>
          <w:b/>
          <w:bCs/>
          <w:color w:val="000000"/>
          <w:sz w:val="24"/>
          <w:szCs w:val="24"/>
          <w:lang w:eastAsia="ru-RU"/>
        </w:rPr>
        <w:t>Брус 40 </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 40</w:t>
      </w:r>
      <w:r w:rsidRPr="00B0544A">
        <w:rPr>
          <w:rFonts w:ascii="Times New Roman" w:eastAsia="Times New Roman" w:hAnsi="Times New Roman" w:cs="Times New Roman"/>
          <w:color w:val="000000"/>
          <w:sz w:val="24"/>
          <w:szCs w:val="24"/>
          <w:lang w:eastAsia="ru-RU"/>
        </w:rPr>
        <w:t>. С помощью кнопки </w:t>
      </w:r>
      <w:r w:rsidRPr="00B0544A">
        <w:rPr>
          <w:rFonts w:ascii="Times New Roman" w:eastAsia="Times New Roman" w:hAnsi="Times New Roman" w:cs="Times New Roman"/>
          <w:b/>
          <w:bCs/>
          <w:color w:val="000000"/>
          <w:sz w:val="24"/>
          <w:szCs w:val="24"/>
          <w:lang w:eastAsia="ru-RU"/>
        </w:rPr>
        <w:t>Изменить</w:t>
      </w:r>
      <w:r w:rsidRPr="00B0544A">
        <w:rPr>
          <w:rFonts w:ascii="Times New Roman" w:eastAsia="Times New Roman" w:hAnsi="Times New Roman" w:cs="Times New Roman"/>
          <w:color w:val="000000"/>
          <w:sz w:val="24"/>
          <w:szCs w:val="24"/>
          <w:lang w:eastAsia="ru-RU"/>
        </w:rPr>
        <w:t> откройте диалоговое окно </w:t>
      </w:r>
      <w:r w:rsidRPr="00B0544A">
        <w:rPr>
          <w:rFonts w:ascii="Times New Roman" w:eastAsia="Times New Roman" w:hAnsi="Times New Roman" w:cs="Times New Roman"/>
          <w:b/>
          <w:bCs/>
          <w:color w:val="000000"/>
          <w:sz w:val="24"/>
          <w:szCs w:val="24"/>
          <w:lang w:eastAsia="ru-RU"/>
        </w:rPr>
        <w:t>Задание стандартного сечения</w:t>
      </w:r>
      <w:r w:rsidRPr="00B0544A">
        <w:rPr>
          <w:rFonts w:ascii="Times New Roman" w:eastAsia="Times New Roman" w:hAnsi="Times New Roman" w:cs="Times New Roman"/>
          <w:color w:val="000000"/>
          <w:sz w:val="24"/>
          <w:szCs w:val="24"/>
          <w:lang w:eastAsia="ru-RU"/>
        </w:rPr>
        <w:t>, в котором установите флажок </w:t>
      </w:r>
      <w:r w:rsidRPr="00B0544A">
        <w:rPr>
          <w:rFonts w:ascii="Times New Roman" w:eastAsia="Times New Roman" w:hAnsi="Times New Roman" w:cs="Times New Roman"/>
          <w:b/>
          <w:bCs/>
          <w:color w:val="000000"/>
          <w:sz w:val="24"/>
          <w:szCs w:val="24"/>
          <w:lang w:eastAsia="ru-RU"/>
        </w:rPr>
        <w:t>Учет нелинейности</w:t>
      </w:r>
      <w:r w:rsidRPr="00B0544A">
        <w:rPr>
          <w:rFonts w:ascii="Times New Roman" w:eastAsia="Times New Roman" w:hAnsi="Times New Roman" w:cs="Times New Roman"/>
          <w:color w:val="000000"/>
          <w:sz w:val="24"/>
          <w:szCs w:val="24"/>
          <w:lang w:eastAsia="ru-RU"/>
        </w:rPr>
        <w:t>.</w:t>
      </w:r>
    </w:p>
    <w:p w14:paraId="76BB720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задания материала щелкните по кнопке </w:t>
      </w:r>
      <w:r w:rsidRPr="00B0544A">
        <w:rPr>
          <w:rFonts w:ascii="Times New Roman" w:eastAsia="Times New Roman" w:hAnsi="Times New Roman" w:cs="Times New Roman"/>
          <w:i/>
          <w:iCs/>
          <w:color w:val="000000"/>
          <w:sz w:val="24"/>
          <w:szCs w:val="24"/>
          <w:lang w:eastAsia="ru-RU"/>
        </w:rPr>
        <w:t>Параметры материала</w:t>
      </w:r>
      <w:r w:rsidRPr="00B0544A">
        <w:rPr>
          <w:rFonts w:ascii="Times New Roman" w:eastAsia="Times New Roman" w:hAnsi="Times New Roman" w:cs="Times New Roman"/>
          <w:color w:val="000000"/>
          <w:sz w:val="24"/>
          <w:szCs w:val="24"/>
          <w:lang w:eastAsia="ru-RU"/>
        </w:rPr>
        <w:t>. Вызывается диалоговое окно </w:t>
      </w:r>
      <w:r w:rsidRPr="00B0544A">
        <w:rPr>
          <w:rFonts w:ascii="Times New Roman" w:eastAsia="Times New Roman" w:hAnsi="Times New Roman" w:cs="Times New Roman"/>
          <w:b/>
          <w:bCs/>
          <w:color w:val="000000"/>
          <w:sz w:val="24"/>
          <w:szCs w:val="24"/>
          <w:lang w:eastAsia="ru-RU"/>
        </w:rPr>
        <w:t>Характеристики физической нелинейности основного и армирующего материалов</w:t>
      </w:r>
      <w:r w:rsidRPr="00B0544A">
        <w:rPr>
          <w:rFonts w:ascii="Times New Roman" w:eastAsia="Times New Roman" w:hAnsi="Times New Roman" w:cs="Times New Roman"/>
          <w:color w:val="000000"/>
          <w:sz w:val="24"/>
          <w:szCs w:val="24"/>
          <w:lang w:eastAsia="ru-RU"/>
        </w:rPr>
        <w:t>. В этом окне для основного материала в раскрывающемся списке Закон нелинейного деформирования выберите 25 — экспоненциальная зависимость (расчетная прочность).</w:t>
      </w:r>
    </w:p>
    <w:p w14:paraId="1013AF2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ввода </w:t>
      </w:r>
      <w:r w:rsidRPr="00B0544A">
        <w:rPr>
          <w:rFonts w:ascii="Times New Roman" w:eastAsia="Times New Roman" w:hAnsi="Times New Roman" w:cs="Times New Roman"/>
          <w:b/>
          <w:bCs/>
          <w:color w:val="000000"/>
          <w:sz w:val="24"/>
          <w:szCs w:val="24"/>
          <w:lang w:eastAsia="ru-RU"/>
        </w:rPr>
        <w:t>Характеристики материала</w:t>
      </w:r>
      <w:r w:rsidRPr="00B0544A">
        <w:rPr>
          <w:rFonts w:ascii="Times New Roman" w:eastAsia="Times New Roman" w:hAnsi="Times New Roman" w:cs="Times New Roman"/>
          <w:color w:val="000000"/>
          <w:sz w:val="24"/>
          <w:szCs w:val="24"/>
          <w:lang w:eastAsia="ru-RU"/>
        </w:rPr>
        <w:t> задайте параметры основного материала (бетона):</w:t>
      </w:r>
    </w:p>
    <w:p w14:paraId="5E3213E6"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класс бетона — В25;</w:t>
      </w:r>
    </w:p>
    <w:p w14:paraId="42323E03"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тип бетона — ТБ.</w:t>
      </w:r>
    </w:p>
    <w:p w14:paraId="1C81E2A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Далее в этом же окне щелкните по радио-кнопке </w:t>
      </w:r>
      <w:r w:rsidRPr="00B0544A">
        <w:rPr>
          <w:rFonts w:ascii="Times New Roman" w:eastAsia="Times New Roman" w:hAnsi="Times New Roman" w:cs="Times New Roman"/>
          <w:i/>
          <w:iCs/>
          <w:color w:val="000000"/>
          <w:sz w:val="24"/>
          <w:szCs w:val="24"/>
          <w:lang w:eastAsia="ru-RU"/>
        </w:rPr>
        <w:t>Армирующий</w:t>
      </w:r>
      <w:r w:rsidRPr="00B0544A">
        <w:rPr>
          <w:rFonts w:ascii="Times New Roman" w:eastAsia="Times New Roman" w:hAnsi="Times New Roman" w:cs="Times New Roman"/>
          <w:color w:val="000000"/>
          <w:sz w:val="24"/>
          <w:szCs w:val="24"/>
          <w:lang w:eastAsia="ru-RU"/>
        </w:rPr>
        <w:t>.</w:t>
      </w:r>
    </w:p>
    <w:p w14:paraId="3DE16AF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поле ввода Характеристики материала задайте параметры:</w:t>
      </w:r>
    </w:p>
    <w:p w14:paraId="0BD1BCC9"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упругости — Е= - 2е7 тс/м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w:t>
      </w:r>
    </w:p>
    <w:p w14:paraId="084414D5"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модуль упругости — Е* = 2е7 тс/м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 ;</w:t>
      </w:r>
    </w:p>
    <w:p w14:paraId="36DFF07E"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предельное напряжение а" - -36000 тс/м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w:t>
      </w:r>
    </w:p>
    <w:p w14:paraId="4819E5B1"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предельное напряжение о = 36000 тс/м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 .</w:t>
      </w:r>
    </w:p>
    <w:p w14:paraId="248DA1E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Задание </w:t>
      </w:r>
      <w:r w:rsidRPr="00B0544A">
        <w:rPr>
          <w:rFonts w:ascii="Times New Roman" w:eastAsia="Times New Roman" w:hAnsi="Times New Roman" w:cs="Times New Roman"/>
          <w:color w:val="000000"/>
          <w:sz w:val="24"/>
          <w:szCs w:val="24"/>
          <w:lang w:eastAsia="ru-RU"/>
        </w:rPr>
        <w:t>стандартного сечения введите комментарий </w:t>
      </w:r>
      <w:r w:rsidRPr="00B0544A">
        <w:rPr>
          <w:rFonts w:ascii="Times New Roman" w:eastAsia="Times New Roman" w:hAnsi="Times New Roman" w:cs="Times New Roman"/>
          <w:b/>
          <w:bCs/>
          <w:color w:val="000000"/>
          <w:sz w:val="24"/>
          <w:szCs w:val="24"/>
          <w:lang w:eastAsia="ru-RU"/>
        </w:rPr>
        <w:t>Колонны</w:t>
      </w:r>
      <w:r w:rsidRPr="00B0544A">
        <w:rPr>
          <w:rFonts w:ascii="Times New Roman" w:eastAsia="Times New Roman" w:hAnsi="Times New Roman" w:cs="Times New Roman"/>
          <w:color w:val="000000"/>
          <w:sz w:val="24"/>
          <w:szCs w:val="24"/>
          <w:lang w:eastAsia="ru-RU"/>
        </w:rPr>
        <w:t>.</w:t>
      </w:r>
    </w:p>
    <w:p w14:paraId="6889C6C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ввода данных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089BBDA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задания расположения и площади арматуры в диалоговом окне </w:t>
      </w:r>
      <w:r w:rsidRPr="00B0544A">
        <w:rPr>
          <w:rFonts w:ascii="Times New Roman" w:eastAsia="Times New Roman" w:hAnsi="Times New Roman" w:cs="Times New Roman"/>
          <w:b/>
          <w:bCs/>
          <w:color w:val="000000"/>
          <w:sz w:val="24"/>
          <w:szCs w:val="24"/>
          <w:lang w:eastAsia="ru-RU"/>
        </w:rPr>
        <w:t>Задание стандартного сечения</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b/>
          <w:bCs/>
          <w:color w:val="000000"/>
          <w:sz w:val="24"/>
          <w:szCs w:val="24"/>
          <w:lang w:eastAsia="ru-RU"/>
        </w:rPr>
        <w:t>Параметры арматуры</w:t>
      </w:r>
      <w:r w:rsidRPr="00B0544A">
        <w:rPr>
          <w:rFonts w:ascii="Times New Roman" w:eastAsia="Times New Roman" w:hAnsi="Times New Roman" w:cs="Times New Roman"/>
          <w:color w:val="000000"/>
          <w:sz w:val="24"/>
          <w:szCs w:val="24"/>
          <w:lang w:eastAsia="ru-RU"/>
        </w:rPr>
        <w:t>.</w:t>
      </w:r>
    </w:p>
    <w:p w14:paraId="59C75EB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Вызывается диалоговое окно </w:t>
      </w:r>
      <w:r w:rsidRPr="00B0544A">
        <w:rPr>
          <w:rFonts w:ascii="Times New Roman" w:eastAsia="Times New Roman" w:hAnsi="Times New Roman" w:cs="Times New Roman"/>
          <w:b/>
          <w:bCs/>
          <w:color w:val="000000"/>
          <w:sz w:val="24"/>
          <w:szCs w:val="24"/>
          <w:lang w:eastAsia="ru-RU"/>
        </w:rPr>
        <w:t>Характеристики физической нелинейности стержней</w:t>
      </w:r>
      <w:r w:rsidRPr="00B0544A">
        <w:rPr>
          <w:rFonts w:ascii="Times New Roman" w:eastAsia="Times New Roman" w:hAnsi="Times New Roman" w:cs="Times New Roman"/>
          <w:color w:val="000000"/>
          <w:sz w:val="24"/>
          <w:szCs w:val="24"/>
          <w:lang w:eastAsia="ru-RU"/>
        </w:rPr>
        <w:t>.</w:t>
      </w:r>
    </w:p>
    <w:p w14:paraId="5089BBB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этом окне для выбора арматурных включений щелкните по кнопке </w:t>
      </w:r>
    </w:p>
    <w:p w14:paraId="4EF44E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Точечная арматура.</w:t>
      </w:r>
    </w:p>
    <w:p w14:paraId="0D6F975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первого слоя арматуры:</w:t>
      </w:r>
    </w:p>
    <w:p w14:paraId="0D0E8023"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площадь арматуры — Fa= 19,92 см";</w:t>
      </w:r>
    </w:p>
    <w:p w14:paraId="00567EC8"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г = 4 см.</w:t>
      </w:r>
    </w:p>
    <w:p w14:paraId="114A7DC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раскрывающемся списке </w:t>
      </w:r>
      <w:r w:rsidRPr="00B0544A">
        <w:rPr>
          <w:rFonts w:ascii="Times New Roman" w:eastAsia="Times New Roman" w:hAnsi="Times New Roman" w:cs="Times New Roman"/>
          <w:b/>
          <w:bCs/>
          <w:color w:val="000000"/>
          <w:sz w:val="24"/>
          <w:szCs w:val="24"/>
          <w:lang w:eastAsia="ru-RU"/>
        </w:rPr>
        <w:t>Номер слоя арматуры выберите номер 2</w:t>
      </w:r>
      <w:r w:rsidRPr="00B0544A">
        <w:rPr>
          <w:rFonts w:ascii="Times New Roman" w:eastAsia="Times New Roman" w:hAnsi="Times New Roman" w:cs="Times New Roman"/>
          <w:color w:val="000000"/>
          <w:sz w:val="24"/>
          <w:szCs w:val="24"/>
          <w:lang w:eastAsia="ru-RU"/>
        </w:rPr>
        <w:t>.</w:t>
      </w:r>
    </w:p>
    <w:p w14:paraId="71C6DFF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второго слоя арматуры:</w:t>
      </w:r>
    </w:p>
    <w:p w14:paraId="758B6EFD"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F„ - 19,92 см ;</w:t>
      </w:r>
    </w:p>
    <w:p w14:paraId="012DC4FE"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36 см.</w:t>
      </w:r>
    </w:p>
    <w:p w14:paraId="53EAF91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выбора типа дробления поперечного сечения щелкните по кнопке </w:t>
      </w:r>
      <w:r w:rsidRPr="00B0544A">
        <w:rPr>
          <w:rFonts w:ascii="Times New Roman" w:eastAsia="Times New Roman" w:hAnsi="Times New Roman" w:cs="Times New Roman"/>
          <w:i/>
          <w:iCs/>
          <w:color w:val="000000"/>
          <w:sz w:val="24"/>
          <w:szCs w:val="24"/>
          <w:lang w:eastAsia="ru-RU"/>
        </w:rPr>
        <w:t>Дробление на элементарные полосы</w:t>
      </w:r>
      <w:r w:rsidRPr="00B0544A">
        <w:rPr>
          <w:rFonts w:ascii="Times New Roman" w:eastAsia="Times New Roman" w:hAnsi="Times New Roman" w:cs="Times New Roman"/>
          <w:color w:val="000000"/>
          <w:sz w:val="24"/>
          <w:szCs w:val="24"/>
          <w:lang w:eastAsia="ru-RU"/>
        </w:rPr>
        <w:t>.</w:t>
      </w:r>
    </w:p>
    <w:p w14:paraId="7863101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0B6D502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аналогичные действия для учета физической нелинейности второго типа жесткости </w:t>
      </w:r>
      <w:r w:rsidRPr="00B0544A">
        <w:rPr>
          <w:rFonts w:ascii="Times New Roman" w:eastAsia="Times New Roman" w:hAnsi="Times New Roman" w:cs="Times New Roman"/>
          <w:b/>
          <w:bCs/>
          <w:color w:val="000000"/>
          <w:sz w:val="24"/>
          <w:szCs w:val="24"/>
          <w:lang w:eastAsia="ru-RU"/>
        </w:rPr>
        <w:t>Тавр</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 30 х 80</w:t>
      </w:r>
      <w:r w:rsidRPr="00B0544A">
        <w:rPr>
          <w:rFonts w:ascii="Times New Roman" w:eastAsia="Times New Roman" w:hAnsi="Times New Roman" w:cs="Times New Roman"/>
          <w:color w:val="000000"/>
          <w:sz w:val="24"/>
          <w:szCs w:val="24"/>
          <w:lang w:eastAsia="ru-RU"/>
        </w:rPr>
        <w:t> (сечение ригеля у крайних колонн).</w:t>
      </w:r>
    </w:p>
    <w:p w14:paraId="7BA7823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первого слоя арматуры:</w:t>
      </w:r>
    </w:p>
    <w:p w14:paraId="643B405C"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Fa = 31,1 см";</w:t>
      </w:r>
    </w:p>
    <w:p w14:paraId="5020F53E"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4 см.</w:t>
      </w:r>
    </w:p>
    <w:p w14:paraId="1B6D33F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раскрывающемся списке </w:t>
      </w:r>
      <w:r w:rsidRPr="00B0544A">
        <w:rPr>
          <w:rFonts w:ascii="Times New Roman" w:eastAsia="Times New Roman" w:hAnsi="Times New Roman" w:cs="Times New Roman"/>
          <w:b/>
          <w:bCs/>
          <w:color w:val="000000"/>
          <w:sz w:val="24"/>
          <w:szCs w:val="24"/>
          <w:lang w:eastAsia="ru-RU"/>
        </w:rPr>
        <w:t>Номер слоя арматуры выберите номер 2</w:t>
      </w:r>
      <w:r w:rsidRPr="00B0544A">
        <w:rPr>
          <w:rFonts w:ascii="Times New Roman" w:eastAsia="Times New Roman" w:hAnsi="Times New Roman" w:cs="Times New Roman"/>
          <w:color w:val="000000"/>
          <w:sz w:val="24"/>
          <w:szCs w:val="24"/>
          <w:lang w:eastAsia="ru-RU"/>
        </w:rPr>
        <w:t>.</w:t>
      </w:r>
    </w:p>
    <w:p w14:paraId="476FB93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второго слоя арматуры:</w:t>
      </w:r>
    </w:p>
    <w:p w14:paraId="24223493"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Fa = 22,4 см2;</w:t>
      </w:r>
    </w:p>
    <w:p w14:paraId="4F47B5F5"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- 76 см.</w:t>
      </w:r>
    </w:p>
    <w:p w14:paraId="0D1C479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аналогичные действия для учета физической нелинейности третьего типа жесткости </w:t>
      </w:r>
      <w:r w:rsidRPr="00B0544A">
        <w:rPr>
          <w:rFonts w:ascii="Times New Roman" w:eastAsia="Times New Roman" w:hAnsi="Times New Roman" w:cs="Times New Roman"/>
          <w:b/>
          <w:bCs/>
          <w:color w:val="000000"/>
          <w:sz w:val="24"/>
          <w:szCs w:val="24"/>
          <w:lang w:eastAsia="ru-RU"/>
        </w:rPr>
        <w:t>Тавр </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 30 </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 80</w:t>
      </w:r>
      <w:r w:rsidRPr="00B0544A">
        <w:rPr>
          <w:rFonts w:ascii="Times New Roman" w:eastAsia="Times New Roman" w:hAnsi="Times New Roman" w:cs="Times New Roman"/>
          <w:color w:val="000000"/>
          <w:sz w:val="24"/>
          <w:szCs w:val="24"/>
          <w:lang w:eastAsia="ru-RU"/>
        </w:rPr>
        <w:t> (сечение ригеля у средних колонн).</w:t>
      </w:r>
    </w:p>
    <w:p w14:paraId="10F2CED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первого слоя арматуры:</w:t>
      </w:r>
    </w:p>
    <w:p w14:paraId="4DF69C72"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w:t>
      </w:r>
      <w:r w:rsidRPr="00B0544A">
        <w:rPr>
          <w:rFonts w:ascii="Times New Roman" w:eastAsia="Times New Roman" w:hAnsi="Times New Roman" w:cs="Times New Roman"/>
          <w:b/>
          <w:bCs/>
          <w:color w:val="000000"/>
          <w:sz w:val="24"/>
          <w:szCs w:val="24"/>
          <w:lang w:eastAsia="ru-RU"/>
        </w:rPr>
        <w:t>Fa </w:t>
      </w:r>
      <w:r w:rsidRPr="00B0544A">
        <w:rPr>
          <w:rFonts w:ascii="Times New Roman" w:eastAsia="Times New Roman" w:hAnsi="Times New Roman" w:cs="Times New Roman"/>
          <w:color w:val="000000"/>
          <w:sz w:val="24"/>
          <w:szCs w:val="24"/>
          <w:lang w:val="en-US" w:eastAsia="ru-RU"/>
        </w:rPr>
        <w:t>=</w:t>
      </w:r>
      <w:r w:rsidRPr="00B0544A">
        <w:rPr>
          <w:rFonts w:ascii="Times New Roman" w:eastAsia="Times New Roman" w:hAnsi="Times New Roman" w:cs="Times New Roman"/>
          <w:color w:val="000000"/>
          <w:sz w:val="24"/>
          <w:szCs w:val="24"/>
          <w:lang w:eastAsia="ru-RU"/>
        </w:rPr>
        <w:t> 31,1 см";</w:t>
      </w:r>
    </w:p>
    <w:p w14:paraId="08DCA90B"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4 см.</w:t>
      </w:r>
    </w:p>
    <w:p w14:paraId="144DC67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раскрывающемся списке </w:t>
      </w:r>
      <w:r w:rsidRPr="00B0544A">
        <w:rPr>
          <w:rFonts w:ascii="Times New Roman" w:eastAsia="Times New Roman" w:hAnsi="Times New Roman" w:cs="Times New Roman"/>
          <w:b/>
          <w:bCs/>
          <w:color w:val="000000"/>
          <w:sz w:val="24"/>
          <w:szCs w:val="24"/>
          <w:lang w:eastAsia="ru-RU"/>
        </w:rPr>
        <w:t>Номер слоя арматуры выберите номер 2</w:t>
      </w:r>
      <w:r w:rsidRPr="00B0544A">
        <w:rPr>
          <w:rFonts w:ascii="Times New Roman" w:eastAsia="Times New Roman" w:hAnsi="Times New Roman" w:cs="Times New Roman"/>
          <w:color w:val="000000"/>
          <w:sz w:val="24"/>
          <w:szCs w:val="24"/>
          <w:lang w:eastAsia="ru-RU"/>
        </w:rPr>
        <w:t>.</w:t>
      </w:r>
    </w:p>
    <w:p w14:paraId="06C48BC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второго слоя арматуры:</w:t>
      </w:r>
    </w:p>
    <w:p w14:paraId="3D33B12E"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w:t>
      </w:r>
      <w:r w:rsidRPr="00B0544A">
        <w:rPr>
          <w:rFonts w:ascii="Times New Roman" w:eastAsia="Times New Roman" w:hAnsi="Times New Roman" w:cs="Times New Roman"/>
          <w:b/>
          <w:bCs/>
          <w:color w:val="000000"/>
          <w:sz w:val="24"/>
          <w:szCs w:val="24"/>
          <w:lang w:eastAsia="ru-RU"/>
        </w:rPr>
        <w:t>Fa</w:t>
      </w:r>
      <w:r w:rsidRPr="00B0544A">
        <w:rPr>
          <w:rFonts w:ascii="Times New Roman" w:eastAsia="Times New Roman" w:hAnsi="Times New Roman" w:cs="Times New Roman"/>
          <w:color w:val="000000"/>
          <w:sz w:val="24"/>
          <w:szCs w:val="24"/>
          <w:lang w:eastAsia="ru-RU"/>
        </w:rPr>
        <w:t> - 31,8 см";</w:t>
      </w:r>
    </w:p>
    <w:p w14:paraId="032101AA"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76 см.</w:t>
      </w:r>
    </w:p>
    <w:p w14:paraId="244982F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аналогичные действия для учета физической нелинейности четвертого типа жесткости </w:t>
      </w:r>
      <w:r w:rsidRPr="00B0544A">
        <w:rPr>
          <w:rFonts w:ascii="Times New Roman" w:eastAsia="Times New Roman" w:hAnsi="Times New Roman" w:cs="Times New Roman"/>
          <w:b/>
          <w:bCs/>
          <w:color w:val="000000"/>
          <w:sz w:val="24"/>
          <w:szCs w:val="24"/>
          <w:lang w:eastAsia="ru-RU"/>
        </w:rPr>
        <w:t>Тавр </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 30 х 80</w:t>
      </w:r>
      <w:r w:rsidRPr="00B0544A">
        <w:rPr>
          <w:rFonts w:ascii="Times New Roman" w:eastAsia="Times New Roman" w:hAnsi="Times New Roman" w:cs="Times New Roman"/>
          <w:color w:val="000000"/>
          <w:sz w:val="24"/>
          <w:szCs w:val="24"/>
          <w:lang w:eastAsia="ru-RU"/>
        </w:rPr>
        <w:t> (сечение ригеля в середине).</w:t>
      </w:r>
    </w:p>
    <w:p w14:paraId="33321E0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Задайте параметры арматуры для первого слоя арматуры:</w:t>
      </w:r>
    </w:p>
    <w:p w14:paraId="24B65998"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w:t>
      </w:r>
      <w:r w:rsidRPr="00B0544A">
        <w:rPr>
          <w:rFonts w:ascii="Times New Roman" w:eastAsia="Times New Roman" w:hAnsi="Times New Roman" w:cs="Times New Roman"/>
          <w:b/>
          <w:bCs/>
          <w:color w:val="000000"/>
          <w:sz w:val="24"/>
          <w:szCs w:val="24"/>
          <w:lang w:eastAsia="ru-RU"/>
        </w:rPr>
        <w:t>Fa</w:t>
      </w:r>
      <w:r w:rsidRPr="00B0544A">
        <w:rPr>
          <w:rFonts w:ascii="Times New Roman" w:eastAsia="Times New Roman" w:hAnsi="Times New Roman" w:cs="Times New Roman"/>
          <w:color w:val="000000"/>
          <w:sz w:val="24"/>
          <w:szCs w:val="24"/>
          <w:lang w:eastAsia="ru-RU"/>
        </w:rPr>
        <w:t> = 31,l 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 ;</w:t>
      </w:r>
    </w:p>
    <w:p w14:paraId="0297E368"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4 см.</w:t>
      </w:r>
    </w:p>
    <w:p w14:paraId="17FBAF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раскрывающемся списке </w:t>
      </w:r>
      <w:r w:rsidRPr="00B0544A">
        <w:rPr>
          <w:rFonts w:ascii="Times New Roman" w:eastAsia="Times New Roman" w:hAnsi="Times New Roman" w:cs="Times New Roman"/>
          <w:b/>
          <w:bCs/>
          <w:color w:val="000000"/>
          <w:sz w:val="24"/>
          <w:szCs w:val="24"/>
          <w:lang w:eastAsia="ru-RU"/>
        </w:rPr>
        <w:t>Номер слоя арматуры</w:t>
      </w:r>
      <w:r w:rsidRPr="00B0544A">
        <w:rPr>
          <w:rFonts w:ascii="Times New Roman" w:eastAsia="Times New Roman" w:hAnsi="Times New Roman" w:cs="Times New Roman"/>
          <w:color w:val="000000"/>
          <w:sz w:val="24"/>
          <w:szCs w:val="24"/>
          <w:lang w:eastAsia="ru-RU"/>
        </w:rPr>
        <w:t> выберите номер 2.</w:t>
      </w:r>
    </w:p>
    <w:p w14:paraId="2D81D2E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Задайте параметры арматуры для второго слоя арматуры:</w:t>
      </w:r>
    </w:p>
    <w:p w14:paraId="6883D668"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площадь арматуры — </w:t>
      </w:r>
      <w:r w:rsidRPr="00B0544A">
        <w:rPr>
          <w:rFonts w:ascii="Times New Roman" w:eastAsia="Times New Roman" w:hAnsi="Times New Roman" w:cs="Times New Roman"/>
          <w:b/>
          <w:bCs/>
          <w:color w:val="000000"/>
          <w:sz w:val="24"/>
          <w:szCs w:val="24"/>
          <w:lang w:eastAsia="ru-RU"/>
        </w:rPr>
        <w:t>Fa </w:t>
      </w:r>
      <w:r w:rsidRPr="00B0544A">
        <w:rPr>
          <w:rFonts w:ascii="Times New Roman" w:eastAsia="Times New Roman" w:hAnsi="Times New Roman" w:cs="Times New Roman"/>
          <w:color w:val="000000"/>
          <w:sz w:val="24"/>
          <w:szCs w:val="24"/>
          <w:lang w:eastAsia="ru-RU"/>
        </w:rPr>
        <w:t>= 2,26 см</w:t>
      </w:r>
      <w:r w:rsidRPr="00B0544A">
        <w:rPr>
          <w:rFonts w:ascii="Times New Roman" w:eastAsia="Times New Roman" w:hAnsi="Times New Roman" w:cs="Times New Roman"/>
          <w:color w:val="000000"/>
          <w:sz w:val="24"/>
          <w:szCs w:val="24"/>
          <w:vertAlign w:val="superscript"/>
          <w:lang w:eastAsia="ru-RU"/>
        </w:rPr>
        <w:t>2</w:t>
      </w:r>
      <w:r w:rsidRPr="00B0544A">
        <w:rPr>
          <w:rFonts w:ascii="Times New Roman" w:eastAsia="Times New Roman" w:hAnsi="Times New Roman" w:cs="Times New Roman"/>
          <w:color w:val="000000"/>
          <w:sz w:val="24"/>
          <w:szCs w:val="24"/>
          <w:lang w:eastAsia="ru-RU"/>
        </w:rPr>
        <w:t>;</w:t>
      </w:r>
    </w:p>
    <w:p w14:paraId="24C5375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координаты привязки —у = 0 см; z = 76 см.</w:t>
      </w:r>
    </w:p>
    <w:p w14:paraId="3CE9AD9F" w14:textId="77777777" w:rsidR="00B0544A" w:rsidRPr="00B0544A" w:rsidRDefault="00B0544A" w:rsidP="00B0544A">
      <w:pPr>
        <w:spacing w:after="0" w:line="240" w:lineRule="auto"/>
        <w:ind w:left="1440" w:hanging="14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color w:val="000000"/>
          <w:sz w:val="24"/>
          <w:szCs w:val="24"/>
          <w:lang w:val="en-US" w:eastAsia="ru-RU"/>
        </w:rPr>
        <w:t>B</w:t>
      </w:r>
      <w:r w:rsidRPr="00B0544A">
        <w:rPr>
          <w:rFonts w:ascii="Times New Roman" w:eastAsia="Times New Roman" w:hAnsi="Times New Roman" w:cs="Times New Roman"/>
          <w:color w:val="000000"/>
          <w:sz w:val="24"/>
          <w:szCs w:val="24"/>
          <w:lang w:eastAsia="ru-RU"/>
        </w:rPr>
        <w:t>нимание!   При задании характеристик физической нелинейности в диалоговом окне жесткости элементов в списке типов жесткости появляются звездочки «*».</w:t>
      </w:r>
    </w:p>
    <w:p w14:paraId="6BB6877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Необходимо произвести смену типа конечных элементов. Для этого выполните пункт меню </w:t>
      </w:r>
      <w:r w:rsidRPr="00B0544A">
        <w:rPr>
          <w:rFonts w:ascii="Times New Roman" w:eastAsia="Times New Roman" w:hAnsi="Times New Roman" w:cs="Times New Roman"/>
          <w:b/>
          <w:bCs/>
          <w:color w:val="000000"/>
          <w:sz w:val="24"/>
          <w:szCs w:val="24"/>
          <w:lang w:eastAsia="ru-RU"/>
        </w:rPr>
        <w:t>Выбор &gt; Отметка элементов</w:t>
      </w:r>
      <w:r w:rsidRPr="00B0544A">
        <w:rPr>
          <w:rFonts w:ascii="Times New Roman" w:eastAsia="Times New Roman" w:hAnsi="Times New Roman" w:cs="Times New Roman"/>
          <w:color w:val="000000"/>
          <w:sz w:val="24"/>
          <w:szCs w:val="24"/>
          <w:lang w:eastAsia="ru-RU"/>
        </w:rPr>
        <w:t>.</w:t>
      </w:r>
    </w:p>
    <w:p w14:paraId="5479121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 помощью курсора выделите все элементы балки.</w:t>
      </w:r>
    </w:p>
    <w:p w14:paraId="43B6E4A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пункт меню </w:t>
      </w:r>
      <w:r w:rsidRPr="00B0544A">
        <w:rPr>
          <w:rFonts w:ascii="Times New Roman" w:eastAsia="Times New Roman" w:hAnsi="Times New Roman" w:cs="Times New Roman"/>
          <w:b/>
          <w:bCs/>
          <w:color w:val="000000"/>
          <w:sz w:val="24"/>
          <w:szCs w:val="24"/>
          <w:lang w:eastAsia="ru-RU"/>
        </w:rPr>
        <w:t>Схема &gt; Корректировка &gt; Смена типа конечного элемента</w:t>
      </w:r>
      <w:r w:rsidRPr="00B0544A">
        <w:rPr>
          <w:rFonts w:ascii="Times New Roman" w:eastAsia="Times New Roman" w:hAnsi="Times New Roman" w:cs="Times New Roman"/>
          <w:color w:val="000000"/>
          <w:sz w:val="24"/>
          <w:szCs w:val="24"/>
          <w:lang w:eastAsia="ru-RU"/>
        </w:rPr>
        <w:t> (кнопка [Щ на панели инструментов).</w:t>
      </w:r>
    </w:p>
    <w:p w14:paraId="5A6DAEC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Смена типа конечного элемента</w:t>
      </w:r>
      <w:r w:rsidRPr="00B0544A">
        <w:rPr>
          <w:rFonts w:ascii="Times New Roman" w:eastAsia="Times New Roman" w:hAnsi="Times New Roman" w:cs="Times New Roman"/>
          <w:color w:val="000000"/>
          <w:sz w:val="24"/>
          <w:szCs w:val="24"/>
          <w:lang w:eastAsia="ru-RU"/>
        </w:rPr>
        <w:t> с помощью курсора выделите строку </w:t>
      </w:r>
      <w:r w:rsidRPr="00B0544A">
        <w:rPr>
          <w:rFonts w:ascii="Times New Roman" w:eastAsia="Times New Roman" w:hAnsi="Times New Roman" w:cs="Times New Roman"/>
          <w:b/>
          <w:bCs/>
          <w:color w:val="000000"/>
          <w:sz w:val="24"/>
          <w:szCs w:val="24"/>
          <w:lang w:eastAsia="ru-RU"/>
        </w:rPr>
        <w:t>Тип 210 — физически нелинейный универсальный пространственный стержневой КЭ</w:t>
      </w:r>
      <w:r w:rsidRPr="00B0544A">
        <w:rPr>
          <w:rFonts w:ascii="Times New Roman" w:eastAsia="Times New Roman" w:hAnsi="Times New Roman" w:cs="Times New Roman"/>
          <w:color w:val="000000"/>
          <w:sz w:val="24"/>
          <w:szCs w:val="24"/>
          <w:lang w:eastAsia="ru-RU"/>
        </w:rPr>
        <w:t>.</w:t>
      </w:r>
    </w:p>
    <w:p w14:paraId="3CD714A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Применить</w:t>
      </w:r>
      <w:r w:rsidRPr="00B0544A">
        <w:rPr>
          <w:rFonts w:ascii="Times New Roman" w:eastAsia="Times New Roman" w:hAnsi="Times New Roman" w:cs="Times New Roman"/>
          <w:color w:val="000000"/>
          <w:sz w:val="24"/>
          <w:szCs w:val="24"/>
          <w:lang w:eastAsia="ru-RU"/>
        </w:rPr>
        <w:t>.</w:t>
      </w:r>
    </w:p>
    <w:p w14:paraId="223F6CD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Назначьте жесткости элементам рамы.</w:t>
      </w:r>
    </w:p>
    <w:p w14:paraId="763FFDE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в списке типов жесткостей выделите курсором тип жесткости </w:t>
      </w:r>
      <w:r w:rsidRPr="00B0544A">
        <w:rPr>
          <w:rFonts w:ascii="Times New Roman" w:eastAsia="Times New Roman" w:hAnsi="Times New Roman" w:cs="Times New Roman"/>
          <w:b/>
          <w:bCs/>
          <w:color w:val="000000"/>
          <w:sz w:val="24"/>
          <w:szCs w:val="24"/>
          <w:lang w:eastAsia="ru-RU"/>
        </w:rPr>
        <w:t>1*.Брус 40 </w:t>
      </w:r>
      <w:r w:rsidRPr="00B0544A">
        <w:rPr>
          <w:rFonts w:ascii="Times New Roman" w:eastAsia="Times New Roman" w:hAnsi="Times New Roman" w:cs="Times New Roman"/>
          <w:b/>
          <w:bCs/>
          <w:color w:val="000000"/>
          <w:sz w:val="24"/>
          <w:szCs w:val="24"/>
          <w:lang w:val="en-US" w:eastAsia="ru-RU"/>
        </w:rPr>
        <w:t>x </w:t>
      </w:r>
      <w:r w:rsidRPr="00B0544A">
        <w:rPr>
          <w:rFonts w:ascii="Times New Roman" w:eastAsia="Times New Roman" w:hAnsi="Times New Roman" w:cs="Times New Roman"/>
          <w:b/>
          <w:bCs/>
          <w:color w:val="000000"/>
          <w:sz w:val="24"/>
          <w:szCs w:val="24"/>
          <w:lang w:eastAsia="ru-RU"/>
        </w:rPr>
        <w:t>40</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Установить как текущий тип</w:t>
      </w:r>
      <w:r w:rsidRPr="00B0544A">
        <w:rPr>
          <w:rFonts w:ascii="Times New Roman" w:eastAsia="Times New Roman" w:hAnsi="Times New Roman" w:cs="Times New Roman"/>
          <w:color w:val="000000"/>
          <w:sz w:val="24"/>
          <w:szCs w:val="24"/>
          <w:lang w:eastAsia="ru-RU"/>
        </w:rPr>
        <w:t> (при этом выбранный тип записывается в окне редактирования </w:t>
      </w:r>
      <w:r w:rsidRPr="00B0544A">
        <w:rPr>
          <w:rFonts w:ascii="Times New Roman" w:eastAsia="Times New Roman" w:hAnsi="Times New Roman" w:cs="Times New Roman"/>
          <w:b/>
          <w:bCs/>
          <w:color w:val="000000"/>
          <w:sz w:val="24"/>
          <w:szCs w:val="24"/>
          <w:lang w:eastAsia="ru-RU"/>
        </w:rPr>
        <w:t>Текущий тип жесткости</w:t>
      </w:r>
      <w:r w:rsidRPr="00B0544A">
        <w:rPr>
          <w:rFonts w:ascii="Times New Roman" w:eastAsia="Times New Roman" w:hAnsi="Times New Roman" w:cs="Times New Roman"/>
          <w:color w:val="000000"/>
          <w:sz w:val="24"/>
          <w:szCs w:val="24"/>
          <w:lang w:eastAsia="ru-RU"/>
        </w:rPr>
        <w:t xml:space="preserve">). Можно назначить текущий тип жесткости двойным щелчком на строке списка. </w:t>
      </w:r>
      <w:r w:rsidRPr="00B0544A">
        <w:rPr>
          <w:rFonts w:ascii="Times New Roman" w:eastAsia="Times New Roman" w:hAnsi="Times New Roman" w:cs="Times New Roman"/>
          <w:color w:val="000000"/>
          <w:sz w:val="24"/>
          <w:szCs w:val="24"/>
          <w:lang w:eastAsia="ru-RU"/>
        </w:rPr>
        <w:lastRenderedPageBreak/>
        <w:t>Выделите все вертикальные элементы.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0FFB5EE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в списке типов жесткостей выделите курсором тип жесткости </w:t>
      </w:r>
      <w:r w:rsidRPr="00B0544A">
        <w:rPr>
          <w:rFonts w:ascii="Times New Roman" w:eastAsia="Times New Roman" w:hAnsi="Times New Roman" w:cs="Times New Roman"/>
          <w:b/>
          <w:bCs/>
          <w:color w:val="000000"/>
          <w:sz w:val="24"/>
          <w:szCs w:val="24"/>
          <w:lang w:eastAsia="ru-RU"/>
        </w:rPr>
        <w:t>2*.Тавр</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30 </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 80</w:t>
      </w:r>
      <w:r w:rsidRPr="00B0544A">
        <w:rPr>
          <w:rFonts w:ascii="Times New Roman" w:eastAsia="Times New Roman" w:hAnsi="Times New Roman" w:cs="Times New Roman"/>
          <w:color w:val="000000"/>
          <w:sz w:val="24"/>
          <w:szCs w:val="24"/>
          <w:lang w:eastAsia="ru-RU"/>
        </w:rPr>
        <w:t>, установите его текущим.</w:t>
      </w:r>
    </w:p>
    <w:p w14:paraId="3975A1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Выделите элементы № 17—24 и 153—160 (рис. 2.146)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70BA2D2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курсором тип жесткости </w:t>
      </w:r>
      <w:r w:rsidRPr="00B0544A">
        <w:rPr>
          <w:rFonts w:ascii="Times New Roman" w:eastAsia="Times New Roman" w:hAnsi="Times New Roman" w:cs="Times New Roman"/>
          <w:b/>
          <w:bCs/>
          <w:color w:val="000000"/>
          <w:sz w:val="24"/>
          <w:szCs w:val="24"/>
          <w:lang w:eastAsia="ru-RU"/>
        </w:rPr>
        <w:t>3*.Тавр </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 30 </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 80,</w:t>
      </w:r>
      <w:r w:rsidRPr="00B0544A">
        <w:rPr>
          <w:rFonts w:ascii="Times New Roman" w:eastAsia="Times New Roman" w:hAnsi="Times New Roman" w:cs="Times New Roman"/>
          <w:color w:val="000000"/>
          <w:sz w:val="24"/>
          <w:szCs w:val="24"/>
          <w:lang w:eastAsia="ru-RU"/>
        </w:rPr>
        <w:t> установите его текущим.</w:t>
      </w:r>
    </w:p>
    <w:p w14:paraId="316379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элементы №41—52, 69—80, 97—108, 125—136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50371ED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курсором тип жесткости </w:t>
      </w:r>
      <w:r w:rsidRPr="00B0544A">
        <w:rPr>
          <w:rFonts w:ascii="Times New Roman" w:eastAsia="Times New Roman" w:hAnsi="Times New Roman" w:cs="Times New Roman"/>
          <w:b/>
          <w:bCs/>
          <w:color w:val="000000"/>
          <w:sz w:val="24"/>
          <w:szCs w:val="24"/>
          <w:lang w:eastAsia="ru-RU"/>
        </w:rPr>
        <w:t>4*.Тавр_</w:t>
      </w:r>
      <w:r w:rsidRPr="00B0544A">
        <w:rPr>
          <w:rFonts w:ascii="Times New Roman" w:eastAsia="Times New Roman" w:hAnsi="Times New Roman" w:cs="Times New Roman"/>
          <w:b/>
          <w:bCs/>
          <w:color w:val="000000"/>
          <w:sz w:val="24"/>
          <w:szCs w:val="24"/>
          <w:lang w:val="en-US" w:eastAsia="ru-RU"/>
        </w:rPr>
        <w:t>L</w:t>
      </w:r>
      <w:r w:rsidRPr="00B0544A">
        <w:rPr>
          <w:rFonts w:ascii="Times New Roman" w:eastAsia="Times New Roman" w:hAnsi="Times New Roman" w:cs="Times New Roman"/>
          <w:b/>
          <w:bCs/>
          <w:color w:val="000000"/>
          <w:sz w:val="24"/>
          <w:szCs w:val="24"/>
          <w:lang w:eastAsia="ru-RU"/>
        </w:rPr>
        <w:t>30 </w:t>
      </w:r>
      <w:r w:rsidRPr="00B0544A">
        <w:rPr>
          <w:rFonts w:ascii="Times New Roman" w:eastAsia="Times New Roman" w:hAnsi="Times New Roman" w:cs="Times New Roman"/>
          <w:b/>
          <w:bCs/>
          <w:color w:val="000000"/>
          <w:sz w:val="24"/>
          <w:szCs w:val="24"/>
          <w:lang w:val="en-US" w:eastAsia="ru-RU"/>
        </w:rPr>
        <w:t>x</w:t>
      </w:r>
      <w:r w:rsidRPr="00B0544A">
        <w:rPr>
          <w:rFonts w:ascii="Times New Roman" w:eastAsia="Times New Roman" w:hAnsi="Times New Roman" w:cs="Times New Roman"/>
          <w:b/>
          <w:bCs/>
          <w:color w:val="000000"/>
          <w:sz w:val="24"/>
          <w:szCs w:val="24"/>
          <w:lang w:eastAsia="ru-RU"/>
        </w:rPr>
        <w:t> 80</w:t>
      </w:r>
      <w:r w:rsidRPr="00B0544A">
        <w:rPr>
          <w:rFonts w:ascii="Times New Roman" w:eastAsia="Times New Roman" w:hAnsi="Times New Roman" w:cs="Times New Roman"/>
          <w:color w:val="000000"/>
          <w:sz w:val="24"/>
          <w:szCs w:val="24"/>
          <w:lang w:eastAsia="ru-RU"/>
        </w:rPr>
        <w:t>, установите его текущим.</w:t>
      </w:r>
    </w:p>
    <w:p w14:paraId="6DA73E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Выделите элементы №25—40, 81—96 и 137—152 (рис. 2.146) в диалоговом окне </w:t>
      </w:r>
      <w:r w:rsidRPr="00B0544A">
        <w:rPr>
          <w:rFonts w:ascii="Times New Roman" w:eastAsia="Times New Roman" w:hAnsi="Times New Roman" w:cs="Times New Roman"/>
          <w:b/>
          <w:bCs/>
          <w:color w:val="000000"/>
          <w:sz w:val="24"/>
          <w:szCs w:val="24"/>
          <w:lang w:eastAsia="ru-RU"/>
        </w:rPr>
        <w:t>Жесткости элементов</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Назначить</w:t>
      </w:r>
      <w:r w:rsidRPr="00B0544A">
        <w:rPr>
          <w:rFonts w:ascii="Times New Roman" w:eastAsia="Times New Roman" w:hAnsi="Times New Roman" w:cs="Times New Roman"/>
          <w:color w:val="000000"/>
          <w:sz w:val="24"/>
          <w:szCs w:val="24"/>
          <w:lang w:eastAsia="ru-RU"/>
        </w:rPr>
        <w:t>.</w:t>
      </w:r>
    </w:p>
    <w:p w14:paraId="44083768" w14:textId="77777777" w:rsidR="00B0544A" w:rsidRPr="00B0544A" w:rsidRDefault="00B0544A" w:rsidP="00B0544A">
      <w:pPr>
        <w:spacing w:after="0" w:line="240" w:lineRule="auto"/>
        <w:ind w:left="1260" w:hanging="12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r w:rsidRPr="00B0544A">
        <w:rPr>
          <w:rFonts w:ascii="Times New Roman" w:eastAsia="Times New Roman" w:hAnsi="Times New Roman" w:cs="Times New Roman"/>
          <w:color w:val="000000"/>
          <w:sz w:val="24"/>
          <w:szCs w:val="24"/>
          <w:lang w:eastAsia="ru-RU"/>
        </w:rPr>
        <w:t>Сформируем все загружения аналогично примеру линейного расчета. Возможно работать с расчетной схемой, созданной для линейного расчета, введя характеристики физической нелинейности.</w:t>
      </w:r>
    </w:p>
    <w:p w14:paraId="0A42778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Перейдем к моделированию нелинейных загружений. Для того чтобы получить расчет рамы с полезной нагрузкой в разных пролетах, необходимо выполнить две последовательности приложения нагрузок.</w:t>
      </w:r>
    </w:p>
    <w:p w14:paraId="32EF91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BA1CBE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Формирование первой последовательности</w:t>
      </w:r>
    </w:p>
    <w:p w14:paraId="79186B9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Первая последовательность загружений включает в себя постоянную, снеговую и ветровую нагрузки и временно-длительные нагрузки на 1 и 3-й пролет рамы.</w:t>
      </w:r>
    </w:p>
    <w:p w14:paraId="38E406F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получить первую последовательность 1, 2, 4, 6 и 7-го загружения (полезная нагрузка в первом и третьем пролете), с помощью пункта меню </w:t>
      </w:r>
      <w:r w:rsidRPr="00B0544A">
        <w:rPr>
          <w:rFonts w:ascii="Times New Roman" w:eastAsia="Times New Roman" w:hAnsi="Times New Roman" w:cs="Times New Roman"/>
          <w:b/>
          <w:bCs/>
          <w:color w:val="000000"/>
          <w:sz w:val="24"/>
          <w:szCs w:val="24"/>
          <w:lang w:eastAsia="ru-RU"/>
        </w:rPr>
        <w:t>Нагрузки &gt; Моделирование нелинейных загружений</w:t>
      </w: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конструкции </w:t>
      </w:r>
      <w:r w:rsidRPr="00B0544A">
        <w:rPr>
          <w:rFonts w:ascii="Times New Roman" w:eastAsia="Times New Roman" w:hAnsi="Times New Roman" w:cs="Times New Roman"/>
          <w:color w:val="000000"/>
          <w:sz w:val="24"/>
          <w:szCs w:val="24"/>
          <w:lang w:eastAsia="ru-RU"/>
        </w:rPr>
        <w:t>(кнопка Щ. на панели инструментов) вызовите диалоговое окно </w:t>
      </w:r>
      <w:r w:rsidRPr="00B0544A">
        <w:rPr>
          <w:rFonts w:ascii="Times New Roman" w:eastAsia="Times New Roman" w:hAnsi="Times New Roman" w:cs="Times New Roman"/>
          <w:b/>
          <w:bCs/>
          <w:color w:val="000000"/>
          <w:sz w:val="24"/>
          <w:szCs w:val="24"/>
          <w:lang w:eastAsia="ru-RU"/>
        </w:rPr>
        <w:t>Моделирование нелинейных загружений конструкции</w:t>
      </w:r>
      <w:r w:rsidRPr="00B0544A">
        <w:rPr>
          <w:rFonts w:ascii="Times New Roman" w:eastAsia="Times New Roman" w:hAnsi="Times New Roman" w:cs="Times New Roman"/>
          <w:color w:val="000000"/>
          <w:sz w:val="24"/>
          <w:szCs w:val="24"/>
          <w:lang w:eastAsia="ru-RU"/>
        </w:rPr>
        <w:t>.</w:t>
      </w:r>
    </w:p>
    <w:p w14:paraId="1EEC623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этом окне для формирования первого загружения задайте следующие параметры:</w:t>
      </w:r>
    </w:p>
    <w:p w14:paraId="6D7F9C35"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 загружения — </w:t>
      </w:r>
      <w:r w:rsidRPr="00B0544A">
        <w:rPr>
          <w:rFonts w:ascii="Times New Roman" w:eastAsia="Times New Roman" w:hAnsi="Times New Roman" w:cs="Times New Roman"/>
          <w:b/>
          <w:bCs/>
          <w:color w:val="000000"/>
          <w:sz w:val="24"/>
          <w:szCs w:val="24"/>
          <w:lang w:eastAsia="ru-RU"/>
        </w:rPr>
        <w:t>1</w:t>
      </w:r>
      <w:r w:rsidRPr="00B0544A">
        <w:rPr>
          <w:rFonts w:ascii="Times New Roman" w:eastAsia="Times New Roman" w:hAnsi="Times New Roman" w:cs="Times New Roman"/>
          <w:color w:val="000000"/>
          <w:sz w:val="24"/>
          <w:szCs w:val="24"/>
          <w:lang w:eastAsia="ru-RU"/>
        </w:rPr>
        <w:t>;</w:t>
      </w:r>
    </w:p>
    <w:p w14:paraId="5398961D"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выберите метод расчета — </w:t>
      </w:r>
      <w:r w:rsidRPr="00B0544A">
        <w:rPr>
          <w:rFonts w:ascii="Times New Roman" w:eastAsia="Times New Roman" w:hAnsi="Times New Roman" w:cs="Times New Roman"/>
          <w:b/>
          <w:bCs/>
          <w:color w:val="000000"/>
          <w:sz w:val="24"/>
          <w:szCs w:val="24"/>
          <w:lang w:eastAsia="ru-RU"/>
        </w:rPr>
        <w:t>Простой шаговый </w:t>
      </w:r>
      <w:r w:rsidRPr="00B0544A">
        <w:rPr>
          <w:rFonts w:ascii="Times New Roman" w:eastAsia="Times New Roman" w:hAnsi="Times New Roman" w:cs="Times New Roman"/>
          <w:color w:val="000000"/>
          <w:sz w:val="24"/>
          <w:szCs w:val="24"/>
          <w:lang w:eastAsia="ru-RU"/>
        </w:rPr>
        <w:t>(</w:t>
      </w:r>
      <w:r w:rsidRPr="00B0544A">
        <w:rPr>
          <w:rFonts w:ascii="Times New Roman" w:eastAsia="Times New Roman" w:hAnsi="Times New Roman" w:cs="Times New Roman"/>
          <w:b/>
          <w:bCs/>
          <w:color w:val="000000"/>
          <w:sz w:val="24"/>
          <w:szCs w:val="24"/>
          <w:lang w:eastAsia="ru-RU"/>
        </w:rPr>
        <w:t>1</w:t>
      </w:r>
      <w:r w:rsidRPr="00B0544A">
        <w:rPr>
          <w:rFonts w:ascii="Times New Roman" w:eastAsia="Times New Roman" w:hAnsi="Times New Roman" w:cs="Times New Roman"/>
          <w:color w:val="000000"/>
          <w:sz w:val="24"/>
          <w:szCs w:val="24"/>
          <w:lang w:eastAsia="ru-RU"/>
        </w:rPr>
        <w:t>);</w:t>
      </w:r>
    </w:p>
    <w:p w14:paraId="1FC3AFED"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w:t>
      </w:r>
      <w:r w:rsidRPr="00B0544A">
        <w:rPr>
          <w:rFonts w:ascii="Times New Roman" w:eastAsia="Times New Roman" w:hAnsi="Times New Roman" w:cs="Times New Roman"/>
          <w:b/>
          <w:bCs/>
          <w:color w:val="000000"/>
          <w:sz w:val="24"/>
          <w:szCs w:val="24"/>
          <w:lang w:eastAsia="ru-RU"/>
        </w:rPr>
        <w:t>Печать</w:t>
      </w:r>
      <w:r w:rsidRPr="00B0544A">
        <w:rPr>
          <w:rFonts w:ascii="Times New Roman" w:eastAsia="Times New Roman" w:hAnsi="Times New Roman" w:cs="Times New Roman"/>
          <w:color w:val="000000"/>
          <w:sz w:val="24"/>
          <w:szCs w:val="24"/>
          <w:lang w:eastAsia="ru-RU"/>
        </w:rPr>
        <w:t> выберите </w:t>
      </w:r>
      <w:r w:rsidRPr="00B0544A">
        <w:rPr>
          <w:rFonts w:ascii="Times New Roman" w:eastAsia="Times New Roman" w:hAnsi="Times New Roman" w:cs="Times New Roman"/>
          <w:b/>
          <w:bCs/>
          <w:color w:val="000000"/>
          <w:sz w:val="24"/>
          <w:szCs w:val="24"/>
          <w:lang w:eastAsia="ru-RU"/>
        </w:rPr>
        <w:t>Перемещения и усилия</w:t>
      </w:r>
      <w:r w:rsidRPr="00B0544A">
        <w:rPr>
          <w:rFonts w:ascii="Times New Roman" w:eastAsia="Times New Roman" w:hAnsi="Times New Roman" w:cs="Times New Roman"/>
          <w:color w:val="000000"/>
          <w:sz w:val="24"/>
          <w:szCs w:val="24"/>
          <w:lang w:eastAsia="ru-RU"/>
        </w:rPr>
        <w:t> после каждого шага;</w:t>
      </w:r>
    </w:p>
    <w:p w14:paraId="3140E553"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радио-кнопку </w:t>
      </w:r>
      <w:r w:rsidRPr="00B0544A">
        <w:rPr>
          <w:rFonts w:ascii="Times New Roman" w:eastAsia="Times New Roman" w:hAnsi="Times New Roman" w:cs="Times New Roman"/>
          <w:i/>
          <w:iCs/>
          <w:color w:val="000000"/>
          <w:sz w:val="24"/>
          <w:szCs w:val="24"/>
          <w:lang w:eastAsia="ru-RU"/>
        </w:rPr>
        <w:t>Равномерные шаги</w:t>
      </w:r>
      <w:r w:rsidRPr="00B0544A">
        <w:rPr>
          <w:rFonts w:ascii="Times New Roman" w:eastAsia="Times New Roman" w:hAnsi="Times New Roman" w:cs="Times New Roman"/>
          <w:color w:val="000000"/>
          <w:sz w:val="24"/>
          <w:szCs w:val="24"/>
          <w:lang w:eastAsia="ru-RU"/>
        </w:rPr>
        <w:t> и задайте количество шагов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21AA6CE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(происходит автоматическое переключение на вторую строку).</w:t>
      </w:r>
    </w:p>
    <w:p w14:paraId="2220CC4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формирования второго загружения задайте следующие параметры:</w:t>
      </w:r>
    </w:p>
    <w:p w14:paraId="5F48E0DB"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 загружения — </w:t>
      </w:r>
      <w:r w:rsidRPr="00B0544A">
        <w:rPr>
          <w:rFonts w:ascii="Times New Roman" w:eastAsia="Times New Roman" w:hAnsi="Times New Roman" w:cs="Times New Roman"/>
          <w:b/>
          <w:bCs/>
          <w:color w:val="000000"/>
          <w:sz w:val="24"/>
          <w:szCs w:val="24"/>
          <w:lang w:eastAsia="ru-RU"/>
        </w:rPr>
        <w:t>2</w:t>
      </w:r>
      <w:r w:rsidRPr="00B0544A">
        <w:rPr>
          <w:rFonts w:ascii="Times New Roman" w:eastAsia="Times New Roman" w:hAnsi="Times New Roman" w:cs="Times New Roman"/>
          <w:color w:val="000000"/>
          <w:sz w:val="24"/>
          <w:szCs w:val="24"/>
          <w:lang w:eastAsia="ru-RU"/>
        </w:rPr>
        <w:t>;</w:t>
      </w:r>
    </w:p>
    <w:p w14:paraId="09E72C72"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установите флажок </w:t>
      </w:r>
      <w:r w:rsidRPr="00B0544A">
        <w:rPr>
          <w:rFonts w:ascii="Times New Roman" w:eastAsia="Times New Roman" w:hAnsi="Times New Roman" w:cs="Times New Roman"/>
          <w:b/>
          <w:bCs/>
          <w:color w:val="000000"/>
          <w:sz w:val="24"/>
          <w:szCs w:val="24"/>
          <w:lang w:eastAsia="ru-RU"/>
        </w:rPr>
        <w:t>Учет предыстории</w:t>
      </w:r>
      <w:r w:rsidRPr="00B0544A">
        <w:rPr>
          <w:rFonts w:ascii="Times New Roman" w:eastAsia="Times New Roman" w:hAnsi="Times New Roman" w:cs="Times New Roman"/>
          <w:color w:val="000000"/>
          <w:sz w:val="24"/>
          <w:szCs w:val="24"/>
          <w:lang w:eastAsia="ru-RU"/>
        </w:rPr>
        <w:t>;</w:t>
      </w:r>
    </w:p>
    <w:p w14:paraId="04A0C0B3"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выберите метод расчета — </w:t>
      </w:r>
      <w:r w:rsidRPr="00B0544A">
        <w:rPr>
          <w:rFonts w:ascii="Times New Roman" w:eastAsia="Times New Roman" w:hAnsi="Times New Roman" w:cs="Times New Roman"/>
          <w:b/>
          <w:bCs/>
          <w:color w:val="000000"/>
          <w:sz w:val="24"/>
          <w:szCs w:val="24"/>
          <w:lang w:eastAsia="ru-RU"/>
        </w:rPr>
        <w:t>Простой шаговый (1</w:t>
      </w:r>
      <w:r w:rsidRPr="00B0544A">
        <w:rPr>
          <w:rFonts w:ascii="Times New Roman" w:eastAsia="Times New Roman" w:hAnsi="Times New Roman" w:cs="Times New Roman"/>
          <w:color w:val="000000"/>
          <w:sz w:val="24"/>
          <w:szCs w:val="24"/>
          <w:lang w:eastAsia="ru-RU"/>
        </w:rPr>
        <w:t>);</w:t>
      </w:r>
    </w:p>
    <w:p w14:paraId="260D37BE"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Печать выберите </w:t>
      </w:r>
      <w:r w:rsidRPr="00B0544A">
        <w:rPr>
          <w:rFonts w:ascii="Times New Roman" w:eastAsia="Times New Roman" w:hAnsi="Times New Roman" w:cs="Times New Roman"/>
          <w:b/>
          <w:bCs/>
          <w:color w:val="000000"/>
          <w:sz w:val="24"/>
          <w:szCs w:val="24"/>
          <w:lang w:eastAsia="ru-RU"/>
        </w:rPr>
        <w:t>Перемещения и усилия после каждого шага</w:t>
      </w:r>
      <w:r w:rsidRPr="00B0544A">
        <w:rPr>
          <w:rFonts w:ascii="Times New Roman" w:eastAsia="Times New Roman" w:hAnsi="Times New Roman" w:cs="Times New Roman"/>
          <w:color w:val="000000"/>
          <w:sz w:val="24"/>
          <w:szCs w:val="24"/>
          <w:lang w:eastAsia="ru-RU"/>
        </w:rPr>
        <w:t>;</w:t>
      </w:r>
    </w:p>
    <w:p w14:paraId="64204E03" w14:textId="77777777" w:rsidR="00B0544A" w:rsidRPr="00B0544A" w:rsidRDefault="00B0544A" w:rsidP="00B0544A">
      <w:pPr>
        <w:spacing w:after="0" w:line="240" w:lineRule="auto"/>
        <w:ind w:left="36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радио-кнопку </w:t>
      </w:r>
      <w:r w:rsidRPr="00B0544A">
        <w:rPr>
          <w:rFonts w:ascii="Times New Roman" w:eastAsia="Times New Roman" w:hAnsi="Times New Roman" w:cs="Times New Roman"/>
          <w:i/>
          <w:iCs/>
          <w:color w:val="000000"/>
          <w:sz w:val="24"/>
          <w:szCs w:val="24"/>
          <w:lang w:eastAsia="ru-RU"/>
        </w:rPr>
        <w:t>Равномерные шаги</w:t>
      </w:r>
      <w:r w:rsidRPr="00B0544A">
        <w:rPr>
          <w:rFonts w:ascii="Times New Roman" w:eastAsia="Times New Roman" w:hAnsi="Times New Roman" w:cs="Times New Roman"/>
          <w:color w:val="000000"/>
          <w:sz w:val="24"/>
          <w:szCs w:val="24"/>
          <w:lang w:eastAsia="ru-RU"/>
        </w:rPr>
        <w:t> и задайте количество шагов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465DA8B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(происходит автоматическое переключение на шестую строку).</w:t>
      </w:r>
    </w:p>
    <w:p w14:paraId="121DAC2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формирования четвертого загружения задайте следующие параметры:</w:t>
      </w:r>
    </w:p>
    <w:p w14:paraId="1763095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 загружения — </w:t>
      </w:r>
      <w:r w:rsidRPr="00B0544A">
        <w:rPr>
          <w:rFonts w:ascii="Times New Roman" w:eastAsia="Times New Roman" w:hAnsi="Times New Roman" w:cs="Times New Roman"/>
          <w:b/>
          <w:bCs/>
          <w:color w:val="000000"/>
          <w:sz w:val="24"/>
          <w:szCs w:val="24"/>
          <w:lang w:eastAsia="ru-RU"/>
        </w:rPr>
        <w:t>4</w:t>
      </w:r>
      <w:r w:rsidRPr="00B0544A">
        <w:rPr>
          <w:rFonts w:ascii="Times New Roman" w:eastAsia="Times New Roman" w:hAnsi="Times New Roman" w:cs="Times New Roman"/>
          <w:color w:val="000000"/>
          <w:sz w:val="24"/>
          <w:szCs w:val="24"/>
          <w:lang w:eastAsia="ru-RU"/>
        </w:rPr>
        <w:t>;</w:t>
      </w:r>
    </w:p>
    <w:p w14:paraId="4D6979DC"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установите флажок </w:t>
      </w:r>
      <w:r w:rsidRPr="00B0544A">
        <w:rPr>
          <w:rFonts w:ascii="Times New Roman" w:eastAsia="Times New Roman" w:hAnsi="Times New Roman" w:cs="Times New Roman"/>
          <w:b/>
          <w:bCs/>
          <w:color w:val="000000"/>
          <w:sz w:val="24"/>
          <w:szCs w:val="24"/>
          <w:lang w:eastAsia="ru-RU"/>
        </w:rPr>
        <w:t>Учет предыстории</w:t>
      </w:r>
      <w:r w:rsidRPr="00B0544A">
        <w:rPr>
          <w:rFonts w:ascii="Times New Roman" w:eastAsia="Times New Roman" w:hAnsi="Times New Roman" w:cs="Times New Roman"/>
          <w:color w:val="000000"/>
          <w:sz w:val="24"/>
          <w:szCs w:val="24"/>
          <w:lang w:eastAsia="ru-RU"/>
        </w:rPr>
        <w:t>;</w:t>
      </w:r>
    </w:p>
    <w:p w14:paraId="6274DC6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выберите метод расчета — </w:t>
      </w:r>
      <w:r w:rsidRPr="00B0544A">
        <w:rPr>
          <w:rFonts w:ascii="Times New Roman" w:eastAsia="Times New Roman" w:hAnsi="Times New Roman" w:cs="Times New Roman"/>
          <w:b/>
          <w:bCs/>
          <w:color w:val="000000"/>
          <w:sz w:val="24"/>
          <w:szCs w:val="24"/>
          <w:lang w:eastAsia="ru-RU"/>
        </w:rPr>
        <w:t>Простой шаговый (1)</w:t>
      </w:r>
      <w:r w:rsidRPr="00B0544A">
        <w:rPr>
          <w:rFonts w:ascii="Times New Roman" w:eastAsia="Times New Roman" w:hAnsi="Times New Roman" w:cs="Times New Roman"/>
          <w:color w:val="000000"/>
          <w:sz w:val="24"/>
          <w:szCs w:val="24"/>
          <w:lang w:eastAsia="ru-RU"/>
        </w:rPr>
        <w:t>;</w:t>
      </w:r>
    </w:p>
    <w:p w14:paraId="3838B32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w:t>
      </w:r>
      <w:r w:rsidRPr="00B0544A">
        <w:rPr>
          <w:rFonts w:ascii="Times New Roman" w:eastAsia="Times New Roman" w:hAnsi="Times New Roman" w:cs="Times New Roman"/>
          <w:b/>
          <w:bCs/>
          <w:color w:val="000000"/>
          <w:sz w:val="24"/>
          <w:szCs w:val="24"/>
          <w:lang w:eastAsia="ru-RU"/>
        </w:rPr>
        <w:t>Печать</w:t>
      </w:r>
      <w:r w:rsidRPr="00B0544A">
        <w:rPr>
          <w:rFonts w:ascii="Times New Roman" w:eastAsia="Times New Roman" w:hAnsi="Times New Roman" w:cs="Times New Roman"/>
          <w:color w:val="000000"/>
          <w:sz w:val="24"/>
          <w:szCs w:val="24"/>
          <w:lang w:eastAsia="ru-RU"/>
        </w:rPr>
        <w:t> выберите </w:t>
      </w:r>
      <w:r w:rsidRPr="00B0544A">
        <w:rPr>
          <w:rFonts w:ascii="Times New Roman" w:eastAsia="Times New Roman" w:hAnsi="Times New Roman" w:cs="Times New Roman"/>
          <w:b/>
          <w:bCs/>
          <w:color w:val="000000"/>
          <w:sz w:val="24"/>
          <w:szCs w:val="24"/>
          <w:lang w:eastAsia="ru-RU"/>
        </w:rPr>
        <w:t>Перемещения и усилия после каждого шага</w:t>
      </w:r>
      <w:r w:rsidRPr="00B0544A">
        <w:rPr>
          <w:rFonts w:ascii="Times New Roman" w:eastAsia="Times New Roman" w:hAnsi="Times New Roman" w:cs="Times New Roman"/>
          <w:color w:val="000000"/>
          <w:sz w:val="24"/>
          <w:szCs w:val="24"/>
          <w:lang w:eastAsia="ru-RU"/>
        </w:rPr>
        <w:t>;</w:t>
      </w:r>
    </w:p>
    <w:p w14:paraId="723D1D6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радио-кнопку </w:t>
      </w:r>
      <w:r w:rsidRPr="00B0544A">
        <w:rPr>
          <w:rFonts w:ascii="Times New Roman" w:eastAsia="Times New Roman" w:hAnsi="Times New Roman" w:cs="Times New Roman"/>
          <w:i/>
          <w:iCs/>
          <w:color w:val="000000"/>
          <w:sz w:val="24"/>
          <w:szCs w:val="24"/>
          <w:lang w:eastAsia="ru-RU"/>
        </w:rPr>
        <w:t>Равномерные шаги</w:t>
      </w:r>
      <w:r w:rsidRPr="00B0544A">
        <w:rPr>
          <w:rFonts w:ascii="Times New Roman" w:eastAsia="Times New Roman" w:hAnsi="Times New Roman" w:cs="Times New Roman"/>
          <w:color w:val="000000"/>
          <w:sz w:val="24"/>
          <w:szCs w:val="24"/>
          <w:lang w:eastAsia="ru-RU"/>
        </w:rPr>
        <w:t> и задайте количество шагов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2D9D000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7B162A9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Самостоятельно сформируйте дальнейшие строки диалогового окна </w:t>
      </w:r>
      <w:r w:rsidRPr="00B0544A">
        <w:rPr>
          <w:rFonts w:ascii="Times New Roman" w:eastAsia="Times New Roman" w:hAnsi="Times New Roman" w:cs="Times New Roman"/>
          <w:b/>
          <w:bCs/>
          <w:color w:val="000000"/>
          <w:sz w:val="24"/>
          <w:szCs w:val="24"/>
          <w:lang w:eastAsia="ru-RU"/>
        </w:rPr>
        <w:t>Моделирование нелинейных загружении</w:t>
      </w:r>
      <w:r w:rsidRPr="00B0544A">
        <w:rPr>
          <w:rFonts w:ascii="Times New Roman" w:eastAsia="Times New Roman" w:hAnsi="Times New Roman" w:cs="Times New Roman"/>
          <w:color w:val="000000"/>
          <w:sz w:val="24"/>
          <w:szCs w:val="24"/>
          <w:lang w:eastAsia="ru-RU"/>
        </w:rPr>
        <w:t>.</w:t>
      </w:r>
    </w:p>
    <w:p w14:paraId="1C6D935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2BB37D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Формирование второй последовательности</w:t>
      </w:r>
    </w:p>
    <w:p w14:paraId="53592F6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Чтобы получить вторую последовательность 1, 3, 5, 6, 7-го загружения (полезная нагрузка во втором пролете, ветровая и снеговая нагрузки), в диалоговом окне </w:t>
      </w:r>
      <w:r w:rsidRPr="00B0544A">
        <w:rPr>
          <w:rFonts w:ascii="Times New Roman" w:eastAsia="Times New Roman" w:hAnsi="Times New Roman" w:cs="Times New Roman"/>
          <w:b/>
          <w:bCs/>
          <w:color w:val="000000"/>
          <w:sz w:val="24"/>
          <w:szCs w:val="24"/>
          <w:lang w:eastAsia="ru-RU"/>
        </w:rPr>
        <w:t>Моделирование нелинейных загружений конструкции</w:t>
      </w:r>
      <w:r w:rsidRPr="00B0544A">
        <w:rPr>
          <w:rFonts w:ascii="Times New Roman" w:eastAsia="Times New Roman" w:hAnsi="Times New Roman" w:cs="Times New Roman"/>
          <w:color w:val="000000"/>
          <w:sz w:val="24"/>
          <w:szCs w:val="24"/>
          <w:lang w:eastAsia="ru-RU"/>
        </w:rPr>
        <w:t>  для формирования первого загружения задайте следующие параметры:</w:t>
      </w:r>
    </w:p>
    <w:p w14:paraId="1F7B900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 загружения — </w:t>
      </w:r>
      <w:r w:rsidRPr="00B0544A">
        <w:rPr>
          <w:rFonts w:ascii="Times New Roman" w:eastAsia="Times New Roman" w:hAnsi="Times New Roman" w:cs="Times New Roman"/>
          <w:b/>
          <w:bCs/>
          <w:color w:val="000000"/>
          <w:sz w:val="24"/>
          <w:szCs w:val="24"/>
          <w:lang w:eastAsia="ru-RU"/>
        </w:rPr>
        <w:t>1</w:t>
      </w:r>
      <w:r w:rsidRPr="00B0544A">
        <w:rPr>
          <w:rFonts w:ascii="Times New Roman" w:eastAsia="Times New Roman" w:hAnsi="Times New Roman" w:cs="Times New Roman"/>
          <w:color w:val="000000"/>
          <w:sz w:val="24"/>
          <w:szCs w:val="24"/>
          <w:lang w:eastAsia="ru-RU"/>
        </w:rPr>
        <w:t>;</w:t>
      </w:r>
    </w:p>
    <w:p w14:paraId="62504230"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выберите метод расчета — </w:t>
      </w:r>
      <w:r w:rsidRPr="00B0544A">
        <w:rPr>
          <w:rFonts w:ascii="Times New Roman" w:eastAsia="Times New Roman" w:hAnsi="Times New Roman" w:cs="Times New Roman"/>
          <w:b/>
          <w:bCs/>
          <w:color w:val="000000"/>
          <w:sz w:val="24"/>
          <w:szCs w:val="24"/>
          <w:lang w:eastAsia="ru-RU"/>
        </w:rPr>
        <w:t>Простой шаговый (1</w:t>
      </w:r>
      <w:r w:rsidRPr="00B0544A">
        <w:rPr>
          <w:rFonts w:ascii="Times New Roman" w:eastAsia="Times New Roman" w:hAnsi="Times New Roman" w:cs="Times New Roman"/>
          <w:color w:val="000000"/>
          <w:sz w:val="24"/>
          <w:szCs w:val="24"/>
          <w:lang w:eastAsia="ru-RU"/>
        </w:rPr>
        <w:t>);</w:t>
      </w:r>
    </w:p>
    <w:p w14:paraId="3C0824BF"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w:t>
      </w:r>
      <w:r w:rsidRPr="00B0544A">
        <w:rPr>
          <w:rFonts w:ascii="Times New Roman" w:eastAsia="Times New Roman" w:hAnsi="Times New Roman" w:cs="Times New Roman"/>
          <w:b/>
          <w:bCs/>
          <w:color w:val="000000"/>
          <w:sz w:val="24"/>
          <w:szCs w:val="24"/>
          <w:lang w:eastAsia="ru-RU"/>
        </w:rPr>
        <w:t>Печать</w:t>
      </w:r>
      <w:r w:rsidRPr="00B0544A">
        <w:rPr>
          <w:rFonts w:ascii="Times New Roman" w:eastAsia="Times New Roman" w:hAnsi="Times New Roman" w:cs="Times New Roman"/>
          <w:color w:val="000000"/>
          <w:sz w:val="24"/>
          <w:szCs w:val="24"/>
          <w:lang w:eastAsia="ru-RU"/>
        </w:rPr>
        <w:t> выберите </w:t>
      </w:r>
      <w:r w:rsidRPr="00B0544A">
        <w:rPr>
          <w:rFonts w:ascii="Times New Roman" w:eastAsia="Times New Roman" w:hAnsi="Times New Roman" w:cs="Times New Roman"/>
          <w:b/>
          <w:bCs/>
          <w:color w:val="000000"/>
          <w:sz w:val="24"/>
          <w:szCs w:val="24"/>
          <w:lang w:eastAsia="ru-RU"/>
        </w:rPr>
        <w:t>Перемещения и усилия после каждого шага</w:t>
      </w:r>
      <w:r w:rsidRPr="00B0544A">
        <w:rPr>
          <w:rFonts w:ascii="Times New Roman" w:eastAsia="Times New Roman" w:hAnsi="Times New Roman" w:cs="Times New Roman"/>
          <w:color w:val="000000"/>
          <w:sz w:val="24"/>
          <w:szCs w:val="24"/>
          <w:lang w:eastAsia="ru-RU"/>
        </w:rPr>
        <w:t>;</w:t>
      </w:r>
    </w:p>
    <w:p w14:paraId="1F769026"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радио-кнопку </w:t>
      </w:r>
      <w:r w:rsidRPr="00B0544A">
        <w:rPr>
          <w:rFonts w:ascii="Times New Roman" w:eastAsia="Times New Roman" w:hAnsi="Times New Roman" w:cs="Times New Roman"/>
          <w:i/>
          <w:iCs/>
          <w:color w:val="000000"/>
          <w:sz w:val="24"/>
          <w:szCs w:val="24"/>
          <w:lang w:eastAsia="ru-RU"/>
        </w:rPr>
        <w:t>Равномерные шаги </w:t>
      </w:r>
      <w:r w:rsidRPr="00B0544A">
        <w:rPr>
          <w:rFonts w:ascii="Times New Roman" w:eastAsia="Times New Roman" w:hAnsi="Times New Roman" w:cs="Times New Roman"/>
          <w:color w:val="000000"/>
          <w:sz w:val="24"/>
          <w:szCs w:val="24"/>
          <w:lang w:eastAsia="ru-RU"/>
        </w:rPr>
        <w:t>и задайте количество шагов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2284D6B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(происходит автоматическое переключение на следующую строку).</w:t>
      </w:r>
    </w:p>
    <w:p w14:paraId="5D2D632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формирования третьего загружения задайте следующие параметры:</w:t>
      </w:r>
    </w:p>
    <w:p w14:paraId="314185A4"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 загружения — </w:t>
      </w:r>
      <w:r w:rsidRPr="00B0544A">
        <w:rPr>
          <w:rFonts w:ascii="Times New Roman" w:eastAsia="Times New Roman" w:hAnsi="Times New Roman" w:cs="Times New Roman"/>
          <w:b/>
          <w:bCs/>
          <w:color w:val="000000"/>
          <w:sz w:val="24"/>
          <w:szCs w:val="24"/>
          <w:lang w:eastAsia="ru-RU"/>
        </w:rPr>
        <w:t>3</w:t>
      </w:r>
      <w:r w:rsidRPr="00B0544A">
        <w:rPr>
          <w:rFonts w:ascii="Times New Roman" w:eastAsia="Times New Roman" w:hAnsi="Times New Roman" w:cs="Times New Roman"/>
          <w:color w:val="000000"/>
          <w:sz w:val="24"/>
          <w:szCs w:val="24"/>
          <w:lang w:eastAsia="ru-RU"/>
        </w:rPr>
        <w:t>;</w:t>
      </w:r>
    </w:p>
    <w:p w14:paraId="39B0C071"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установите флажок </w:t>
      </w:r>
      <w:r w:rsidRPr="00B0544A">
        <w:rPr>
          <w:rFonts w:ascii="Times New Roman" w:eastAsia="Times New Roman" w:hAnsi="Times New Roman" w:cs="Times New Roman"/>
          <w:b/>
          <w:bCs/>
          <w:color w:val="000000"/>
          <w:sz w:val="24"/>
          <w:szCs w:val="24"/>
          <w:lang w:eastAsia="ru-RU"/>
        </w:rPr>
        <w:t>Учет предыстории</w:t>
      </w:r>
      <w:r w:rsidRPr="00B0544A">
        <w:rPr>
          <w:rFonts w:ascii="Times New Roman" w:eastAsia="Times New Roman" w:hAnsi="Times New Roman" w:cs="Times New Roman"/>
          <w:color w:val="000000"/>
          <w:sz w:val="24"/>
          <w:szCs w:val="24"/>
          <w:lang w:eastAsia="ru-RU"/>
        </w:rPr>
        <w:t>;</w:t>
      </w:r>
    </w:p>
    <w:p w14:paraId="4CD37D0D"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выберите метод расчета — </w:t>
      </w:r>
      <w:r w:rsidRPr="00B0544A">
        <w:rPr>
          <w:rFonts w:ascii="Times New Roman" w:eastAsia="Times New Roman" w:hAnsi="Times New Roman" w:cs="Times New Roman"/>
          <w:b/>
          <w:bCs/>
          <w:color w:val="000000"/>
          <w:sz w:val="24"/>
          <w:szCs w:val="24"/>
          <w:lang w:eastAsia="ru-RU"/>
        </w:rPr>
        <w:t>Простой шаговый (1</w:t>
      </w:r>
      <w:r w:rsidRPr="00B0544A">
        <w:rPr>
          <w:rFonts w:ascii="Times New Roman" w:eastAsia="Times New Roman" w:hAnsi="Times New Roman" w:cs="Times New Roman"/>
          <w:color w:val="000000"/>
          <w:sz w:val="24"/>
          <w:szCs w:val="24"/>
          <w:lang w:eastAsia="ru-RU"/>
        </w:rPr>
        <w:t>);</w:t>
      </w:r>
    </w:p>
    <w:p w14:paraId="687138E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w:t>
      </w:r>
      <w:r w:rsidRPr="00B0544A">
        <w:rPr>
          <w:rFonts w:ascii="Times New Roman" w:eastAsia="Times New Roman" w:hAnsi="Times New Roman" w:cs="Times New Roman"/>
          <w:b/>
          <w:bCs/>
          <w:color w:val="000000"/>
          <w:sz w:val="24"/>
          <w:szCs w:val="24"/>
          <w:lang w:eastAsia="ru-RU"/>
        </w:rPr>
        <w:t>Печать </w:t>
      </w:r>
      <w:r w:rsidRPr="00B0544A">
        <w:rPr>
          <w:rFonts w:ascii="Times New Roman" w:eastAsia="Times New Roman" w:hAnsi="Times New Roman" w:cs="Times New Roman"/>
          <w:color w:val="000000"/>
          <w:sz w:val="24"/>
          <w:szCs w:val="24"/>
          <w:lang w:eastAsia="ru-RU"/>
        </w:rPr>
        <w:t>выберите </w:t>
      </w:r>
      <w:r w:rsidRPr="00B0544A">
        <w:rPr>
          <w:rFonts w:ascii="Times New Roman" w:eastAsia="Times New Roman" w:hAnsi="Times New Roman" w:cs="Times New Roman"/>
          <w:b/>
          <w:bCs/>
          <w:color w:val="000000"/>
          <w:sz w:val="24"/>
          <w:szCs w:val="24"/>
          <w:lang w:eastAsia="ru-RU"/>
        </w:rPr>
        <w:t>Перемещения и усилия после каждого шага</w:t>
      </w:r>
      <w:r w:rsidRPr="00B0544A">
        <w:rPr>
          <w:rFonts w:ascii="Times New Roman" w:eastAsia="Times New Roman" w:hAnsi="Times New Roman" w:cs="Times New Roman"/>
          <w:color w:val="000000"/>
          <w:sz w:val="24"/>
          <w:szCs w:val="24"/>
          <w:lang w:eastAsia="ru-RU"/>
        </w:rPr>
        <w:t>;</w:t>
      </w:r>
    </w:p>
    <w:p w14:paraId="5AA2012A"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радио-кнопку </w:t>
      </w:r>
      <w:r w:rsidRPr="00B0544A">
        <w:rPr>
          <w:rFonts w:ascii="Times New Roman" w:eastAsia="Times New Roman" w:hAnsi="Times New Roman" w:cs="Times New Roman"/>
          <w:i/>
          <w:iCs/>
          <w:color w:val="000000"/>
          <w:sz w:val="24"/>
          <w:szCs w:val="24"/>
          <w:lang w:eastAsia="ru-RU"/>
        </w:rPr>
        <w:t>Равномерные шаги</w:t>
      </w:r>
      <w:r w:rsidRPr="00B0544A">
        <w:rPr>
          <w:rFonts w:ascii="Times New Roman" w:eastAsia="Times New Roman" w:hAnsi="Times New Roman" w:cs="Times New Roman"/>
          <w:color w:val="000000"/>
          <w:sz w:val="24"/>
          <w:szCs w:val="24"/>
          <w:lang w:eastAsia="ru-RU"/>
        </w:rPr>
        <w:t> и задайте количество шагов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1413880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 (происходит автоматическое переключение на следующую строку).</w:t>
      </w:r>
    </w:p>
    <w:p w14:paraId="4C55E08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формирования пятого загружения задайте следующие параметры:</w:t>
      </w:r>
    </w:p>
    <w:p w14:paraId="1593D4DE"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 загружения —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635A0E1B"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установите флажок </w:t>
      </w:r>
      <w:r w:rsidRPr="00B0544A">
        <w:rPr>
          <w:rFonts w:ascii="Times New Roman" w:eastAsia="Times New Roman" w:hAnsi="Times New Roman" w:cs="Times New Roman"/>
          <w:b/>
          <w:bCs/>
          <w:color w:val="000000"/>
          <w:sz w:val="24"/>
          <w:szCs w:val="24"/>
          <w:lang w:eastAsia="ru-RU"/>
        </w:rPr>
        <w:t>Учет предыстории</w:t>
      </w:r>
      <w:r w:rsidRPr="00B0544A">
        <w:rPr>
          <w:rFonts w:ascii="Times New Roman" w:eastAsia="Times New Roman" w:hAnsi="Times New Roman" w:cs="Times New Roman"/>
          <w:color w:val="000000"/>
          <w:sz w:val="24"/>
          <w:szCs w:val="24"/>
          <w:lang w:eastAsia="ru-RU"/>
        </w:rPr>
        <w:t>;</w:t>
      </w:r>
    </w:p>
    <w:p w14:paraId="10DC0A4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выберите метод расчета — </w:t>
      </w:r>
      <w:r w:rsidRPr="00B0544A">
        <w:rPr>
          <w:rFonts w:ascii="Times New Roman" w:eastAsia="Times New Roman" w:hAnsi="Times New Roman" w:cs="Times New Roman"/>
          <w:b/>
          <w:bCs/>
          <w:color w:val="000000"/>
          <w:sz w:val="24"/>
          <w:szCs w:val="24"/>
          <w:lang w:eastAsia="ru-RU"/>
        </w:rPr>
        <w:t>Простой шаговый  (1</w:t>
      </w:r>
      <w:r w:rsidRPr="00B0544A">
        <w:rPr>
          <w:rFonts w:ascii="Times New Roman" w:eastAsia="Times New Roman" w:hAnsi="Times New Roman" w:cs="Times New Roman"/>
          <w:color w:val="000000"/>
          <w:sz w:val="24"/>
          <w:szCs w:val="24"/>
          <w:lang w:eastAsia="ru-RU"/>
        </w:rPr>
        <w:t>);</w:t>
      </w:r>
    </w:p>
    <w:p w14:paraId="648267C2"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в раскрывающемся списке </w:t>
      </w:r>
      <w:r w:rsidRPr="00B0544A">
        <w:rPr>
          <w:rFonts w:ascii="Times New Roman" w:eastAsia="Times New Roman" w:hAnsi="Times New Roman" w:cs="Times New Roman"/>
          <w:b/>
          <w:bCs/>
          <w:color w:val="000000"/>
          <w:sz w:val="24"/>
          <w:szCs w:val="24"/>
          <w:lang w:eastAsia="ru-RU"/>
        </w:rPr>
        <w:t>Печать</w:t>
      </w:r>
      <w:r w:rsidRPr="00B0544A">
        <w:rPr>
          <w:rFonts w:ascii="Times New Roman" w:eastAsia="Times New Roman" w:hAnsi="Times New Roman" w:cs="Times New Roman"/>
          <w:color w:val="000000"/>
          <w:sz w:val="24"/>
          <w:szCs w:val="24"/>
          <w:lang w:eastAsia="ru-RU"/>
        </w:rPr>
        <w:t> выберите </w:t>
      </w:r>
      <w:r w:rsidRPr="00B0544A">
        <w:rPr>
          <w:rFonts w:ascii="Times New Roman" w:eastAsia="Times New Roman" w:hAnsi="Times New Roman" w:cs="Times New Roman"/>
          <w:b/>
          <w:bCs/>
          <w:color w:val="000000"/>
          <w:sz w:val="24"/>
          <w:szCs w:val="24"/>
          <w:lang w:eastAsia="ru-RU"/>
        </w:rPr>
        <w:t>Перемещения и усилия после каждого шага</w:t>
      </w:r>
      <w:r w:rsidRPr="00B0544A">
        <w:rPr>
          <w:rFonts w:ascii="Times New Roman" w:eastAsia="Times New Roman" w:hAnsi="Times New Roman" w:cs="Times New Roman"/>
          <w:color w:val="000000"/>
          <w:sz w:val="24"/>
          <w:szCs w:val="24"/>
          <w:lang w:eastAsia="ru-RU"/>
        </w:rPr>
        <w:t>;</w:t>
      </w:r>
    </w:p>
    <w:p w14:paraId="79D358E3" w14:textId="77777777" w:rsidR="00B0544A" w:rsidRPr="00B0544A" w:rsidRDefault="00B0544A" w:rsidP="00B0544A">
      <w:pPr>
        <w:spacing w:after="0" w:line="240" w:lineRule="auto"/>
        <w:ind w:left="54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&gt; активизируйте радио-кнопку </w:t>
      </w:r>
      <w:r w:rsidRPr="00B0544A">
        <w:rPr>
          <w:rFonts w:ascii="Times New Roman" w:eastAsia="Times New Roman" w:hAnsi="Times New Roman" w:cs="Times New Roman"/>
          <w:i/>
          <w:iCs/>
          <w:color w:val="000000"/>
          <w:sz w:val="24"/>
          <w:szCs w:val="24"/>
          <w:lang w:eastAsia="ru-RU"/>
        </w:rPr>
        <w:t>Равномерные шаги</w:t>
      </w:r>
      <w:r w:rsidRPr="00B0544A">
        <w:rPr>
          <w:rFonts w:ascii="Times New Roman" w:eastAsia="Times New Roman" w:hAnsi="Times New Roman" w:cs="Times New Roman"/>
          <w:color w:val="000000"/>
          <w:sz w:val="24"/>
          <w:szCs w:val="24"/>
          <w:lang w:eastAsia="ru-RU"/>
        </w:rPr>
        <w:t> и задайте количество шагов </w:t>
      </w:r>
      <w:r w:rsidRPr="00B0544A">
        <w:rPr>
          <w:rFonts w:ascii="Times New Roman" w:eastAsia="Times New Roman" w:hAnsi="Times New Roman" w:cs="Times New Roman"/>
          <w:b/>
          <w:bCs/>
          <w:color w:val="000000"/>
          <w:sz w:val="24"/>
          <w:szCs w:val="24"/>
          <w:lang w:eastAsia="ru-RU"/>
        </w:rPr>
        <w:t>5</w:t>
      </w:r>
      <w:r w:rsidRPr="00B0544A">
        <w:rPr>
          <w:rFonts w:ascii="Times New Roman" w:eastAsia="Times New Roman" w:hAnsi="Times New Roman" w:cs="Times New Roman"/>
          <w:color w:val="000000"/>
          <w:sz w:val="24"/>
          <w:szCs w:val="24"/>
          <w:lang w:eastAsia="ru-RU"/>
        </w:rPr>
        <w:t>.</w:t>
      </w:r>
    </w:p>
    <w:p w14:paraId="3C05ED6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Подтвердить</w:t>
      </w:r>
      <w:r w:rsidRPr="00B0544A">
        <w:rPr>
          <w:rFonts w:ascii="Times New Roman" w:eastAsia="Times New Roman" w:hAnsi="Times New Roman" w:cs="Times New Roman"/>
          <w:color w:val="000000"/>
          <w:sz w:val="24"/>
          <w:szCs w:val="24"/>
          <w:lang w:eastAsia="ru-RU"/>
        </w:rPr>
        <w:t>.</w:t>
      </w:r>
    </w:p>
    <w:p w14:paraId="4A70984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Сформируйте оставшиеся строки диалогового окна </w:t>
      </w:r>
      <w:r w:rsidRPr="00B0544A">
        <w:rPr>
          <w:rFonts w:ascii="Times New Roman" w:eastAsia="Times New Roman" w:hAnsi="Times New Roman" w:cs="Times New Roman"/>
          <w:b/>
          <w:bCs/>
          <w:color w:val="000000"/>
          <w:sz w:val="24"/>
          <w:szCs w:val="24"/>
          <w:lang w:eastAsia="ru-RU"/>
        </w:rPr>
        <w:t>Моделирование нелинейных загружений </w:t>
      </w:r>
      <w:r w:rsidRPr="00B0544A">
        <w:rPr>
          <w:rFonts w:ascii="Times New Roman" w:eastAsia="Times New Roman" w:hAnsi="Times New Roman" w:cs="Times New Roman"/>
          <w:color w:val="000000"/>
          <w:sz w:val="24"/>
          <w:szCs w:val="24"/>
          <w:lang w:eastAsia="ru-RU"/>
        </w:rPr>
        <w:t>аналогично.</w:t>
      </w:r>
    </w:p>
    <w:p w14:paraId="5C8DAC4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окончания моделирования нелинейных загружений щелкните по кнопке </w:t>
      </w:r>
      <w:r w:rsidRPr="00B0544A">
        <w:rPr>
          <w:rFonts w:ascii="Times New Roman" w:eastAsia="Times New Roman" w:hAnsi="Times New Roman" w:cs="Times New Roman"/>
          <w:i/>
          <w:iCs/>
          <w:color w:val="000000"/>
          <w:sz w:val="24"/>
          <w:szCs w:val="24"/>
          <w:lang w:eastAsia="ru-RU"/>
        </w:rPr>
        <w:t>Закрыть</w:t>
      </w:r>
      <w:r w:rsidRPr="00B0544A">
        <w:rPr>
          <w:rFonts w:ascii="Times New Roman" w:eastAsia="Times New Roman" w:hAnsi="Times New Roman" w:cs="Times New Roman"/>
          <w:color w:val="000000"/>
          <w:sz w:val="24"/>
          <w:szCs w:val="24"/>
          <w:lang w:eastAsia="ru-RU"/>
        </w:rPr>
        <w:t>.</w:t>
      </w:r>
    </w:p>
    <w:p w14:paraId="4218437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Физически нелинейный расчет рамы выполняется аналогично статическому расчету с помощью меню </w:t>
      </w:r>
      <w:r w:rsidRPr="00B0544A">
        <w:rPr>
          <w:rFonts w:ascii="Times New Roman" w:eastAsia="Times New Roman" w:hAnsi="Times New Roman" w:cs="Times New Roman"/>
          <w:b/>
          <w:bCs/>
          <w:color w:val="000000"/>
          <w:sz w:val="24"/>
          <w:szCs w:val="24"/>
          <w:lang w:eastAsia="ru-RU"/>
        </w:rPr>
        <w:t>Режим &gt; Выполнить расчет</w:t>
      </w:r>
      <w:r w:rsidRPr="00B0544A">
        <w:rPr>
          <w:rFonts w:ascii="Times New Roman" w:eastAsia="Times New Roman" w:hAnsi="Times New Roman" w:cs="Times New Roman"/>
          <w:color w:val="000000"/>
          <w:sz w:val="24"/>
          <w:szCs w:val="24"/>
          <w:lang w:eastAsia="ru-RU"/>
        </w:rPr>
        <w:t> (кнопка на панели инструментов).</w:t>
      </w:r>
    </w:p>
    <w:p w14:paraId="37E1143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0D1F9C5"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Просмотр и анализ результатов расчета</w:t>
      </w:r>
    </w:p>
    <w:p w14:paraId="2267C85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После расчета задачи переход в режим результатов расчета осуществляется с помощью меню </w:t>
      </w:r>
      <w:r w:rsidRPr="00B0544A">
        <w:rPr>
          <w:rFonts w:ascii="Times New Roman" w:eastAsia="Times New Roman" w:hAnsi="Times New Roman" w:cs="Times New Roman"/>
          <w:b/>
          <w:bCs/>
          <w:color w:val="000000"/>
          <w:sz w:val="24"/>
          <w:szCs w:val="24"/>
          <w:lang w:eastAsia="ru-RU"/>
        </w:rPr>
        <w:t>Режим &gt; Результаты расчета</w:t>
      </w:r>
      <w:r w:rsidRPr="00B0544A">
        <w:rPr>
          <w:rFonts w:ascii="Times New Roman" w:eastAsia="Times New Roman" w:hAnsi="Times New Roman" w:cs="Times New Roman"/>
          <w:color w:val="000000"/>
          <w:sz w:val="24"/>
          <w:szCs w:val="24"/>
          <w:lang w:eastAsia="ru-RU"/>
        </w:rPr>
        <w:t> (кнопка g| на панели инструментов).</w:t>
      </w:r>
    </w:p>
    <w:p w14:paraId="027DA04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режиме просмотра результатов расчета по умолчанию расчетная схема отображается с учетом перемещений узлов. Для отображения схемы без учета перемещений узлов выполните пункт меню </w:t>
      </w:r>
      <w:r w:rsidRPr="00B0544A">
        <w:rPr>
          <w:rFonts w:ascii="Times New Roman" w:eastAsia="Times New Roman" w:hAnsi="Times New Roman" w:cs="Times New Roman"/>
          <w:b/>
          <w:bCs/>
          <w:color w:val="000000"/>
          <w:sz w:val="24"/>
          <w:szCs w:val="24"/>
          <w:lang w:eastAsia="ru-RU"/>
        </w:rPr>
        <w:t>Схема &gt; Исходная схема</w:t>
      </w:r>
      <w:r w:rsidRPr="00B0544A">
        <w:rPr>
          <w:rFonts w:ascii="Times New Roman" w:eastAsia="Times New Roman" w:hAnsi="Times New Roman" w:cs="Times New Roman"/>
          <w:color w:val="000000"/>
          <w:sz w:val="24"/>
          <w:szCs w:val="24"/>
          <w:lang w:eastAsia="ru-RU"/>
        </w:rPr>
        <w:t> (кнопка fflj на панели инструментов).</w:t>
      </w:r>
    </w:p>
    <w:p w14:paraId="287A822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Выведите на экран эпюру </w:t>
      </w:r>
      <w:r w:rsidRPr="00B0544A">
        <w:rPr>
          <w:rFonts w:ascii="Times New Roman" w:eastAsia="Times New Roman" w:hAnsi="Times New Roman" w:cs="Times New Roman"/>
          <w:b/>
          <w:bCs/>
          <w:color w:val="000000"/>
          <w:sz w:val="24"/>
          <w:szCs w:val="24"/>
          <w:lang w:eastAsia="ru-RU"/>
        </w:rPr>
        <w:t>Му</w:t>
      </w:r>
      <w:r w:rsidRPr="00B0544A">
        <w:rPr>
          <w:rFonts w:ascii="Times New Roman" w:eastAsia="Times New Roman" w:hAnsi="Times New Roman" w:cs="Times New Roman"/>
          <w:color w:val="000000"/>
          <w:sz w:val="24"/>
          <w:szCs w:val="24"/>
          <w:lang w:eastAsia="ru-RU"/>
        </w:rPr>
        <w:t>  с помощью меню Усилия &gt; Эпюры </w:t>
      </w:r>
      <w:r w:rsidRPr="00B0544A">
        <w:rPr>
          <w:rFonts w:ascii="Times New Roman" w:eastAsia="Times New Roman" w:hAnsi="Times New Roman" w:cs="Times New Roman"/>
          <w:b/>
          <w:bCs/>
          <w:color w:val="000000"/>
          <w:sz w:val="24"/>
          <w:szCs w:val="24"/>
          <w:lang w:eastAsia="ru-RU"/>
        </w:rPr>
        <w:t>&gt; Эпюры изгибающих моментов</w:t>
      </w: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color w:val="000000"/>
          <w:sz w:val="24"/>
          <w:szCs w:val="24"/>
          <w:lang w:eastAsia="ru-RU"/>
        </w:rPr>
        <w:t>Му</w:t>
      </w:r>
      <w:r w:rsidRPr="00B0544A">
        <w:rPr>
          <w:rFonts w:ascii="Times New Roman" w:eastAsia="Times New Roman" w:hAnsi="Times New Roman" w:cs="Times New Roman"/>
          <w:color w:val="000000"/>
          <w:sz w:val="24"/>
          <w:szCs w:val="24"/>
          <w:lang w:eastAsia="ru-RU"/>
        </w:rPr>
        <w:t>) (кнопки |</w:t>
      </w:r>
      <w:r w:rsidRPr="00B0544A">
        <w:rPr>
          <w:rFonts w:ascii="Times New Roman" w:eastAsia="Times New Roman" w:hAnsi="Times New Roman" w:cs="Times New Roman"/>
          <w:b/>
          <w:bCs/>
          <w:color w:val="000000"/>
          <w:sz w:val="24"/>
          <w:szCs w:val="24"/>
          <w:lang w:eastAsia="ru-RU"/>
        </w:rPr>
        <w:t>ftj,</w:t>
      </w:r>
      <w:r w:rsidRPr="00B0544A">
        <w:rPr>
          <w:rFonts w:ascii="Times New Roman" w:eastAsia="Times New Roman" w:hAnsi="Times New Roman" w:cs="Times New Roman"/>
          <w:color w:val="000000"/>
          <w:sz w:val="24"/>
          <w:szCs w:val="24"/>
          <w:lang w:eastAsia="ru-RU"/>
        </w:rPr>
        <w:t> а затем </w:t>
      </w:r>
      <w:r w:rsidRPr="00B0544A">
        <w:rPr>
          <w:rFonts w:ascii="Times New Roman" w:eastAsia="Times New Roman" w:hAnsi="Times New Roman" w:cs="Times New Roman"/>
          <w:b/>
          <w:bCs/>
          <w:color w:val="000000"/>
          <w:sz w:val="24"/>
          <w:szCs w:val="24"/>
          <w:lang w:eastAsia="ru-RU"/>
        </w:rPr>
        <w:t>Му</w:t>
      </w:r>
      <w:r w:rsidRPr="00B0544A">
        <w:rPr>
          <w:rFonts w:ascii="Times New Roman" w:eastAsia="Times New Roman" w:hAnsi="Times New Roman" w:cs="Times New Roman"/>
          <w:color w:val="000000"/>
          <w:sz w:val="24"/>
          <w:szCs w:val="24"/>
          <w:lang w:eastAsia="ru-RU"/>
        </w:rPr>
        <w:t>.  на панели инструментов).</w:t>
      </w:r>
    </w:p>
    <w:p w14:paraId="7EDF30F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вывода эпюры </w:t>
      </w:r>
      <w:r w:rsidRPr="00B0544A">
        <w:rPr>
          <w:rFonts w:ascii="Times New Roman" w:eastAsia="Times New Roman" w:hAnsi="Times New Roman" w:cs="Times New Roman"/>
          <w:b/>
          <w:bCs/>
          <w:color w:val="000000"/>
          <w:sz w:val="24"/>
          <w:szCs w:val="24"/>
          <w:lang w:eastAsia="ru-RU"/>
        </w:rPr>
        <w:t>Qz</w:t>
      </w:r>
      <w:r w:rsidRPr="00B0544A">
        <w:rPr>
          <w:rFonts w:ascii="Times New Roman" w:eastAsia="Times New Roman" w:hAnsi="Times New Roman" w:cs="Times New Roman"/>
          <w:color w:val="000000"/>
          <w:sz w:val="24"/>
          <w:szCs w:val="24"/>
          <w:lang w:eastAsia="ru-RU"/>
        </w:rPr>
        <w:t> выполните пункт меню </w:t>
      </w:r>
      <w:r w:rsidRPr="00B0544A">
        <w:rPr>
          <w:rFonts w:ascii="Times New Roman" w:eastAsia="Times New Roman" w:hAnsi="Times New Roman" w:cs="Times New Roman"/>
          <w:b/>
          <w:bCs/>
          <w:color w:val="000000"/>
          <w:sz w:val="24"/>
          <w:szCs w:val="24"/>
          <w:lang w:eastAsia="ru-RU"/>
        </w:rPr>
        <w:t>Усилия &gt; Эпюры &gt; Эпюры поперечных сил (Qz)</w:t>
      </w:r>
      <w:r w:rsidRPr="00B0544A">
        <w:rPr>
          <w:rFonts w:ascii="Times New Roman" w:eastAsia="Times New Roman" w:hAnsi="Times New Roman" w:cs="Times New Roman"/>
          <w:color w:val="000000"/>
          <w:sz w:val="24"/>
          <w:szCs w:val="24"/>
          <w:lang w:eastAsia="ru-RU"/>
        </w:rPr>
        <w:t> (кнопка </w:t>
      </w:r>
      <w:r w:rsidRPr="00B0544A">
        <w:rPr>
          <w:rFonts w:ascii="Times New Roman" w:eastAsia="Times New Roman" w:hAnsi="Times New Roman" w:cs="Times New Roman"/>
          <w:b/>
          <w:bCs/>
          <w:color w:val="000000"/>
          <w:sz w:val="24"/>
          <w:szCs w:val="24"/>
          <w:lang w:eastAsia="ru-RU"/>
        </w:rPr>
        <w:t>Ог</w:t>
      </w:r>
      <w:r w:rsidRPr="00B0544A">
        <w:rPr>
          <w:rFonts w:ascii="Times New Roman" w:eastAsia="Times New Roman" w:hAnsi="Times New Roman" w:cs="Times New Roman"/>
          <w:color w:val="000000"/>
          <w:sz w:val="24"/>
          <w:szCs w:val="24"/>
          <w:lang w:eastAsia="ru-RU"/>
        </w:rPr>
        <w:t> на панели инструментов).</w:t>
      </w:r>
    </w:p>
    <w:p w14:paraId="5367343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просмотра результатов расчета во втором нелинейном загружении на панели инструментов Загружения смените номер загружения на 2 и щелкните по кнопке — </w:t>
      </w:r>
      <w:r w:rsidRPr="00B0544A">
        <w:rPr>
          <w:rFonts w:ascii="Times New Roman" w:eastAsia="Times New Roman" w:hAnsi="Times New Roman" w:cs="Times New Roman"/>
          <w:i/>
          <w:iCs/>
          <w:color w:val="000000"/>
          <w:sz w:val="24"/>
          <w:szCs w:val="24"/>
          <w:lang w:eastAsia="ru-RU"/>
        </w:rPr>
        <w:t>Подтвердить выбор</w:t>
      </w:r>
      <w:r w:rsidRPr="00B0544A">
        <w:rPr>
          <w:rFonts w:ascii="Times New Roman" w:eastAsia="Times New Roman" w:hAnsi="Times New Roman" w:cs="Times New Roman"/>
          <w:color w:val="000000"/>
          <w:sz w:val="24"/>
          <w:szCs w:val="24"/>
          <w:lang w:eastAsia="ru-RU"/>
        </w:rPr>
        <w:t>.</w:t>
      </w:r>
    </w:p>
    <w:p w14:paraId="394A5DB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4FA49D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lastRenderedPageBreak/>
        <w:t>        Формирование и просмотр таблицы сведений о состоянии материала</w:t>
      </w:r>
    </w:p>
    <w:p w14:paraId="40EF897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того чтобы вызвать расчетный процессор, закройте все рабочие окна в системе ЛИР-ВИЗОР.</w:t>
      </w:r>
    </w:p>
    <w:p w14:paraId="40792AF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Выполните пункт меню </w:t>
      </w:r>
      <w:r w:rsidRPr="00B0544A">
        <w:rPr>
          <w:rFonts w:ascii="Times New Roman" w:eastAsia="Times New Roman" w:hAnsi="Times New Roman" w:cs="Times New Roman"/>
          <w:b/>
          <w:bCs/>
          <w:color w:val="000000"/>
          <w:sz w:val="24"/>
          <w:szCs w:val="24"/>
          <w:lang w:eastAsia="ru-RU"/>
        </w:rPr>
        <w:t>Расчет &gt; Расчетный процессор</w:t>
      </w:r>
      <w:r w:rsidRPr="00B0544A">
        <w:rPr>
          <w:rFonts w:ascii="Times New Roman" w:eastAsia="Times New Roman" w:hAnsi="Times New Roman" w:cs="Times New Roman"/>
          <w:color w:val="000000"/>
          <w:sz w:val="24"/>
          <w:szCs w:val="24"/>
          <w:lang w:eastAsia="ru-RU"/>
        </w:rPr>
        <w:t> (кнопка на панели инструментов).</w:t>
      </w:r>
    </w:p>
    <w:p w14:paraId="0371267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Параметры расчетного процессора</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Таблицы результатов.</w:t>
      </w:r>
    </w:p>
    <w:p w14:paraId="26DC43B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 в раскрывающемся списке выберите тип файлов </w:t>
      </w:r>
      <w:r w:rsidRPr="00B0544A">
        <w:rPr>
          <w:rFonts w:ascii="Times New Roman" w:eastAsia="Times New Roman" w:hAnsi="Times New Roman" w:cs="Times New Roman"/>
          <w:b/>
          <w:bCs/>
          <w:color w:val="000000"/>
          <w:sz w:val="24"/>
          <w:szCs w:val="24"/>
          <w:lang w:eastAsia="ru-RU"/>
        </w:rPr>
        <w:t>Состояние материалов (* 13.*)</w:t>
      </w:r>
      <w:r w:rsidRPr="00B0544A">
        <w:rPr>
          <w:rFonts w:ascii="Times New Roman" w:eastAsia="Times New Roman" w:hAnsi="Times New Roman" w:cs="Times New Roman"/>
          <w:color w:val="000000"/>
          <w:sz w:val="24"/>
          <w:szCs w:val="24"/>
          <w:lang w:eastAsia="ru-RU"/>
        </w:rPr>
        <w:t>. Выделите файл </w:t>
      </w:r>
      <w:r w:rsidRPr="00B0544A">
        <w:rPr>
          <w:rFonts w:ascii="Times New Roman" w:eastAsia="Times New Roman" w:hAnsi="Times New Roman" w:cs="Times New Roman"/>
          <w:b/>
          <w:bCs/>
          <w:color w:val="000000"/>
          <w:sz w:val="24"/>
          <w:szCs w:val="24"/>
          <w:lang w:eastAsia="ru-RU"/>
        </w:rPr>
        <w:t>Рама1+нелинейность_13.Рама1+нелинейность</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w:t>
      </w:r>
    </w:p>
    <w:p w14:paraId="6B1ECA0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Для того чтобы закрыть таблицу, выполните пункт меню </w:t>
      </w:r>
      <w:r w:rsidRPr="00B0544A">
        <w:rPr>
          <w:rFonts w:ascii="Times New Roman" w:eastAsia="Times New Roman" w:hAnsi="Times New Roman" w:cs="Times New Roman"/>
          <w:b/>
          <w:bCs/>
          <w:color w:val="000000"/>
          <w:sz w:val="24"/>
          <w:szCs w:val="24"/>
          <w:lang w:eastAsia="ru-RU"/>
        </w:rPr>
        <w:t>Файл &gt; Выход</w:t>
      </w:r>
      <w:r w:rsidRPr="00B0544A">
        <w:rPr>
          <w:rFonts w:ascii="Times New Roman" w:eastAsia="Times New Roman" w:hAnsi="Times New Roman" w:cs="Times New Roman"/>
          <w:color w:val="000000"/>
          <w:sz w:val="24"/>
          <w:szCs w:val="24"/>
          <w:lang w:eastAsia="ru-RU"/>
        </w:rPr>
        <w:t>.</w:t>
      </w:r>
    </w:p>
    <w:p w14:paraId="173A374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шапке таблицы </w:t>
      </w:r>
      <w:r w:rsidRPr="00B0544A">
        <w:rPr>
          <w:rFonts w:ascii="Times New Roman" w:eastAsia="Times New Roman" w:hAnsi="Times New Roman" w:cs="Times New Roman"/>
          <w:b/>
          <w:bCs/>
          <w:color w:val="000000"/>
          <w:sz w:val="24"/>
          <w:szCs w:val="24"/>
          <w:lang w:eastAsia="ru-RU"/>
        </w:rPr>
        <w:t>Состояние материалов</w:t>
      </w:r>
      <w:r w:rsidRPr="00B0544A">
        <w:rPr>
          <w:rFonts w:ascii="Times New Roman" w:eastAsia="Times New Roman" w:hAnsi="Times New Roman" w:cs="Times New Roman"/>
          <w:color w:val="000000"/>
          <w:sz w:val="24"/>
          <w:szCs w:val="24"/>
          <w:lang w:eastAsia="ru-RU"/>
        </w:rPr>
        <w:t> имеются такие позиции:</w:t>
      </w:r>
    </w:p>
    <w:p w14:paraId="2F668D0F"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1 — Номер цепочки.</w:t>
      </w:r>
    </w:p>
    <w:p w14:paraId="0C3E4721"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2 — Номер загружения, при котором произошло разрушение конструкции.</w:t>
      </w:r>
    </w:p>
    <w:p w14:paraId="4C3B65D3"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3 — Шаг, на котором произошло разрушение конструкции.</w:t>
      </w:r>
    </w:p>
    <w:p w14:paraId="1DBE2945"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4 — Суммарный коэффициент нагрузки.</w:t>
      </w:r>
    </w:p>
    <w:p w14:paraId="2341F8D6"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5 — Сведения о состоянии материалов.</w:t>
      </w:r>
    </w:p>
    <w:p w14:paraId="34F3E92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C438A7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Формирование и просмотр таблицы перемещений по шагам</w:t>
      </w:r>
    </w:p>
    <w:p w14:paraId="16235A76"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Параметры расчетного процессора</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Таблицы результатов</w:t>
      </w: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  в раскрывающемся списке выберите тип файлов </w:t>
      </w:r>
      <w:r w:rsidRPr="00B0544A">
        <w:rPr>
          <w:rFonts w:ascii="Times New Roman" w:eastAsia="Times New Roman" w:hAnsi="Times New Roman" w:cs="Times New Roman"/>
          <w:b/>
          <w:bCs/>
          <w:color w:val="000000"/>
          <w:sz w:val="24"/>
          <w:szCs w:val="24"/>
          <w:lang w:eastAsia="ru-RU"/>
        </w:rPr>
        <w:t>Перемещения по шага</w:t>
      </w:r>
      <w:r w:rsidRPr="00B0544A">
        <w:rPr>
          <w:rFonts w:ascii="Times New Roman" w:eastAsia="Times New Roman" w:hAnsi="Times New Roman" w:cs="Times New Roman"/>
          <w:b/>
          <w:bCs/>
          <w:color w:val="000000"/>
          <w:sz w:val="20"/>
          <w:szCs w:val="20"/>
          <w:lang w:eastAsia="ru-RU"/>
        </w:rPr>
        <w:t>м (*_35.*). </w:t>
      </w:r>
      <w:r w:rsidRPr="00B0544A">
        <w:rPr>
          <w:rFonts w:ascii="Times New Roman" w:eastAsia="Times New Roman" w:hAnsi="Times New Roman" w:cs="Times New Roman"/>
          <w:color w:val="000000"/>
          <w:sz w:val="24"/>
          <w:szCs w:val="24"/>
          <w:lang w:eastAsia="ru-RU"/>
        </w:rPr>
        <w:t>Выделите файл </w:t>
      </w:r>
      <w:r w:rsidRPr="00B0544A">
        <w:rPr>
          <w:rFonts w:ascii="Times New Roman" w:eastAsia="Times New Roman" w:hAnsi="Times New Roman" w:cs="Times New Roman"/>
          <w:b/>
          <w:bCs/>
          <w:color w:val="000000"/>
          <w:sz w:val="24"/>
          <w:szCs w:val="24"/>
          <w:lang w:eastAsia="ru-RU"/>
        </w:rPr>
        <w:t>Рама1+нелинейность_35. Рама1+нелинейность</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w:t>
      </w:r>
    </w:p>
    <w:p w14:paraId="65521DEF"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шапке таблицы </w:t>
      </w:r>
      <w:r w:rsidRPr="00B0544A">
        <w:rPr>
          <w:rFonts w:ascii="Times New Roman" w:eastAsia="Times New Roman" w:hAnsi="Times New Roman" w:cs="Times New Roman"/>
          <w:b/>
          <w:bCs/>
          <w:color w:val="000000"/>
          <w:sz w:val="24"/>
          <w:szCs w:val="24"/>
          <w:lang w:eastAsia="ru-RU"/>
        </w:rPr>
        <w:t>Перемещения по шагам</w:t>
      </w:r>
      <w:r w:rsidRPr="00B0544A">
        <w:rPr>
          <w:rFonts w:ascii="Times New Roman" w:eastAsia="Times New Roman" w:hAnsi="Times New Roman" w:cs="Times New Roman"/>
          <w:color w:val="000000"/>
          <w:sz w:val="24"/>
          <w:szCs w:val="24"/>
          <w:lang w:eastAsia="ru-RU"/>
        </w:rPr>
        <w:t> имеются такие позиции:</w:t>
      </w:r>
    </w:p>
    <w:p w14:paraId="1A533517"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1 — Номер загружения.</w:t>
      </w:r>
    </w:p>
    <w:p w14:paraId="05286FFA"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2 — Номер шага.</w:t>
      </w:r>
    </w:p>
    <w:p w14:paraId="7B5C7B45"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3 — Суммарный коэффициент приложенной нагрузки.</w:t>
      </w:r>
    </w:p>
    <w:p w14:paraId="25F201C6"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4 — Направления перемещения узлов.</w:t>
      </w:r>
    </w:p>
    <w:p w14:paraId="503ADE92"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5 — Нумерация узлов.</w:t>
      </w:r>
    </w:p>
    <w:p w14:paraId="7D79787A"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80FE0A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r w:rsidRPr="00B0544A">
        <w:rPr>
          <w:rFonts w:ascii="Times New Roman" w:eastAsia="Times New Roman" w:hAnsi="Times New Roman" w:cs="Times New Roman"/>
          <w:b/>
          <w:bCs/>
          <w:i/>
          <w:iCs/>
          <w:color w:val="000000"/>
          <w:sz w:val="24"/>
          <w:szCs w:val="24"/>
          <w:lang w:eastAsia="ru-RU"/>
        </w:rPr>
        <w:t>Формирование и просмотр таблицы усилий по шагам</w:t>
      </w:r>
    </w:p>
    <w:p w14:paraId="542B062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Параметры расчетного процессора</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Таблицы результатов</w:t>
      </w:r>
      <w:r w:rsidRPr="00B0544A">
        <w:rPr>
          <w:rFonts w:ascii="Times New Roman" w:eastAsia="Times New Roman" w:hAnsi="Times New Roman" w:cs="Times New Roman"/>
          <w:color w:val="000000"/>
          <w:sz w:val="24"/>
          <w:szCs w:val="24"/>
          <w:lang w:eastAsia="ru-RU"/>
        </w:rPr>
        <w:t>.</w:t>
      </w:r>
    </w:p>
    <w:p w14:paraId="119877BD"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диалоговом окне </w:t>
      </w:r>
      <w:r w:rsidRPr="00B0544A">
        <w:rPr>
          <w:rFonts w:ascii="Times New Roman" w:eastAsia="Times New Roman" w:hAnsi="Times New Roman" w:cs="Times New Roman"/>
          <w:b/>
          <w:b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 в раскрывающемся списке выберите тип файлов </w:t>
      </w:r>
      <w:r w:rsidRPr="00B0544A">
        <w:rPr>
          <w:rFonts w:ascii="Times New Roman" w:eastAsia="Times New Roman" w:hAnsi="Times New Roman" w:cs="Times New Roman"/>
          <w:b/>
          <w:bCs/>
          <w:color w:val="000000"/>
          <w:sz w:val="24"/>
          <w:szCs w:val="24"/>
          <w:lang w:eastAsia="ru-RU"/>
        </w:rPr>
        <w:t>Усилия (напр.) по шагам (*_36.*)</w:t>
      </w:r>
      <w:r w:rsidRPr="00B0544A">
        <w:rPr>
          <w:rFonts w:ascii="Times New Roman" w:eastAsia="Times New Roman" w:hAnsi="Times New Roman" w:cs="Times New Roman"/>
          <w:color w:val="000000"/>
          <w:sz w:val="24"/>
          <w:szCs w:val="24"/>
          <w:lang w:eastAsia="ru-RU"/>
        </w:rPr>
        <w:t>. Выделите файл </w:t>
      </w:r>
      <w:r w:rsidRPr="00B0544A">
        <w:rPr>
          <w:rFonts w:ascii="Times New Roman" w:eastAsia="Times New Roman" w:hAnsi="Times New Roman" w:cs="Times New Roman"/>
          <w:b/>
          <w:bCs/>
          <w:color w:val="000000"/>
          <w:sz w:val="24"/>
          <w:szCs w:val="24"/>
          <w:lang w:eastAsia="ru-RU"/>
        </w:rPr>
        <w:t>Рама1+нелинейность_36. Рама1+нелинейность</w:t>
      </w:r>
      <w:r w:rsidRPr="00B0544A">
        <w:rPr>
          <w:rFonts w:ascii="Times New Roman" w:eastAsia="Times New Roman" w:hAnsi="Times New Roman" w:cs="Times New Roman"/>
          <w:color w:val="000000"/>
          <w:sz w:val="24"/>
          <w:szCs w:val="24"/>
          <w:lang w:eastAsia="ru-RU"/>
        </w:rPr>
        <w:t>. Щелкните по кнопке </w:t>
      </w:r>
      <w:r w:rsidRPr="00B0544A">
        <w:rPr>
          <w:rFonts w:ascii="Times New Roman" w:eastAsia="Times New Roman" w:hAnsi="Times New Roman" w:cs="Times New Roman"/>
          <w:i/>
          <w:iCs/>
          <w:color w:val="000000"/>
          <w:sz w:val="24"/>
          <w:szCs w:val="24"/>
          <w:lang w:eastAsia="ru-RU"/>
        </w:rPr>
        <w:t>Открыть</w:t>
      </w:r>
      <w:r w:rsidRPr="00B0544A">
        <w:rPr>
          <w:rFonts w:ascii="Times New Roman" w:eastAsia="Times New Roman" w:hAnsi="Times New Roman" w:cs="Times New Roman"/>
          <w:color w:val="000000"/>
          <w:sz w:val="24"/>
          <w:szCs w:val="24"/>
          <w:lang w:eastAsia="ru-RU"/>
        </w:rPr>
        <w:t>.</w:t>
      </w:r>
    </w:p>
    <w:p w14:paraId="2136588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шапке таблицы </w:t>
      </w:r>
      <w:r w:rsidRPr="00B0544A">
        <w:rPr>
          <w:rFonts w:ascii="Times New Roman" w:eastAsia="Times New Roman" w:hAnsi="Times New Roman" w:cs="Times New Roman"/>
          <w:b/>
          <w:bCs/>
          <w:color w:val="000000"/>
          <w:sz w:val="24"/>
          <w:szCs w:val="24"/>
          <w:lang w:eastAsia="ru-RU"/>
        </w:rPr>
        <w:t>Усилия (напряжения) по шагам</w:t>
      </w:r>
      <w:r w:rsidRPr="00B0544A">
        <w:rPr>
          <w:rFonts w:ascii="Times New Roman" w:eastAsia="Times New Roman" w:hAnsi="Times New Roman" w:cs="Times New Roman"/>
          <w:color w:val="000000"/>
          <w:sz w:val="24"/>
          <w:szCs w:val="24"/>
          <w:lang w:eastAsia="ru-RU"/>
        </w:rPr>
        <w:t>  имеются такие позиции:</w:t>
      </w:r>
    </w:p>
    <w:p w14:paraId="3CEE850A"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1 — Тип конечного элемента.</w:t>
      </w:r>
    </w:p>
    <w:p w14:paraId="2572963E"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2 — Номер элемента.</w:t>
      </w:r>
    </w:p>
    <w:p w14:paraId="37FA988C"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3 — Номер сечения.</w:t>
      </w:r>
    </w:p>
    <w:p w14:paraId="23BB0C67"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4 — Номер загружения.</w:t>
      </w:r>
    </w:p>
    <w:p w14:paraId="59D78137"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5 — Номер шага.</w:t>
      </w:r>
    </w:p>
    <w:p w14:paraId="3B8504DB"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6 — Суммарный коэффициент приложенной нагрузки.</w:t>
      </w:r>
    </w:p>
    <w:p w14:paraId="79181248"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7 — Наименования усилий в стержневых элементах.</w:t>
      </w:r>
    </w:p>
    <w:p w14:paraId="2B82545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выполнении нелинейного расчета возможны две постановки инженерных задач. В первой инженерной задаче требуется найти площадь арматуры железобетонных конструкций при заданной предельной нагрузке.</w:t>
      </w:r>
    </w:p>
    <w:p w14:paraId="41EB1F2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Во второй инженерной задаче требуется найти предельную нагрузку, которую может выдержать железобетонная конструкция при заданном армировании. Для решения этой, более сложной, задачи необходимо еще располагать определенными критериями разрушения. Задача усложняется при расчете не одной конструкции, а системы конструкций, из которых, как правило, состоят здания. Решение задачи в такой постановке </w:t>
      </w:r>
      <w:r w:rsidRPr="00B0544A">
        <w:rPr>
          <w:rFonts w:ascii="Times New Roman" w:eastAsia="Times New Roman" w:hAnsi="Times New Roman" w:cs="Times New Roman"/>
          <w:color w:val="000000"/>
          <w:sz w:val="24"/>
          <w:szCs w:val="24"/>
          <w:lang w:eastAsia="ru-RU"/>
        </w:rPr>
        <w:lastRenderedPageBreak/>
        <w:t>с использованием программного комплекса ЛИРА  также требует введения соответствующих критериев (признаков разрушения) и предполагает неоднократное выполнение нелинейного расчета на нескольких уровнях нагружения с проверкой критериев разрушения на каждом таком уровне.</w:t>
      </w:r>
    </w:p>
    <w:p w14:paraId="741794F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 выполнении расчета многоэтажного здания в качестве критериев исчерпания несущей способности авторами, исходя из накопленного опыта проектирования таких систем, были приняты следующие:</w:t>
      </w:r>
    </w:p>
    <w:p w14:paraId="47BB2B4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1. Проверка для всей системы условия С = ЗК - Ш. Если С &lt; 0, то система  превращается в механизм и считается разрушенной.</w:t>
      </w:r>
    </w:p>
    <w:p w14:paraId="7278821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2. Проверка этого же условия для каждого замкнутого контура. В случае если хотя бы один замкнутый контур превращается в механизм, то вся система  считается разрушенной.</w:t>
      </w:r>
    </w:p>
    <w:p w14:paraId="1423556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3. Если хотя бы одна колонна, кроме колонны самого верхнего этажа, разрушена (разрушение &gt; 50 %), то вся система считается разрушенной.</w:t>
      </w:r>
    </w:p>
    <w:p w14:paraId="2A90B20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Анализ признаков разрушения системы многоэтажного здания был начат с уровня, составляющего 0,6 от расчетной нагрузки. На этом уровне нагружения никаких признаков разрушения программным комплексом ЛИРА не было обнаружено. На уровне нагружения 0,8 от расчетной нагрузки в колоннах верхнего этажа было достигнуто разрушение более 50 %.</w:t>
      </w:r>
    </w:p>
    <w:p w14:paraId="0C0A8D5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Уровень нагружения, равный расчетной нагрузке при загружении среднего пролета или крайних пролетов, не вызывает сообщений о реализации хотя бы одного из принятых критериев.</w:t>
      </w:r>
    </w:p>
    <w:p w14:paraId="0BDBF69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Уровень нагружения 1,25 от расчетной нагрузки при загружении среднего пролета не вызывает сообщений о реализации хотя бы одного из принятых критериев. Уровень нагружения 1,25 от расчетной нагрузки при загружении крайних пролетов вызывает сообщения о реализации второго критерия для замкнутых контуров, ограниченных конечными элементами 6, 21, 10, 18 и 7, 24, 11, 21.</w:t>
      </w:r>
    </w:p>
    <w:p w14:paraId="108F4E4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Уровень нагружения 1,5 от расчетной нагрузки при загружении среднего пролета или крайних пролетов не вызывает сообщений о реализации хотя бы одного из принятых критериев.</w:t>
      </w:r>
    </w:p>
    <w:p w14:paraId="64BBC53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Уровень нагружения 1,6 от расчетной нагрузки при загружении крайних пролетов пролета вызывает сообщения о реализации второго критерия для замкнутых контуров, в которые включены конечные элементы 17 и 19, превращающиеся в механизмы.</w:t>
      </w:r>
    </w:p>
    <w:p w14:paraId="12891E9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Уровень нагружения 1,8 от расчетной нагрузки при загружении среднего пролета вызывает сообщения о реализации второго критерия для замкнутых контуров, ограниченных конечными элементами 6, 21, 10, 18 и 7, 24, 11,21.</w:t>
      </w:r>
    </w:p>
    <w:p w14:paraId="3166E09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Уровень нагружения 1,75 от расчетной нагрузки при загружении среднего пролета также вызывает сообщения о реализации второго критерия для замкнутых контуров, ограниченных конечными элементами 6, 21, 10, 18 и 7, 24, 11, 21.</w:t>
      </w:r>
    </w:p>
    <w:p w14:paraId="52C1FB7B"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Итак, анализ поведения системы при дальнейшем увеличении уровня нагрузки до 1,50 от расчетной, а также 1,60, 1,75, 1,80 от расчетной показывает, что для исключения неправильной оценки и приближения сообщений на последующих уровнях нагружения ко второму критерию, необходимо сообщение «Напряжения в арматуре значительно превышают предельные (армирующий материал течет при растяжении и при сжатии)» приравнять к сообщению «Пластический шарнир». Тогда обеспечивается возможность срабатывания этого критерия, т. е. превращения одного из замкнутых контуров рамы или ее части в механизм   на всех последующих уровнях нагружения после уровня нагружения 1,25 от расчетной нагрузки. Учитывая максимальное приближение этого критерия к результатам проектирования (по которым и была определена расчетная нагрузка), его можно рекомендовать в качестве основного критерия.</w:t>
      </w:r>
    </w:p>
    <w:p w14:paraId="76D99198"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xml:space="preserve">    Заметим, что в ПК ЛИРА математическое моделирование процесса разрушения конструкции сопровождается, так же как и в натурном эксперименте, </w:t>
      </w:r>
      <w:r w:rsidRPr="00B0544A">
        <w:rPr>
          <w:rFonts w:ascii="Times New Roman" w:eastAsia="Times New Roman" w:hAnsi="Times New Roman" w:cs="Times New Roman"/>
          <w:color w:val="000000"/>
          <w:sz w:val="24"/>
          <w:szCs w:val="24"/>
          <w:lang w:eastAsia="ru-RU"/>
        </w:rPr>
        <w:lastRenderedPageBreak/>
        <w:t>неограниченным ростом деформаций, где трудно определить момент превращения ее в механизм. Предлагаемая выше методика позволяет выявить этот момент фиксированно. В результате, применительно к рассмотренному примеру, может быть принята следующая рекомендация — можно уменьшить площадь задаваемой арматуры на 25 %. При этом для уточнения напряженно-деформированного состояния системы нелинейный расчет следует повторить. Именно так выполняется реализация первой инженерной задачи в ПК ЛИРА.</w:t>
      </w:r>
    </w:p>
    <w:p w14:paraId="13B37459" w14:textId="77777777" w:rsidR="00B0544A" w:rsidRPr="00B0544A" w:rsidRDefault="00B0544A" w:rsidP="00B0544A">
      <w:pPr>
        <w:spacing w:after="0" w:line="240" w:lineRule="auto"/>
        <w:ind w:left="72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683452F"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№4</w:t>
      </w:r>
    </w:p>
    <w:p w14:paraId="55020785"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49E7654A"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Пример расчета и конструирования железобетонной плиты перекрытия</w:t>
      </w:r>
    </w:p>
    <w:p w14:paraId="4D2597E8"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364178D2"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Цели решения примера состоят в следующем:</w:t>
      </w:r>
    </w:p>
    <w:p w14:paraId="08C4EC7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5AFE1A8"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продемонстрировать процедуру построения расчетной схемы плиты;</w:t>
      </w:r>
    </w:p>
    <w:p w14:paraId="47709065"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технику задания нагрузок и составления РСУ;</w:t>
      </w:r>
    </w:p>
    <w:p w14:paraId="44604C88"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процедуру подбора арматуры.</w:t>
      </w:r>
    </w:p>
    <w:p w14:paraId="3D64CF14"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5F690BA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Данные для проектирования и сбор нагрузок</w:t>
      </w:r>
    </w:p>
    <w:p w14:paraId="5BF0FA4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Ребристая плита высотой 400 мм, шириной 3 м и длиной 5,55 м состоит из полки толщиной 50 мм, трех продольных ребер высотой 400 мм и шириной понизу крайних 85 мм и среднего 170 мм и поверху соответственно 100 и 240 мм, поперечных ребер — торцовых высотой 400 мм и шириной понизу 100 мм и поверху 125 мм и промежуточных высотой 200 мм и шириной понизу 50 мм и  поверху 100 мм.</w:t>
      </w:r>
    </w:p>
    <w:p w14:paraId="46BD81B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Плита изготавливается из тяжелого бетона класса В20; коэффициент условий</w:t>
      </w:r>
    </w:p>
    <w:p w14:paraId="6F26AEE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работы бетона у62 = 0,9 (Rb = 11,5 • 0,9 = 10,35 МПа, Rb! = 0,9 • 0,9 = 0,81 МПа;</w:t>
      </w:r>
    </w:p>
    <w:p w14:paraId="3A11018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Rbjer = 15 МПа; Rbuser = 1,4 МПа, Еь = 2,4 • 104 МПа).</w:t>
      </w:r>
    </w:p>
    <w:p w14:paraId="39746CA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Полка плиты армируется сварными рулонными сетками из арматурной проволоки периодического профиля, укладываемыми между продольными ребрами понизу и над ними поверху полки. В нижних сетках рабочая арматура в двух направлениях, в верхних— поперечная. Арматура класса Вр-I (</w:t>
      </w:r>
      <w:r w:rsidRPr="00B0544A">
        <w:rPr>
          <w:rFonts w:ascii="Times New Roman" w:eastAsia="Times New Roman" w:hAnsi="Times New Roman" w:cs="Times New Roman"/>
          <w:color w:val="000000"/>
          <w:sz w:val="24"/>
          <w:szCs w:val="24"/>
          <w:lang w:val="en-US" w:eastAsia="ru-RU"/>
        </w:rPr>
        <w:t>R</w:t>
      </w:r>
      <w:r w:rsidRPr="00B0544A">
        <w:rPr>
          <w:rFonts w:ascii="Times New Roman" w:eastAsia="Times New Roman" w:hAnsi="Times New Roman" w:cs="Times New Roman"/>
          <w:color w:val="000000"/>
          <w:sz w:val="24"/>
          <w:szCs w:val="24"/>
          <w:lang w:eastAsia="ru-RU"/>
        </w:rPr>
        <w:t>, = 365 МПа, </w:t>
      </w:r>
      <w:r w:rsidRPr="00B0544A">
        <w:rPr>
          <w:rFonts w:ascii="Times New Roman" w:eastAsia="Times New Roman" w:hAnsi="Times New Roman" w:cs="Times New Roman"/>
          <w:color w:val="000000"/>
          <w:sz w:val="24"/>
          <w:szCs w:val="24"/>
          <w:lang w:val="en-US" w:eastAsia="ru-RU"/>
        </w:rPr>
        <w:t>Es</w:t>
      </w:r>
      <w:r w:rsidRPr="00B0544A">
        <w:rPr>
          <w:rFonts w:ascii="Times New Roman" w:eastAsia="Times New Roman" w:hAnsi="Times New Roman" w:cs="Times New Roman"/>
          <w:color w:val="000000"/>
          <w:sz w:val="24"/>
          <w:szCs w:val="24"/>
          <w:lang w:eastAsia="ru-RU"/>
        </w:rPr>
        <w:t> = 1,7 • 10</w:t>
      </w:r>
      <w:r w:rsidRPr="00B0544A">
        <w:rPr>
          <w:rFonts w:ascii="Times New Roman" w:eastAsia="Times New Roman" w:hAnsi="Times New Roman" w:cs="Times New Roman"/>
          <w:color w:val="000000"/>
          <w:sz w:val="24"/>
          <w:szCs w:val="24"/>
          <w:lang w:val="en-US" w:eastAsia="ru-RU"/>
        </w:rPr>
        <w:t>s</w:t>
      </w:r>
      <w:r w:rsidRPr="00B0544A">
        <w:rPr>
          <w:rFonts w:ascii="Times New Roman" w:eastAsia="Times New Roman" w:hAnsi="Times New Roman" w:cs="Times New Roman"/>
          <w:color w:val="000000"/>
          <w:sz w:val="24"/>
          <w:szCs w:val="24"/>
          <w:lang w:eastAsia="ru-RU"/>
        </w:rPr>
        <w:t> МПа).</w:t>
      </w:r>
    </w:p>
    <w:p w14:paraId="427885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Арматура напрягаемая продольных ребер класса A-IV (Rs = 510 МПа, Rsjer = 590 МПа, Es = 1,9 • 10s МПа) и ненапрягаемая продольных и поперечных ребер — сварные каркасы, нижние стержни которых — класса А-Ш (при d &gt; 10 мм, Rs =  365 МПа, Es = 2х 10</w:t>
      </w:r>
      <w:r w:rsidRPr="00B0544A">
        <w:rPr>
          <w:rFonts w:ascii="Times New Roman" w:eastAsia="Times New Roman" w:hAnsi="Times New Roman" w:cs="Times New Roman"/>
          <w:color w:val="000000"/>
          <w:sz w:val="24"/>
          <w:szCs w:val="24"/>
          <w:vertAlign w:val="superscript"/>
          <w:lang w:eastAsia="ru-RU"/>
        </w:rPr>
        <w:t>5 </w:t>
      </w:r>
      <w:r w:rsidRPr="00B0544A">
        <w:rPr>
          <w:rFonts w:ascii="Times New Roman" w:eastAsia="Times New Roman" w:hAnsi="Times New Roman" w:cs="Times New Roman"/>
          <w:color w:val="000000"/>
          <w:sz w:val="24"/>
          <w:szCs w:val="24"/>
          <w:lang w:eastAsia="ru-RU"/>
        </w:rPr>
        <w:t>МПа), а верхние и поперечные — класса Вр-I (при d= 5 мм, Rs = 360 МПа; Rsw = 260 МПа; Es - 1,7 • 10</w:t>
      </w:r>
      <w:r w:rsidRPr="00B0544A">
        <w:rPr>
          <w:rFonts w:ascii="Times New Roman" w:eastAsia="Times New Roman" w:hAnsi="Times New Roman" w:cs="Times New Roman"/>
          <w:color w:val="000000"/>
          <w:sz w:val="24"/>
          <w:szCs w:val="24"/>
          <w:vertAlign w:val="superscript"/>
          <w:lang w:eastAsia="ru-RU"/>
        </w:rPr>
        <w:t>5</w:t>
      </w:r>
      <w:r w:rsidRPr="00B0544A">
        <w:rPr>
          <w:rFonts w:ascii="Times New Roman" w:eastAsia="Times New Roman" w:hAnsi="Times New Roman" w:cs="Times New Roman"/>
          <w:color w:val="000000"/>
          <w:sz w:val="24"/>
          <w:szCs w:val="24"/>
          <w:lang w:eastAsia="ru-RU"/>
        </w:rPr>
        <w:t> МПа). Нижние и верхние продольные стержни сварных каркасов поперечных ребер в зоне продольного среднего ребра стыкуются внахлестку дополнительными стержнями </w:t>
      </w:r>
      <w:r w:rsidRPr="00B0544A">
        <w:rPr>
          <w:rFonts w:ascii="Times New Roman" w:eastAsia="Times New Roman" w:hAnsi="Times New Roman" w:cs="Times New Roman"/>
          <w:color w:val="000000"/>
          <w:sz w:val="24"/>
          <w:szCs w:val="24"/>
          <w:lang w:val="en-US" w:eastAsia="ru-RU"/>
        </w:rPr>
        <w:t>d</w:t>
      </w:r>
      <w:r w:rsidRPr="00B0544A">
        <w:rPr>
          <w:rFonts w:ascii="Times New Roman" w:eastAsia="Times New Roman" w:hAnsi="Times New Roman" w:cs="Times New Roman"/>
          <w:color w:val="000000"/>
          <w:sz w:val="24"/>
          <w:szCs w:val="24"/>
          <w:lang w:eastAsia="ru-RU"/>
        </w:rPr>
        <w:t>=10mm из арматуры класса А-Ш при монтаже каркасов.</w:t>
      </w:r>
    </w:p>
    <w:p w14:paraId="24B2DCF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В плите перекрытия допустимо образование трещин, к ней предъявляется 3-я категория требований по трещиностойкости.</w:t>
      </w:r>
    </w:p>
    <w:p w14:paraId="7CD416D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Плиты изготавливаются по поточно-агрегатной технологии с электротермическим способом напряжения арматуры на упоры формы. Предварительное напряжение без учета потерь принято σsp = 400 МПа. Бетон подвергается тепловой обработке. Обжатие бетона производится при прочности Rsw = 0,8 • R = 0,8 </w:t>
      </w:r>
      <w:r w:rsidRPr="00B0544A">
        <w:rPr>
          <w:rFonts w:ascii="Times New Roman" w:eastAsia="Times New Roman" w:hAnsi="Times New Roman" w:cs="Times New Roman"/>
          <w:color w:val="000000"/>
          <w:sz w:val="24"/>
          <w:szCs w:val="24"/>
          <w:lang w:val="en-US" w:eastAsia="ru-RU"/>
        </w:rPr>
        <w:t>x</w:t>
      </w:r>
      <w:r w:rsidRPr="00B0544A">
        <w:rPr>
          <w:rFonts w:ascii="Times New Roman" w:eastAsia="Times New Roman" w:hAnsi="Times New Roman" w:cs="Times New Roman"/>
          <w:color w:val="000000"/>
          <w:sz w:val="24"/>
          <w:szCs w:val="24"/>
          <w:lang w:eastAsia="ru-RU"/>
        </w:rPr>
        <w:t> 20 =  16 МПа.</w:t>
      </w:r>
    </w:p>
    <w:p w14:paraId="6F7C52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val="en-US" w:eastAsia="ru-RU"/>
        </w:rPr>
        <w:t> </w:t>
      </w:r>
    </w:p>
    <w:p w14:paraId="0F710FDC"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Реализация расчета в ПК ЛИРА</w:t>
      </w:r>
    </w:p>
    <w:p w14:paraId="7F7A1C72"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0AA2441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Пример решить самостоятельно используя опыт расчета, приобретенный при решении предыдущих задач на 3-х практических занятиях.</w:t>
      </w:r>
    </w:p>
    <w:p w14:paraId="0E1AF7C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3BA15E52"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№5</w:t>
      </w:r>
    </w:p>
    <w:p w14:paraId="38AC4A61"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lastRenderedPageBreak/>
        <w:t> </w:t>
      </w:r>
    </w:p>
    <w:p w14:paraId="44AE35DE"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Пример расчета поперечных ребер плиты</w:t>
      </w:r>
    </w:p>
    <w:p w14:paraId="6A555C30"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67BE95C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Цели решения примера состоят в следующем:</w:t>
      </w:r>
    </w:p>
    <w:p w14:paraId="15849BD5"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продемонстрировать процедуру построения расчетной схемы ребра;</w:t>
      </w:r>
    </w:p>
    <w:p w14:paraId="1B5AF81F"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технику задания нагрузок и составления РСУ;</w:t>
      </w:r>
    </w:p>
    <w:p w14:paraId="0BED8A84"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процедуру подбора арматуры.</w:t>
      </w:r>
    </w:p>
    <w:p w14:paraId="32E7A7D8"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7C1EE4A7"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Данные для проектирования и сбор нагрузок</w:t>
      </w:r>
    </w:p>
    <w:p w14:paraId="4836DD0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BCACAE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 основу принимаются данные практического занятия №4.  В плите имеются средние и крайние поперечные ребра, опорами для которых являются продольные ребра. Расчетная схема поперечных ребер – неразрезная двухпролетная балка. Пролет балки  составляет</w:t>
      </w:r>
    </w:p>
    <w:p w14:paraId="2DD807CB"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val="en-US" w:eastAsia="ru-RU"/>
        </w:rPr>
        <w:t> </w:t>
      </w:r>
    </w:p>
    <w:p w14:paraId="53AFCFFC"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val="en-US" w:eastAsia="ru-RU"/>
        </w:rPr>
        <w:t>l</w:t>
      </w:r>
      <w:r w:rsidRPr="00B0544A">
        <w:rPr>
          <w:rFonts w:ascii="Times New Roman" w:eastAsia="Times New Roman" w:hAnsi="Times New Roman" w:cs="Times New Roman"/>
          <w:i/>
          <w:iCs/>
          <w:color w:val="000000"/>
          <w:sz w:val="24"/>
          <w:szCs w:val="24"/>
          <w:vertAlign w:val="subscript"/>
          <w:lang w:val="en-US" w:eastAsia="ru-RU"/>
        </w:rPr>
        <w:t>o </w:t>
      </w:r>
      <w:r w:rsidRPr="00B0544A">
        <w:rPr>
          <w:rFonts w:ascii="Times New Roman" w:eastAsia="Times New Roman" w:hAnsi="Times New Roman" w:cs="Times New Roman"/>
          <w:i/>
          <w:iCs/>
          <w:color w:val="000000"/>
          <w:sz w:val="24"/>
          <w:szCs w:val="24"/>
          <w:lang w:val="en-US" w:eastAsia="ru-RU"/>
        </w:rPr>
        <w:t>=</w:t>
      </w:r>
      <w:r w:rsidRPr="00B0544A">
        <w:rPr>
          <w:rFonts w:ascii="Times New Roman" w:eastAsia="Times New Roman" w:hAnsi="Times New Roman" w:cs="Times New Roman"/>
          <w:i/>
          <w:iCs/>
          <w:color w:val="000000"/>
          <w:sz w:val="24"/>
          <w:szCs w:val="24"/>
          <w:vertAlign w:val="subscript"/>
          <w:lang w:val="en-US" w:eastAsia="ru-RU"/>
        </w:rPr>
        <w:t> </w:t>
      </w:r>
      <w:r w:rsidRPr="00B0544A">
        <w:rPr>
          <w:rFonts w:ascii="Times New Roman" w:eastAsia="Times New Roman" w:hAnsi="Times New Roman" w:cs="Times New Roman"/>
          <w:i/>
          <w:iCs/>
          <w:color w:val="000000"/>
          <w:sz w:val="24"/>
          <w:szCs w:val="24"/>
          <w:lang w:val="en-US" w:eastAsia="ru-RU"/>
        </w:rPr>
        <w:t>1,41m.</w:t>
      </w:r>
    </w:p>
    <w:p w14:paraId="1ACADD3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Тип поперечного сечения </w:t>
      </w:r>
      <w:r w:rsidRPr="00B0544A">
        <w:rPr>
          <w:rFonts w:ascii="Times New Roman" w:eastAsia="Times New Roman" w:hAnsi="Times New Roman" w:cs="Times New Roman"/>
          <w:b/>
          <w:bCs/>
          <w:color w:val="000000"/>
          <w:sz w:val="24"/>
          <w:szCs w:val="24"/>
          <w:lang w:eastAsia="ru-RU"/>
        </w:rPr>
        <w:t>Тавр</w:t>
      </w:r>
      <w:r w:rsidRPr="00B0544A">
        <w:rPr>
          <w:rFonts w:ascii="Times New Roman" w:eastAsia="Times New Roman" w:hAnsi="Times New Roman" w:cs="Times New Roman"/>
          <w:color w:val="000000"/>
          <w:sz w:val="24"/>
          <w:szCs w:val="24"/>
          <w:lang w:eastAsia="ru-RU"/>
        </w:rPr>
        <w:t> высотой 200мм  с ребром 50мм и полкой 570мм.    </w:t>
      </w:r>
    </w:p>
    <w:p w14:paraId="7394C185"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CD0FCE9"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Реализация расчета в ПК ЛИРА</w:t>
      </w:r>
    </w:p>
    <w:p w14:paraId="6883383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0D1020A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Пример решить самостоятельно используя опыт расчета, приобретенный при решении предыдущих задач на 4-х практических занятиях.</w:t>
      </w:r>
    </w:p>
    <w:p w14:paraId="3EC045A9"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13D2C5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52DA5460"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1CE3DA3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C36522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7AFB9A61"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15E7C31"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№6</w:t>
      </w:r>
    </w:p>
    <w:p w14:paraId="40CF2E81"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6737E85F"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Пример расчета продольных ребер плиты</w:t>
      </w:r>
    </w:p>
    <w:p w14:paraId="66DA78B9"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 </w:t>
      </w:r>
    </w:p>
    <w:p w14:paraId="665646D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Цели решения примера состоят в следующем:</w:t>
      </w:r>
    </w:p>
    <w:p w14:paraId="16E8AD0E"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продемонстрировать процедуру построения расчетной схемы ребра;</w:t>
      </w:r>
    </w:p>
    <w:p w14:paraId="7743AABB"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технику задания нагрузок и составления РСУ;</w:t>
      </w:r>
    </w:p>
    <w:p w14:paraId="79F9AE0F"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процедуру подбора арматуры.</w:t>
      </w:r>
    </w:p>
    <w:p w14:paraId="7A976577"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1D1C755A"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Данные для проектирования и сбор нагрузок</w:t>
      </w:r>
    </w:p>
    <w:p w14:paraId="67CEBF8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1979DD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За основу принимаются данные практического занятия №4.  В плите имеются одно среднее и два крайних продольных ребра, которыми плита свободно опирается на полки ригелей. Расчетная схема продольных ребер – однопролетная шарнирно опертая балка. Пролет балки  составляет</w:t>
      </w:r>
    </w:p>
    <w:p w14:paraId="308E8F6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8213864"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val="en-US" w:eastAsia="ru-RU"/>
        </w:rPr>
        <w:t>l</w:t>
      </w:r>
      <w:r w:rsidRPr="00B0544A">
        <w:rPr>
          <w:rFonts w:ascii="Times New Roman" w:eastAsia="Times New Roman" w:hAnsi="Times New Roman" w:cs="Times New Roman"/>
          <w:i/>
          <w:iCs/>
          <w:color w:val="000000"/>
          <w:sz w:val="24"/>
          <w:szCs w:val="24"/>
          <w:vertAlign w:val="subscript"/>
          <w:lang w:val="en-US" w:eastAsia="ru-RU"/>
        </w:rPr>
        <w:t>o </w:t>
      </w:r>
      <w:r w:rsidRPr="00B0544A">
        <w:rPr>
          <w:rFonts w:ascii="Times New Roman" w:eastAsia="Times New Roman" w:hAnsi="Times New Roman" w:cs="Times New Roman"/>
          <w:i/>
          <w:iCs/>
          <w:color w:val="000000"/>
          <w:sz w:val="24"/>
          <w:szCs w:val="24"/>
          <w:lang w:eastAsia="ru-RU"/>
        </w:rPr>
        <w:t>=</w:t>
      </w:r>
      <w:r w:rsidRPr="00B0544A">
        <w:rPr>
          <w:rFonts w:ascii="Times New Roman" w:eastAsia="Times New Roman" w:hAnsi="Times New Roman" w:cs="Times New Roman"/>
          <w:i/>
          <w:iCs/>
          <w:color w:val="000000"/>
          <w:sz w:val="24"/>
          <w:szCs w:val="24"/>
          <w:vertAlign w:val="subscript"/>
          <w:lang w:eastAsia="ru-RU"/>
        </w:rPr>
        <w:t> </w:t>
      </w:r>
      <w:r w:rsidRPr="00B0544A">
        <w:rPr>
          <w:rFonts w:ascii="Times New Roman" w:eastAsia="Times New Roman" w:hAnsi="Times New Roman" w:cs="Times New Roman"/>
          <w:i/>
          <w:iCs/>
          <w:color w:val="000000"/>
          <w:sz w:val="24"/>
          <w:szCs w:val="24"/>
          <w:lang w:eastAsia="ru-RU"/>
        </w:rPr>
        <w:t>5,53м</w:t>
      </w:r>
    </w:p>
    <w:p w14:paraId="5D7D39F8"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w:t>
      </w:r>
    </w:p>
    <w:p w14:paraId="2825B4F7"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Тип поперечного сечения </w:t>
      </w:r>
      <w:r w:rsidRPr="00B0544A">
        <w:rPr>
          <w:rFonts w:ascii="Times New Roman" w:eastAsia="Times New Roman" w:hAnsi="Times New Roman" w:cs="Times New Roman"/>
          <w:b/>
          <w:bCs/>
          <w:color w:val="000000"/>
          <w:sz w:val="24"/>
          <w:szCs w:val="24"/>
          <w:lang w:eastAsia="ru-RU"/>
        </w:rPr>
        <w:t>Тавр</w:t>
      </w:r>
      <w:r w:rsidRPr="00B0544A">
        <w:rPr>
          <w:rFonts w:ascii="Times New Roman" w:eastAsia="Times New Roman" w:hAnsi="Times New Roman" w:cs="Times New Roman"/>
          <w:color w:val="000000"/>
          <w:sz w:val="24"/>
          <w:szCs w:val="24"/>
          <w:lang w:eastAsia="ru-RU"/>
        </w:rPr>
        <w:t> высотой 400мм  с ребром 170мм.    </w:t>
      </w:r>
    </w:p>
    <w:p w14:paraId="499C215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05B84753"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Реализация расчета в ПК ЛИРА</w:t>
      </w:r>
    </w:p>
    <w:p w14:paraId="0994F586"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329BDC4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Пример решить самостоятельно используя опыт расчета, приобретенный при решении предыдущих задач на 4-х практических занятиях.</w:t>
      </w:r>
    </w:p>
    <w:p w14:paraId="205DD43A"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lastRenderedPageBreak/>
        <w:t>               </w:t>
      </w:r>
    </w:p>
    <w:p w14:paraId="4AA37F66"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ПРАКТИЧЕСКОЕ ЗАНЯТИЕ №7</w:t>
      </w:r>
    </w:p>
    <w:p w14:paraId="7D5B4D15"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aps/>
          <w:color w:val="000000"/>
          <w:sz w:val="28"/>
          <w:szCs w:val="28"/>
          <w:lang w:eastAsia="ru-RU"/>
        </w:rPr>
        <w:t> </w:t>
      </w:r>
    </w:p>
    <w:p w14:paraId="32A92773"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Проектирование монолитного ребристого перекрытия</w:t>
      </w:r>
    </w:p>
    <w:p w14:paraId="1E5B3455"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8"/>
          <w:szCs w:val="28"/>
          <w:lang w:eastAsia="ru-RU"/>
        </w:rPr>
        <w:t>с балочными плитами</w:t>
      </w:r>
    </w:p>
    <w:p w14:paraId="2BF35448" w14:textId="77777777" w:rsidR="00B0544A" w:rsidRPr="00B0544A" w:rsidRDefault="00B0544A" w:rsidP="00B0544A">
      <w:pPr>
        <w:spacing w:after="0" w:line="240" w:lineRule="auto"/>
        <w:jc w:val="center"/>
        <w:rPr>
          <w:rFonts w:ascii="Times New Roman" w:eastAsia="Times New Roman" w:hAnsi="Times New Roman" w:cs="Times New Roman"/>
          <w:color w:val="000000"/>
          <w:sz w:val="28"/>
          <w:szCs w:val="28"/>
          <w:lang w:eastAsia="ru-RU"/>
        </w:rPr>
      </w:pPr>
      <w:r w:rsidRPr="00B0544A">
        <w:rPr>
          <w:rFonts w:ascii="Times New Roman" w:eastAsia="Times New Roman" w:hAnsi="Times New Roman" w:cs="Times New Roman"/>
          <w:color w:val="000000"/>
          <w:sz w:val="24"/>
          <w:szCs w:val="24"/>
          <w:lang w:eastAsia="ru-RU"/>
        </w:rPr>
        <w:t>Пример посвящен расчету и конструированию железобетонной монолитной плиты.</w:t>
      </w:r>
    </w:p>
    <w:p w14:paraId="30F518D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Цели решения примера состоят в следующем:</w:t>
      </w:r>
    </w:p>
    <w:p w14:paraId="45C78D6F"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продемонстрировать процедуру построения расчетной плиты;</w:t>
      </w:r>
    </w:p>
    <w:p w14:paraId="1389A92E"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технику задания нагрузок и составления РСУ;</w:t>
      </w:r>
    </w:p>
    <w:p w14:paraId="232BF2A0"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показать процедуру подбора арматуры.</w:t>
      </w:r>
    </w:p>
    <w:p w14:paraId="68079E58" w14:textId="77777777" w:rsidR="00B0544A" w:rsidRPr="00B0544A" w:rsidRDefault="00B0544A" w:rsidP="00B0544A">
      <w:pPr>
        <w:spacing w:after="0" w:line="240" w:lineRule="auto"/>
        <w:ind w:left="900"/>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i/>
          <w:iCs/>
          <w:color w:val="000000"/>
          <w:sz w:val="24"/>
          <w:szCs w:val="24"/>
          <w:lang w:eastAsia="ru-RU"/>
        </w:rPr>
        <w:t> </w:t>
      </w:r>
    </w:p>
    <w:p w14:paraId="075274FB"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i/>
          <w:iCs/>
          <w:color w:val="000000"/>
          <w:sz w:val="24"/>
          <w:szCs w:val="24"/>
          <w:lang w:eastAsia="ru-RU"/>
        </w:rPr>
        <w:t>Данные для проектирования и сбор нагрузок</w:t>
      </w:r>
    </w:p>
    <w:p w14:paraId="015E80F4"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2185B3DC"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Плита представляет собой монолитную ребристую конструкция с размерами в плане 27х24м, которая опирается на сетку колонн 9х6м.   В плите имеются главные и второстепенные балки объединенные поверху сплошной плитой. Размеры сечения главных балок 800х300мм, а второстепенных 400х200мм. Расчетная схема балок – многопролетная неразрезная конструкция.</w:t>
      </w:r>
    </w:p>
    <w:p w14:paraId="2151C0A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Материалом плиты является тяжелый бетон класса В15, а армирование производится стержнями класса А400.</w:t>
      </w:r>
    </w:p>
    <w:p w14:paraId="5857F7A8"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41C4C056"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Реализация расчета в ПК ЛИРА</w:t>
      </w:r>
    </w:p>
    <w:p w14:paraId="34136C60" w14:textId="77777777" w:rsidR="00B0544A" w:rsidRPr="00B0544A" w:rsidRDefault="00B0544A" w:rsidP="00B0544A">
      <w:pPr>
        <w:spacing w:after="0" w:line="240" w:lineRule="auto"/>
        <w:jc w:val="center"/>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b/>
          <w:bCs/>
          <w:color w:val="000000"/>
          <w:sz w:val="24"/>
          <w:szCs w:val="24"/>
          <w:lang w:eastAsia="ru-RU"/>
        </w:rPr>
        <w:t> </w:t>
      </w:r>
    </w:p>
    <w:p w14:paraId="68315D23"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Пример решить самостоятельно используя опыт расчета, приобретенный при решении предыдущих задач на 4, 5 и 6-ом практических занятиях.</w:t>
      </w:r>
    </w:p>
    <w:p w14:paraId="48CF05BE" w14:textId="77777777" w:rsidR="00B0544A" w:rsidRPr="00B0544A" w:rsidRDefault="00B0544A" w:rsidP="00B0544A">
      <w:pPr>
        <w:spacing w:after="0" w:line="240" w:lineRule="auto"/>
        <w:jc w:val="both"/>
        <w:rPr>
          <w:rFonts w:ascii="Times New Roman" w:eastAsia="Times New Roman" w:hAnsi="Times New Roman" w:cs="Times New Roman"/>
          <w:color w:val="000000"/>
          <w:sz w:val="20"/>
          <w:szCs w:val="20"/>
          <w:lang w:eastAsia="ru-RU"/>
        </w:rPr>
      </w:pPr>
      <w:r w:rsidRPr="00B0544A">
        <w:rPr>
          <w:rFonts w:ascii="Times New Roman" w:eastAsia="Times New Roman" w:hAnsi="Times New Roman" w:cs="Times New Roman"/>
          <w:color w:val="000000"/>
          <w:sz w:val="24"/>
          <w:szCs w:val="24"/>
          <w:lang w:eastAsia="ru-RU"/>
        </w:rPr>
        <w:t> </w:t>
      </w:r>
    </w:p>
    <w:p w14:paraId="6F1FC7F8" w14:textId="77777777" w:rsidR="002D52C0" w:rsidRDefault="002D52C0"/>
    <w:sectPr w:rsidR="002D5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07"/>
    <w:rsid w:val="002D52C0"/>
    <w:rsid w:val="00461907"/>
    <w:rsid w:val="00B05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AB470-9464-441F-80B4-5DEF3116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B054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Subtitle"/>
    <w:basedOn w:val="a"/>
    <w:link w:val="a4"/>
    <w:uiPriority w:val="11"/>
    <w:qFormat/>
    <w:rsid w:val="00B054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Подзаголовок Знак"/>
    <w:basedOn w:val="a0"/>
    <w:link w:val="a3"/>
    <w:uiPriority w:val="11"/>
    <w:rsid w:val="00B0544A"/>
    <w:rPr>
      <w:rFonts w:ascii="Times New Roman" w:eastAsia="Times New Roman" w:hAnsi="Times New Roman" w:cs="Times New Roman"/>
      <w:sz w:val="24"/>
      <w:szCs w:val="24"/>
      <w:lang w:eastAsia="ru-RU"/>
    </w:rPr>
  </w:style>
  <w:style w:type="character" w:customStyle="1" w:styleId="spelle">
    <w:name w:val="spelle"/>
    <w:basedOn w:val="a0"/>
    <w:rsid w:val="00B05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21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23379</Words>
  <Characters>133263</Characters>
  <Application>Microsoft Office Word</Application>
  <DocSecurity>0</DocSecurity>
  <Lines>1110</Lines>
  <Paragraphs>312</Paragraphs>
  <ScaleCrop>false</ScaleCrop>
  <Company/>
  <LinksUpToDate>false</LinksUpToDate>
  <CharactersWithSpaces>156330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2023-12-11T12:11:00Z</dcterms:created>
  <dcterms:modified xsi:type="dcterms:W3CDTF">2023-12-11T12:11:00Z</dcterms:modified>
</cp:coreProperties>
</file>