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372DE" w:rsidRDefault="008372DE">
      <w:r>
        <w:rPr>
          <w:noProof/>
          <w:lang w:eastAsia="ru-RU"/>
        </w:rPr>
        <w:drawing>
          <wp:inline distT="0" distB="0" distL="0" distR="0" wp14:anchorId="64749962" wp14:editId="344C77D3">
            <wp:extent cx="5940425" cy="3408893"/>
            <wp:effectExtent l="0" t="0" r="3175" b="127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4088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 wp14:anchorId="60A21F47" wp14:editId="2D74271F">
            <wp:extent cx="5940425" cy="2939250"/>
            <wp:effectExtent l="0" t="0" r="317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939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 wp14:anchorId="44FF400B" wp14:editId="40AAC952">
            <wp:extent cx="5940425" cy="3968049"/>
            <wp:effectExtent l="0" t="0" r="3175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9680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 wp14:anchorId="37F1A1F4" wp14:editId="47E816D2">
            <wp:extent cx="5940425" cy="702624"/>
            <wp:effectExtent l="0" t="0" r="3175" b="254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7026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 wp14:anchorId="77248331" wp14:editId="61ED9C0D">
            <wp:extent cx="5940425" cy="2151404"/>
            <wp:effectExtent l="0" t="0" r="3175" b="127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1514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br/>
      </w:r>
      <w:r>
        <w:rPr>
          <w:noProof/>
          <w:lang w:eastAsia="ru-RU"/>
        </w:rPr>
        <w:lastRenderedPageBreak/>
        <w:drawing>
          <wp:inline distT="0" distB="0" distL="0" distR="0" wp14:anchorId="24FA922D" wp14:editId="162BAAC5">
            <wp:extent cx="5940425" cy="3582403"/>
            <wp:effectExtent l="0" t="0" r="3175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5824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 wp14:anchorId="53A62350" wp14:editId="090DB69C">
            <wp:extent cx="5940425" cy="2535211"/>
            <wp:effectExtent l="0" t="0" r="3175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5352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372DE" w:rsidRDefault="008372DE" w:rsidP="008372DE">
      <w:r>
        <w:rPr>
          <w:noProof/>
          <w:lang w:eastAsia="ru-RU"/>
        </w:rPr>
        <w:lastRenderedPageBreak/>
        <w:drawing>
          <wp:inline distT="0" distB="0" distL="0" distR="0" wp14:anchorId="6E03E5E3" wp14:editId="5436E3F9">
            <wp:extent cx="5940425" cy="3456102"/>
            <wp:effectExtent l="0" t="0" r="3175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4561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 wp14:anchorId="4DC9EC43" wp14:editId="0EABC831">
            <wp:extent cx="5940425" cy="3039187"/>
            <wp:effectExtent l="0" t="0" r="3175" b="889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0391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 wp14:anchorId="7B7AB757" wp14:editId="5A546F04">
            <wp:extent cx="5940425" cy="3073522"/>
            <wp:effectExtent l="0" t="0" r="3175" b="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0735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 wp14:anchorId="57556702" wp14:editId="6A841584">
            <wp:extent cx="5940425" cy="3150160"/>
            <wp:effectExtent l="0" t="0" r="3175" b="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1501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 wp14:anchorId="5E2EEF64" wp14:editId="4F9120FA">
            <wp:extent cx="5940425" cy="3289336"/>
            <wp:effectExtent l="0" t="0" r="3175" b="635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2893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 wp14:anchorId="4E1844C3" wp14:editId="4DAA3374">
            <wp:extent cx="5940425" cy="3008532"/>
            <wp:effectExtent l="0" t="0" r="3175" b="1905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0085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br/>
      </w:r>
      <w:r>
        <w:rPr>
          <w:noProof/>
          <w:lang w:eastAsia="ru-RU"/>
        </w:rPr>
        <w:lastRenderedPageBreak/>
        <w:drawing>
          <wp:inline distT="0" distB="0" distL="0" distR="0" wp14:anchorId="223BBC7F" wp14:editId="75CBAEEE">
            <wp:extent cx="5940425" cy="3446293"/>
            <wp:effectExtent l="0" t="0" r="3175" b="1905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4462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 wp14:anchorId="2423AEA3" wp14:editId="4E3A77C6">
            <wp:extent cx="5940425" cy="260572"/>
            <wp:effectExtent l="0" t="0" r="3175" b="6350"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605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90AB1" w:rsidRDefault="00790AB1" w:rsidP="008372DE">
      <w:r>
        <w:rPr>
          <w:noProof/>
          <w:lang w:eastAsia="ru-RU"/>
        </w:rPr>
        <w:lastRenderedPageBreak/>
        <w:drawing>
          <wp:inline distT="0" distB="0" distL="0" distR="0" wp14:anchorId="3BF39F88" wp14:editId="2D3A3E6D">
            <wp:extent cx="5940425" cy="4094350"/>
            <wp:effectExtent l="0" t="0" r="3175" b="1905"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4094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 wp14:anchorId="4AC5A2E2" wp14:editId="4C644EF0">
            <wp:extent cx="5940425" cy="3447519"/>
            <wp:effectExtent l="0" t="0" r="3175" b="635"/>
            <wp:docPr id="17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4475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 wp14:anchorId="042494C5" wp14:editId="05C2EAFF">
            <wp:extent cx="5940425" cy="3207793"/>
            <wp:effectExtent l="0" t="0" r="3175" b="0"/>
            <wp:docPr id="18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2077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 wp14:anchorId="2D2BDE1A" wp14:editId="48A98D21">
            <wp:extent cx="5940425" cy="3207793"/>
            <wp:effectExtent l="0" t="0" r="3175" b="0"/>
            <wp:docPr id="19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2077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 wp14:anchorId="2D2E40B4" wp14:editId="6BF57B10">
            <wp:extent cx="5940425" cy="3430965"/>
            <wp:effectExtent l="0" t="0" r="3175" b="0"/>
            <wp:docPr id="20" name="Рисунок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4309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F39EA" w:rsidRDefault="00447A13" w:rsidP="00790AB1">
      <w:r>
        <w:rPr>
          <w:noProof/>
          <w:lang w:eastAsia="ru-RU"/>
        </w:rPr>
        <w:lastRenderedPageBreak/>
        <w:drawing>
          <wp:inline distT="0" distB="0" distL="0" distR="0" wp14:anchorId="3449F0C9" wp14:editId="59A98EC0">
            <wp:extent cx="5940425" cy="3174072"/>
            <wp:effectExtent l="0" t="0" r="3175" b="7620"/>
            <wp:docPr id="21" name="Рисунок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1740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 wp14:anchorId="6435923D" wp14:editId="41FF9A9B">
            <wp:extent cx="5940425" cy="3100498"/>
            <wp:effectExtent l="0" t="0" r="3175" b="5080"/>
            <wp:docPr id="22" name="Рисунок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1004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 wp14:anchorId="2C2A864F" wp14:editId="0ABBCB26">
            <wp:extent cx="5940425" cy="3050836"/>
            <wp:effectExtent l="0" t="0" r="3175" b="0"/>
            <wp:docPr id="23" name="Рисунок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0508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 wp14:anchorId="0A553D28" wp14:editId="73D3D057">
            <wp:extent cx="5940425" cy="2912887"/>
            <wp:effectExtent l="0" t="0" r="3175" b="1905"/>
            <wp:docPr id="24" name="Рисунок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9128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2B7A4B">
        <w:br/>
      </w:r>
      <w:r w:rsidR="00086480">
        <w:rPr>
          <w:noProof/>
          <w:lang w:eastAsia="ru-RU"/>
        </w:rPr>
        <w:lastRenderedPageBreak/>
        <w:drawing>
          <wp:inline distT="0" distB="0" distL="0" distR="0" wp14:anchorId="23FDB93E" wp14:editId="227C34F5">
            <wp:extent cx="5940425" cy="4131750"/>
            <wp:effectExtent l="0" t="0" r="3175" b="2540"/>
            <wp:docPr id="25" name="Рисунок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4131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086480">
        <w:rPr>
          <w:noProof/>
          <w:lang w:eastAsia="ru-RU"/>
        </w:rPr>
        <w:drawing>
          <wp:inline distT="0" distB="0" distL="0" distR="0" wp14:anchorId="073F3C55" wp14:editId="1EA5BDA1">
            <wp:extent cx="5940425" cy="1258715"/>
            <wp:effectExtent l="0" t="0" r="3175" b="0"/>
            <wp:docPr id="26" name="Рисунок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12587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086480">
        <w:rPr>
          <w:noProof/>
          <w:lang w:eastAsia="ru-RU"/>
        </w:rPr>
        <w:drawing>
          <wp:inline distT="0" distB="0" distL="0" distR="0" wp14:anchorId="670ABD9F" wp14:editId="6B25E420">
            <wp:extent cx="5940425" cy="3429739"/>
            <wp:effectExtent l="0" t="0" r="3175" b="0"/>
            <wp:docPr id="27" name="Рисунок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4297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086480">
        <w:rPr>
          <w:noProof/>
          <w:lang w:eastAsia="ru-RU"/>
        </w:rPr>
        <w:lastRenderedPageBreak/>
        <w:drawing>
          <wp:inline distT="0" distB="0" distL="0" distR="0" wp14:anchorId="5E73EE40" wp14:editId="0EA6650F">
            <wp:extent cx="5940425" cy="3347582"/>
            <wp:effectExtent l="0" t="0" r="3175" b="5715"/>
            <wp:docPr id="28" name="Рисунок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3475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086480">
        <w:rPr>
          <w:noProof/>
          <w:lang w:eastAsia="ru-RU"/>
        </w:rPr>
        <w:drawing>
          <wp:inline distT="0" distB="0" distL="0" distR="0" wp14:anchorId="4BD9C4A6" wp14:editId="4936355C">
            <wp:extent cx="5940425" cy="3396631"/>
            <wp:effectExtent l="0" t="0" r="3175" b="0"/>
            <wp:docPr id="29" name="Рисунок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3966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086480">
        <w:rPr>
          <w:noProof/>
          <w:lang w:eastAsia="ru-RU"/>
        </w:rPr>
        <w:lastRenderedPageBreak/>
        <w:drawing>
          <wp:inline distT="0" distB="0" distL="0" distR="0" wp14:anchorId="3F807337" wp14:editId="6203A102">
            <wp:extent cx="5940425" cy="2663964"/>
            <wp:effectExtent l="0" t="0" r="3175" b="3175"/>
            <wp:docPr id="30" name="Рисунок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6639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086480">
        <w:br/>
      </w:r>
      <w:r w:rsidR="00152948">
        <w:rPr>
          <w:noProof/>
          <w:lang w:eastAsia="ru-RU"/>
        </w:rPr>
        <w:drawing>
          <wp:inline distT="0" distB="0" distL="0" distR="0" wp14:anchorId="0C71E653" wp14:editId="0088E717">
            <wp:extent cx="5940425" cy="3224347"/>
            <wp:effectExtent l="0" t="0" r="3175" b="0"/>
            <wp:docPr id="31" name="Рисунок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2243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152948">
        <w:rPr>
          <w:noProof/>
          <w:lang w:eastAsia="ru-RU"/>
        </w:rPr>
        <w:lastRenderedPageBreak/>
        <w:drawing>
          <wp:inline distT="0" distB="0" distL="0" distR="0" wp14:anchorId="048B2C94" wp14:editId="447798CF">
            <wp:extent cx="5940425" cy="3452424"/>
            <wp:effectExtent l="0" t="0" r="3175" b="0"/>
            <wp:docPr id="32" name="Рисунок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4524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152948">
        <w:rPr>
          <w:noProof/>
          <w:lang w:eastAsia="ru-RU"/>
        </w:rPr>
        <w:drawing>
          <wp:inline distT="0" distB="0" distL="0" distR="0" wp14:anchorId="241E19B2" wp14:editId="5821D0D0">
            <wp:extent cx="5940425" cy="1377659"/>
            <wp:effectExtent l="0" t="0" r="3175" b="0"/>
            <wp:docPr id="33" name="Рисунок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13776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152948">
        <w:rPr>
          <w:noProof/>
          <w:lang w:eastAsia="ru-RU"/>
        </w:rPr>
        <w:drawing>
          <wp:inline distT="0" distB="0" distL="0" distR="0" wp14:anchorId="6A1A031C" wp14:editId="384AF485">
            <wp:extent cx="3076575" cy="2857500"/>
            <wp:effectExtent l="0" t="0" r="9525" b="0"/>
            <wp:docPr id="34" name="Рисунок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3076575" cy="2857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152948">
        <w:rPr>
          <w:noProof/>
          <w:lang w:eastAsia="ru-RU"/>
        </w:rPr>
        <w:lastRenderedPageBreak/>
        <w:drawing>
          <wp:inline distT="0" distB="0" distL="0" distR="0" wp14:anchorId="00CA31FB" wp14:editId="2860DDBC">
            <wp:extent cx="5940425" cy="3410119"/>
            <wp:effectExtent l="0" t="0" r="3175" b="0"/>
            <wp:docPr id="35" name="Рисунок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4101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152948">
        <w:rPr>
          <w:noProof/>
          <w:lang w:eastAsia="ru-RU"/>
        </w:rPr>
        <w:drawing>
          <wp:inline distT="0" distB="0" distL="0" distR="0" wp14:anchorId="086CAE91" wp14:editId="1A7B28FD">
            <wp:extent cx="5940425" cy="1637004"/>
            <wp:effectExtent l="0" t="0" r="3175" b="1905"/>
            <wp:docPr id="36" name="Рисунок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16370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152948">
        <w:rPr>
          <w:noProof/>
          <w:lang w:eastAsia="ru-RU"/>
        </w:rPr>
        <w:drawing>
          <wp:inline distT="0" distB="0" distL="0" distR="0" wp14:anchorId="32FC3844" wp14:editId="6308E3EB">
            <wp:extent cx="3886200" cy="2771775"/>
            <wp:effectExtent l="0" t="0" r="0" b="9525"/>
            <wp:docPr id="37" name="Рисунок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42"/>
                    <a:stretch>
                      <a:fillRect/>
                    </a:stretch>
                  </pic:blipFill>
                  <pic:spPr>
                    <a:xfrm>
                      <a:off x="0" y="0"/>
                      <a:ext cx="3886200" cy="2771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1B4D3A">
        <w:br/>
      </w:r>
      <w:r w:rsidR="009D644E">
        <w:rPr>
          <w:noProof/>
          <w:lang w:eastAsia="ru-RU"/>
        </w:rPr>
        <w:lastRenderedPageBreak/>
        <w:drawing>
          <wp:inline distT="0" distB="0" distL="0" distR="0" wp14:anchorId="688ED0C2" wp14:editId="5453D84F">
            <wp:extent cx="5940425" cy="3313248"/>
            <wp:effectExtent l="0" t="0" r="3175" b="1905"/>
            <wp:docPr id="38" name="Рисунок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43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3132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9D644E">
        <w:rPr>
          <w:noProof/>
          <w:lang w:eastAsia="ru-RU"/>
        </w:rPr>
        <w:drawing>
          <wp:inline distT="0" distB="0" distL="0" distR="0" wp14:anchorId="5369A58F" wp14:editId="3AAF5113">
            <wp:extent cx="5940425" cy="3069843"/>
            <wp:effectExtent l="0" t="0" r="3175" b="0"/>
            <wp:docPr id="39" name="Рисунок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44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0698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9D644E">
        <w:rPr>
          <w:noProof/>
          <w:lang w:eastAsia="ru-RU"/>
        </w:rPr>
        <w:lastRenderedPageBreak/>
        <w:drawing>
          <wp:inline distT="0" distB="0" distL="0" distR="0" wp14:anchorId="00332B04" wp14:editId="2F07B460">
            <wp:extent cx="5940425" cy="3283818"/>
            <wp:effectExtent l="0" t="0" r="3175" b="0"/>
            <wp:docPr id="40" name="Рисунок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45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2838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9D644E">
        <w:rPr>
          <w:noProof/>
          <w:lang w:eastAsia="ru-RU"/>
        </w:rPr>
        <w:drawing>
          <wp:inline distT="0" distB="0" distL="0" distR="0" wp14:anchorId="74C8421F" wp14:editId="0474D255">
            <wp:extent cx="5940425" cy="3178363"/>
            <wp:effectExtent l="0" t="0" r="3175" b="3175"/>
            <wp:docPr id="41" name="Рисунок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46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1783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9D644E">
        <w:rPr>
          <w:noProof/>
          <w:lang w:eastAsia="ru-RU"/>
        </w:rPr>
        <w:lastRenderedPageBreak/>
        <w:drawing>
          <wp:inline distT="0" distB="0" distL="0" distR="0" wp14:anchorId="4B8CF422" wp14:editId="18F728D0">
            <wp:extent cx="5940425" cy="3112761"/>
            <wp:effectExtent l="0" t="0" r="3175" b="0"/>
            <wp:docPr id="42" name="Рисунок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47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1127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9D644E">
        <w:rPr>
          <w:noProof/>
          <w:lang w:eastAsia="ru-RU"/>
        </w:rPr>
        <w:drawing>
          <wp:inline distT="0" distB="0" distL="0" distR="0" wp14:anchorId="042539CE" wp14:editId="0ABAA52C">
            <wp:extent cx="5940425" cy="3239674"/>
            <wp:effectExtent l="0" t="0" r="3175" b="0"/>
            <wp:docPr id="43" name="Рисунок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48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2396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9D644E">
        <w:br/>
      </w:r>
      <w:r w:rsidR="009D644E">
        <w:rPr>
          <w:noProof/>
          <w:lang w:eastAsia="ru-RU"/>
        </w:rPr>
        <w:drawing>
          <wp:inline distT="0" distB="0" distL="0" distR="0" wp14:anchorId="1AD738BA" wp14:editId="48DFE73F">
            <wp:extent cx="5940425" cy="1982798"/>
            <wp:effectExtent l="0" t="0" r="3175" b="0"/>
            <wp:docPr id="44" name="Рисунок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49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19827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972DA3">
        <w:br/>
      </w:r>
      <w:r w:rsidR="00972DA3">
        <w:rPr>
          <w:noProof/>
          <w:lang w:eastAsia="ru-RU"/>
        </w:rPr>
        <w:lastRenderedPageBreak/>
        <w:drawing>
          <wp:inline distT="0" distB="0" distL="0" distR="0" wp14:anchorId="078C14E6" wp14:editId="3D0BEB6D">
            <wp:extent cx="5940425" cy="4136655"/>
            <wp:effectExtent l="0" t="0" r="3175" b="0"/>
            <wp:docPr id="45" name="Рисунок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0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41366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972DA3">
        <w:rPr>
          <w:noProof/>
          <w:lang w:eastAsia="ru-RU"/>
        </w:rPr>
        <w:drawing>
          <wp:inline distT="0" distB="0" distL="0" distR="0" wp14:anchorId="499D37A9" wp14:editId="3AD88052">
            <wp:extent cx="5940425" cy="3089462"/>
            <wp:effectExtent l="0" t="0" r="3175" b="0"/>
            <wp:docPr id="46" name="Рисунок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1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0894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704844">
        <w:br/>
      </w:r>
    </w:p>
    <w:p w:rsidR="002F39EA" w:rsidRPr="002F39EA" w:rsidRDefault="002F39EA" w:rsidP="002F39EA">
      <w:pPr>
        <w:pStyle w:val="1"/>
        <w:shd w:val="clear" w:color="auto" w:fill="1874CD"/>
        <w:spacing w:after="300" w:afterAutospacing="0"/>
        <w:jc w:val="both"/>
        <w:rPr>
          <w:color w:val="FFFFFF"/>
          <w:sz w:val="36"/>
          <w:szCs w:val="36"/>
        </w:rPr>
      </w:pPr>
      <w:r>
        <w:br w:type="column"/>
      </w:r>
      <w:r w:rsidRPr="002F39EA">
        <w:rPr>
          <w:color w:val="FFFFFF"/>
          <w:sz w:val="36"/>
          <w:szCs w:val="36"/>
        </w:rPr>
        <w:lastRenderedPageBreak/>
        <w:t>Список рекомендуемой литературы</w:t>
      </w:r>
    </w:p>
    <w:p w:rsidR="002F39EA" w:rsidRPr="002F39EA" w:rsidRDefault="002F39EA" w:rsidP="002F39EA">
      <w:pPr>
        <w:numPr>
          <w:ilvl w:val="0"/>
          <w:numId w:val="1"/>
        </w:numPr>
        <w:shd w:val="clear" w:color="auto" w:fill="FFFFFF"/>
        <w:spacing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proofErr w:type="spellStart"/>
      <w:r w:rsidRPr="002F39EA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Чернобровов</w:t>
      </w:r>
      <w:proofErr w:type="spellEnd"/>
      <w:r w:rsidRPr="002F39EA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, Н.В. Релейная защита: Учеб</w:t>
      </w:r>
      <w:proofErr w:type="gramStart"/>
      <w:r w:rsidRPr="002F39EA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.</w:t>
      </w:r>
      <w:proofErr w:type="gramEnd"/>
      <w:r w:rsidRPr="002F39EA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</w:t>
      </w:r>
      <w:proofErr w:type="gramStart"/>
      <w:r w:rsidRPr="002F39EA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</w:t>
      </w:r>
      <w:proofErr w:type="gramEnd"/>
      <w:r w:rsidRPr="002F39EA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особие для техникумов / Н.В. </w:t>
      </w:r>
      <w:proofErr w:type="spellStart"/>
      <w:r w:rsidRPr="002F39EA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Чернобровов</w:t>
      </w:r>
      <w:proofErr w:type="spellEnd"/>
      <w:r w:rsidRPr="002F39EA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. - 5-е изд., </w:t>
      </w:r>
      <w:proofErr w:type="spellStart"/>
      <w:r w:rsidRPr="002F39EA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перераб</w:t>
      </w:r>
      <w:proofErr w:type="spellEnd"/>
      <w:r w:rsidRPr="002F39EA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. и доп. - М.: Энергия, 1974. - 680 с.</w:t>
      </w:r>
    </w:p>
    <w:p w:rsidR="002F39EA" w:rsidRPr="002F39EA" w:rsidRDefault="002F39EA" w:rsidP="002F39EA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2F39EA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Андреев, В.А. Релейная защита, автоматика и телемеханика в системах электроснабжения / В.А. Андреев. - М.: </w:t>
      </w:r>
      <w:proofErr w:type="spellStart"/>
      <w:r w:rsidRPr="002F39EA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Высш</w:t>
      </w:r>
      <w:proofErr w:type="spellEnd"/>
      <w:r w:rsidRPr="002F39EA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. </w:t>
      </w:r>
      <w:proofErr w:type="spellStart"/>
      <w:r w:rsidRPr="002F39EA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шк</w:t>
      </w:r>
      <w:proofErr w:type="spellEnd"/>
      <w:r w:rsidRPr="002F39EA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., 1985. - 391 с.</w:t>
      </w:r>
    </w:p>
    <w:p w:rsidR="002F39EA" w:rsidRPr="002F39EA" w:rsidRDefault="002F39EA" w:rsidP="002F39EA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2F39EA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Федосеев, А.М. Релейная защита электроэнергетических систем: Учеб</w:t>
      </w:r>
      <w:proofErr w:type="gramStart"/>
      <w:r w:rsidRPr="002F39EA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.</w:t>
      </w:r>
      <w:proofErr w:type="gramEnd"/>
      <w:r w:rsidRPr="002F39EA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</w:t>
      </w:r>
      <w:proofErr w:type="gramStart"/>
      <w:r w:rsidRPr="002F39EA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д</w:t>
      </w:r>
      <w:proofErr w:type="gramEnd"/>
      <w:r w:rsidRPr="002F39EA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ля вузов / А.М. Федосеев, М.А. Федосеев. - 2-е изд., </w:t>
      </w:r>
      <w:proofErr w:type="spellStart"/>
      <w:r w:rsidRPr="002F39EA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перераб</w:t>
      </w:r>
      <w:proofErr w:type="spellEnd"/>
      <w:r w:rsidRPr="002F39EA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. и доп. - М.: </w:t>
      </w:r>
      <w:proofErr w:type="spellStart"/>
      <w:r w:rsidRPr="002F39EA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Энергоатомиздат</w:t>
      </w:r>
      <w:proofErr w:type="spellEnd"/>
      <w:r w:rsidRPr="002F39EA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, 1992. - 528 с.</w:t>
      </w:r>
    </w:p>
    <w:p w:rsidR="002F39EA" w:rsidRPr="002F39EA" w:rsidRDefault="002F39EA" w:rsidP="002F39EA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2F39EA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Беркович, М.А. Автоматика энергосистем / М.А. Беркович, В.А. Гладышев, В.А. Семенов. - М.: </w:t>
      </w:r>
      <w:proofErr w:type="spellStart"/>
      <w:r w:rsidRPr="002F39EA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Энергоатомиздат</w:t>
      </w:r>
      <w:proofErr w:type="spellEnd"/>
      <w:r w:rsidRPr="002F39EA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, 1991. - 240 с.</w:t>
      </w:r>
    </w:p>
    <w:p w:rsidR="002F39EA" w:rsidRPr="002F39EA" w:rsidRDefault="002F39EA" w:rsidP="002F39EA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2F39EA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Ульянов, С. А. Электромагнитные переходные процессы в электрических системах / С. А. Ульянов. - М.-Л.: Энергия, 1964. - 704 с.</w:t>
      </w:r>
    </w:p>
    <w:p w:rsidR="002F39EA" w:rsidRPr="002F39EA" w:rsidRDefault="002F39EA" w:rsidP="002F39EA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2F39EA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Руководящие указания по расчету токов короткого замыкания и выбору электрооборудования</w:t>
      </w:r>
      <w:proofErr w:type="gramStart"/>
      <w:r w:rsidRPr="002F39EA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/ П</w:t>
      </w:r>
      <w:proofErr w:type="gramEnd"/>
      <w:r w:rsidRPr="002F39EA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од ред. Б.Н. </w:t>
      </w:r>
      <w:proofErr w:type="spellStart"/>
      <w:r w:rsidRPr="002F39EA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Неклепаева</w:t>
      </w:r>
      <w:proofErr w:type="spellEnd"/>
      <w:r w:rsidRPr="002F39EA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. - М.: Изд-во НЦ ЭНАС, 2001. - 152 с.</w:t>
      </w:r>
    </w:p>
    <w:p w:rsidR="002F39EA" w:rsidRPr="002F39EA" w:rsidRDefault="002F39EA" w:rsidP="002F39EA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2F39EA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Правила устройства электроустановок / </w:t>
      </w:r>
      <w:proofErr w:type="gramStart"/>
      <w:r w:rsidRPr="002F39EA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М-во</w:t>
      </w:r>
      <w:proofErr w:type="gramEnd"/>
      <w:r w:rsidRPr="002F39EA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энергетики РФ. - 7-е изд. - М.: </w:t>
      </w:r>
      <w:proofErr w:type="spellStart"/>
      <w:r w:rsidRPr="002F39EA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Изд</w:t>
      </w:r>
      <w:proofErr w:type="spellEnd"/>
      <w:r w:rsidRPr="002F39EA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- во НЦ ЭНАС, 2003-2005.</w:t>
      </w:r>
    </w:p>
    <w:p w:rsidR="002F39EA" w:rsidRPr="002F39EA" w:rsidRDefault="002F39EA" w:rsidP="002F39EA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proofErr w:type="spellStart"/>
      <w:r w:rsidRPr="002F39EA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Шабад</w:t>
      </w:r>
      <w:proofErr w:type="spellEnd"/>
      <w:r w:rsidRPr="002F39EA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, М.А. Расчеты релейной защиты и автоматики распределительных сетей / М.А. </w:t>
      </w:r>
      <w:proofErr w:type="spellStart"/>
      <w:r w:rsidRPr="002F39EA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Шабад</w:t>
      </w:r>
      <w:proofErr w:type="spellEnd"/>
      <w:r w:rsidRPr="002F39EA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. - Л.: </w:t>
      </w:r>
      <w:proofErr w:type="spellStart"/>
      <w:r w:rsidRPr="002F39EA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Энергоатомиздат</w:t>
      </w:r>
      <w:proofErr w:type="spellEnd"/>
      <w:r w:rsidRPr="002F39EA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, 1985. - 290 с.</w:t>
      </w:r>
    </w:p>
    <w:p w:rsidR="002F39EA" w:rsidRPr="002F39EA" w:rsidRDefault="002F39EA" w:rsidP="002F39EA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2F39EA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Авербух, А.М. Релейная защита в задачах с решениями и примерами / А.М. </w:t>
      </w:r>
      <w:proofErr w:type="spellStart"/>
      <w:r w:rsidRPr="002F39EA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Аве</w:t>
      </w:r>
      <w:proofErr w:type="gramStart"/>
      <w:r w:rsidRPr="002F39EA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р</w:t>
      </w:r>
      <w:proofErr w:type="spellEnd"/>
      <w:r w:rsidRPr="002F39EA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-</w:t>
      </w:r>
      <w:proofErr w:type="gramEnd"/>
      <w:r w:rsidRPr="002F39EA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бух. - Л.: Энергия, 1975. - 416 с.</w:t>
      </w:r>
    </w:p>
    <w:p w:rsidR="002F39EA" w:rsidRPr="002F39EA" w:rsidRDefault="002F39EA" w:rsidP="002F39EA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2F39EA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Руководящие указания по релейной защите. Выпуск 13А. Релейная защита трансформаторов и автотрансформаторов 110-500 </w:t>
      </w:r>
      <w:proofErr w:type="spellStart"/>
      <w:r w:rsidRPr="002F39EA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кВ</w:t>
      </w:r>
      <w:proofErr w:type="spellEnd"/>
      <w:r w:rsidRPr="002F39EA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: Схемы. - М.: </w:t>
      </w:r>
      <w:proofErr w:type="spellStart"/>
      <w:r w:rsidRPr="002F39EA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Энергоатомиздат</w:t>
      </w:r>
      <w:proofErr w:type="spellEnd"/>
      <w:r w:rsidRPr="002F39EA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, 1985. - 96 с.</w:t>
      </w:r>
    </w:p>
    <w:p w:rsidR="002F39EA" w:rsidRPr="002F39EA" w:rsidRDefault="002F39EA" w:rsidP="002F39EA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2F39EA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Руководящие указания по релейной защите. Выпуск 13Б. Релейная защита трансформаторов и автотрансформаторов 110-500 </w:t>
      </w:r>
      <w:proofErr w:type="spellStart"/>
      <w:r w:rsidRPr="002F39EA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кВ</w:t>
      </w:r>
      <w:proofErr w:type="spellEnd"/>
      <w:r w:rsidRPr="002F39EA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: Расчеты. - М.: </w:t>
      </w:r>
      <w:proofErr w:type="spellStart"/>
      <w:r w:rsidRPr="002F39EA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Энергоатомиздат</w:t>
      </w:r>
      <w:proofErr w:type="spellEnd"/>
      <w:r w:rsidRPr="002F39EA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, 1985. - 96 с.</w:t>
      </w:r>
    </w:p>
    <w:p w:rsidR="002F39EA" w:rsidRPr="002F39EA" w:rsidRDefault="002F39EA" w:rsidP="002F39EA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2F39EA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Алексеев, В.С. Реле защиты / В.С. Алексеев, Г.П. Варганов, Б.И. Панфилов. - М.: Энергия, 1976. - 464 с.</w:t>
      </w:r>
    </w:p>
    <w:p w:rsidR="002F39EA" w:rsidRPr="002F39EA" w:rsidRDefault="002F39EA" w:rsidP="002F39EA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proofErr w:type="spellStart"/>
      <w:r w:rsidRPr="002F39EA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Какуевицкий</w:t>
      </w:r>
      <w:proofErr w:type="spellEnd"/>
      <w:r w:rsidRPr="002F39EA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, Л.И. Справочник реле защиты и автоматики / Л.И. </w:t>
      </w:r>
      <w:proofErr w:type="spellStart"/>
      <w:r w:rsidRPr="002F39EA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Какуевицкий</w:t>
      </w:r>
      <w:proofErr w:type="spellEnd"/>
      <w:r w:rsidRPr="002F39EA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, Т.В. Смирнова; Под ред. М.Э. </w:t>
      </w:r>
      <w:proofErr w:type="spellStart"/>
      <w:r w:rsidRPr="002F39EA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Хейфица</w:t>
      </w:r>
      <w:proofErr w:type="spellEnd"/>
      <w:r w:rsidRPr="002F39EA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. - М.: Энергия, 1972. - 344 с.</w:t>
      </w:r>
    </w:p>
    <w:p w:rsidR="002F39EA" w:rsidRPr="002F39EA" w:rsidRDefault="002F39EA" w:rsidP="002F39EA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proofErr w:type="spellStart"/>
      <w:r w:rsidRPr="002F39EA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Неклепаев</w:t>
      </w:r>
      <w:proofErr w:type="spellEnd"/>
      <w:r w:rsidRPr="002F39EA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, Б.Н. Электрическая часть электростанций и подстанций: Справочные материалы для курсового и дипломного проектирования: Учеб</w:t>
      </w:r>
      <w:proofErr w:type="gramStart"/>
      <w:r w:rsidRPr="002F39EA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.</w:t>
      </w:r>
      <w:proofErr w:type="gramEnd"/>
      <w:r w:rsidRPr="002F39EA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</w:t>
      </w:r>
      <w:proofErr w:type="gramStart"/>
      <w:r w:rsidRPr="002F39EA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</w:t>
      </w:r>
      <w:proofErr w:type="gramEnd"/>
      <w:r w:rsidRPr="002F39EA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особие для вузов / Б.Н. </w:t>
      </w:r>
      <w:proofErr w:type="spellStart"/>
      <w:r w:rsidRPr="002F39EA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Неклепаев</w:t>
      </w:r>
      <w:proofErr w:type="spellEnd"/>
      <w:r w:rsidRPr="002F39EA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, И.П. Крючков. - 4-е изд., </w:t>
      </w:r>
      <w:proofErr w:type="spellStart"/>
      <w:r w:rsidRPr="002F39EA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перераб</w:t>
      </w:r>
      <w:proofErr w:type="spellEnd"/>
      <w:r w:rsidRPr="002F39EA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. и доп. - М.: </w:t>
      </w:r>
      <w:proofErr w:type="spellStart"/>
      <w:r w:rsidRPr="002F39EA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Энергоатомиздат</w:t>
      </w:r>
      <w:proofErr w:type="spellEnd"/>
      <w:r w:rsidRPr="002F39EA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, 1989. - 608 с.</w:t>
      </w:r>
    </w:p>
    <w:p w:rsidR="002F39EA" w:rsidRPr="002F39EA" w:rsidRDefault="002F39EA" w:rsidP="002F39EA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2F39EA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Афанасьев, В.В. Трансформаторы тока / В.В. Афанасьев, Н.М. </w:t>
      </w:r>
      <w:proofErr w:type="spellStart"/>
      <w:r w:rsidRPr="002F39EA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Адоньев</w:t>
      </w:r>
      <w:proofErr w:type="spellEnd"/>
      <w:r w:rsidRPr="002F39EA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, В.М. К</w:t>
      </w:r>
      <w:proofErr w:type="gramStart"/>
      <w:r w:rsidRPr="002F39EA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и-</w:t>
      </w:r>
      <w:proofErr w:type="gramEnd"/>
      <w:r w:rsidRPr="002F39EA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бель. - Л.: </w:t>
      </w:r>
      <w:proofErr w:type="spellStart"/>
      <w:r w:rsidRPr="002F39EA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Энергоатомиздат</w:t>
      </w:r>
      <w:proofErr w:type="spellEnd"/>
      <w:r w:rsidRPr="002F39EA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, 1989. - 416 с.</w:t>
      </w:r>
    </w:p>
    <w:p w:rsidR="002F39EA" w:rsidRPr="002F39EA" w:rsidRDefault="002F39EA" w:rsidP="002F39EA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2F39EA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Королев, Е.П. Расчеты допустимых нагрузок в токовых цепях релейной защиты / Е.П. Королев, Э.М. </w:t>
      </w:r>
      <w:proofErr w:type="spellStart"/>
      <w:r w:rsidRPr="002F39EA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Либерзон</w:t>
      </w:r>
      <w:proofErr w:type="spellEnd"/>
      <w:r w:rsidRPr="002F39EA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. - М.: Энергия, 1980. - 208 с.</w:t>
      </w:r>
    </w:p>
    <w:p w:rsidR="002F39EA" w:rsidRPr="002F39EA" w:rsidRDefault="002F39EA" w:rsidP="002F39EA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2F39EA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Павлов, Г.М. Автоматизация энергетических систем: Учеб</w:t>
      </w:r>
      <w:proofErr w:type="gramStart"/>
      <w:r w:rsidRPr="002F39EA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.</w:t>
      </w:r>
      <w:proofErr w:type="gramEnd"/>
      <w:r w:rsidRPr="002F39EA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</w:t>
      </w:r>
      <w:proofErr w:type="gramStart"/>
      <w:r w:rsidRPr="002F39EA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</w:t>
      </w:r>
      <w:proofErr w:type="gramEnd"/>
      <w:r w:rsidRPr="002F39EA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особие / Г.М. Павлов. - Л.: Изд-во Ленингр. ун-та, 1976. - 240 с.</w:t>
      </w:r>
    </w:p>
    <w:p w:rsidR="002F39EA" w:rsidRPr="002F39EA" w:rsidRDefault="002F39EA" w:rsidP="002F39EA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2F39EA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Автоматика электроэнергетических систем: Учеб. пособие для ВУЗов</w:t>
      </w:r>
      <w:proofErr w:type="gramStart"/>
      <w:r w:rsidRPr="002F39EA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/ П</w:t>
      </w:r>
      <w:proofErr w:type="gramEnd"/>
      <w:r w:rsidRPr="002F39EA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од ред. В. Л. </w:t>
      </w:r>
      <w:proofErr w:type="spellStart"/>
      <w:r w:rsidRPr="002F39EA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Козиса</w:t>
      </w:r>
      <w:proofErr w:type="spellEnd"/>
      <w:r w:rsidRPr="002F39EA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, Н.И. Овчаренко. - М.: </w:t>
      </w:r>
      <w:proofErr w:type="spellStart"/>
      <w:r w:rsidRPr="002F39EA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Энергоатомиздат</w:t>
      </w:r>
      <w:proofErr w:type="spellEnd"/>
      <w:r w:rsidRPr="002F39EA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, 1981. - 480 с.</w:t>
      </w:r>
    </w:p>
    <w:p w:rsidR="002F39EA" w:rsidRPr="002F39EA" w:rsidRDefault="002F39EA" w:rsidP="002F39EA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2F39EA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Мухин, А.И. Релейная защита и автоматика систем электроснабжения. Учеб</w:t>
      </w:r>
      <w:proofErr w:type="gramStart"/>
      <w:r w:rsidRPr="002F39EA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.</w:t>
      </w:r>
      <w:proofErr w:type="gramEnd"/>
      <w:r w:rsidRPr="002F39EA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</w:t>
      </w:r>
      <w:proofErr w:type="gramStart"/>
      <w:r w:rsidRPr="002F39EA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</w:t>
      </w:r>
      <w:proofErr w:type="gramEnd"/>
      <w:r w:rsidRPr="002F39EA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особие / А.И. Мухин. - Вологда: Изд-во </w:t>
      </w:r>
      <w:proofErr w:type="spellStart"/>
      <w:r w:rsidRPr="002F39EA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ВоГТУ</w:t>
      </w:r>
      <w:proofErr w:type="spellEnd"/>
      <w:r w:rsidRPr="002F39EA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, 2000. - 180 с.</w:t>
      </w:r>
    </w:p>
    <w:p w:rsidR="002F39EA" w:rsidRPr="002F39EA" w:rsidRDefault="002F39EA" w:rsidP="002F39EA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proofErr w:type="spellStart"/>
      <w:r w:rsidRPr="002F39EA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Бабарушкин</w:t>
      </w:r>
      <w:proofErr w:type="spellEnd"/>
      <w:r w:rsidRPr="002F39EA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, В.А. Оформление дипломных и курсовых проектов: Методическое пособие / В.А. </w:t>
      </w:r>
      <w:proofErr w:type="spellStart"/>
      <w:r w:rsidRPr="002F39EA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Бабарушкин</w:t>
      </w:r>
      <w:proofErr w:type="spellEnd"/>
      <w:r w:rsidRPr="002F39EA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, Н.Н. </w:t>
      </w:r>
      <w:proofErr w:type="spellStart"/>
      <w:r w:rsidRPr="002F39EA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Тюкин</w:t>
      </w:r>
      <w:proofErr w:type="spellEnd"/>
      <w:r w:rsidRPr="002F39EA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. - Вологда: </w:t>
      </w:r>
      <w:proofErr w:type="spellStart"/>
      <w:r w:rsidRPr="002F39EA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ВоГТУ</w:t>
      </w:r>
      <w:proofErr w:type="spellEnd"/>
      <w:r w:rsidRPr="002F39EA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, 2005. - 58 с.</w:t>
      </w:r>
    </w:p>
    <w:p w:rsidR="002F39EA" w:rsidRPr="002F39EA" w:rsidRDefault="002F39EA" w:rsidP="002F39EA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2F39EA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Беляев, А.В. Выбор аппаратуры, защит и кабелей в сетях 0,4 </w:t>
      </w:r>
      <w:proofErr w:type="spellStart"/>
      <w:r w:rsidRPr="002F39EA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кВ</w:t>
      </w:r>
      <w:proofErr w:type="spellEnd"/>
      <w:r w:rsidRPr="002F39EA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[</w:t>
      </w:r>
      <w:proofErr w:type="spellStart"/>
      <w:r w:rsidRPr="002F39EA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Биб</w:t>
      </w:r>
      <w:proofErr w:type="spellEnd"/>
      <w:r w:rsidRPr="002F39EA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-ка электромонтёра; </w:t>
      </w:r>
      <w:proofErr w:type="spellStart"/>
      <w:r w:rsidRPr="002F39EA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вып</w:t>
      </w:r>
      <w:proofErr w:type="spellEnd"/>
      <w:r w:rsidRPr="002F39EA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. 617] / А.В. Беляев. - Л.: </w:t>
      </w:r>
      <w:proofErr w:type="spellStart"/>
      <w:r w:rsidRPr="002F39EA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Энергоатомиздат</w:t>
      </w:r>
      <w:proofErr w:type="spellEnd"/>
      <w:r w:rsidRPr="002F39EA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, 1988. - 176 с.</w:t>
      </w:r>
    </w:p>
    <w:p w:rsidR="002F39EA" w:rsidRPr="002F39EA" w:rsidRDefault="002F39EA" w:rsidP="002F39EA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proofErr w:type="spellStart"/>
      <w:r w:rsidRPr="002F39EA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Шабад</w:t>
      </w:r>
      <w:proofErr w:type="spellEnd"/>
      <w:r w:rsidRPr="002F39EA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, М.А. Защита трансформаторов 10 </w:t>
      </w:r>
      <w:proofErr w:type="spellStart"/>
      <w:r w:rsidRPr="002F39EA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кВ</w:t>
      </w:r>
      <w:proofErr w:type="spellEnd"/>
      <w:r w:rsidRPr="002F39EA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/ М.А. </w:t>
      </w:r>
      <w:proofErr w:type="spellStart"/>
      <w:r w:rsidRPr="002F39EA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Шабад</w:t>
      </w:r>
      <w:proofErr w:type="spellEnd"/>
      <w:r w:rsidRPr="002F39EA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- М.: </w:t>
      </w:r>
      <w:proofErr w:type="spellStart"/>
      <w:r w:rsidRPr="002F39EA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Энергоатомиздат</w:t>
      </w:r>
      <w:proofErr w:type="spellEnd"/>
      <w:r w:rsidRPr="002F39EA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, 1989. - 144 с.</w:t>
      </w:r>
    </w:p>
    <w:p w:rsidR="002F39EA" w:rsidRPr="002F39EA" w:rsidRDefault="002F39EA" w:rsidP="002F39EA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2F39EA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Беркович, М.А. Основы техники релейной защиты / М.А. Беркович, В.В. Молчанов, В.А. Семенов. - 6-е изд., </w:t>
      </w:r>
      <w:proofErr w:type="spellStart"/>
      <w:r w:rsidRPr="002F39EA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перераб</w:t>
      </w:r>
      <w:proofErr w:type="spellEnd"/>
      <w:r w:rsidRPr="002F39EA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. и доп. - М.: </w:t>
      </w:r>
      <w:proofErr w:type="spellStart"/>
      <w:r w:rsidRPr="002F39EA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Энергоатомиздат</w:t>
      </w:r>
      <w:proofErr w:type="spellEnd"/>
      <w:r w:rsidRPr="002F39EA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, 1984. - 376 с.</w:t>
      </w:r>
    </w:p>
    <w:p w:rsidR="002F39EA" w:rsidRPr="002F39EA" w:rsidRDefault="002F39EA" w:rsidP="002F39EA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2F39EA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Гельфанд, Я.С. Релейная защита распределительных сетей / Я.С. Гельфанд. - 2-е изд., </w:t>
      </w:r>
      <w:proofErr w:type="spellStart"/>
      <w:r w:rsidRPr="002F39EA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перераб</w:t>
      </w:r>
      <w:proofErr w:type="spellEnd"/>
      <w:r w:rsidRPr="002F39EA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. и доп. - М.: </w:t>
      </w:r>
      <w:proofErr w:type="spellStart"/>
      <w:r w:rsidRPr="002F39EA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Энергоатомиздат</w:t>
      </w:r>
      <w:proofErr w:type="spellEnd"/>
      <w:r w:rsidRPr="002F39EA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, 1987. - 368 с.</w:t>
      </w:r>
    </w:p>
    <w:p w:rsidR="002F39EA" w:rsidRPr="002F39EA" w:rsidRDefault="002F39EA" w:rsidP="002F39EA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proofErr w:type="spellStart"/>
      <w:r w:rsidRPr="002F39EA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Шабад</w:t>
      </w:r>
      <w:proofErr w:type="spellEnd"/>
      <w:r w:rsidRPr="002F39EA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, М.А. Максимальная токовая защита [</w:t>
      </w:r>
      <w:proofErr w:type="spellStart"/>
      <w:r w:rsidRPr="002F39EA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Биб</w:t>
      </w:r>
      <w:proofErr w:type="spellEnd"/>
      <w:r w:rsidRPr="002F39EA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-ка электромонтёра; </w:t>
      </w:r>
      <w:proofErr w:type="spellStart"/>
      <w:r w:rsidRPr="002F39EA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вып</w:t>
      </w:r>
      <w:proofErr w:type="spellEnd"/>
      <w:r w:rsidRPr="002F39EA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. 640] / М.А. </w:t>
      </w:r>
      <w:proofErr w:type="spellStart"/>
      <w:r w:rsidRPr="002F39EA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Шабад</w:t>
      </w:r>
      <w:proofErr w:type="spellEnd"/>
      <w:r w:rsidRPr="002F39EA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. - Л.: </w:t>
      </w:r>
      <w:proofErr w:type="spellStart"/>
      <w:r w:rsidRPr="002F39EA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Энергоатомиздат</w:t>
      </w:r>
      <w:proofErr w:type="spellEnd"/>
      <w:r w:rsidRPr="002F39EA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. Ленингр. </w:t>
      </w:r>
      <w:proofErr w:type="spellStart"/>
      <w:r w:rsidRPr="002F39EA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отд-ние</w:t>
      </w:r>
      <w:proofErr w:type="spellEnd"/>
      <w:r w:rsidRPr="002F39EA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, 1991. - 96 с.</w:t>
      </w:r>
    </w:p>
    <w:p w:rsidR="002F39EA" w:rsidRPr="002F39EA" w:rsidRDefault="002F39EA" w:rsidP="002F39EA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proofErr w:type="spellStart"/>
      <w:r w:rsidRPr="002F39EA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Сулимова</w:t>
      </w:r>
      <w:proofErr w:type="spellEnd"/>
      <w:r w:rsidRPr="002F39EA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, М.И. Газовая защита с реле РГЧЗ-66 [</w:t>
      </w:r>
      <w:proofErr w:type="spellStart"/>
      <w:r w:rsidRPr="002F39EA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Биб</w:t>
      </w:r>
      <w:proofErr w:type="spellEnd"/>
      <w:r w:rsidRPr="002F39EA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-ка электромонтёра; </w:t>
      </w:r>
      <w:proofErr w:type="spellStart"/>
      <w:r w:rsidRPr="002F39EA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вып</w:t>
      </w:r>
      <w:proofErr w:type="spellEnd"/>
      <w:r w:rsidRPr="002F39EA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. 441] / М.И. </w:t>
      </w:r>
      <w:proofErr w:type="spellStart"/>
      <w:r w:rsidRPr="002F39EA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Сулимова</w:t>
      </w:r>
      <w:proofErr w:type="spellEnd"/>
      <w:r w:rsidRPr="002F39EA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. - М.: Энергия, 1976. - 56 с.</w:t>
      </w:r>
    </w:p>
    <w:p w:rsidR="002F39EA" w:rsidRPr="002F39EA" w:rsidRDefault="002F39EA" w:rsidP="002F39EA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2F39EA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Беркович, М.А. Основы автоматики энергосистем / М.А. Беркович, В.А. Семенов. - М.: Энергия, 1968. - 432 с.</w:t>
      </w:r>
    </w:p>
    <w:p w:rsidR="002F39EA" w:rsidRPr="002F39EA" w:rsidRDefault="002F39EA" w:rsidP="002F39EA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proofErr w:type="spellStart"/>
      <w:r w:rsidRPr="002F39EA">
        <w:rPr>
          <w:rFonts w:ascii="Arial" w:eastAsia="Times New Roman" w:hAnsi="Arial" w:cs="Arial"/>
          <w:color w:val="000000"/>
          <w:sz w:val="21"/>
          <w:szCs w:val="21"/>
          <w:lang w:eastAsia="ru-RU"/>
        </w:rPr>
        <w:lastRenderedPageBreak/>
        <w:t>Барзам</w:t>
      </w:r>
      <w:proofErr w:type="spellEnd"/>
      <w:r w:rsidRPr="002F39EA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, А.Б. Системная автоматика: Учеб. пособие для техникумов / А.Б. Ба</w:t>
      </w:r>
      <w:proofErr w:type="gramStart"/>
      <w:r w:rsidRPr="002F39EA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р-</w:t>
      </w:r>
      <w:proofErr w:type="gramEnd"/>
      <w:r w:rsidRPr="002F39EA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зам. - 3-е изд., </w:t>
      </w:r>
      <w:proofErr w:type="spellStart"/>
      <w:r w:rsidRPr="002F39EA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перераб</w:t>
      </w:r>
      <w:proofErr w:type="spellEnd"/>
      <w:r w:rsidRPr="002F39EA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. - М.: Энергия, 1973 - 392 с.</w:t>
      </w:r>
    </w:p>
    <w:p w:rsidR="002F39EA" w:rsidRPr="002F39EA" w:rsidRDefault="002F39EA" w:rsidP="002F39EA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proofErr w:type="gramStart"/>
      <w:r w:rsidRPr="002F39EA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Голубев</w:t>
      </w:r>
      <w:proofErr w:type="gramEnd"/>
      <w:r w:rsidRPr="002F39EA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, М.Л. Автоматическое повторное включение в распределительных сетях [</w:t>
      </w:r>
      <w:proofErr w:type="spellStart"/>
      <w:r w:rsidRPr="002F39EA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Биб</w:t>
      </w:r>
      <w:proofErr w:type="spellEnd"/>
      <w:r w:rsidRPr="002F39EA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-ка электромонтёра; </w:t>
      </w:r>
      <w:proofErr w:type="spellStart"/>
      <w:r w:rsidRPr="002F39EA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вып</w:t>
      </w:r>
      <w:proofErr w:type="spellEnd"/>
      <w:r w:rsidRPr="002F39EA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. 546] / М.Л. Голубев. - М.: </w:t>
      </w:r>
      <w:proofErr w:type="spellStart"/>
      <w:r w:rsidRPr="002F39EA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Энергоиздат</w:t>
      </w:r>
      <w:proofErr w:type="spellEnd"/>
      <w:r w:rsidRPr="002F39EA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, 1982. - 96 с.</w:t>
      </w:r>
    </w:p>
    <w:p w:rsidR="002F39EA" w:rsidRPr="002F39EA" w:rsidRDefault="002F39EA" w:rsidP="002F39EA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proofErr w:type="gramStart"/>
      <w:r w:rsidRPr="002F39EA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Голубев</w:t>
      </w:r>
      <w:proofErr w:type="gramEnd"/>
      <w:r w:rsidRPr="002F39EA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, М.Л. Защита вторичных цепей от коротких замыканий [</w:t>
      </w:r>
      <w:proofErr w:type="spellStart"/>
      <w:r w:rsidRPr="002F39EA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Биб</w:t>
      </w:r>
      <w:proofErr w:type="spellEnd"/>
      <w:r w:rsidRPr="002F39EA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-ка электромонтёра; </w:t>
      </w:r>
      <w:proofErr w:type="spellStart"/>
      <w:r w:rsidRPr="002F39EA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вып</w:t>
      </w:r>
      <w:proofErr w:type="spellEnd"/>
      <w:r w:rsidRPr="002F39EA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. 548] / М.Л. Голубев. - М.: </w:t>
      </w:r>
      <w:proofErr w:type="spellStart"/>
      <w:r w:rsidRPr="002F39EA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Энергоиздат</w:t>
      </w:r>
      <w:proofErr w:type="spellEnd"/>
      <w:r w:rsidRPr="002F39EA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, 1982. - 80 с.</w:t>
      </w:r>
    </w:p>
    <w:p w:rsidR="002F39EA" w:rsidRPr="002F39EA" w:rsidRDefault="002F39EA" w:rsidP="002F39EA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proofErr w:type="gramStart"/>
      <w:r w:rsidRPr="002F39EA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Голубев</w:t>
      </w:r>
      <w:proofErr w:type="gramEnd"/>
      <w:r w:rsidRPr="002F39EA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, М.Л. Вторичные цепи на подстанциях с переменным оперативным током [</w:t>
      </w:r>
      <w:proofErr w:type="spellStart"/>
      <w:r w:rsidRPr="002F39EA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Биб</w:t>
      </w:r>
      <w:proofErr w:type="spellEnd"/>
      <w:r w:rsidRPr="002F39EA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-ка электромонтёра; </w:t>
      </w:r>
      <w:proofErr w:type="spellStart"/>
      <w:r w:rsidRPr="002F39EA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вып</w:t>
      </w:r>
      <w:proofErr w:type="spellEnd"/>
      <w:r w:rsidRPr="002F39EA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. 464] / М.Л. Голубев. - М.: Энергия, 1977. - 96 с.</w:t>
      </w:r>
    </w:p>
    <w:p w:rsidR="002F39EA" w:rsidRPr="002F39EA" w:rsidRDefault="002F39EA" w:rsidP="002F39EA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proofErr w:type="spellStart"/>
      <w:r w:rsidRPr="002F39EA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Белоруссов</w:t>
      </w:r>
      <w:proofErr w:type="spellEnd"/>
      <w:r w:rsidRPr="002F39EA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, Н.И. Электрические кабели, провода, шнуры: Справочник / Н.И. </w:t>
      </w:r>
      <w:proofErr w:type="spellStart"/>
      <w:r w:rsidRPr="002F39EA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Б</w:t>
      </w:r>
      <w:proofErr w:type="gramStart"/>
      <w:r w:rsidRPr="002F39EA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е</w:t>
      </w:r>
      <w:proofErr w:type="spellEnd"/>
      <w:r w:rsidRPr="002F39EA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-</w:t>
      </w:r>
      <w:proofErr w:type="gramEnd"/>
      <w:r w:rsidRPr="002F39EA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</w:t>
      </w:r>
      <w:proofErr w:type="spellStart"/>
      <w:r w:rsidRPr="002F39EA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лоруссов</w:t>
      </w:r>
      <w:proofErr w:type="spellEnd"/>
      <w:r w:rsidRPr="002F39EA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, А.Е. Саакян, А.И. Яковлева; Под ред. Н.И. </w:t>
      </w:r>
      <w:proofErr w:type="spellStart"/>
      <w:r w:rsidRPr="002F39EA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Белоруссова</w:t>
      </w:r>
      <w:proofErr w:type="spellEnd"/>
      <w:r w:rsidRPr="002F39EA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. - 5-е изд., </w:t>
      </w:r>
      <w:proofErr w:type="spellStart"/>
      <w:r w:rsidRPr="002F39EA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перераб</w:t>
      </w:r>
      <w:proofErr w:type="spellEnd"/>
      <w:r w:rsidRPr="002F39EA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. и доп. - М.: </w:t>
      </w:r>
      <w:proofErr w:type="spellStart"/>
      <w:r w:rsidRPr="002F39EA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Энергоатомиздат</w:t>
      </w:r>
      <w:proofErr w:type="spellEnd"/>
      <w:r w:rsidRPr="002F39EA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, 1987. - 536 с.</w:t>
      </w:r>
    </w:p>
    <w:p w:rsidR="002740FA" w:rsidRDefault="002740FA" w:rsidP="002740FA">
      <w:pPr>
        <w:pStyle w:val="1"/>
        <w:shd w:val="clear" w:color="auto" w:fill="1874CD"/>
        <w:spacing w:after="300" w:afterAutospacing="0"/>
        <w:jc w:val="both"/>
        <w:rPr>
          <w:color w:val="FFFFFF"/>
          <w:sz w:val="36"/>
          <w:szCs w:val="36"/>
        </w:rPr>
      </w:pPr>
      <w:r>
        <w:rPr>
          <w:color w:val="FFFFFF"/>
          <w:sz w:val="36"/>
          <w:szCs w:val="36"/>
        </w:rPr>
        <w:t>Приложения</w:t>
      </w:r>
    </w:p>
    <w:p w:rsidR="002740FA" w:rsidRDefault="002740FA" w:rsidP="002740FA">
      <w:pPr>
        <w:pStyle w:val="2"/>
        <w:pBdr>
          <w:bottom w:val="single" w:sz="6" w:space="8" w:color="999999"/>
        </w:pBdr>
        <w:shd w:val="clear" w:color="auto" w:fill="FFFFFF"/>
        <w:jc w:val="both"/>
        <w:rPr>
          <w:color w:val="auto"/>
          <w:sz w:val="27"/>
          <w:szCs w:val="27"/>
        </w:rPr>
      </w:pPr>
      <w:r>
        <w:rPr>
          <w:sz w:val="27"/>
          <w:szCs w:val="27"/>
        </w:rPr>
        <w:t xml:space="preserve">Приложение 1. Условные обозначения для карты </w:t>
      </w:r>
      <w:proofErr w:type="spellStart"/>
      <w:r>
        <w:rPr>
          <w:sz w:val="27"/>
          <w:szCs w:val="27"/>
        </w:rPr>
        <w:t>уставок</w:t>
      </w:r>
      <w:proofErr w:type="spellEnd"/>
    </w:p>
    <w:p w:rsidR="002740FA" w:rsidRDefault="002740FA" w:rsidP="002740FA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Условные обозначения (</w:t>
      </w:r>
      <w:hyperlink r:id="rId52" w:tgtFrame="_blank" w:history="1">
        <w:r>
          <w:rPr>
            <w:rStyle w:val="a7"/>
            <w:rFonts w:ascii="Arial" w:hAnsi="Arial" w:cs="Arial"/>
            <w:color w:val="551A8B"/>
            <w:sz w:val="21"/>
            <w:szCs w:val="21"/>
          </w:rPr>
          <w:t xml:space="preserve">открыть/скачать в формате </w:t>
        </w:r>
        <w:proofErr w:type="spellStart"/>
        <w:r>
          <w:rPr>
            <w:rStyle w:val="a7"/>
            <w:rFonts w:ascii="Arial" w:hAnsi="Arial" w:cs="Arial"/>
            <w:color w:val="551A8B"/>
            <w:sz w:val="21"/>
            <w:szCs w:val="21"/>
          </w:rPr>
          <w:t>docx</w:t>
        </w:r>
        <w:proofErr w:type="spellEnd"/>
      </w:hyperlink>
      <w:r>
        <w:rPr>
          <w:rFonts w:ascii="Arial" w:hAnsi="Arial" w:cs="Arial"/>
          <w:color w:val="000000"/>
          <w:sz w:val="21"/>
          <w:szCs w:val="21"/>
        </w:rPr>
        <w:t>).</w:t>
      </w:r>
    </w:p>
    <w:p w:rsidR="002740FA" w:rsidRDefault="002740FA" w:rsidP="002740FA">
      <w:pPr>
        <w:pStyle w:val="2"/>
        <w:pBdr>
          <w:bottom w:val="single" w:sz="6" w:space="8" w:color="999999"/>
        </w:pBdr>
        <w:shd w:val="clear" w:color="auto" w:fill="FFFFFF"/>
        <w:jc w:val="both"/>
        <w:rPr>
          <w:sz w:val="27"/>
          <w:szCs w:val="27"/>
        </w:rPr>
      </w:pPr>
      <w:r>
        <w:rPr>
          <w:sz w:val="27"/>
          <w:szCs w:val="27"/>
        </w:rPr>
        <w:t>Приложение 2. Пример расчета устройства защиты и автоматики</w:t>
      </w:r>
    </w:p>
    <w:p w:rsidR="002740FA" w:rsidRDefault="002740FA" w:rsidP="002740FA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Пример расчета (</w:t>
      </w:r>
      <w:hyperlink r:id="rId53" w:tgtFrame="_blank" w:history="1">
        <w:r>
          <w:rPr>
            <w:rStyle w:val="a7"/>
            <w:rFonts w:ascii="Arial" w:hAnsi="Arial" w:cs="Arial"/>
            <w:color w:val="551A8B"/>
            <w:sz w:val="21"/>
            <w:szCs w:val="21"/>
          </w:rPr>
          <w:t xml:space="preserve">открыть/скачать в формате </w:t>
        </w:r>
        <w:proofErr w:type="spellStart"/>
        <w:r>
          <w:rPr>
            <w:rStyle w:val="a7"/>
            <w:rFonts w:ascii="Arial" w:hAnsi="Arial" w:cs="Arial"/>
            <w:color w:val="551A8B"/>
            <w:sz w:val="21"/>
            <w:szCs w:val="21"/>
          </w:rPr>
          <w:t>docx</w:t>
        </w:r>
        <w:proofErr w:type="spellEnd"/>
      </w:hyperlink>
      <w:r>
        <w:rPr>
          <w:rFonts w:ascii="Arial" w:hAnsi="Arial" w:cs="Arial"/>
          <w:color w:val="000000"/>
          <w:sz w:val="21"/>
          <w:szCs w:val="21"/>
        </w:rPr>
        <w:t>).</w:t>
      </w:r>
    </w:p>
    <w:p w:rsidR="002740FA" w:rsidRDefault="002740FA" w:rsidP="002740FA">
      <w:pPr>
        <w:pStyle w:val="2"/>
        <w:pBdr>
          <w:bottom w:val="single" w:sz="6" w:space="8" w:color="999999"/>
        </w:pBdr>
        <w:shd w:val="clear" w:color="auto" w:fill="FFFFFF"/>
        <w:jc w:val="both"/>
        <w:rPr>
          <w:rFonts w:ascii="Arial" w:hAnsi="Arial" w:cs="Arial"/>
          <w:color w:val="000000"/>
          <w:sz w:val="27"/>
          <w:szCs w:val="27"/>
        </w:rPr>
      </w:pPr>
      <w:r>
        <w:rPr>
          <w:rFonts w:ascii="Arial" w:hAnsi="Arial" w:cs="Arial"/>
          <w:color w:val="000000"/>
          <w:sz w:val="27"/>
          <w:szCs w:val="27"/>
        </w:rPr>
        <w:t>Приложение 3. Задание на курсовую работу</w:t>
      </w:r>
    </w:p>
    <w:p w:rsidR="002740FA" w:rsidRDefault="002740FA" w:rsidP="002740FA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 xml:space="preserve">Разработать защиту участка электрической сети, состоящего из нескольких линий электропередач и трансформаторных подстанций с номинальными напряжениями от 0,4 до 35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кВ.</w:t>
      </w:r>
      <w:proofErr w:type="spellEnd"/>
      <w:r>
        <w:rPr>
          <w:rFonts w:ascii="Arial" w:hAnsi="Arial" w:cs="Arial"/>
          <w:color w:val="000000"/>
          <w:sz w:val="21"/>
          <w:szCs w:val="21"/>
        </w:rPr>
        <w:t xml:space="preserve"> Исходными данными служат однолинейные электрические схемы; основные параметры линий электропередач, трансформаторов, электрических нагрузок и их собственных защит (таблица П3.1).</w:t>
      </w:r>
    </w:p>
    <w:p w:rsidR="002740FA" w:rsidRDefault="002740FA" w:rsidP="002740FA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Вариант выбирается по последней цифре зачетки.</w:t>
      </w:r>
    </w:p>
    <w:p w:rsidR="00D719CD" w:rsidRDefault="00D719CD">
      <w:pPr>
        <w:spacing w:before="100" w:beforeAutospacing="1" w:after="100" w:afterAutospacing="1" w:line="240" w:lineRule="atLeast"/>
        <w:jc w:val="right"/>
        <w:rPr>
          <w:i/>
          <w:iCs/>
          <w:sz w:val="21"/>
          <w:szCs w:val="21"/>
        </w:rPr>
        <w:sectPr w:rsidR="00D719CD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tbl>
      <w:tblPr>
        <w:tblW w:w="13500" w:type="dxa"/>
        <w:tblCellSpacing w:w="7" w:type="dxa"/>
        <w:tblInd w:w="-112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417"/>
        <w:gridCol w:w="1701"/>
        <w:gridCol w:w="825"/>
        <w:gridCol w:w="815"/>
        <w:gridCol w:w="815"/>
        <w:gridCol w:w="815"/>
        <w:gridCol w:w="839"/>
        <w:gridCol w:w="839"/>
        <w:gridCol w:w="825"/>
        <w:gridCol w:w="825"/>
        <w:gridCol w:w="829"/>
        <w:gridCol w:w="955"/>
      </w:tblGrid>
      <w:tr w:rsidR="002740FA" w:rsidTr="002740FA">
        <w:trPr>
          <w:trHeight w:val="450"/>
          <w:tblCellSpacing w:w="7" w:type="dxa"/>
        </w:trPr>
        <w:tc>
          <w:tcPr>
            <w:tcW w:w="0" w:type="auto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87CEFA"/>
            <w:vAlign w:val="center"/>
            <w:hideMark/>
          </w:tcPr>
          <w:p w:rsidR="002740FA" w:rsidRDefault="002740FA">
            <w:pPr>
              <w:spacing w:before="100" w:beforeAutospacing="1" w:after="100" w:afterAutospacing="1" w:line="240" w:lineRule="atLeast"/>
              <w:jc w:val="right"/>
              <w:rPr>
                <w:i/>
                <w:iCs/>
                <w:sz w:val="21"/>
                <w:szCs w:val="21"/>
              </w:rPr>
            </w:pPr>
            <w:bookmarkStart w:id="0" w:name="_GoBack" w:colFirst="0" w:colLast="1"/>
            <w:r>
              <w:rPr>
                <w:i/>
                <w:iCs/>
                <w:sz w:val="21"/>
                <w:szCs w:val="21"/>
              </w:rPr>
              <w:lastRenderedPageBreak/>
              <w:t>Таблица П3.1 - Параметры электрической сети</w:t>
            </w:r>
          </w:p>
        </w:tc>
      </w:tr>
      <w:tr w:rsidR="002740FA" w:rsidTr="002740FA">
        <w:trPr>
          <w:trHeight w:val="450"/>
          <w:tblCellSpacing w:w="7" w:type="dxa"/>
        </w:trPr>
        <w:tc>
          <w:tcPr>
            <w:tcW w:w="0" w:type="auto"/>
            <w:gridSpan w:val="2"/>
            <w:vMerge w:val="restart"/>
            <w:shd w:val="clear" w:color="auto" w:fill="87CEFA"/>
            <w:vAlign w:val="center"/>
            <w:hideMark/>
          </w:tcPr>
          <w:p w:rsidR="002740FA" w:rsidRDefault="002740FA">
            <w:pPr>
              <w:spacing w:before="100" w:beforeAutospacing="1" w:after="100" w:afterAutospacing="1" w:line="240" w:lineRule="atLeast"/>
              <w:jc w:val="center"/>
              <w:rPr>
                <w:b/>
                <w:bCs/>
                <w:color w:val="981917"/>
                <w:sz w:val="21"/>
                <w:szCs w:val="21"/>
              </w:rPr>
            </w:pPr>
            <w:r>
              <w:rPr>
                <w:b/>
                <w:bCs/>
                <w:color w:val="981917"/>
                <w:sz w:val="21"/>
                <w:szCs w:val="21"/>
              </w:rPr>
              <w:t>Наименование расчетного параметра</w:t>
            </w:r>
          </w:p>
        </w:tc>
        <w:tc>
          <w:tcPr>
            <w:tcW w:w="0" w:type="auto"/>
            <w:gridSpan w:val="10"/>
            <w:shd w:val="clear" w:color="auto" w:fill="87CEFA"/>
            <w:vAlign w:val="center"/>
            <w:hideMark/>
          </w:tcPr>
          <w:p w:rsidR="002740FA" w:rsidRDefault="002740FA">
            <w:pPr>
              <w:spacing w:before="100" w:beforeAutospacing="1" w:after="100" w:afterAutospacing="1" w:line="240" w:lineRule="atLeast"/>
              <w:jc w:val="center"/>
              <w:rPr>
                <w:b/>
                <w:bCs/>
                <w:color w:val="981917"/>
                <w:sz w:val="21"/>
                <w:szCs w:val="21"/>
              </w:rPr>
            </w:pPr>
            <w:r>
              <w:rPr>
                <w:b/>
                <w:bCs/>
                <w:color w:val="981917"/>
                <w:sz w:val="21"/>
                <w:szCs w:val="21"/>
              </w:rPr>
              <w:t>Значение исходных параметров для варианта схемы</w:t>
            </w:r>
          </w:p>
        </w:tc>
      </w:tr>
      <w:tr w:rsidR="002740FA" w:rsidTr="002740FA">
        <w:trPr>
          <w:trHeight w:val="420"/>
          <w:tblCellSpacing w:w="7" w:type="dxa"/>
        </w:trPr>
        <w:tc>
          <w:tcPr>
            <w:tcW w:w="0" w:type="auto"/>
            <w:gridSpan w:val="2"/>
            <w:vMerge/>
            <w:shd w:val="clear" w:color="auto" w:fill="FAEBD7"/>
            <w:vAlign w:val="center"/>
            <w:hideMark/>
          </w:tcPr>
          <w:p w:rsidR="002740FA" w:rsidRDefault="002740FA">
            <w:pPr>
              <w:rPr>
                <w:b/>
                <w:bCs/>
                <w:color w:val="981917"/>
                <w:sz w:val="21"/>
                <w:szCs w:val="21"/>
              </w:rPr>
            </w:pPr>
          </w:p>
        </w:tc>
        <w:tc>
          <w:tcPr>
            <w:tcW w:w="852" w:type="dxa"/>
            <w:shd w:val="clear" w:color="auto" w:fill="87CEFA"/>
            <w:vAlign w:val="center"/>
            <w:hideMark/>
          </w:tcPr>
          <w:p w:rsidR="002740FA" w:rsidRDefault="002740FA">
            <w:pPr>
              <w:spacing w:before="100" w:beforeAutospacing="1" w:after="100" w:afterAutospacing="1" w:line="240" w:lineRule="atLeast"/>
              <w:jc w:val="center"/>
              <w:rPr>
                <w:b/>
                <w:bCs/>
                <w:color w:val="981917"/>
                <w:sz w:val="21"/>
                <w:szCs w:val="21"/>
              </w:rPr>
            </w:pPr>
            <w:r>
              <w:rPr>
                <w:b/>
                <w:bCs/>
                <w:color w:val="981917"/>
                <w:sz w:val="21"/>
                <w:szCs w:val="21"/>
              </w:rPr>
              <w:t>1</w:t>
            </w:r>
          </w:p>
        </w:tc>
        <w:tc>
          <w:tcPr>
            <w:tcW w:w="840" w:type="dxa"/>
            <w:shd w:val="clear" w:color="auto" w:fill="87CEFA"/>
            <w:vAlign w:val="center"/>
            <w:hideMark/>
          </w:tcPr>
          <w:p w:rsidR="002740FA" w:rsidRDefault="002740FA">
            <w:pPr>
              <w:spacing w:before="100" w:beforeAutospacing="1" w:after="100" w:afterAutospacing="1" w:line="240" w:lineRule="atLeast"/>
              <w:jc w:val="center"/>
              <w:rPr>
                <w:b/>
                <w:bCs/>
                <w:color w:val="981917"/>
                <w:sz w:val="21"/>
                <w:szCs w:val="21"/>
              </w:rPr>
            </w:pPr>
            <w:r>
              <w:rPr>
                <w:b/>
                <w:bCs/>
                <w:color w:val="981917"/>
                <w:sz w:val="21"/>
                <w:szCs w:val="21"/>
              </w:rPr>
              <w:t>2</w:t>
            </w:r>
          </w:p>
        </w:tc>
        <w:tc>
          <w:tcPr>
            <w:tcW w:w="840" w:type="dxa"/>
            <w:shd w:val="clear" w:color="auto" w:fill="87CEFA"/>
            <w:vAlign w:val="center"/>
            <w:hideMark/>
          </w:tcPr>
          <w:p w:rsidR="002740FA" w:rsidRDefault="002740FA">
            <w:pPr>
              <w:spacing w:before="100" w:beforeAutospacing="1" w:after="100" w:afterAutospacing="1" w:line="240" w:lineRule="atLeast"/>
              <w:jc w:val="center"/>
              <w:rPr>
                <w:b/>
                <w:bCs/>
                <w:color w:val="981917"/>
                <w:sz w:val="21"/>
                <w:szCs w:val="21"/>
              </w:rPr>
            </w:pPr>
            <w:r>
              <w:rPr>
                <w:b/>
                <w:bCs/>
                <w:color w:val="981917"/>
                <w:sz w:val="21"/>
                <w:szCs w:val="21"/>
              </w:rPr>
              <w:t>3</w:t>
            </w:r>
          </w:p>
        </w:tc>
        <w:tc>
          <w:tcPr>
            <w:tcW w:w="840" w:type="dxa"/>
            <w:shd w:val="clear" w:color="auto" w:fill="87CEFA"/>
            <w:vAlign w:val="center"/>
            <w:hideMark/>
          </w:tcPr>
          <w:p w:rsidR="002740FA" w:rsidRDefault="002740FA">
            <w:pPr>
              <w:spacing w:before="100" w:beforeAutospacing="1" w:after="100" w:afterAutospacing="1" w:line="240" w:lineRule="atLeast"/>
              <w:jc w:val="center"/>
              <w:rPr>
                <w:b/>
                <w:bCs/>
                <w:color w:val="981917"/>
                <w:sz w:val="21"/>
                <w:szCs w:val="21"/>
              </w:rPr>
            </w:pPr>
            <w:r>
              <w:rPr>
                <w:b/>
                <w:bCs/>
                <w:color w:val="981917"/>
                <w:sz w:val="21"/>
                <w:szCs w:val="21"/>
              </w:rPr>
              <w:t>4</w:t>
            </w:r>
          </w:p>
        </w:tc>
        <w:tc>
          <w:tcPr>
            <w:tcW w:w="862" w:type="dxa"/>
            <w:shd w:val="clear" w:color="auto" w:fill="87CEFA"/>
            <w:vAlign w:val="center"/>
            <w:hideMark/>
          </w:tcPr>
          <w:p w:rsidR="002740FA" w:rsidRDefault="002740FA">
            <w:pPr>
              <w:spacing w:before="100" w:beforeAutospacing="1" w:after="100" w:afterAutospacing="1" w:line="240" w:lineRule="atLeast"/>
              <w:jc w:val="center"/>
              <w:rPr>
                <w:b/>
                <w:bCs/>
                <w:color w:val="981917"/>
                <w:sz w:val="21"/>
                <w:szCs w:val="21"/>
              </w:rPr>
            </w:pPr>
            <w:r>
              <w:rPr>
                <w:b/>
                <w:bCs/>
                <w:color w:val="981917"/>
                <w:sz w:val="21"/>
                <w:szCs w:val="21"/>
              </w:rPr>
              <w:t>5</w:t>
            </w:r>
          </w:p>
        </w:tc>
        <w:tc>
          <w:tcPr>
            <w:tcW w:w="862" w:type="dxa"/>
            <w:shd w:val="clear" w:color="auto" w:fill="87CEFA"/>
            <w:vAlign w:val="center"/>
            <w:hideMark/>
          </w:tcPr>
          <w:p w:rsidR="002740FA" w:rsidRDefault="002740FA">
            <w:pPr>
              <w:spacing w:before="100" w:beforeAutospacing="1" w:after="100" w:afterAutospacing="1" w:line="240" w:lineRule="atLeast"/>
              <w:jc w:val="center"/>
              <w:rPr>
                <w:b/>
                <w:bCs/>
                <w:color w:val="981917"/>
                <w:sz w:val="21"/>
                <w:szCs w:val="21"/>
              </w:rPr>
            </w:pPr>
            <w:r>
              <w:rPr>
                <w:b/>
                <w:bCs/>
                <w:color w:val="981917"/>
                <w:sz w:val="21"/>
                <w:szCs w:val="21"/>
              </w:rPr>
              <w:t>6</w:t>
            </w:r>
          </w:p>
        </w:tc>
        <w:tc>
          <w:tcPr>
            <w:tcW w:w="852" w:type="dxa"/>
            <w:shd w:val="clear" w:color="auto" w:fill="87CEFA"/>
            <w:vAlign w:val="center"/>
            <w:hideMark/>
          </w:tcPr>
          <w:p w:rsidR="002740FA" w:rsidRDefault="002740FA">
            <w:pPr>
              <w:spacing w:before="100" w:beforeAutospacing="1" w:after="100" w:afterAutospacing="1" w:line="240" w:lineRule="atLeast"/>
              <w:jc w:val="center"/>
              <w:rPr>
                <w:b/>
                <w:bCs/>
                <w:color w:val="981917"/>
                <w:sz w:val="21"/>
                <w:szCs w:val="21"/>
              </w:rPr>
            </w:pPr>
            <w:r>
              <w:rPr>
                <w:b/>
                <w:bCs/>
                <w:color w:val="981917"/>
                <w:sz w:val="21"/>
                <w:szCs w:val="21"/>
              </w:rPr>
              <w:t>7</w:t>
            </w:r>
          </w:p>
        </w:tc>
        <w:tc>
          <w:tcPr>
            <w:tcW w:w="852" w:type="dxa"/>
            <w:shd w:val="clear" w:color="auto" w:fill="87CEFA"/>
            <w:vAlign w:val="center"/>
            <w:hideMark/>
          </w:tcPr>
          <w:p w:rsidR="002740FA" w:rsidRDefault="002740FA">
            <w:pPr>
              <w:spacing w:before="100" w:beforeAutospacing="1" w:after="100" w:afterAutospacing="1" w:line="240" w:lineRule="atLeast"/>
              <w:jc w:val="center"/>
              <w:rPr>
                <w:b/>
                <w:bCs/>
                <w:color w:val="981917"/>
                <w:sz w:val="21"/>
                <w:szCs w:val="21"/>
              </w:rPr>
            </w:pPr>
            <w:r>
              <w:rPr>
                <w:b/>
                <w:bCs/>
                <w:color w:val="981917"/>
                <w:sz w:val="21"/>
                <w:szCs w:val="21"/>
              </w:rPr>
              <w:t>8</w:t>
            </w:r>
          </w:p>
        </w:tc>
        <w:tc>
          <w:tcPr>
            <w:tcW w:w="851" w:type="dxa"/>
            <w:shd w:val="clear" w:color="auto" w:fill="87CEFA"/>
            <w:vAlign w:val="center"/>
            <w:hideMark/>
          </w:tcPr>
          <w:p w:rsidR="002740FA" w:rsidRDefault="002740FA">
            <w:pPr>
              <w:spacing w:before="100" w:beforeAutospacing="1" w:after="100" w:afterAutospacing="1" w:line="240" w:lineRule="atLeast"/>
              <w:jc w:val="center"/>
              <w:rPr>
                <w:b/>
                <w:bCs/>
                <w:color w:val="981917"/>
                <w:sz w:val="21"/>
                <w:szCs w:val="21"/>
              </w:rPr>
            </w:pPr>
            <w:r>
              <w:rPr>
                <w:b/>
                <w:bCs/>
                <w:color w:val="981917"/>
                <w:sz w:val="21"/>
                <w:szCs w:val="21"/>
              </w:rPr>
              <w:t>9</w:t>
            </w:r>
          </w:p>
        </w:tc>
        <w:tc>
          <w:tcPr>
            <w:tcW w:w="991" w:type="dxa"/>
            <w:shd w:val="clear" w:color="auto" w:fill="87CEFA"/>
            <w:vAlign w:val="center"/>
            <w:hideMark/>
          </w:tcPr>
          <w:p w:rsidR="002740FA" w:rsidRDefault="002740FA">
            <w:pPr>
              <w:spacing w:before="100" w:beforeAutospacing="1" w:after="100" w:afterAutospacing="1" w:line="240" w:lineRule="atLeast"/>
              <w:jc w:val="center"/>
              <w:rPr>
                <w:b/>
                <w:bCs/>
                <w:color w:val="981917"/>
                <w:sz w:val="21"/>
                <w:szCs w:val="21"/>
              </w:rPr>
            </w:pPr>
            <w:r>
              <w:rPr>
                <w:b/>
                <w:bCs/>
                <w:color w:val="981917"/>
                <w:sz w:val="21"/>
                <w:szCs w:val="21"/>
              </w:rPr>
              <w:t>10</w:t>
            </w:r>
          </w:p>
        </w:tc>
      </w:tr>
      <w:tr w:rsidR="002740FA" w:rsidTr="002740FA">
        <w:trPr>
          <w:trHeight w:val="450"/>
          <w:tblCellSpacing w:w="7" w:type="dxa"/>
        </w:trPr>
        <w:tc>
          <w:tcPr>
            <w:tcW w:w="0" w:type="auto"/>
            <w:gridSpan w:val="2"/>
            <w:shd w:val="clear" w:color="auto" w:fill="87CEFA"/>
            <w:vAlign w:val="center"/>
            <w:hideMark/>
          </w:tcPr>
          <w:p w:rsidR="002740FA" w:rsidRDefault="002740FA">
            <w:pPr>
              <w:spacing w:before="100" w:beforeAutospacing="1" w:after="100" w:afterAutospacing="1" w:line="240" w:lineRule="atLeast"/>
              <w:jc w:val="center"/>
              <w:rPr>
                <w:b/>
                <w:bCs/>
                <w:color w:val="981917"/>
                <w:sz w:val="21"/>
                <w:szCs w:val="21"/>
              </w:rPr>
            </w:pPr>
            <w:r>
              <w:rPr>
                <w:b/>
                <w:bCs/>
                <w:color w:val="981917"/>
                <w:sz w:val="21"/>
                <w:szCs w:val="21"/>
              </w:rPr>
              <w:t xml:space="preserve">Мощность трехфазного </w:t>
            </w:r>
            <w:proofErr w:type="gramStart"/>
            <w:r>
              <w:rPr>
                <w:b/>
                <w:bCs/>
                <w:color w:val="981917"/>
                <w:sz w:val="21"/>
                <w:szCs w:val="21"/>
              </w:rPr>
              <w:t>КЗ</w:t>
            </w:r>
            <w:proofErr w:type="gramEnd"/>
            <w:r>
              <w:rPr>
                <w:b/>
                <w:bCs/>
                <w:color w:val="981917"/>
                <w:sz w:val="21"/>
                <w:szCs w:val="21"/>
              </w:rPr>
              <w:t xml:space="preserve"> на шинах ПС1, МВА</w:t>
            </w:r>
          </w:p>
        </w:tc>
        <w:tc>
          <w:tcPr>
            <w:tcW w:w="852" w:type="dxa"/>
            <w:shd w:val="clear" w:color="auto" w:fill="FAF0E6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2740FA" w:rsidRDefault="002740FA">
            <w:pPr>
              <w:spacing w:before="100" w:beforeAutospacing="1" w:after="100" w:afterAutospacing="1" w:line="24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480</w:t>
            </w:r>
          </w:p>
        </w:tc>
        <w:tc>
          <w:tcPr>
            <w:tcW w:w="840" w:type="dxa"/>
            <w:shd w:val="clear" w:color="auto" w:fill="FAF0E6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2740FA" w:rsidRDefault="002740FA">
            <w:pPr>
              <w:spacing w:before="100" w:beforeAutospacing="1" w:after="100" w:afterAutospacing="1" w:line="24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520</w:t>
            </w:r>
          </w:p>
        </w:tc>
        <w:tc>
          <w:tcPr>
            <w:tcW w:w="840" w:type="dxa"/>
            <w:shd w:val="clear" w:color="auto" w:fill="FAF0E6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2740FA" w:rsidRDefault="002740FA">
            <w:pPr>
              <w:spacing w:before="100" w:beforeAutospacing="1" w:after="100" w:afterAutospacing="1" w:line="24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560</w:t>
            </w:r>
          </w:p>
        </w:tc>
        <w:tc>
          <w:tcPr>
            <w:tcW w:w="840" w:type="dxa"/>
            <w:shd w:val="clear" w:color="auto" w:fill="FAF0E6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2740FA" w:rsidRDefault="002740FA">
            <w:pPr>
              <w:spacing w:before="100" w:beforeAutospacing="1" w:after="100" w:afterAutospacing="1" w:line="24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590</w:t>
            </w:r>
          </w:p>
        </w:tc>
        <w:tc>
          <w:tcPr>
            <w:tcW w:w="862" w:type="dxa"/>
            <w:shd w:val="clear" w:color="auto" w:fill="FAF0E6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2740FA" w:rsidRDefault="002740FA">
            <w:pPr>
              <w:spacing w:before="100" w:beforeAutospacing="1" w:after="100" w:afterAutospacing="1" w:line="24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490</w:t>
            </w:r>
          </w:p>
        </w:tc>
        <w:tc>
          <w:tcPr>
            <w:tcW w:w="862" w:type="dxa"/>
            <w:shd w:val="clear" w:color="auto" w:fill="FAF0E6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2740FA" w:rsidRDefault="002740FA">
            <w:pPr>
              <w:spacing w:before="100" w:beforeAutospacing="1" w:after="100" w:afterAutospacing="1" w:line="24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550</w:t>
            </w:r>
          </w:p>
        </w:tc>
        <w:tc>
          <w:tcPr>
            <w:tcW w:w="852" w:type="dxa"/>
            <w:shd w:val="clear" w:color="auto" w:fill="FAF0E6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2740FA" w:rsidRDefault="002740FA">
            <w:pPr>
              <w:spacing w:before="100" w:beforeAutospacing="1" w:after="100" w:afterAutospacing="1" w:line="24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640</w:t>
            </w:r>
          </w:p>
        </w:tc>
        <w:tc>
          <w:tcPr>
            <w:tcW w:w="852" w:type="dxa"/>
            <w:shd w:val="clear" w:color="auto" w:fill="FAF0E6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2740FA" w:rsidRDefault="002740FA">
            <w:pPr>
              <w:spacing w:before="100" w:beforeAutospacing="1" w:after="100" w:afterAutospacing="1" w:line="24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620</w:t>
            </w:r>
          </w:p>
        </w:tc>
        <w:tc>
          <w:tcPr>
            <w:tcW w:w="851" w:type="dxa"/>
            <w:shd w:val="clear" w:color="auto" w:fill="FAF0E6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2740FA" w:rsidRDefault="002740FA">
            <w:pPr>
              <w:spacing w:before="100" w:beforeAutospacing="1" w:after="100" w:afterAutospacing="1" w:line="24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680</w:t>
            </w:r>
          </w:p>
        </w:tc>
        <w:tc>
          <w:tcPr>
            <w:tcW w:w="991" w:type="dxa"/>
            <w:shd w:val="clear" w:color="auto" w:fill="FAF0E6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2740FA" w:rsidRDefault="002740FA">
            <w:pPr>
              <w:spacing w:before="100" w:beforeAutospacing="1" w:after="100" w:afterAutospacing="1" w:line="24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700</w:t>
            </w:r>
          </w:p>
        </w:tc>
      </w:tr>
      <w:tr w:rsidR="002740FA" w:rsidTr="002740FA">
        <w:trPr>
          <w:trHeight w:val="450"/>
          <w:tblCellSpacing w:w="7" w:type="dxa"/>
        </w:trPr>
        <w:tc>
          <w:tcPr>
            <w:tcW w:w="0" w:type="auto"/>
            <w:gridSpan w:val="2"/>
            <w:shd w:val="clear" w:color="auto" w:fill="87CEFA"/>
            <w:vAlign w:val="center"/>
            <w:hideMark/>
          </w:tcPr>
          <w:p w:rsidR="002740FA" w:rsidRDefault="002740FA">
            <w:pPr>
              <w:spacing w:before="100" w:beforeAutospacing="1" w:after="100" w:afterAutospacing="1" w:line="240" w:lineRule="atLeast"/>
              <w:jc w:val="center"/>
              <w:rPr>
                <w:b/>
                <w:bCs/>
                <w:color w:val="981917"/>
                <w:sz w:val="21"/>
                <w:szCs w:val="21"/>
              </w:rPr>
            </w:pPr>
            <w:r>
              <w:rPr>
                <w:b/>
                <w:bCs/>
                <w:color w:val="981917"/>
                <w:sz w:val="21"/>
                <w:szCs w:val="21"/>
              </w:rPr>
              <w:t xml:space="preserve">Типы выключателей на стороне 35 </w:t>
            </w:r>
            <w:proofErr w:type="spellStart"/>
            <w:r>
              <w:rPr>
                <w:b/>
                <w:bCs/>
                <w:color w:val="981917"/>
                <w:sz w:val="21"/>
                <w:szCs w:val="21"/>
              </w:rPr>
              <w:t>кВ</w:t>
            </w:r>
            <w:proofErr w:type="spellEnd"/>
            <w:r>
              <w:rPr>
                <w:b/>
                <w:bCs/>
                <w:color w:val="981917"/>
                <w:sz w:val="21"/>
                <w:szCs w:val="21"/>
              </w:rPr>
              <w:t xml:space="preserve"> на стороне 6-10 </w:t>
            </w:r>
            <w:proofErr w:type="spellStart"/>
            <w:r>
              <w:rPr>
                <w:b/>
                <w:bCs/>
                <w:color w:val="981917"/>
                <w:sz w:val="21"/>
                <w:szCs w:val="21"/>
              </w:rPr>
              <w:t>кВ</w:t>
            </w:r>
            <w:proofErr w:type="spellEnd"/>
          </w:p>
        </w:tc>
        <w:tc>
          <w:tcPr>
            <w:tcW w:w="0" w:type="auto"/>
            <w:gridSpan w:val="10"/>
            <w:shd w:val="clear" w:color="auto" w:fill="FAEBD7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2740FA" w:rsidRDefault="002740FA">
            <w:pPr>
              <w:spacing w:before="100" w:beforeAutospacing="1" w:after="100" w:afterAutospacing="1" w:line="24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 - 35 ВМПЭ - 10</w:t>
            </w:r>
          </w:p>
        </w:tc>
      </w:tr>
      <w:tr w:rsidR="002740FA" w:rsidTr="002740FA">
        <w:trPr>
          <w:trHeight w:val="450"/>
          <w:tblCellSpacing w:w="7" w:type="dxa"/>
        </w:trPr>
        <w:tc>
          <w:tcPr>
            <w:tcW w:w="3086" w:type="dxa"/>
            <w:vMerge w:val="restart"/>
            <w:shd w:val="clear" w:color="auto" w:fill="87CEFA"/>
            <w:vAlign w:val="center"/>
            <w:hideMark/>
          </w:tcPr>
          <w:p w:rsidR="002740FA" w:rsidRDefault="002740FA">
            <w:pPr>
              <w:spacing w:before="100" w:beforeAutospacing="1" w:after="100" w:afterAutospacing="1" w:line="240" w:lineRule="atLeast"/>
              <w:jc w:val="center"/>
              <w:rPr>
                <w:b/>
                <w:bCs/>
                <w:color w:val="981917"/>
                <w:sz w:val="21"/>
                <w:szCs w:val="21"/>
              </w:rPr>
            </w:pPr>
            <w:r>
              <w:rPr>
                <w:b/>
                <w:bCs/>
                <w:color w:val="981917"/>
                <w:sz w:val="21"/>
                <w:szCs w:val="21"/>
              </w:rPr>
              <w:t>Мощность трансформатора, МВА</w:t>
            </w:r>
          </w:p>
        </w:tc>
        <w:tc>
          <w:tcPr>
            <w:tcW w:w="1590" w:type="dxa"/>
            <w:shd w:val="clear" w:color="auto" w:fill="87CEFA"/>
            <w:vAlign w:val="center"/>
            <w:hideMark/>
          </w:tcPr>
          <w:p w:rsidR="002740FA" w:rsidRDefault="002740FA">
            <w:pPr>
              <w:spacing w:before="100" w:beforeAutospacing="1" w:after="100" w:afterAutospacing="1" w:line="240" w:lineRule="atLeast"/>
              <w:jc w:val="center"/>
              <w:rPr>
                <w:b/>
                <w:bCs/>
                <w:color w:val="981917"/>
                <w:sz w:val="21"/>
                <w:szCs w:val="21"/>
              </w:rPr>
            </w:pPr>
            <w:r>
              <w:rPr>
                <w:b/>
                <w:bCs/>
                <w:color w:val="981917"/>
                <w:sz w:val="21"/>
                <w:szCs w:val="21"/>
              </w:rPr>
              <w:t>Т</w:t>
            </w:r>
            <w:proofErr w:type="gramStart"/>
            <w:r>
              <w:rPr>
                <w:b/>
                <w:bCs/>
                <w:color w:val="981917"/>
                <w:sz w:val="21"/>
                <w:szCs w:val="21"/>
              </w:rPr>
              <w:t>1</w:t>
            </w:r>
            <w:proofErr w:type="gramEnd"/>
          </w:p>
        </w:tc>
        <w:tc>
          <w:tcPr>
            <w:tcW w:w="852" w:type="dxa"/>
            <w:shd w:val="clear" w:color="auto" w:fill="FAF0E6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2740FA" w:rsidRDefault="002740FA">
            <w:pPr>
              <w:spacing w:before="100" w:beforeAutospacing="1" w:after="100" w:afterAutospacing="1" w:line="24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</w:t>
            </w:r>
          </w:p>
        </w:tc>
        <w:tc>
          <w:tcPr>
            <w:tcW w:w="840" w:type="dxa"/>
            <w:shd w:val="clear" w:color="auto" w:fill="FAF0E6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2740FA" w:rsidRDefault="002740FA">
            <w:pPr>
              <w:spacing w:before="100" w:beforeAutospacing="1" w:after="100" w:afterAutospacing="1" w:line="24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</w:t>
            </w:r>
          </w:p>
        </w:tc>
        <w:tc>
          <w:tcPr>
            <w:tcW w:w="840" w:type="dxa"/>
            <w:shd w:val="clear" w:color="auto" w:fill="FAF0E6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2740FA" w:rsidRDefault="002740FA">
            <w:pPr>
              <w:spacing w:before="100" w:beforeAutospacing="1" w:after="100" w:afterAutospacing="1" w:line="24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6,3</w:t>
            </w:r>
          </w:p>
        </w:tc>
        <w:tc>
          <w:tcPr>
            <w:tcW w:w="840" w:type="dxa"/>
            <w:shd w:val="clear" w:color="auto" w:fill="FAF0E6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2740FA" w:rsidRDefault="002740FA">
            <w:pPr>
              <w:spacing w:before="100" w:beforeAutospacing="1" w:after="100" w:afterAutospacing="1" w:line="24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</w:t>
            </w:r>
          </w:p>
        </w:tc>
        <w:tc>
          <w:tcPr>
            <w:tcW w:w="862" w:type="dxa"/>
            <w:shd w:val="clear" w:color="auto" w:fill="FAF0E6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2740FA" w:rsidRDefault="002740FA">
            <w:pPr>
              <w:spacing w:before="100" w:beforeAutospacing="1" w:after="100" w:afterAutospacing="1" w:line="24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</w:t>
            </w:r>
          </w:p>
        </w:tc>
        <w:tc>
          <w:tcPr>
            <w:tcW w:w="862" w:type="dxa"/>
            <w:shd w:val="clear" w:color="auto" w:fill="FAF0E6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2740FA" w:rsidRDefault="002740FA">
            <w:pPr>
              <w:spacing w:before="100" w:beforeAutospacing="1" w:after="100" w:afterAutospacing="1" w:line="24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</w:t>
            </w:r>
          </w:p>
        </w:tc>
        <w:tc>
          <w:tcPr>
            <w:tcW w:w="852" w:type="dxa"/>
            <w:shd w:val="clear" w:color="auto" w:fill="FAF0E6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2740FA" w:rsidRDefault="002740FA">
            <w:pPr>
              <w:spacing w:before="100" w:beforeAutospacing="1" w:after="100" w:afterAutospacing="1" w:line="24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</w:t>
            </w:r>
          </w:p>
        </w:tc>
        <w:tc>
          <w:tcPr>
            <w:tcW w:w="852" w:type="dxa"/>
            <w:shd w:val="clear" w:color="auto" w:fill="FAF0E6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2740FA" w:rsidRDefault="002740FA">
            <w:pPr>
              <w:spacing w:before="100" w:beforeAutospacing="1" w:after="100" w:afterAutospacing="1" w:line="24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6,3</w:t>
            </w:r>
          </w:p>
        </w:tc>
        <w:tc>
          <w:tcPr>
            <w:tcW w:w="851" w:type="dxa"/>
            <w:shd w:val="clear" w:color="auto" w:fill="FAF0E6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2740FA" w:rsidRDefault="002740FA">
            <w:pPr>
              <w:spacing w:before="100" w:beforeAutospacing="1" w:after="100" w:afterAutospacing="1" w:line="24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6,3</w:t>
            </w:r>
          </w:p>
        </w:tc>
        <w:tc>
          <w:tcPr>
            <w:tcW w:w="991" w:type="dxa"/>
            <w:shd w:val="clear" w:color="auto" w:fill="FAF0E6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2740FA" w:rsidRDefault="002740FA">
            <w:pPr>
              <w:spacing w:before="100" w:beforeAutospacing="1" w:after="100" w:afterAutospacing="1" w:line="24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6,3</w:t>
            </w:r>
          </w:p>
        </w:tc>
      </w:tr>
      <w:tr w:rsidR="002740FA" w:rsidTr="002740FA">
        <w:trPr>
          <w:trHeight w:val="450"/>
          <w:tblCellSpacing w:w="7" w:type="dxa"/>
        </w:trPr>
        <w:tc>
          <w:tcPr>
            <w:tcW w:w="0" w:type="auto"/>
            <w:vMerge/>
            <w:shd w:val="clear" w:color="auto" w:fill="FAEBD7"/>
            <w:vAlign w:val="center"/>
            <w:hideMark/>
          </w:tcPr>
          <w:p w:rsidR="002740FA" w:rsidRDefault="002740FA">
            <w:pPr>
              <w:rPr>
                <w:b/>
                <w:bCs/>
                <w:color w:val="981917"/>
                <w:sz w:val="21"/>
                <w:szCs w:val="21"/>
              </w:rPr>
            </w:pPr>
          </w:p>
        </w:tc>
        <w:tc>
          <w:tcPr>
            <w:tcW w:w="1590" w:type="dxa"/>
            <w:shd w:val="clear" w:color="auto" w:fill="87CEFA"/>
            <w:vAlign w:val="center"/>
            <w:hideMark/>
          </w:tcPr>
          <w:p w:rsidR="002740FA" w:rsidRDefault="002740FA">
            <w:pPr>
              <w:spacing w:before="100" w:beforeAutospacing="1" w:after="100" w:afterAutospacing="1" w:line="240" w:lineRule="atLeast"/>
              <w:jc w:val="center"/>
              <w:rPr>
                <w:b/>
                <w:bCs/>
                <w:color w:val="981917"/>
                <w:sz w:val="21"/>
                <w:szCs w:val="21"/>
              </w:rPr>
            </w:pPr>
            <w:r>
              <w:rPr>
                <w:b/>
                <w:bCs/>
                <w:color w:val="981917"/>
                <w:sz w:val="21"/>
                <w:szCs w:val="21"/>
              </w:rPr>
              <w:t>Т</w:t>
            </w:r>
            <w:proofErr w:type="gramStart"/>
            <w:r>
              <w:rPr>
                <w:b/>
                <w:bCs/>
                <w:color w:val="981917"/>
                <w:sz w:val="21"/>
                <w:szCs w:val="21"/>
              </w:rPr>
              <w:t>2</w:t>
            </w:r>
            <w:proofErr w:type="gramEnd"/>
            <w:r>
              <w:rPr>
                <w:b/>
                <w:bCs/>
                <w:color w:val="981917"/>
                <w:sz w:val="21"/>
                <w:szCs w:val="21"/>
              </w:rPr>
              <w:t xml:space="preserve"> ,Т3</w:t>
            </w:r>
          </w:p>
        </w:tc>
        <w:tc>
          <w:tcPr>
            <w:tcW w:w="852" w:type="dxa"/>
            <w:shd w:val="clear" w:color="auto" w:fill="FAEBD7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2740FA" w:rsidRDefault="002740FA">
            <w:pPr>
              <w:spacing w:before="100" w:beforeAutospacing="1" w:after="100" w:afterAutospacing="1" w:line="24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0,63</w:t>
            </w:r>
          </w:p>
        </w:tc>
        <w:tc>
          <w:tcPr>
            <w:tcW w:w="840" w:type="dxa"/>
            <w:shd w:val="clear" w:color="auto" w:fill="FAEBD7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2740FA" w:rsidRDefault="002740FA">
            <w:pPr>
              <w:spacing w:before="100" w:beforeAutospacing="1" w:after="100" w:afterAutospacing="1" w:line="24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1,0</w:t>
            </w:r>
          </w:p>
        </w:tc>
        <w:tc>
          <w:tcPr>
            <w:tcW w:w="840" w:type="dxa"/>
            <w:shd w:val="clear" w:color="auto" w:fill="FAEBD7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2740FA" w:rsidRDefault="002740FA">
            <w:pPr>
              <w:spacing w:before="100" w:beforeAutospacing="1" w:after="100" w:afterAutospacing="1" w:line="24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0,63</w:t>
            </w:r>
          </w:p>
        </w:tc>
        <w:tc>
          <w:tcPr>
            <w:tcW w:w="840" w:type="dxa"/>
            <w:shd w:val="clear" w:color="auto" w:fill="FAEBD7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2740FA" w:rsidRDefault="002740FA">
            <w:pPr>
              <w:spacing w:before="100" w:beforeAutospacing="1" w:after="100" w:afterAutospacing="1" w:line="24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0,4</w:t>
            </w:r>
          </w:p>
        </w:tc>
        <w:tc>
          <w:tcPr>
            <w:tcW w:w="862" w:type="dxa"/>
            <w:shd w:val="clear" w:color="auto" w:fill="FAEBD7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2740FA" w:rsidRDefault="002740FA">
            <w:pPr>
              <w:spacing w:before="100" w:beforeAutospacing="1" w:after="100" w:afterAutospacing="1" w:line="24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1,0</w:t>
            </w:r>
          </w:p>
        </w:tc>
        <w:tc>
          <w:tcPr>
            <w:tcW w:w="862" w:type="dxa"/>
            <w:shd w:val="clear" w:color="auto" w:fill="FAEBD7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2740FA" w:rsidRDefault="002740FA">
            <w:pPr>
              <w:spacing w:before="100" w:beforeAutospacing="1" w:after="100" w:afterAutospacing="1" w:line="24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0,63</w:t>
            </w:r>
          </w:p>
        </w:tc>
        <w:tc>
          <w:tcPr>
            <w:tcW w:w="852" w:type="dxa"/>
            <w:shd w:val="clear" w:color="auto" w:fill="FAEBD7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2740FA" w:rsidRDefault="002740FA">
            <w:pPr>
              <w:spacing w:before="100" w:beforeAutospacing="1" w:after="100" w:afterAutospacing="1" w:line="24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1,0</w:t>
            </w:r>
          </w:p>
        </w:tc>
        <w:tc>
          <w:tcPr>
            <w:tcW w:w="852" w:type="dxa"/>
            <w:shd w:val="clear" w:color="auto" w:fill="FAEBD7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2740FA" w:rsidRDefault="002740FA">
            <w:pPr>
              <w:spacing w:before="100" w:beforeAutospacing="1" w:after="100" w:afterAutospacing="1" w:line="24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0,63</w:t>
            </w:r>
          </w:p>
        </w:tc>
        <w:tc>
          <w:tcPr>
            <w:tcW w:w="851" w:type="dxa"/>
            <w:shd w:val="clear" w:color="auto" w:fill="FAEBD7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2740FA" w:rsidRDefault="002740FA">
            <w:pPr>
              <w:spacing w:before="100" w:beforeAutospacing="1" w:after="100" w:afterAutospacing="1" w:line="24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0.4</w:t>
            </w:r>
          </w:p>
        </w:tc>
        <w:tc>
          <w:tcPr>
            <w:tcW w:w="991" w:type="dxa"/>
            <w:shd w:val="clear" w:color="auto" w:fill="FAEBD7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2740FA" w:rsidRDefault="002740FA">
            <w:pPr>
              <w:spacing w:before="100" w:beforeAutospacing="1" w:after="100" w:afterAutospacing="1" w:line="24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0,4</w:t>
            </w:r>
          </w:p>
        </w:tc>
      </w:tr>
      <w:tr w:rsidR="002740FA" w:rsidTr="002740FA">
        <w:trPr>
          <w:trHeight w:val="450"/>
          <w:tblCellSpacing w:w="7" w:type="dxa"/>
        </w:trPr>
        <w:tc>
          <w:tcPr>
            <w:tcW w:w="0" w:type="auto"/>
            <w:vMerge/>
            <w:shd w:val="clear" w:color="auto" w:fill="FAF0E6"/>
            <w:vAlign w:val="center"/>
            <w:hideMark/>
          </w:tcPr>
          <w:p w:rsidR="002740FA" w:rsidRDefault="002740FA">
            <w:pPr>
              <w:rPr>
                <w:b/>
                <w:bCs/>
                <w:color w:val="981917"/>
                <w:sz w:val="21"/>
                <w:szCs w:val="21"/>
              </w:rPr>
            </w:pPr>
          </w:p>
        </w:tc>
        <w:tc>
          <w:tcPr>
            <w:tcW w:w="1590" w:type="dxa"/>
            <w:shd w:val="clear" w:color="auto" w:fill="87CEFA"/>
            <w:vAlign w:val="center"/>
            <w:hideMark/>
          </w:tcPr>
          <w:p w:rsidR="002740FA" w:rsidRDefault="002740FA">
            <w:pPr>
              <w:spacing w:before="100" w:beforeAutospacing="1" w:after="100" w:afterAutospacing="1" w:line="240" w:lineRule="atLeast"/>
              <w:jc w:val="center"/>
              <w:rPr>
                <w:b/>
                <w:bCs/>
                <w:color w:val="981917"/>
                <w:sz w:val="21"/>
                <w:szCs w:val="21"/>
              </w:rPr>
            </w:pPr>
            <w:r>
              <w:rPr>
                <w:b/>
                <w:bCs/>
                <w:color w:val="981917"/>
                <w:sz w:val="21"/>
                <w:szCs w:val="21"/>
              </w:rPr>
              <w:t>Т</w:t>
            </w:r>
            <w:proofErr w:type="gramStart"/>
            <w:r>
              <w:rPr>
                <w:b/>
                <w:bCs/>
                <w:color w:val="981917"/>
                <w:sz w:val="21"/>
                <w:szCs w:val="21"/>
              </w:rPr>
              <w:t>4</w:t>
            </w:r>
            <w:proofErr w:type="gramEnd"/>
            <w:r>
              <w:rPr>
                <w:b/>
                <w:bCs/>
                <w:color w:val="981917"/>
                <w:sz w:val="21"/>
                <w:szCs w:val="21"/>
              </w:rPr>
              <w:t xml:space="preserve"> </w:t>
            </w:r>
            <w:proofErr w:type="spellStart"/>
            <w:r>
              <w:rPr>
                <w:b/>
                <w:bCs/>
                <w:color w:val="981917"/>
                <w:sz w:val="21"/>
                <w:szCs w:val="21"/>
              </w:rPr>
              <w:t>Т4</w:t>
            </w:r>
            <w:proofErr w:type="spellEnd"/>
          </w:p>
        </w:tc>
        <w:tc>
          <w:tcPr>
            <w:tcW w:w="852" w:type="dxa"/>
            <w:shd w:val="clear" w:color="auto" w:fill="FAF0E6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2740FA" w:rsidRDefault="002740FA">
            <w:pPr>
              <w:spacing w:before="100" w:beforeAutospacing="1" w:after="100" w:afterAutospacing="1" w:line="24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1,6</w:t>
            </w:r>
          </w:p>
        </w:tc>
        <w:tc>
          <w:tcPr>
            <w:tcW w:w="840" w:type="dxa"/>
            <w:shd w:val="clear" w:color="auto" w:fill="FAF0E6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2740FA" w:rsidRDefault="002740FA">
            <w:pPr>
              <w:spacing w:before="100" w:beforeAutospacing="1" w:after="100" w:afterAutospacing="1" w:line="24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2,5</w:t>
            </w:r>
          </w:p>
        </w:tc>
        <w:tc>
          <w:tcPr>
            <w:tcW w:w="840" w:type="dxa"/>
            <w:shd w:val="clear" w:color="auto" w:fill="FAF0E6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2740FA" w:rsidRDefault="002740FA">
            <w:pPr>
              <w:spacing w:before="100" w:beforeAutospacing="1" w:after="100" w:afterAutospacing="1" w:line="24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1,0</w:t>
            </w:r>
          </w:p>
        </w:tc>
        <w:tc>
          <w:tcPr>
            <w:tcW w:w="840" w:type="dxa"/>
            <w:shd w:val="clear" w:color="auto" w:fill="FAF0E6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2740FA" w:rsidRDefault="002740FA">
            <w:pPr>
              <w:spacing w:before="100" w:beforeAutospacing="1" w:after="100" w:afterAutospacing="1" w:line="24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1,6</w:t>
            </w:r>
          </w:p>
        </w:tc>
        <w:tc>
          <w:tcPr>
            <w:tcW w:w="862" w:type="dxa"/>
            <w:shd w:val="clear" w:color="auto" w:fill="FAF0E6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2740FA" w:rsidRDefault="002740FA">
            <w:pPr>
              <w:spacing w:before="100" w:beforeAutospacing="1" w:after="100" w:afterAutospacing="1" w:line="24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1,6</w:t>
            </w:r>
          </w:p>
        </w:tc>
        <w:tc>
          <w:tcPr>
            <w:tcW w:w="862" w:type="dxa"/>
            <w:shd w:val="clear" w:color="auto" w:fill="FAF0E6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2740FA" w:rsidRDefault="002740FA">
            <w:pPr>
              <w:spacing w:before="100" w:beforeAutospacing="1" w:after="100" w:afterAutospacing="1" w:line="24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2,5</w:t>
            </w:r>
          </w:p>
        </w:tc>
        <w:tc>
          <w:tcPr>
            <w:tcW w:w="852" w:type="dxa"/>
            <w:shd w:val="clear" w:color="auto" w:fill="FAF0E6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2740FA" w:rsidRDefault="002740FA">
            <w:pPr>
              <w:spacing w:before="100" w:beforeAutospacing="1" w:after="100" w:afterAutospacing="1" w:line="24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1,0</w:t>
            </w:r>
          </w:p>
        </w:tc>
        <w:tc>
          <w:tcPr>
            <w:tcW w:w="852" w:type="dxa"/>
            <w:shd w:val="clear" w:color="auto" w:fill="FAF0E6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2740FA" w:rsidRDefault="002740FA">
            <w:pPr>
              <w:spacing w:before="100" w:beforeAutospacing="1" w:after="100" w:afterAutospacing="1" w:line="24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2,5</w:t>
            </w:r>
          </w:p>
        </w:tc>
        <w:tc>
          <w:tcPr>
            <w:tcW w:w="851" w:type="dxa"/>
            <w:shd w:val="clear" w:color="auto" w:fill="FAF0E6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2740FA" w:rsidRDefault="002740FA">
            <w:pPr>
              <w:spacing w:before="100" w:beforeAutospacing="1" w:after="100" w:afterAutospacing="1" w:line="24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2,5</w:t>
            </w:r>
          </w:p>
        </w:tc>
        <w:tc>
          <w:tcPr>
            <w:tcW w:w="991" w:type="dxa"/>
            <w:shd w:val="clear" w:color="auto" w:fill="FAF0E6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2740FA" w:rsidRDefault="002740FA">
            <w:pPr>
              <w:spacing w:before="100" w:beforeAutospacing="1" w:after="100" w:afterAutospacing="1" w:line="24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1,6</w:t>
            </w:r>
          </w:p>
        </w:tc>
      </w:tr>
      <w:tr w:rsidR="002740FA" w:rsidTr="002740FA">
        <w:trPr>
          <w:trHeight w:val="450"/>
          <w:tblCellSpacing w:w="7" w:type="dxa"/>
        </w:trPr>
        <w:tc>
          <w:tcPr>
            <w:tcW w:w="3086" w:type="dxa"/>
            <w:vMerge w:val="restart"/>
            <w:shd w:val="clear" w:color="auto" w:fill="87CEFA"/>
            <w:vAlign w:val="center"/>
            <w:hideMark/>
          </w:tcPr>
          <w:p w:rsidR="002740FA" w:rsidRDefault="002740FA">
            <w:pPr>
              <w:spacing w:before="100" w:beforeAutospacing="1" w:after="100" w:afterAutospacing="1" w:line="240" w:lineRule="atLeast"/>
              <w:jc w:val="center"/>
              <w:rPr>
                <w:b/>
                <w:bCs/>
                <w:color w:val="981917"/>
                <w:sz w:val="21"/>
                <w:szCs w:val="21"/>
              </w:rPr>
            </w:pPr>
            <w:r>
              <w:rPr>
                <w:b/>
                <w:bCs/>
                <w:color w:val="981917"/>
                <w:sz w:val="21"/>
                <w:szCs w:val="21"/>
              </w:rPr>
              <w:t>Длина линии электропередачи,</w:t>
            </w:r>
            <w:r>
              <w:rPr>
                <w:b/>
                <w:bCs/>
                <w:color w:val="981917"/>
                <w:sz w:val="21"/>
                <w:szCs w:val="21"/>
              </w:rPr>
              <w:br/>
            </w:r>
            <w:proofErr w:type="gramStart"/>
            <w:r>
              <w:rPr>
                <w:b/>
                <w:bCs/>
                <w:color w:val="981917"/>
                <w:sz w:val="21"/>
                <w:szCs w:val="21"/>
              </w:rPr>
              <w:t>км</w:t>
            </w:r>
            <w:proofErr w:type="gramEnd"/>
          </w:p>
        </w:tc>
        <w:tc>
          <w:tcPr>
            <w:tcW w:w="1590" w:type="dxa"/>
            <w:shd w:val="clear" w:color="auto" w:fill="87CEFA"/>
            <w:vAlign w:val="center"/>
            <w:hideMark/>
          </w:tcPr>
          <w:p w:rsidR="002740FA" w:rsidRDefault="002740FA">
            <w:pPr>
              <w:spacing w:before="100" w:beforeAutospacing="1" w:after="100" w:afterAutospacing="1" w:line="240" w:lineRule="atLeast"/>
              <w:jc w:val="center"/>
              <w:rPr>
                <w:b/>
                <w:bCs/>
                <w:color w:val="981917"/>
                <w:sz w:val="21"/>
                <w:szCs w:val="21"/>
              </w:rPr>
            </w:pPr>
            <w:r>
              <w:rPr>
                <w:b/>
                <w:bCs/>
                <w:color w:val="981917"/>
                <w:sz w:val="21"/>
                <w:szCs w:val="21"/>
              </w:rPr>
              <w:t>W1</w:t>
            </w:r>
          </w:p>
        </w:tc>
        <w:tc>
          <w:tcPr>
            <w:tcW w:w="852" w:type="dxa"/>
            <w:shd w:val="clear" w:color="auto" w:fill="FAEBD7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2740FA" w:rsidRDefault="002740FA">
            <w:pPr>
              <w:spacing w:before="100" w:beforeAutospacing="1" w:after="100" w:afterAutospacing="1" w:line="24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</w:t>
            </w:r>
          </w:p>
        </w:tc>
        <w:tc>
          <w:tcPr>
            <w:tcW w:w="840" w:type="dxa"/>
            <w:shd w:val="clear" w:color="auto" w:fill="FAEBD7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2740FA" w:rsidRDefault="002740FA">
            <w:pPr>
              <w:spacing w:before="100" w:beforeAutospacing="1" w:after="100" w:afterAutospacing="1" w:line="24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</w:t>
            </w:r>
          </w:p>
        </w:tc>
        <w:tc>
          <w:tcPr>
            <w:tcW w:w="840" w:type="dxa"/>
            <w:shd w:val="clear" w:color="auto" w:fill="FAEBD7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2740FA" w:rsidRDefault="002740FA">
            <w:pPr>
              <w:spacing w:before="100" w:beforeAutospacing="1" w:after="100" w:afterAutospacing="1" w:line="24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</w:t>
            </w:r>
          </w:p>
        </w:tc>
        <w:tc>
          <w:tcPr>
            <w:tcW w:w="840" w:type="dxa"/>
            <w:shd w:val="clear" w:color="auto" w:fill="FAEBD7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2740FA" w:rsidRDefault="002740FA">
            <w:pPr>
              <w:spacing w:before="100" w:beforeAutospacing="1" w:after="100" w:afterAutospacing="1" w:line="24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</w:t>
            </w:r>
          </w:p>
        </w:tc>
        <w:tc>
          <w:tcPr>
            <w:tcW w:w="862" w:type="dxa"/>
            <w:shd w:val="clear" w:color="auto" w:fill="FAEBD7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2740FA" w:rsidRDefault="002740FA">
            <w:pPr>
              <w:spacing w:before="100" w:beforeAutospacing="1" w:after="100" w:afterAutospacing="1" w:line="24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</w:t>
            </w:r>
          </w:p>
        </w:tc>
        <w:tc>
          <w:tcPr>
            <w:tcW w:w="862" w:type="dxa"/>
            <w:shd w:val="clear" w:color="auto" w:fill="FAEBD7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2740FA" w:rsidRDefault="002740FA">
            <w:pPr>
              <w:spacing w:before="100" w:beforeAutospacing="1" w:after="100" w:afterAutospacing="1" w:line="24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</w:t>
            </w:r>
          </w:p>
        </w:tc>
        <w:tc>
          <w:tcPr>
            <w:tcW w:w="852" w:type="dxa"/>
            <w:shd w:val="clear" w:color="auto" w:fill="FAEBD7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2740FA" w:rsidRDefault="002740FA">
            <w:pPr>
              <w:spacing w:before="100" w:beforeAutospacing="1" w:after="100" w:afterAutospacing="1" w:line="24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</w:t>
            </w:r>
          </w:p>
        </w:tc>
        <w:tc>
          <w:tcPr>
            <w:tcW w:w="852" w:type="dxa"/>
            <w:shd w:val="clear" w:color="auto" w:fill="FAEBD7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2740FA" w:rsidRDefault="002740FA">
            <w:pPr>
              <w:spacing w:before="100" w:beforeAutospacing="1" w:after="100" w:afterAutospacing="1" w:line="24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</w:t>
            </w:r>
          </w:p>
        </w:tc>
        <w:tc>
          <w:tcPr>
            <w:tcW w:w="851" w:type="dxa"/>
            <w:shd w:val="clear" w:color="auto" w:fill="FAEBD7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2740FA" w:rsidRDefault="002740FA">
            <w:pPr>
              <w:spacing w:before="100" w:beforeAutospacing="1" w:after="100" w:afterAutospacing="1" w:line="24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19</w:t>
            </w:r>
          </w:p>
        </w:tc>
        <w:tc>
          <w:tcPr>
            <w:tcW w:w="991" w:type="dxa"/>
            <w:shd w:val="clear" w:color="auto" w:fill="FAEBD7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2740FA" w:rsidRDefault="002740FA">
            <w:pPr>
              <w:spacing w:before="100" w:beforeAutospacing="1" w:after="100" w:afterAutospacing="1" w:line="24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</w:t>
            </w:r>
          </w:p>
        </w:tc>
      </w:tr>
      <w:tr w:rsidR="002740FA" w:rsidTr="002740FA">
        <w:trPr>
          <w:trHeight w:val="450"/>
          <w:tblCellSpacing w:w="7" w:type="dxa"/>
        </w:trPr>
        <w:tc>
          <w:tcPr>
            <w:tcW w:w="0" w:type="auto"/>
            <w:vMerge/>
            <w:shd w:val="clear" w:color="auto" w:fill="FAF0E6"/>
            <w:vAlign w:val="center"/>
            <w:hideMark/>
          </w:tcPr>
          <w:p w:rsidR="002740FA" w:rsidRDefault="002740FA">
            <w:pPr>
              <w:rPr>
                <w:b/>
                <w:bCs/>
                <w:color w:val="981917"/>
                <w:sz w:val="21"/>
                <w:szCs w:val="21"/>
              </w:rPr>
            </w:pPr>
          </w:p>
        </w:tc>
        <w:tc>
          <w:tcPr>
            <w:tcW w:w="1590" w:type="dxa"/>
            <w:shd w:val="clear" w:color="auto" w:fill="87CEFA"/>
            <w:vAlign w:val="center"/>
            <w:hideMark/>
          </w:tcPr>
          <w:p w:rsidR="002740FA" w:rsidRDefault="002740FA">
            <w:pPr>
              <w:spacing w:before="100" w:beforeAutospacing="1" w:after="100" w:afterAutospacing="1" w:line="240" w:lineRule="atLeast"/>
              <w:jc w:val="center"/>
              <w:rPr>
                <w:b/>
                <w:bCs/>
                <w:color w:val="981917"/>
                <w:sz w:val="21"/>
                <w:szCs w:val="21"/>
              </w:rPr>
            </w:pPr>
            <w:r>
              <w:rPr>
                <w:b/>
                <w:bCs/>
                <w:color w:val="981917"/>
                <w:sz w:val="21"/>
                <w:szCs w:val="21"/>
              </w:rPr>
              <w:t>W2</w:t>
            </w:r>
          </w:p>
        </w:tc>
        <w:tc>
          <w:tcPr>
            <w:tcW w:w="852" w:type="dxa"/>
            <w:shd w:val="clear" w:color="auto" w:fill="FAF0E6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2740FA" w:rsidRDefault="002740FA">
            <w:pPr>
              <w:spacing w:before="100" w:beforeAutospacing="1" w:after="100" w:afterAutospacing="1" w:line="24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</w:t>
            </w:r>
          </w:p>
        </w:tc>
        <w:tc>
          <w:tcPr>
            <w:tcW w:w="840" w:type="dxa"/>
            <w:shd w:val="clear" w:color="auto" w:fill="FAF0E6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2740FA" w:rsidRDefault="002740FA">
            <w:pPr>
              <w:spacing w:before="100" w:beforeAutospacing="1" w:after="100" w:afterAutospacing="1" w:line="24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</w:t>
            </w:r>
          </w:p>
        </w:tc>
        <w:tc>
          <w:tcPr>
            <w:tcW w:w="840" w:type="dxa"/>
            <w:shd w:val="clear" w:color="auto" w:fill="FAF0E6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2740FA" w:rsidRDefault="002740FA">
            <w:pPr>
              <w:spacing w:before="100" w:beforeAutospacing="1" w:after="100" w:afterAutospacing="1" w:line="24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</w:t>
            </w:r>
          </w:p>
        </w:tc>
        <w:tc>
          <w:tcPr>
            <w:tcW w:w="840" w:type="dxa"/>
            <w:shd w:val="clear" w:color="auto" w:fill="FAF0E6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2740FA" w:rsidRDefault="002740FA">
            <w:pPr>
              <w:spacing w:before="100" w:beforeAutospacing="1" w:after="100" w:afterAutospacing="1" w:line="24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</w:t>
            </w:r>
          </w:p>
        </w:tc>
        <w:tc>
          <w:tcPr>
            <w:tcW w:w="862" w:type="dxa"/>
            <w:shd w:val="clear" w:color="auto" w:fill="FAF0E6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2740FA" w:rsidRDefault="002740FA">
            <w:pPr>
              <w:spacing w:before="100" w:beforeAutospacing="1" w:after="100" w:afterAutospacing="1" w:line="24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</w:t>
            </w:r>
          </w:p>
        </w:tc>
        <w:tc>
          <w:tcPr>
            <w:tcW w:w="862" w:type="dxa"/>
            <w:shd w:val="clear" w:color="auto" w:fill="FAF0E6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2740FA" w:rsidRDefault="002740FA">
            <w:pPr>
              <w:spacing w:before="100" w:beforeAutospacing="1" w:after="100" w:afterAutospacing="1" w:line="24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</w:t>
            </w:r>
          </w:p>
        </w:tc>
        <w:tc>
          <w:tcPr>
            <w:tcW w:w="852" w:type="dxa"/>
            <w:shd w:val="clear" w:color="auto" w:fill="FAF0E6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2740FA" w:rsidRDefault="002740FA">
            <w:pPr>
              <w:spacing w:before="100" w:beforeAutospacing="1" w:after="100" w:afterAutospacing="1" w:line="24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</w:t>
            </w:r>
          </w:p>
        </w:tc>
        <w:tc>
          <w:tcPr>
            <w:tcW w:w="852" w:type="dxa"/>
            <w:shd w:val="clear" w:color="auto" w:fill="FAF0E6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2740FA" w:rsidRDefault="002740FA">
            <w:pPr>
              <w:spacing w:before="100" w:beforeAutospacing="1" w:after="100" w:afterAutospacing="1" w:line="24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</w:t>
            </w:r>
          </w:p>
        </w:tc>
        <w:tc>
          <w:tcPr>
            <w:tcW w:w="851" w:type="dxa"/>
            <w:shd w:val="clear" w:color="auto" w:fill="FAF0E6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2740FA" w:rsidRDefault="002740FA">
            <w:pPr>
              <w:spacing w:before="100" w:beforeAutospacing="1" w:after="100" w:afterAutospacing="1" w:line="24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19</w:t>
            </w:r>
          </w:p>
        </w:tc>
        <w:tc>
          <w:tcPr>
            <w:tcW w:w="991" w:type="dxa"/>
            <w:shd w:val="clear" w:color="auto" w:fill="FAF0E6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2740FA" w:rsidRDefault="002740FA">
            <w:pPr>
              <w:spacing w:before="100" w:beforeAutospacing="1" w:after="100" w:afterAutospacing="1" w:line="24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</w:t>
            </w:r>
          </w:p>
        </w:tc>
      </w:tr>
      <w:tr w:rsidR="002740FA" w:rsidTr="002740FA">
        <w:trPr>
          <w:trHeight w:val="450"/>
          <w:tblCellSpacing w:w="7" w:type="dxa"/>
        </w:trPr>
        <w:tc>
          <w:tcPr>
            <w:tcW w:w="0" w:type="auto"/>
            <w:vMerge/>
            <w:shd w:val="clear" w:color="auto" w:fill="FAEBD7"/>
            <w:vAlign w:val="center"/>
            <w:hideMark/>
          </w:tcPr>
          <w:p w:rsidR="002740FA" w:rsidRDefault="002740FA">
            <w:pPr>
              <w:rPr>
                <w:b/>
                <w:bCs/>
                <w:color w:val="981917"/>
                <w:sz w:val="21"/>
                <w:szCs w:val="21"/>
              </w:rPr>
            </w:pPr>
          </w:p>
        </w:tc>
        <w:tc>
          <w:tcPr>
            <w:tcW w:w="1590" w:type="dxa"/>
            <w:shd w:val="clear" w:color="auto" w:fill="87CEFA"/>
            <w:vAlign w:val="center"/>
            <w:hideMark/>
          </w:tcPr>
          <w:p w:rsidR="002740FA" w:rsidRDefault="002740FA">
            <w:pPr>
              <w:spacing w:before="100" w:beforeAutospacing="1" w:after="100" w:afterAutospacing="1" w:line="240" w:lineRule="atLeast"/>
              <w:jc w:val="center"/>
              <w:rPr>
                <w:b/>
                <w:bCs/>
                <w:color w:val="981917"/>
                <w:sz w:val="21"/>
                <w:szCs w:val="21"/>
              </w:rPr>
            </w:pPr>
            <w:r>
              <w:rPr>
                <w:b/>
                <w:bCs/>
                <w:color w:val="981917"/>
                <w:sz w:val="21"/>
                <w:szCs w:val="21"/>
              </w:rPr>
              <w:t>W3</w:t>
            </w:r>
          </w:p>
        </w:tc>
        <w:tc>
          <w:tcPr>
            <w:tcW w:w="852" w:type="dxa"/>
            <w:shd w:val="clear" w:color="auto" w:fill="FAEBD7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2740FA" w:rsidRDefault="002740FA">
            <w:pPr>
              <w:spacing w:before="100" w:beforeAutospacing="1" w:after="100" w:afterAutospacing="1" w:line="24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</w:t>
            </w:r>
          </w:p>
        </w:tc>
        <w:tc>
          <w:tcPr>
            <w:tcW w:w="840" w:type="dxa"/>
            <w:shd w:val="clear" w:color="auto" w:fill="FAEBD7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2740FA" w:rsidRDefault="002740FA">
            <w:pPr>
              <w:spacing w:before="100" w:beforeAutospacing="1" w:after="100" w:afterAutospacing="1" w:line="24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</w:t>
            </w:r>
          </w:p>
        </w:tc>
        <w:tc>
          <w:tcPr>
            <w:tcW w:w="840" w:type="dxa"/>
            <w:shd w:val="clear" w:color="auto" w:fill="FAEBD7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2740FA" w:rsidRDefault="002740FA">
            <w:pPr>
              <w:spacing w:before="100" w:beforeAutospacing="1" w:after="100" w:afterAutospacing="1" w:line="24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</w:t>
            </w:r>
          </w:p>
        </w:tc>
        <w:tc>
          <w:tcPr>
            <w:tcW w:w="840" w:type="dxa"/>
            <w:shd w:val="clear" w:color="auto" w:fill="FAEBD7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2740FA" w:rsidRDefault="002740FA">
            <w:pPr>
              <w:spacing w:before="100" w:beforeAutospacing="1" w:after="100" w:afterAutospacing="1" w:line="24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</w:t>
            </w:r>
          </w:p>
        </w:tc>
        <w:tc>
          <w:tcPr>
            <w:tcW w:w="862" w:type="dxa"/>
            <w:shd w:val="clear" w:color="auto" w:fill="FAEBD7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2740FA" w:rsidRDefault="002740FA">
            <w:pPr>
              <w:spacing w:before="100" w:beforeAutospacing="1" w:after="100" w:afterAutospacing="1" w:line="24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</w:t>
            </w:r>
          </w:p>
        </w:tc>
        <w:tc>
          <w:tcPr>
            <w:tcW w:w="862" w:type="dxa"/>
            <w:shd w:val="clear" w:color="auto" w:fill="FAEBD7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2740FA" w:rsidRDefault="002740FA">
            <w:pPr>
              <w:spacing w:before="100" w:beforeAutospacing="1" w:after="100" w:afterAutospacing="1" w:line="24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</w:t>
            </w:r>
          </w:p>
        </w:tc>
        <w:tc>
          <w:tcPr>
            <w:tcW w:w="852" w:type="dxa"/>
            <w:shd w:val="clear" w:color="auto" w:fill="FAEBD7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2740FA" w:rsidRDefault="002740FA">
            <w:pPr>
              <w:spacing w:before="100" w:beforeAutospacing="1" w:after="100" w:afterAutospacing="1" w:line="24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</w:t>
            </w:r>
          </w:p>
        </w:tc>
        <w:tc>
          <w:tcPr>
            <w:tcW w:w="852" w:type="dxa"/>
            <w:shd w:val="clear" w:color="auto" w:fill="FAEBD7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2740FA" w:rsidRDefault="002740FA">
            <w:pPr>
              <w:spacing w:before="100" w:beforeAutospacing="1" w:after="100" w:afterAutospacing="1" w:line="24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</w:t>
            </w:r>
          </w:p>
        </w:tc>
        <w:tc>
          <w:tcPr>
            <w:tcW w:w="851" w:type="dxa"/>
            <w:shd w:val="clear" w:color="auto" w:fill="FAEBD7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2740FA" w:rsidRDefault="002740FA">
            <w:pPr>
              <w:spacing w:before="100" w:beforeAutospacing="1" w:after="100" w:afterAutospacing="1" w:line="24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</w:t>
            </w:r>
          </w:p>
        </w:tc>
        <w:tc>
          <w:tcPr>
            <w:tcW w:w="991" w:type="dxa"/>
            <w:shd w:val="clear" w:color="auto" w:fill="FAEBD7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2740FA" w:rsidRDefault="002740FA">
            <w:pPr>
              <w:spacing w:before="100" w:beforeAutospacing="1" w:after="100" w:afterAutospacing="1" w:line="24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</w:t>
            </w:r>
          </w:p>
        </w:tc>
      </w:tr>
      <w:tr w:rsidR="002740FA" w:rsidTr="002740FA">
        <w:trPr>
          <w:trHeight w:val="450"/>
          <w:tblCellSpacing w:w="7" w:type="dxa"/>
        </w:trPr>
        <w:tc>
          <w:tcPr>
            <w:tcW w:w="0" w:type="auto"/>
            <w:vMerge/>
            <w:shd w:val="clear" w:color="auto" w:fill="FAF0E6"/>
            <w:vAlign w:val="center"/>
            <w:hideMark/>
          </w:tcPr>
          <w:p w:rsidR="002740FA" w:rsidRDefault="002740FA">
            <w:pPr>
              <w:rPr>
                <w:b/>
                <w:bCs/>
                <w:color w:val="981917"/>
                <w:sz w:val="21"/>
                <w:szCs w:val="21"/>
              </w:rPr>
            </w:pPr>
          </w:p>
        </w:tc>
        <w:tc>
          <w:tcPr>
            <w:tcW w:w="1590" w:type="dxa"/>
            <w:shd w:val="clear" w:color="auto" w:fill="87CEFA"/>
            <w:vAlign w:val="center"/>
            <w:hideMark/>
          </w:tcPr>
          <w:p w:rsidR="002740FA" w:rsidRDefault="002740FA">
            <w:pPr>
              <w:spacing w:before="100" w:beforeAutospacing="1" w:after="100" w:afterAutospacing="1" w:line="240" w:lineRule="atLeast"/>
              <w:jc w:val="center"/>
              <w:rPr>
                <w:b/>
                <w:bCs/>
                <w:color w:val="981917"/>
                <w:sz w:val="21"/>
                <w:szCs w:val="21"/>
              </w:rPr>
            </w:pPr>
            <w:r>
              <w:rPr>
                <w:b/>
                <w:bCs/>
                <w:color w:val="981917"/>
                <w:sz w:val="21"/>
                <w:szCs w:val="21"/>
              </w:rPr>
              <w:t>W4</w:t>
            </w:r>
          </w:p>
        </w:tc>
        <w:tc>
          <w:tcPr>
            <w:tcW w:w="852" w:type="dxa"/>
            <w:shd w:val="clear" w:color="auto" w:fill="FAF0E6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2740FA" w:rsidRDefault="002740FA">
            <w:pPr>
              <w:spacing w:before="100" w:beforeAutospacing="1" w:after="100" w:afterAutospacing="1" w:line="24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</w:t>
            </w:r>
          </w:p>
        </w:tc>
        <w:tc>
          <w:tcPr>
            <w:tcW w:w="840" w:type="dxa"/>
            <w:shd w:val="clear" w:color="auto" w:fill="FAF0E6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2740FA" w:rsidRDefault="002740FA">
            <w:pPr>
              <w:spacing w:before="100" w:beforeAutospacing="1" w:after="100" w:afterAutospacing="1" w:line="24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840" w:type="dxa"/>
            <w:shd w:val="clear" w:color="auto" w:fill="FAF0E6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2740FA" w:rsidRDefault="002740FA">
            <w:pPr>
              <w:spacing w:before="100" w:beforeAutospacing="1" w:after="100" w:afterAutospacing="1" w:line="24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</w:t>
            </w:r>
          </w:p>
        </w:tc>
        <w:tc>
          <w:tcPr>
            <w:tcW w:w="840" w:type="dxa"/>
            <w:shd w:val="clear" w:color="auto" w:fill="FAF0E6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2740FA" w:rsidRDefault="002740FA">
            <w:pPr>
              <w:spacing w:before="100" w:beforeAutospacing="1" w:after="100" w:afterAutospacing="1" w:line="24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862" w:type="dxa"/>
            <w:shd w:val="clear" w:color="auto" w:fill="FAF0E6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2740FA" w:rsidRDefault="002740FA">
            <w:pPr>
              <w:spacing w:before="100" w:beforeAutospacing="1" w:after="100" w:afterAutospacing="1" w:line="24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862" w:type="dxa"/>
            <w:shd w:val="clear" w:color="auto" w:fill="FAF0E6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2740FA" w:rsidRDefault="002740FA">
            <w:pPr>
              <w:spacing w:before="100" w:beforeAutospacing="1" w:after="100" w:afterAutospacing="1" w:line="24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</w:t>
            </w:r>
          </w:p>
        </w:tc>
        <w:tc>
          <w:tcPr>
            <w:tcW w:w="852" w:type="dxa"/>
            <w:shd w:val="clear" w:color="auto" w:fill="FAF0E6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2740FA" w:rsidRDefault="002740FA">
            <w:pPr>
              <w:spacing w:before="100" w:beforeAutospacing="1" w:after="100" w:afterAutospacing="1" w:line="24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</w:t>
            </w:r>
          </w:p>
        </w:tc>
        <w:tc>
          <w:tcPr>
            <w:tcW w:w="852" w:type="dxa"/>
            <w:shd w:val="clear" w:color="auto" w:fill="FAF0E6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2740FA" w:rsidRDefault="002740FA">
            <w:pPr>
              <w:spacing w:before="100" w:beforeAutospacing="1" w:after="100" w:afterAutospacing="1" w:line="24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</w:t>
            </w:r>
          </w:p>
        </w:tc>
        <w:tc>
          <w:tcPr>
            <w:tcW w:w="851" w:type="dxa"/>
            <w:shd w:val="clear" w:color="auto" w:fill="FAF0E6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2740FA" w:rsidRDefault="002740FA">
            <w:pPr>
              <w:spacing w:before="100" w:beforeAutospacing="1" w:after="100" w:afterAutospacing="1" w:line="24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991" w:type="dxa"/>
            <w:shd w:val="clear" w:color="auto" w:fill="FAF0E6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2740FA" w:rsidRDefault="002740FA">
            <w:pPr>
              <w:spacing w:before="100" w:beforeAutospacing="1" w:after="100" w:afterAutospacing="1" w:line="24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</w:t>
            </w:r>
          </w:p>
        </w:tc>
      </w:tr>
      <w:tr w:rsidR="002740FA" w:rsidTr="002740FA">
        <w:trPr>
          <w:trHeight w:val="450"/>
          <w:tblCellSpacing w:w="7" w:type="dxa"/>
        </w:trPr>
        <w:tc>
          <w:tcPr>
            <w:tcW w:w="0" w:type="auto"/>
            <w:gridSpan w:val="2"/>
            <w:shd w:val="clear" w:color="auto" w:fill="87CEFA"/>
            <w:vAlign w:val="center"/>
            <w:hideMark/>
          </w:tcPr>
          <w:p w:rsidR="002740FA" w:rsidRDefault="002740FA">
            <w:pPr>
              <w:spacing w:before="100" w:beforeAutospacing="1" w:after="100" w:afterAutospacing="1" w:line="240" w:lineRule="atLeast"/>
              <w:jc w:val="center"/>
              <w:rPr>
                <w:b/>
                <w:bCs/>
                <w:color w:val="981917"/>
                <w:sz w:val="21"/>
                <w:szCs w:val="21"/>
              </w:rPr>
            </w:pPr>
            <w:r>
              <w:rPr>
                <w:b/>
                <w:bCs/>
                <w:color w:val="981917"/>
                <w:sz w:val="21"/>
                <w:szCs w:val="21"/>
              </w:rPr>
              <w:t>Место установки устройства АВР</w:t>
            </w:r>
          </w:p>
        </w:tc>
        <w:tc>
          <w:tcPr>
            <w:tcW w:w="852" w:type="dxa"/>
            <w:shd w:val="clear" w:color="auto" w:fill="FAEBD7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2740FA" w:rsidRDefault="002740FA">
            <w:pPr>
              <w:spacing w:before="100" w:beforeAutospacing="1" w:after="100" w:afterAutospacing="1" w:line="24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ПС</w:t>
            </w:r>
            <w:proofErr w:type="gramStart"/>
            <w:r>
              <w:rPr>
                <w:sz w:val="18"/>
                <w:szCs w:val="18"/>
              </w:rPr>
              <w:t>2</w:t>
            </w:r>
            <w:proofErr w:type="gramEnd"/>
          </w:p>
        </w:tc>
        <w:tc>
          <w:tcPr>
            <w:tcW w:w="840" w:type="dxa"/>
            <w:shd w:val="clear" w:color="auto" w:fill="FAEBD7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2740FA" w:rsidRDefault="002740FA">
            <w:pPr>
              <w:spacing w:before="100" w:beforeAutospacing="1" w:after="100" w:afterAutospacing="1" w:line="24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ПС3</w:t>
            </w:r>
          </w:p>
        </w:tc>
        <w:tc>
          <w:tcPr>
            <w:tcW w:w="840" w:type="dxa"/>
            <w:shd w:val="clear" w:color="auto" w:fill="FAEBD7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2740FA" w:rsidRDefault="002740FA">
            <w:pPr>
              <w:spacing w:before="100" w:beforeAutospacing="1" w:after="100" w:afterAutospacing="1" w:line="24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ПС3</w:t>
            </w:r>
          </w:p>
        </w:tc>
        <w:tc>
          <w:tcPr>
            <w:tcW w:w="840" w:type="dxa"/>
            <w:shd w:val="clear" w:color="auto" w:fill="FAEBD7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2740FA" w:rsidRDefault="002740FA">
            <w:pPr>
              <w:spacing w:before="100" w:beforeAutospacing="1" w:after="100" w:afterAutospacing="1" w:line="24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ПС</w:t>
            </w:r>
            <w:proofErr w:type="gramStart"/>
            <w:r>
              <w:rPr>
                <w:sz w:val="18"/>
                <w:szCs w:val="18"/>
              </w:rPr>
              <w:t>2</w:t>
            </w:r>
            <w:proofErr w:type="gramEnd"/>
          </w:p>
        </w:tc>
        <w:tc>
          <w:tcPr>
            <w:tcW w:w="862" w:type="dxa"/>
            <w:shd w:val="clear" w:color="auto" w:fill="FAEBD7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2740FA" w:rsidRDefault="002740FA">
            <w:pPr>
              <w:spacing w:before="100" w:beforeAutospacing="1" w:after="100" w:afterAutospacing="1" w:line="24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ПС</w:t>
            </w:r>
            <w:proofErr w:type="gramStart"/>
            <w:r>
              <w:rPr>
                <w:sz w:val="18"/>
                <w:szCs w:val="18"/>
              </w:rPr>
              <w:t>2</w:t>
            </w:r>
            <w:proofErr w:type="gramEnd"/>
            <w:r>
              <w:rPr>
                <w:sz w:val="18"/>
                <w:szCs w:val="18"/>
              </w:rPr>
              <w:t>, ПС3</w:t>
            </w:r>
          </w:p>
        </w:tc>
        <w:tc>
          <w:tcPr>
            <w:tcW w:w="862" w:type="dxa"/>
            <w:shd w:val="clear" w:color="auto" w:fill="FAEBD7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2740FA" w:rsidRDefault="002740FA">
            <w:pPr>
              <w:spacing w:before="100" w:beforeAutospacing="1" w:after="100" w:afterAutospacing="1" w:line="24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ПС</w:t>
            </w:r>
            <w:proofErr w:type="gramStart"/>
            <w:r>
              <w:rPr>
                <w:sz w:val="18"/>
                <w:szCs w:val="18"/>
              </w:rPr>
              <w:t>2</w:t>
            </w:r>
            <w:proofErr w:type="gramEnd"/>
            <w:r>
              <w:rPr>
                <w:sz w:val="18"/>
                <w:szCs w:val="18"/>
              </w:rPr>
              <w:t>, ПС3</w:t>
            </w:r>
          </w:p>
        </w:tc>
        <w:tc>
          <w:tcPr>
            <w:tcW w:w="852" w:type="dxa"/>
            <w:shd w:val="clear" w:color="auto" w:fill="FAEBD7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2740FA" w:rsidRDefault="002740FA">
            <w:pPr>
              <w:spacing w:before="100" w:beforeAutospacing="1" w:after="100" w:afterAutospacing="1" w:line="24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ПС</w:t>
            </w:r>
            <w:proofErr w:type="gramStart"/>
            <w:r>
              <w:rPr>
                <w:sz w:val="18"/>
                <w:szCs w:val="18"/>
              </w:rPr>
              <w:t>2</w:t>
            </w:r>
            <w:proofErr w:type="gramEnd"/>
          </w:p>
        </w:tc>
        <w:tc>
          <w:tcPr>
            <w:tcW w:w="852" w:type="dxa"/>
            <w:shd w:val="clear" w:color="auto" w:fill="FAEBD7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2740FA" w:rsidRDefault="002740FA">
            <w:pPr>
              <w:spacing w:before="100" w:beforeAutospacing="1" w:after="100" w:afterAutospacing="1" w:line="24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ПС</w:t>
            </w:r>
            <w:proofErr w:type="gramStart"/>
            <w:r>
              <w:rPr>
                <w:sz w:val="18"/>
                <w:szCs w:val="18"/>
              </w:rPr>
              <w:t>2</w:t>
            </w:r>
            <w:proofErr w:type="gramEnd"/>
          </w:p>
        </w:tc>
        <w:tc>
          <w:tcPr>
            <w:tcW w:w="851" w:type="dxa"/>
            <w:shd w:val="clear" w:color="auto" w:fill="FAEBD7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2740FA" w:rsidRDefault="002740FA">
            <w:pPr>
              <w:spacing w:before="100" w:beforeAutospacing="1" w:after="100" w:afterAutospacing="1" w:line="24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ПС</w:t>
            </w:r>
            <w:proofErr w:type="gramStart"/>
            <w:r>
              <w:rPr>
                <w:sz w:val="18"/>
                <w:szCs w:val="18"/>
              </w:rPr>
              <w:t>1</w:t>
            </w:r>
            <w:proofErr w:type="gramEnd"/>
            <w:r>
              <w:rPr>
                <w:sz w:val="18"/>
                <w:szCs w:val="18"/>
              </w:rPr>
              <w:t>, ПС2, ПС3</w:t>
            </w:r>
          </w:p>
        </w:tc>
        <w:tc>
          <w:tcPr>
            <w:tcW w:w="991" w:type="dxa"/>
            <w:shd w:val="clear" w:color="auto" w:fill="FAEBD7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2740FA" w:rsidRDefault="002740FA">
            <w:pPr>
              <w:spacing w:before="100" w:beforeAutospacing="1" w:after="100" w:afterAutospacing="1" w:line="24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ПС3</w:t>
            </w:r>
          </w:p>
        </w:tc>
      </w:tr>
      <w:tr w:rsidR="002740FA" w:rsidTr="002740FA">
        <w:trPr>
          <w:trHeight w:val="450"/>
          <w:tblCellSpacing w:w="7" w:type="dxa"/>
        </w:trPr>
        <w:tc>
          <w:tcPr>
            <w:tcW w:w="0" w:type="auto"/>
            <w:gridSpan w:val="2"/>
            <w:shd w:val="clear" w:color="auto" w:fill="87CEFA"/>
            <w:vAlign w:val="center"/>
            <w:hideMark/>
          </w:tcPr>
          <w:p w:rsidR="002740FA" w:rsidRDefault="002740FA">
            <w:pPr>
              <w:spacing w:before="100" w:beforeAutospacing="1" w:after="100" w:afterAutospacing="1" w:line="240" w:lineRule="atLeast"/>
              <w:jc w:val="center"/>
              <w:rPr>
                <w:b/>
                <w:bCs/>
                <w:color w:val="981917"/>
                <w:sz w:val="21"/>
                <w:szCs w:val="21"/>
              </w:rPr>
            </w:pPr>
            <w:r>
              <w:rPr>
                <w:b/>
                <w:bCs/>
                <w:color w:val="981917"/>
                <w:sz w:val="21"/>
                <w:szCs w:val="21"/>
              </w:rPr>
              <w:t>Место установки устройства АПВ</w:t>
            </w:r>
          </w:p>
        </w:tc>
        <w:tc>
          <w:tcPr>
            <w:tcW w:w="852" w:type="dxa"/>
            <w:shd w:val="clear" w:color="auto" w:fill="FAF0E6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2740FA" w:rsidRDefault="002740FA">
            <w:pPr>
              <w:spacing w:before="100" w:beforeAutospacing="1" w:after="100" w:afterAutospacing="1" w:line="24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W1</w:t>
            </w:r>
          </w:p>
        </w:tc>
        <w:tc>
          <w:tcPr>
            <w:tcW w:w="840" w:type="dxa"/>
            <w:shd w:val="clear" w:color="auto" w:fill="FAF0E6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2740FA" w:rsidRDefault="002740FA">
            <w:pPr>
              <w:spacing w:before="100" w:beforeAutospacing="1" w:after="100" w:afterAutospacing="1" w:line="24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W1</w:t>
            </w:r>
          </w:p>
        </w:tc>
        <w:tc>
          <w:tcPr>
            <w:tcW w:w="840" w:type="dxa"/>
            <w:shd w:val="clear" w:color="auto" w:fill="FAF0E6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2740FA" w:rsidRDefault="002740FA">
            <w:pPr>
              <w:spacing w:before="100" w:beforeAutospacing="1" w:after="100" w:afterAutospacing="1" w:line="24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W1</w:t>
            </w:r>
          </w:p>
        </w:tc>
        <w:tc>
          <w:tcPr>
            <w:tcW w:w="840" w:type="dxa"/>
            <w:shd w:val="clear" w:color="auto" w:fill="FAF0E6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2740FA" w:rsidRDefault="002740FA">
            <w:pPr>
              <w:spacing w:before="100" w:beforeAutospacing="1" w:after="100" w:afterAutospacing="1" w:line="24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W1</w:t>
            </w:r>
          </w:p>
        </w:tc>
        <w:tc>
          <w:tcPr>
            <w:tcW w:w="862" w:type="dxa"/>
            <w:shd w:val="clear" w:color="auto" w:fill="FAF0E6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2740FA" w:rsidRDefault="002740FA">
            <w:pPr>
              <w:spacing w:before="100" w:beforeAutospacing="1" w:after="100" w:afterAutospacing="1" w:line="24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W2</w:t>
            </w:r>
          </w:p>
        </w:tc>
        <w:tc>
          <w:tcPr>
            <w:tcW w:w="862" w:type="dxa"/>
            <w:shd w:val="clear" w:color="auto" w:fill="FAF0E6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2740FA" w:rsidRDefault="002740FA">
            <w:pPr>
              <w:spacing w:before="100" w:beforeAutospacing="1" w:after="100" w:afterAutospacing="1" w:line="24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W2</w:t>
            </w:r>
          </w:p>
        </w:tc>
        <w:tc>
          <w:tcPr>
            <w:tcW w:w="852" w:type="dxa"/>
            <w:shd w:val="clear" w:color="auto" w:fill="FAF0E6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2740FA" w:rsidRDefault="002740FA">
            <w:pPr>
              <w:spacing w:before="100" w:beforeAutospacing="1" w:after="100" w:afterAutospacing="1" w:line="24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W2</w:t>
            </w:r>
          </w:p>
        </w:tc>
        <w:tc>
          <w:tcPr>
            <w:tcW w:w="852" w:type="dxa"/>
            <w:shd w:val="clear" w:color="auto" w:fill="FAF0E6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2740FA" w:rsidRDefault="002740FA">
            <w:pPr>
              <w:spacing w:before="100" w:beforeAutospacing="1" w:after="100" w:afterAutospacing="1" w:line="24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W1</w:t>
            </w:r>
          </w:p>
        </w:tc>
        <w:tc>
          <w:tcPr>
            <w:tcW w:w="851" w:type="dxa"/>
            <w:shd w:val="clear" w:color="auto" w:fill="FAF0E6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2740FA" w:rsidRDefault="002740FA">
            <w:pPr>
              <w:spacing w:before="100" w:beforeAutospacing="1" w:after="100" w:afterAutospacing="1" w:line="24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W2</w:t>
            </w:r>
          </w:p>
        </w:tc>
        <w:tc>
          <w:tcPr>
            <w:tcW w:w="991" w:type="dxa"/>
            <w:shd w:val="clear" w:color="auto" w:fill="FAF0E6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2740FA" w:rsidRDefault="002740FA">
            <w:pPr>
              <w:spacing w:before="100" w:beforeAutospacing="1" w:after="100" w:afterAutospacing="1" w:line="24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W1</w:t>
            </w:r>
          </w:p>
        </w:tc>
      </w:tr>
      <w:bookmarkEnd w:id="0"/>
    </w:tbl>
    <w:p w:rsidR="00D719CD" w:rsidRDefault="00D719CD" w:rsidP="002740FA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  <w:sectPr w:rsidR="00D719CD" w:rsidSect="00D719CD">
          <w:pgSz w:w="16838" w:h="11906" w:orient="landscape"/>
          <w:pgMar w:top="1701" w:right="1134" w:bottom="851" w:left="1134" w:header="709" w:footer="709" w:gutter="0"/>
          <w:cols w:space="708"/>
          <w:docGrid w:linePitch="360"/>
        </w:sectPr>
      </w:pPr>
    </w:p>
    <w:p w:rsidR="002740FA" w:rsidRDefault="002740FA" w:rsidP="002740FA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lastRenderedPageBreak/>
        <w:t>Задание рекомендуется выполнять по следующему алгоритму.</w:t>
      </w:r>
    </w:p>
    <w:p w:rsidR="002740FA" w:rsidRDefault="002740FA" w:rsidP="002740FA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Тщательно изучить конфигурацию электрической сети, продумать варианты питания групп потребителей в нормальных и послеаварийных режимах работы электрической сети, предложить алгоритмы работы автоматических устрой</w:t>
      </w:r>
      <w:proofErr w:type="gramStart"/>
      <w:r>
        <w:rPr>
          <w:rFonts w:ascii="Arial" w:hAnsi="Arial" w:cs="Arial"/>
          <w:color w:val="000000"/>
          <w:sz w:val="21"/>
          <w:szCs w:val="21"/>
        </w:rPr>
        <w:t>ств дл</w:t>
      </w:r>
      <w:proofErr w:type="gramEnd"/>
      <w:r>
        <w:rPr>
          <w:rFonts w:ascii="Arial" w:hAnsi="Arial" w:cs="Arial"/>
          <w:color w:val="000000"/>
          <w:sz w:val="21"/>
          <w:szCs w:val="21"/>
        </w:rPr>
        <w:t>я обеспечения надёжного электроснабжения потребителей в критических ситуациях. Глубина проработки данного вопроса в значительной степени определяет принимаемые далее решения.</w:t>
      </w:r>
    </w:p>
    <w:p w:rsidR="002740FA" w:rsidRDefault="002740FA" w:rsidP="002740FA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Составить схемы замещения участка сети в различных режимах его работы, определить рабочие токи и выбрать сечения проводов линий электропередачи, рассчитать параметры схем замещения.</w:t>
      </w:r>
    </w:p>
    <w:p w:rsidR="002740FA" w:rsidRDefault="002740FA" w:rsidP="002740FA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hAnsi="Arial" w:cs="Arial"/>
          <w:color w:val="000000"/>
          <w:sz w:val="21"/>
          <w:szCs w:val="21"/>
        </w:rPr>
      </w:pPr>
      <w:proofErr w:type="gramStart"/>
      <w:r>
        <w:rPr>
          <w:rFonts w:ascii="Arial" w:hAnsi="Arial" w:cs="Arial"/>
          <w:color w:val="000000"/>
          <w:sz w:val="21"/>
          <w:szCs w:val="21"/>
        </w:rPr>
        <w:t>Рассчитать токи короткого замыкания для максимального и минимального режимов работы энергосистемы.</w:t>
      </w:r>
      <w:proofErr w:type="gramEnd"/>
      <w:r>
        <w:rPr>
          <w:rFonts w:ascii="Arial" w:hAnsi="Arial" w:cs="Arial"/>
          <w:color w:val="000000"/>
          <w:sz w:val="21"/>
          <w:szCs w:val="21"/>
        </w:rPr>
        <w:t xml:space="preserve"> В соответствии с требованиями нормативных документов в электрических сетях с номинальными напряжениями от 10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кВ</w:t>
      </w:r>
      <w:proofErr w:type="spellEnd"/>
      <w:r>
        <w:rPr>
          <w:rFonts w:ascii="Arial" w:hAnsi="Arial" w:cs="Arial"/>
          <w:color w:val="000000"/>
          <w:sz w:val="21"/>
          <w:szCs w:val="21"/>
        </w:rPr>
        <w:t xml:space="preserve"> до 35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кВ</w:t>
      </w:r>
      <w:proofErr w:type="spellEnd"/>
      <w:r>
        <w:rPr>
          <w:rFonts w:ascii="Arial" w:hAnsi="Arial" w:cs="Arial"/>
          <w:color w:val="000000"/>
          <w:sz w:val="21"/>
          <w:szCs w:val="21"/>
        </w:rPr>
        <w:t xml:space="preserve"> используются, в основном, токовые защиты. Поэтому для выбора типов и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уставок</w:t>
      </w:r>
      <w:proofErr w:type="spellEnd"/>
      <w:r>
        <w:rPr>
          <w:rFonts w:ascii="Arial" w:hAnsi="Arial" w:cs="Arial"/>
          <w:color w:val="000000"/>
          <w:sz w:val="21"/>
          <w:szCs w:val="21"/>
        </w:rPr>
        <w:t xml:space="preserve"> этих защит, а также для проверки их чувствительности, необходимо знать значения токов в местах установки защит в нормальных эксплуатационных режимах и при коротких замыканиях (</w:t>
      </w:r>
      <w:proofErr w:type="gramStart"/>
      <w:r>
        <w:rPr>
          <w:rFonts w:ascii="Arial" w:hAnsi="Arial" w:cs="Arial"/>
          <w:color w:val="000000"/>
          <w:sz w:val="21"/>
          <w:szCs w:val="21"/>
        </w:rPr>
        <w:t>КЗ</w:t>
      </w:r>
      <w:proofErr w:type="gramEnd"/>
      <w:r>
        <w:rPr>
          <w:rFonts w:ascii="Arial" w:hAnsi="Arial" w:cs="Arial"/>
          <w:color w:val="000000"/>
          <w:sz w:val="21"/>
          <w:szCs w:val="21"/>
        </w:rPr>
        <w:t xml:space="preserve">) в расчетных точках. Значения токов </w:t>
      </w:r>
      <w:proofErr w:type="gramStart"/>
      <w:r>
        <w:rPr>
          <w:rFonts w:ascii="Arial" w:hAnsi="Arial" w:cs="Arial"/>
          <w:color w:val="000000"/>
          <w:sz w:val="21"/>
          <w:szCs w:val="21"/>
        </w:rPr>
        <w:t>КЗ</w:t>
      </w:r>
      <w:proofErr w:type="gramEnd"/>
      <w:r>
        <w:rPr>
          <w:rFonts w:ascii="Arial" w:hAnsi="Arial" w:cs="Arial"/>
          <w:color w:val="000000"/>
          <w:sz w:val="21"/>
          <w:szCs w:val="21"/>
        </w:rPr>
        <w:t xml:space="preserve">, соответствующие максимальному режиму, необходимы для выбора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уставок</w:t>
      </w:r>
      <w:proofErr w:type="spellEnd"/>
      <w:r>
        <w:rPr>
          <w:rFonts w:ascii="Arial" w:hAnsi="Arial" w:cs="Arial"/>
          <w:color w:val="000000"/>
          <w:sz w:val="21"/>
          <w:szCs w:val="21"/>
        </w:rPr>
        <w:t xml:space="preserve"> защит, а значения токов КЗ в минимальном режиме рассматриваемой сети - для проверки чувствительности защит. Методика расчёта токов </w:t>
      </w:r>
      <w:proofErr w:type="gramStart"/>
      <w:r>
        <w:rPr>
          <w:rFonts w:ascii="Arial" w:hAnsi="Arial" w:cs="Arial"/>
          <w:color w:val="000000"/>
          <w:sz w:val="21"/>
          <w:szCs w:val="21"/>
        </w:rPr>
        <w:t>КЗ</w:t>
      </w:r>
      <w:proofErr w:type="gramEnd"/>
      <w:r>
        <w:rPr>
          <w:rFonts w:ascii="Arial" w:hAnsi="Arial" w:cs="Arial"/>
          <w:color w:val="000000"/>
          <w:sz w:val="21"/>
          <w:szCs w:val="21"/>
        </w:rPr>
        <w:t xml:space="preserve"> изложена в [5, 6].</w:t>
      </w:r>
    </w:p>
    <w:p w:rsidR="002740FA" w:rsidRDefault="002740FA" w:rsidP="002740FA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Руководствуясь нормативными документами [7] и учебной литературой [1-4, 8-11, 19, 21-26] выбрать типы защит, устанавливаемых на объектах защищаемой электрической сети.</w:t>
      </w:r>
    </w:p>
    <w:p w:rsidR="002740FA" w:rsidRDefault="002740FA" w:rsidP="002740FA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 xml:space="preserve">Провести расчет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уставок</w:t>
      </w:r>
      <w:proofErr w:type="spellEnd"/>
      <w:r>
        <w:rPr>
          <w:rFonts w:ascii="Arial" w:hAnsi="Arial" w:cs="Arial"/>
          <w:color w:val="000000"/>
          <w:sz w:val="21"/>
          <w:szCs w:val="21"/>
        </w:rPr>
        <w:t xml:space="preserve"> и согласование характеристик отдельных защит между собой; оценить эффективность защит; составить их полные электрические принципиальные схемы. Здесь необходимо выбрать предохранители и определить их время-токовые характеристики [8]; определить токи срабатывания защит (относительно первичной стороны трансформаторов тока) [8-11]; выбрать типы реле, трансформаторов тока (</w:t>
      </w:r>
      <w:proofErr w:type="gramStart"/>
      <w:r>
        <w:rPr>
          <w:rFonts w:ascii="Arial" w:hAnsi="Arial" w:cs="Arial"/>
          <w:color w:val="000000"/>
          <w:sz w:val="21"/>
          <w:szCs w:val="21"/>
        </w:rPr>
        <w:t>ТТ</w:t>
      </w:r>
      <w:proofErr w:type="gramEnd"/>
      <w:r>
        <w:rPr>
          <w:rFonts w:ascii="Arial" w:hAnsi="Arial" w:cs="Arial"/>
          <w:color w:val="000000"/>
          <w:sz w:val="21"/>
          <w:szCs w:val="21"/>
        </w:rPr>
        <w:t xml:space="preserve">) и напряжения (ТН); определить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уставки</w:t>
      </w:r>
      <w:proofErr w:type="spellEnd"/>
      <w:r>
        <w:rPr>
          <w:rFonts w:ascii="Arial" w:hAnsi="Arial" w:cs="Arial"/>
          <w:color w:val="000000"/>
          <w:sz w:val="21"/>
          <w:szCs w:val="21"/>
        </w:rPr>
        <w:t xml:space="preserve"> реле (токи во вторичных цепях ТТ, соответствующие токам срабатывания) и уточнить типы реле; с учетом диапазонов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уставок</w:t>
      </w:r>
      <w:proofErr w:type="spellEnd"/>
      <w:r>
        <w:rPr>
          <w:rFonts w:ascii="Arial" w:hAnsi="Arial" w:cs="Arial"/>
          <w:color w:val="000000"/>
          <w:sz w:val="21"/>
          <w:szCs w:val="21"/>
        </w:rPr>
        <w:t xml:space="preserve"> выбранных реле, дискретностью задания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уставок</w:t>
      </w:r>
      <w:proofErr w:type="spellEnd"/>
      <w:r>
        <w:rPr>
          <w:rFonts w:ascii="Arial" w:hAnsi="Arial" w:cs="Arial"/>
          <w:color w:val="000000"/>
          <w:sz w:val="21"/>
          <w:szCs w:val="21"/>
        </w:rPr>
        <w:t xml:space="preserve"> [12, 13], а также принимая во внимание параметры выбранных </w:t>
      </w:r>
      <w:proofErr w:type="gramStart"/>
      <w:r>
        <w:rPr>
          <w:rFonts w:ascii="Arial" w:hAnsi="Arial" w:cs="Arial"/>
          <w:color w:val="000000"/>
          <w:sz w:val="21"/>
          <w:szCs w:val="21"/>
        </w:rPr>
        <w:t>ТТ</w:t>
      </w:r>
      <w:proofErr w:type="gramEnd"/>
      <w:r>
        <w:rPr>
          <w:rFonts w:ascii="Arial" w:hAnsi="Arial" w:cs="Arial"/>
          <w:color w:val="000000"/>
          <w:sz w:val="21"/>
          <w:szCs w:val="21"/>
        </w:rPr>
        <w:t xml:space="preserve"> и ТН [14, 15], уточнить токи срабатывания защит. Для согласования характеристик защит, устанавливаемых в контролируемой электрической сети, удобно использовать карту селективности, представленную в графическом виде (при оформлении РПЗ следует представить также карту селективности в табличном виде). Эффективность отсечек можно оценить по длине их зон действия, остальных защит - на основании расчётов коэффициента чувствительности.</w:t>
      </w:r>
    </w:p>
    <w:p w:rsidR="002740FA" w:rsidRDefault="002740FA" w:rsidP="002740FA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 xml:space="preserve">Выбрать схемы и определить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уставки</w:t>
      </w:r>
      <w:proofErr w:type="spellEnd"/>
      <w:r>
        <w:rPr>
          <w:rFonts w:ascii="Arial" w:hAnsi="Arial" w:cs="Arial"/>
          <w:color w:val="000000"/>
          <w:sz w:val="21"/>
          <w:szCs w:val="21"/>
        </w:rPr>
        <w:t xml:space="preserve"> устройств АПВ и АВР. Выбрать виды устройств АВР и АПВ [7]; определить параметры их срабатывания [2, 4, 17, 18, 27-29]; составить электрические принципиальные схемы.</w:t>
      </w:r>
    </w:p>
    <w:p w:rsidR="002740FA" w:rsidRDefault="002740FA" w:rsidP="002740FA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Провести проверочные расчеты нагрузок измерительных трансформаторов тока и напряжения [8, 16] и, в случае необходимости, откорректировать принятые ранее решения.</w:t>
      </w:r>
    </w:p>
    <w:p w:rsidR="002740FA" w:rsidRDefault="002740FA" w:rsidP="002740FA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Заключительным этапом проектирования является оформление пояснительной записки и графической части работы [20].</w:t>
      </w:r>
    </w:p>
    <w:p w:rsidR="00CF1A34" w:rsidRPr="00790AB1" w:rsidRDefault="00CF1A34" w:rsidP="00790AB1"/>
    <w:sectPr w:rsidR="00CF1A34" w:rsidRPr="00790AB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A44DDE"/>
    <w:multiLevelType w:val="multilevel"/>
    <w:tmpl w:val="21E0E4E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30C938D2"/>
    <w:multiLevelType w:val="multilevel"/>
    <w:tmpl w:val="1E88AE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A6F84"/>
    <w:rsid w:val="00027DF5"/>
    <w:rsid w:val="00086480"/>
    <w:rsid w:val="00152948"/>
    <w:rsid w:val="001B4D3A"/>
    <w:rsid w:val="002740FA"/>
    <w:rsid w:val="002B7A4B"/>
    <w:rsid w:val="002F39EA"/>
    <w:rsid w:val="00447A13"/>
    <w:rsid w:val="005A6F84"/>
    <w:rsid w:val="00704844"/>
    <w:rsid w:val="00790AB1"/>
    <w:rsid w:val="008372DE"/>
    <w:rsid w:val="00972DA3"/>
    <w:rsid w:val="009C574F"/>
    <w:rsid w:val="009D644E"/>
    <w:rsid w:val="00CF1A34"/>
    <w:rsid w:val="00D719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27DF5"/>
    <w:rPr>
      <w:rFonts w:ascii="Times New Roman" w:hAnsi="Times New Roman"/>
      <w:sz w:val="28"/>
    </w:rPr>
  </w:style>
  <w:style w:type="paragraph" w:styleId="1">
    <w:name w:val="heading 1"/>
    <w:basedOn w:val="a"/>
    <w:link w:val="10"/>
    <w:uiPriority w:val="9"/>
    <w:qFormat/>
    <w:rsid w:val="002F39EA"/>
    <w:pPr>
      <w:spacing w:before="100" w:beforeAutospacing="1" w:after="100" w:afterAutospacing="1" w:line="240" w:lineRule="auto"/>
      <w:outlineLvl w:val="0"/>
    </w:pPr>
    <w:rPr>
      <w:rFonts w:eastAsia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740FA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rsid w:val="00027DF5"/>
    <w:pPr>
      <w:tabs>
        <w:tab w:val="center" w:pos="4677"/>
        <w:tab w:val="right" w:pos="9355"/>
      </w:tabs>
      <w:spacing w:after="0" w:line="240" w:lineRule="auto"/>
    </w:pPr>
    <w:rPr>
      <w:rFonts w:eastAsia="Times New Roman" w:cs="Calibri"/>
      <w:sz w:val="24"/>
    </w:rPr>
  </w:style>
  <w:style w:type="character" w:customStyle="1" w:styleId="a4">
    <w:name w:val="Нижний колонтитул Знак"/>
    <w:basedOn w:val="a0"/>
    <w:link w:val="a3"/>
    <w:uiPriority w:val="99"/>
    <w:rsid w:val="00027DF5"/>
    <w:rPr>
      <w:rFonts w:ascii="Times New Roman" w:eastAsia="Times New Roman" w:hAnsi="Times New Roman" w:cs="Calibri"/>
      <w:sz w:val="24"/>
    </w:rPr>
  </w:style>
  <w:style w:type="paragraph" w:styleId="a5">
    <w:name w:val="Balloon Text"/>
    <w:basedOn w:val="a"/>
    <w:link w:val="a6"/>
    <w:uiPriority w:val="99"/>
    <w:semiHidden/>
    <w:unhideWhenUsed/>
    <w:rsid w:val="008372D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8372DE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"/>
    <w:rsid w:val="002F39EA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2740FA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customStyle="1" w:styleId="otstup">
    <w:name w:val="otstup"/>
    <w:basedOn w:val="a"/>
    <w:rsid w:val="002740FA"/>
    <w:pP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  <w:lang w:eastAsia="ru-RU"/>
    </w:rPr>
  </w:style>
  <w:style w:type="character" w:styleId="a7">
    <w:name w:val="Hyperlink"/>
    <w:basedOn w:val="a0"/>
    <w:uiPriority w:val="99"/>
    <w:semiHidden/>
    <w:unhideWhenUsed/>
    <w:rsid w:val="002740FA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27DF5"/>
    <w:rPr>
      <w:rFonts w:ascii="Times New Roman" w:hAnsi="Times New Roman"/>
      <w:sz w:val="28"/>
    </w:rPr>
  </w:style>
  <w:style w:type="paragraph" w:styleId="1">
    <w:name w:val="heading 1"/>
    <w:basedOn w:val="a"/>
    <w:link w:val="10"/>
    <w:uiPriority w:val="9"/>
    <w:qFormat/>
    <w:rsid w:val="002F39EA"/>
    <w:pPr>
      <w:spacing w:before="100" w:beforeAutospacing="1" w:after="100" w:afterAutospacing="1" w:line="240" w:lineRule="auto"/>
      <w:outlineLvl w:val="0"/>
    </w:pPr>
    <w:rPr>
      <w:rFonts w:eastAsia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740FA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rsid w:val="00027DF5"/>
    <w:pPr>
      <w:tabs>
        <w:tab w:val="center" w:pos="4677"/>
        <w:tab w:val="right" w:pos="9355"/>
      </w:tabs>
      <w:spacing w:after="0" w:line="240" w:lineRule="auto"/>
    </w:pPr>
    <w:rPr>
      <w:rFonts w:eastAsia="Times New Roman" w:cs="Calibri"/>
      <w:sz w:val="24"/>
    </w:rPr>
  </w:style>
  <w:style w:type="character" w:customStyle="1" w:styleId="a4">
    <w:name w:val="Нижний колонтитул Знак"/>
    <w:basedOn w:val="a0"/>
    <w:link w:val="a3"/>
    <w:uiPriority w:val="99"/>
    <w:rsid w:val="00027DF5"/>
    <w:rPr>
      <w:rFonts w:ascii="Times New Roman" w:eastAsia="Times New Roman" w:hAnsi="Times New Roman" w:cs="Calibri"/>
      <w:sz w:val="24"/>
    </w:rPr>
  </w:style>
  <w:style w:type="paragraph" w:styleId="a5">
    <w:name w:val="Balloon Text"/>
    <w:basedOn w:val="a"/>
    <w:link w:val="a6"/>
    <w:uiPriority w:val="99"/>
    <w:semiHidden/>
    <w:unhideWhenUsed/>
    <w:rsid w:val="008372D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8372DE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"/>
    <w:rsid w:val="002F39EA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2740FA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customStyle="1" w:styleId="otstup">
    <w:name w:val="otstup"/>
    <w:basedOn w:val="a"/>
    <w:rsid w:val="002740FA"/>
    <w:pP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  <w:lang w:eastAsia="ru-RU"/>
    </w:rPr>
  </w:style>
  <w:style w:type="character" w:styleId="a7">
    <w:name w:val="Hyperlink"/>
    <w:basedOn w:val="a0"/>
    <w:uiPriority w:val="99"/>
    <w:semiHidden/>
    <w:unhideWhenUsed/>
    <w:rsid w:val="002740FA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8016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7934919">
          <w:marLeft w:val="0"/>
          <w:marRight w:val="0"/>
          <w:marTop w:val="100"/>
          <w:marBottom w:val="10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  <w:div w:id="1451625646">
          <w:marLeft w:val="0"/>
          <w:marRight w:val="0"/>
          <w:marTop w:val="100"/>
          <w:marBottom w:val="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</w:divsChild>
    </w:div>
    <w:div w:id="198204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9378042">
          <w:marLeft w:val="0"/>
          <w:marRight w:val="0"/>
          <w:marTop w:val="100"/>
          <w:marBottom w:val="10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  <w:div w:id="25494925">
          <w:marLeft w:val="0"/>
          <w:marRight w:val="0"/>
          <w:marTop w:val="100"/>
          <w:marBottom w:val="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</w:divsChild>
    </w:div>
    <w:div w:id="1119033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3326526">
          <w:marLeft w:val="0"/>
          <w:marRight w:val="0"/>
          <w:marTop w:val="100"/>
          <w:marBottom w:val="10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  <w:div w:id="971179407">
          <w:marLeft w:val="0"/>
          <w:marRight w:val="0"/>
          <w:marTop w:val="100"/>
          <w:marBottom w:val="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</w:divsChild>
    </w:div>
    <w:div w:id="1130321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9487242">
          <w:marLeft w:val="0"/>
          <w:marRight w:val="0"/>
          <w:marTop w:val="100"/>
          <w:marBottom w:val="10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  <w:div w:id="1525827998">
          <w:marLeft w:val="0"/>
          <w:marRight w:val="0"/>
          <w:marTop w:val="100"/>
          <w:marBottom w:val="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8.png"/><Relationship Id="rId18" Type="http://schemas.openxmlformats.org/officeDocument/2006/relationships/image" Target="media/image13.png"/><Relationship Id="rId26" Type="http://schemas.openxmlformats.org/officeDocument/2006/relationships/image" Target="media/image21.png"/><Relationship Id="rId39" Type="http://schemas.openxmlformats.org/officeDocument/2006/relationships/image" Target="media/image34.png"/><Relationship Id="rId21" Type="http://schemas.openxmlformats.org/officeDocument/2006/relationships/image" Target="media/image16.png"/><Relationship Id="rId34" Type="http://schemas.openxmlformats.org/officeDocument/2006/relationships/image" Target="media/image29.png"/><Relationship Id="rId42" Type="http://schemas.openxmlformats.org/officeDocument/2006/relationships/image" Target="media/image37.png"/><Relationship Id="rId47" Type="http://schemas.openxmlformats.org/officeDocument/2006/relationships/image" Target="media/image42.png"/><Relationship Id="rId50" Type="http://schemas.openxmlformats.org/officeDocument/2006/relationships/image" Target="media/image45.png"/><Relationship Id="rId55" Type="http://schemas.openxmlformats.org/officeDocument/2006/relationships/theme" Target="theme/theme1.xml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17" Type="http://schemas.openxmlformats.org/officeDocument/2006/relationships/image" Target="media/image12.png"/><Relationship Id="rId25" Type="http://schemas.openxmlformats.org/officeDocument/2006/relationships/image" Target="media/image20.png"/><Relationship Id="rId33" Type="http://schemas.openxmlformats.org/officeDocument/2006/relationships/image" Target="media/image28.png"/><Relationship Id="rId38" Type="http://schemas.openxmlformats.org/officeDocument/2006/relationships/image" Target="media/image33.png"/><Relationship Id="rId46" Type="http://schemas.openxmlformats.org/officeDocument/2006/relationships/image" Target="media/image41.png"/><Relationship Id="rId2" Type="http://schemas.openxmlformats.org/officeDocument/2006/relationships/styles" Target="styles.xml"/><Relationship Id="rId16" Type="http://schemas.openxmlformats.org/officeDocument/2006/relationships/image" Target="media/image11.png"/><Relationship Id="rId20" Type="http://schemas.openxmlformats.org/officeDocument/2006/relationships/image" Target="media/image15.png"/><Relationship Id="rId29" Type="http://schemas.openxmlformats.org/officeDocument/2006/relationships/image" Target="media/image24.png"/><Relationship Id="rId41" Type="http://schemas.openxmlformats.org/officeDocument/2006/relationships/image" Target="media/image36.png"/><Relationship Id="rId54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24" Type="http://schemas.openxmlformats.org/officeDocument/2006/relationships/image" Target="media/image19.png"/><Relationship Id="rId32" Type="http://schemas.openxmlformats.org/officeDocument/2006/relationships/image" Target="media/image27.png"/><Relationship Id="rId37" Type="http://schemas.openxmlformats.org/officeDocument/2006/relationships/image" Target="media/image32.png"/><Relationship Id="rId40" Type="http://schemas.openxmlformats.org/officeDocument/2006/relationships/image" Target="media/image35.png"/><Relationship Id="rId45" Type="http://schemas.openxmlformats.org/officeDocument/2006/relationships/image" Target="media/image40.png"/><Relationship Id="rId53" Type="http://schemas.openxmlformats.org/officeDocument/2006/relationships/hyperlink" Target="https://i-institute.tsu.tula.ru/moodle/pluginfile.php/153225/mod_resource/content/1/kr/kr_8/pril_2.docx" TargetMode="External"/><Relationship Id="rId5" Type="http://schemas.openxmlformats.org/officeDocument/2006/relationships/webSettings" Target="webSettings.xml"/><Relationship Id="rId15" Type="http://schemas.openxmlformats.org/officeDocument/2006/relationships/image" Target="media/image10.png"/><Relationship Id="rId23" Type="http://schemas.openxmlformats.org/officeDocument/2006/relationships/image" Target="media/image18.png"/><Relationship Id="rId28" Type="http://schemas.openxmlformats.org/officeDocument/2006/relationships/image" Target="media/image23.png"/><Relationship Id="rId36" Type="http://schemas.openxmlformats.org/officeDocument/2006/relationships/image" Target="media/image31.png"/><Relationship Id="rId49" Type="http://schemas.openxmlformats.org/officeDocument/2006/relationships/image" Target="media/image44.png"/><Relationship Id="rId10" Type="http://schemas.openxmlformats.org/officeDocument/2006/relationships/image" Target="media/image5.png"/><Relationship Id="rId19" Type="http://schemas.openxmlformats.org/officeDocument/2006/relationships/image" Target="media/image14.png"/><Relationship Id="rId31" Type="http://schemas.openxmlformats.org/officeDocument/2006/relationships/image" Target="media/image26.png"/><Relationship Id="rId44" Type="http://schemas.openxmlformats.org/officeDocument/2006/relationships/image" Target="media/image39.png"/><Relationship Id="rId52" Type="http://schemas.openxmlformats.org/officeDocument/2006/relationships/hyperlink" Target="https://i-institute.tsu.tula.ru/moodle/pluginfile.php/153225/mod_resource/content/1/kr/kr_8/pril_1.docx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4.png"/><Relationship Id="rId14" Type="http://schemas.openxmlformats.org/officeDocument/2006/relationships/image" Target="media/image9.png"/><Relationship Id="rId22" Type="http://schemas.openxmlformats.org/officeDocument/2006/relationships/image" Target="media/image17.png"/><Relationship Id="rId27" Type="http://schemas.openxmlformats.org/officeDocument/2006/relationships/image" Target="media/image22.png"/><Relationship Id="rId30" Type="http://schemas.openxmlformats.org/officeDocument/2006/relationships/image" Target="media/image25.png"/><Relationship Id="rId35" Type="http://schemas.openxmlformats.org/officeDocument/2006/relationships/image" Target="media/image30.png"/><Relationship Id="rId43" Type="http://schemas.openxmlformats.org/officeDocument/2006/relationships/image" Target="media/image38.png"/><Relationship Id="rId48" Type="http://schemas.openxmlformats.org/officeDocument/2006/relationships/image" Target="media/image43.png"/><Relationship Id="rId8" Type="http://schemas.openxmlformats.org/officeDocument/2006/relationships/image" Target="media/image3.png"/><Relationship Id="rId51" Type="http://schemas.openxmlformats.org/officeDocument/2006/relationships/image" Target="media/image46.png"/><Relationship Id="rId3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25</Pages>
  <Words>1408</Words>
  <Characters>8032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9422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dodotiz582@gmail.com</dc:creator>
  <cp:keywords/>
  <dc:description/>
  <cp:lastModifiedBy>dodotiz582@gmail.com</cp:lastModifiedBy>
  <cp:revision>23</cp:revision>
  <dcterms:created xsi:type="dcterms:W3CDTF">2022-12-27T07:43:00Z</dcterms:created>
  <dcterms:modified xsi:type="dcterms:W3CDTF">2022-12-27T08:03:00Z</dcterms:modified>
</cp:coreProperties>
</file>