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/>
      <w:bookmarkStart w:id="0" w:name="_GoBack"/>
      <w:r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 xml:space="preserve">Проверяемые задания</w:t>
      </w:r>
      <w:r>
        <w:rPr>
          <w:rFonts w:ascii="Cambria" w:hAnsi="Cambria"/>
          <w:b/>
          <w:bCs/>
          <w:color w:val="365f91"/>
          <w:sz w:val="28"/>
          <w:szCs w:val="28"/>
        </w:rPr>
      </w:r>
    </w:p>
    <w:p>
      <w:pPr>
        <w:pStyle w:val="684"/>
        <w:jc w:val="center"/>
        <w:spacing w:before="0" w:line="360" w:lineRule="auto"/>
      </w:pPr>
      <w:r>
        <w:t xml:space="preserve">Практическое задание </w:t>
      </w:r>
      <w:r>
        <w:t xml:space="preserve">1</w:t>
      </w:r>
      <w:r/>
    </w:p>
    <w:p>
      <w:pPr>
        <w:ind w:firstLine="709"/>
        <w:spacing w:line="336" w:lineRule="auto"/>
        <w:rPr>
          <w:rFonts w:ascii="Cambria" w:hAnsi="Cambria" w:eastAsia="Calibri" w:cs="Times New Roman"/>
          <w:b/>
          <w:bCs/>
          <w:color w:val="365f91"/>
          <w:sz w:val="28"/>
          <w:szCs w:val="28"/>
        </w:rPr>
      </w:pP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Тема 4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 Цифровая логика в компьютерной архитектуре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r>
    </w:p>
    <w:p>
      <w:pPr>
        <w:ind w:firstLine="709"/>
        <w:jc w:val="both"/>
        <w:spacing w:after="20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Цель работы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с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формировать навыки построения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логических схем и логических функций.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pStyle w:val="688"/>
        <w:ind w:firstLine="709"/>
        <w:jc w:val="both"/>
        <w:spacing w:line="360" w:lineRule="auto"/>
        <w:tabs>
          <w:tab w:val="left" w:pos="993" w:leader="none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Задание</w:t>
      </w:r>
      <w:r>
        <w:rPr>
          <w:b/>
          <w:bCs/>
          <w:sz w:val="28"/>
        </w:rPr>
        <w:t xml:space="preserve">. </w:t>
      </w:r>
      <w:r>
        <w:rPr>
          <w:rFonts w:eastAsia="Calibri"/>
          <w:sz w:val="28"/>
          <w:szCs w:val="28"/>
        </w:rPr>
        <w:t xml:space="preserve">Построить логическую схему </w:t>
      </w:r>
      <w:r>
        <w:rPr>
          <w:rFonts w:eastAsia="Calibri"/>
          <w:sz w:val="28"/>
          <w:szCs w:val="28"/>
        </w:rPr>
        <w:t xml:space="preserve">по заданному выражению. </w:t>
      </w:r>
      <w:r>
        <w:rPr>
          <w:bCs/>
          <w:sz w:val="28"/>
          <w:szCs w:val="28"/>
        </w:rPr>
        <w:t xml:space="preserve">Указать логическую функцию, соответствующую логической схеме.</w:t>
      </w:r>
      <w:r>
        <w:rPr>
          <w:b/>
          <w:bCs/>
          <w:sz w:val="28"/>
        </w:rPr>
      </w:r>
    </w:p>
    <w:p>
      <w:pPr>
        <w:pStyle w:val="688"/>
        <w:ind w:firstLine="709"/>
        <w:jc w:val="both"/>
        <w:spacing w:line="360" w:lineRule="auto"/>
        <w:tabs>
          <w:tab w:val="left" w:pos="993" w:leader="none"/>
        </w:tabs>
        <w:rPr>
          <w:rFonts w:eastAsia="Calibri"/>
          <w:bCs/>
          <w:sz w:val="28"/>
          <w:szCs w:val="28"/>
        </w:rPr>
      </w:pPr>
      <w:r>
        <w:rPr>
          <w:b/>
          <w:bCs/>
          <w:sz w:val="28"/>
        </w:rPr>
        <w:t xml:space="preserve">Рекомендации по выполнению задания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</w:r>
    </w:p>
    <w:p>
      <w:pPr>
        <w:pStyle w:val="688"/>
        <w:ind w:firstLine="709"/>
        <w:jc w:val="both"/>
        <w:spacing w:line="360" w:lineRule="auto"/>
        <w:tabs>
          <w:tab w:val="left" w:pos="993" w:leader="none"/>
        </w:tabs>
        <w:rPr>
          <w:b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Выбор варианта осуществляется </w:t>
      </w:r>
      <w:r>
        <w:rPr>
          <w:sz w:val="28"/>
        </w:rPr>
        <w:t xml:space="preserve">по первой букве фамилии студента.</w:t>
      </w:r>
      <w:r>
        <w:rPr>
          <w:b/>
          <w:bCs/>
          <w:sz w:val="28"/>
          <w:szCs w:val="28"/>
        </w:rPr>
      </w:r>
    </w:p>
    <w:p>
      <w:pPr>
        <w:pStyle w:val="688"/>
        <w:numPr>
          <w:ilvl w:val="1"/>
          <w:numId w:val="17"/>
        </w:numPr>
        <w:ind w:left="0" w:firstLine="709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заданному выра</w:t>
      </w:r>
      <w:r>
        <w:rPr>
          <w:sz w:val="28"/>
          <w:szCs w:val="28"/>
        </w:rPr>
        <w:t xml:space="preserve">жению функции </w:t>
      </w:r>
      <w:r>
        <w:rPr>
          <w:b/>
          <w:i/>
          <w:sz w:val="28"/>
          <w:szCs w:val="28"/>
        </w:rPr>
        <w:t xml:space="preserve">f </w:t>
      </w:r>
      <w:r>
        <w:rPr>
          <w:sz w:val="28"/>
          <w:szCs w:val="28"/>
        </w:rPr>
        <w:t xml:space="preserve">построить логическую схем</w:t>
      </w:r>
      <w:r>
        <w:rPr>
          <w:sz w:val="28"/>
          <w:szCs w:val="28"/>
        </w:rPr>
        <w:t xml:space="preserve">у в полном базисе {И, ИЛИ, НЕ}.</w:t>
      </w:r>
      <w:r>
        <w:rPr>
          <w:sz w:val="28"/>
          <w:szCs w:val="28"/>
        </w:rPr>
      </w:r>
    </w:p>
    <w:p>
      <w:pPr>
        <w:pStyle w:val="688"/>
        <w:numPr>
          <w:ilvl w:val="1"/>
          <w:numId w:val="17"/>
        </w:numPr>
        <w:ind w:left="0" w:firstLine="709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Записать заданную функцию через операцию «И-НЕ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pStyle w:val="688"/>
        <w:numPr>
          <w:ilvl w:val="1"/>
          <w:numId w:val="17"/>
        </w:numPr>
        <w:ind w:left="0" w:firstLine="709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полученному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</w:t>
      </w:r>
      <w:r>
        <w:rPr>
          <w:sz w:val="28"/>
          <w:szCs w:val="28"/>
        </w:rPr>
        <w:t xml:space="preserve"> 1.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выражению построить логическую схему в базисе {</w:t>
      </w:r>
      <w:r>
        <w:rPr>
          <w:sz w:val="28"/>
          <w:szCs w:val="28"/>
        </w:rPr>
        <w:t xml:space="preserve">И-НЕ</w:t>
      </w:r>
      <w:r>
        <w:rPr>
          <w:sz w:val="28"/>
          <w:szCs w:val="28"/>
        </w:rPr>
        <w:t xml:space="preserve">}.</w:t>
      </w:r>
      <w:r>
        <w:rPr>
          <w:sz w:val="28"/>
          <w:szCs w:val="28"/>
        </w:rPr>
      </w:r>
    </w:p>
    <w:p>
      <w:pPr>
        <w:pStyle w:val="688"/>
        <w:numPr>
          <w:ilvl w:val="1"/>
          <w:numId w:val="17"/>
        </w:numPr>
        <w:ind w:left="0" w:firstLine="709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Указать на схемах </w:t>
      </w:r>
      <w:r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и 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 значения логических сигналов на выходе каждого логического элемента для заданной комбинации входных сигналов. Значение </w:t>
      </w:r>
      <w:r>
        <w:rPr>
          <w:b/>
          <w:i/>
          <w:sz w:val="28"/>
          <w:szCs w:val="28"/>
        </w:rPr>
        <w:t xml:space="preserve">f</w:t>
      </w:r>
      <w:r>
        <w:rPr>
          <w:sz w:val="28"/>
          <w:szCs w:val="28"/>
        </w:rPr>
        <w:t xml:space="preserve"> ФАЛ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должно быть равно </w:t>
      </w:r>
      <w:r>
        <w:rPr>
          <w:b/>
          <w:i/>
          <w:sz w:val="28"/>
          <w:szCs w:val="28"/>
        </w:rPr>
        <w:t xml:space="preserve">f</w:t>
      </w:r>
      <w:r>
        <w:rPr>
          <w:sz w:val="28"/>
          <w:szCs w:val="28"/>
        </w:rPr>
        <w:t xml:space="preserve"> ФАЛ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3.</w:t>
      </w:r>
      <w:r>
        <w:rPr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Варианты задания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tbl>
      <w:tblPr>
        <w:tblStyle w:val="692"/>
        <w:tblW w:w="0" w:type="auto"/>
        <w:tblLook w:val="04A0" w:firstRow="1" w:lastRow="0" w:firstColumn="1" w:lastColumn="0" w:noHBand="0" w:noVBand="1"/>
      </w:tblPr>
      <w:tblGrid>
        <w:gridCol w:w="1838"/>
        <w:gridCol w:w="3969"/>
        <w:gridCol w:w="1134"/>
        <w:gridCol w:w="1134"/>
        <w:gridCol w:w="1270"/>
      </w:tblGrid>
      <w:tr>
        <w:trPr/>
        <w:tc>
          <w:tcPr>
            <w:tcW w:w="183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Первая буква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амилии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Выражение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gridSpan w:val="3"/>
            <w:tcW w:w="35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Входной сигнал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А, Б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F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=A∨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C∨AB</m:t>
                </m: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В, Г, Д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A∨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A∨B</m:t>
                    </m: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Е, Ё, Ж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d>
                  <m:d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bCs/>
                            <w:i/>
                            <w:iCs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B</m:t>
                        </m:r>
                      </m:e>
                    </m:ba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∨</m:t>
                    </m:r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</m:t>
                    </m:r>
                  </m:e>
                </m:d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B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 w:eastAsiaTheme="minorEastAsia"/>
                            <w:bCs/>
                            <w:i/>
                            <w:iCs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 w:eastAsiaTheme="minorEastAsia"/>
                            <w:sz w:val="28"/>
                            <w:szCs w:val="28"/>
                          </w:rPr>
                          <m:rPr/>
                          <m:t>A</m:t>
                        </m:r>
                      </m:e>
                    </m:ba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З, И, Й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F=A∨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(A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C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)∨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BC</m:t>
                    </m: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К, Л, М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F=AB∨(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A∨C)∨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</m:t>
                    </m: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Н, О, П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∨(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AC∨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AB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)A</m:t>
                </m: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Р, С, Т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∨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AC∨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AB</m:t>
                    </m: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У, Ф, Х, Ц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AB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</m:t>
                </m: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Ч, Ш, Щ, Ы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F=C∨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A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B</m:t>
                    </m:r>
                  </m:e>
                </m:ba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C∨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 w:eastAsiaTheme="minorEastAsia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 w:eastAsiaTheme="minorEastAsia"/>
                        <w:sz w:val="28"/>
                        <w:szCs w:val="28"/>
                      </w:rPr>
                      <m:rPr/>
                      <m:t>AC</m:t>
                    </m:r>
                  </m:e>
                </m:ba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Э, Ю, 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F=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C</m:t>
                    </m:r>
                  </m:e>
                </m:ba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∨</m:t>
                </m:r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AB∨(A∨B)</m:t>
                </m:r>
              </m:oMath>
            </m:oMathPara>
            <w:r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  <w:tc>
          <w:tcPr>
            <w:tcW w:w="12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r>
          </w:p>
        </w:tc>
      </w:tr>
    </w:tbl>
    <w:p>
      <w:pPr>
        <w:pStyle w:val="688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8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Указать логическую функцию, соответствующую логической схеме.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ычисли</w:t>
      </w:r>
      <w:r>
        <w:rPr>
          <w:sz w:val="28"/>
          <w:szCs w:val="28"/>
        </w:rPr>
        <w:t xml:space="preserve">ть</w:t>
      </w:r>
      <w:r>
        <w:rPr>
          <w:sz w:val="28"/>
          <w:szCs w:val="28"/>
        </w:rPr>
        <w:t xml:space="preserve"> значение функции.</w:t>
      </w:r>
      <w:r>
        <w:rPr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Варианты задания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tbl>
      <w:tblPr>
        <w:tblStyle w:val="692"/>
        <w:tblW w:w="9345" w:type="dxa"/>
        <w:tblLook w:val="04A0" w:firstRow="1" w:lastRow="0" w:firstColumn="1" w:lastColumn="0" w:noHBand="0" w:noVBand="1"/>
      </w:tblPr>
      <w:tblGrid>
        <w:gridCol w:w="1838"/>
        <w:gridCol w:w="7507"/>
      </w:tblGrid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Первая буква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фамилии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А, Б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05100" cy="2000250"/>
                      <wp:effectExtent l="0" t="0" r="0" b="0"/>
                      <wp:docPr id="1" name="Picture 10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7" name="Picture 107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05100" cy="20002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3.00pt;height:157.5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В, Г, 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14600" cy="2419985"/>
                      <wp:effectExtent l="0" t="0" r="0" b="0"/>
                      <wp:docPr id="2" name="Picture 3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4" name="Picture 354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14600" cy="24199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98.00pt;height:190.55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Е, Ё, Ж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86075" cy="1638300"/>
                      <wp:effectExtent l="0" t="0" r="0" b="0"/>
                      <wp:docPr id="3" name="Picture 19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" name="Picture 198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86075" cy="1638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227.25pt;height:129.0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З, И, 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43100" cy="2458085"/>
                      <wp:effectExtent l="0" t="0" r="0" b="0"/>
                      <wp:docPr id="4" name="Picture 2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7" name="Picture 257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43100" cy="24580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53.00pt;height:193.55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К, Л, 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42490" cy="1781810"/>
                      <wp:effectExtent l="0" t="0" r="0" b="0"/>
                      <wp:docPr id="5" name="Picture 41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3" name="Picture 413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42490" cy="17818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68.70pt;height:140.3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Н, О,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250" cy="1962150"/>
                      <wp:effectExtent l="0" t="0" r="0" b="0"/>
                      <wp:docPr id="6" name="Picture 50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1" name="Picture 501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62250" cy="19621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17.50pt;height:154.50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Р, С, 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33650" cy="2171700"/>
                      <wp:effectExtent l="0" t="0" r="0" b="0"/>
                      <wp:docPr id="7" name="Picture 56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2" name="Picture 562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33650" cy="2171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99.50pt;height:171.00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У, Ф, Х, Ц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47950" cy="2343150"/>
                      <wp:effectExtent l="0" t="0" r="0" b="0"/>
                      <wp:docPr id="8" name="Picture 92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9" name="Picture 929"/>
                              <pic:cNvPicPr/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47949" cy="23431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208.50pt;height:184.50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А=1, В=0, С=1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Ч, Ш, Щ, 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24175" cy="1971675"/>
                      <wp:effectExtent l="0" t="0" r="9525" b="9525"/>
                      <wp:docPr id="9" name="Picture 83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7" name="Picture 837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4175" cy="1971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230.25pt;height:155.25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8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Э, Ю, 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  <w:tc>
          <w:tcPr>
            <w:tcW w:w="75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95625" cy="2228850"/>
                      <wp:effectExtent l="0" t="0" r="9525" b="0"/>
                      <wp:docPr id="10" name="Picture 6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5" name="Picture 645"/>
                              <pic:cNvPicPr/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95625" cy="22288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243.75pt;height:175.50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1, 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=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Оформить отчет</w:t>
      </w:r>
      <w:r>
        <w:rPr>
          <w:rFonts w:ascii="Times New Roman" w:hAnsi="Times New Roman" w:cs="Times New Roman"/>
          <w:sz w:val="28"/>
          <w:szCs w:val="28"/>
        </w:rPr>
        <w:t xml:space="preserve">, предоставить результаты выполненных заданий.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 w:clear="all"/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684"/>
        <w:jc w:val="center"/>
        <w:spacing w:after="240"/>
      </w:pPr>
      <w:r>
        <w:t xml:space="preserve">Пр</w:t>
      </w:r>
      <w:r>
        <w:t xml:space="preserve">актическое задание </w:t>
      </w:r>
      <w:r>
        <w:t xml:space="preserve">2</w:t>
      </w:r>
      <w:r/>
    </w:p>
    <w:p>
      <w:pPr>
        <w:ind w:firstLine="709"/>
        <w:spacing w:line="336" w:lineRule="auto"/>
        <w:rPr>
          <w:rFonts w:ascii="Cambria" w:hAnsi="Cambria" w:eastAsia="Calibri" w:cs="Times New Roman"/>
          <w:b/>
          <w:bCs/>
          <w:color w:val="365f91"/>
          <w:sz w:val="28"/>
          <w:szCs w:val="28"/>
        </w:rPr>
      </w:pP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5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Аппаратная часть в компьютерной архитектуре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</w:t>
      </w:r>
      <w:r>
        <w:rPr>
          <w:rFonts w:ascii="Times New Roman" w:hAnsi="Times New Roman"/>
          <w:b/>
          <w:sz w:val="28"/>
          <w:szCs w:val="28"/>
        </w:rPr>
        <w:t xml:space="preserve"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</w:t>
      </w:r>
      <w:r>
        <w:rPr>
          <w:rFonts w:ascii="Times New Roman" w:hAnsi="Times New Roman"/>
          <w:bCs/>
          <w:sz w:val="28"/>
          <w:szCs w:val="28"/>
        </w:rPr>
        <w:t xml:space="preserve">формировать представления о </w:t>
      </w:r>
      <w:r>
        <w:rPr>
          <w:rFonts w:ascii="Times New Roman" w:hAnsi="Times New Roman" w:cs="Times New Roman"/>
          <w:sz w:val="28"/>
          <w:szCs w:val="28"/>
        </w:rPr>
        <w:t xml:space="preserve">компонентах</w:t>
      </w:r>
      <w:r>
        <w:rPr>
          <w:rFonts w:ascii="Times New Roman" w:hAnsi="Times New Roman" w:cs="Times New Roman"/>
          <w:sz w:val="28"/>
          <w:szCs w:val="28"/>
        </w:rPr>
        <w:t xml:space="preserve"> элементов </w:t>
      </w:r>
      <w:r>
        <w:rPr>
          <w:rFonts w:ascii="Times New Roman" w:hAnsi="Times New Roman" w:cs="Times New Roman"/>
          <w:sz w:val="28"/>
          <w:szCs w:val="28"/>
        </w:rPr>
        <w:t xml:space="preserve">системной шины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88"/>
        <w:ind w:firstLine="709"/>
        <w:jc w:val="both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Рассмотреть организацию ЭВМ на основе шинной архитектуры и изучить компоненты материнской платы.</w:t>
      </w:r>
      <w:r>
        <w:rPr>
          <w:sz w:val="28"/>
          <w:szCs w:val="28"/>
        </w:rPr>
        <w:t xml:space="preserve"> Указать основные</w:t>
      </w:r>
      <w:r>
        <w:rPr>
          <w:sz w:val="28"/>
          <w:szCs w:val="28"/>
        </w:rPr>
        <w:t xml:space="preserve"> слоты и разъемы. </w:t>
      </w:r>
      <w:r>
        <w:rPr>
          <w:sz w:val="28"/>
          <w:szCs w:val="28"/>
        </w:rPr>
      </w:r>
    </w:p>
    <w:p>
      <w:pPr>
        <w:pStyle w:val="688"/>
        <w:ind w:left="720"/>
        <w:jc w:val="both"/>
        <w:spacing w:line="360" w:lineRule="auto"/>
        <w:tabs>
          <w:tab w:val="left" w:pos="993" w:leader="none"/>
        </w:tabs>
        <w:rPr>
          <w:rFonts w:eastAsia="Calibri"/>
          <w:bCs/>
          <w:sz w:val="28"/>
          <w:szCs w:val="28"/>
        </w:rPr>
      </w:pPr>
      <w:r>
        <w:rPr>
          <w:b/>
          <w:bCs/>
          <w:sz w:val="28"/>
        </w:rPr>
        <w:t xml:space="preserve">Рекомендации по выполнению задания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</w:r>
    </w:p>
    <w:p>
      <w:pPr>
        <w:pStyle w:val="688"/>
        <w:ind w:firstLine="709"/>
        <w:jc w:val="both"/>
        <w:spacing w:line="360" w:lineRule="auto"/>
        <w:tabs>
          <w:tab w:val="left" w:pos="993" w:leader="none"/>
        </w:tabs>
        <w:rPr>
          <w:b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Выбор варианта осуществляется </w:t>
      </w:r>
      <w:r>
        <w:rPr>
          <w:sz w:val="28"/>
        </w:rPr>
        <w:t xml:space="preserve">по первой букве фамилии студента.</w:t>
      </w:r>
      <w:r>
        <w:rPr>
          <w:b/>
          <w:bCs/>
          <w:sz w:val="28"/>
          <w:szCs w:val="28"/>
        </w:rPr>
      </w:r>
    </w:p>
    <w:p>
      <w:pPr>
        <w:pStyle w:val="688"/>
        <w:numPr>
          <w:ilvl w:val="0"/>
          <w:numId w:val="16"/>
        </w:num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Оз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аком</w:t>
      </w:r>
      <w:r>
        <w:rPr>
          <w:sz w:val="28"/>
          <w:szCs w:val="28"/>
        </w:rPr>
        <w:t xml:space="preserve">иться с компонентами заданной материнской платы. Указать </w:t>
      </w:r>
      <w:r>
        <w:rPr>
          <w:sz w:val="28"/>
          <w:szCs w:val="28"/>
        </w:rPr>
        <w:t xml:space="preserve">в </w:t>
      </w:r>
      <w:r>
        <w:rPr>
          <w:sz w:val="28"/>
          <w:szCs w:val="28"/>
        </w:rPr>
        <w:t xml:space="preserve">таблице</w:t>
      </w:r>
      <w:r>
        <w:rPr>
          <w:sz w:val="28"/>
          <w:szCs w:val="28"/>
        </w:rPr>
        <w:t xml:space="preserve"> элементы платы.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tbl>
      <w:tblPr>
        <w:tblStyle w:val="692"/>
        <w:tblW w:w="9540" w:type="dxa"/>
        <w:tblInd w:w="66" w:type="dxa"/>
        <w:tblLook w:val="04A0" w:firstRow="1" w:lastRow="0" w:firstColumn="1" w:lastColumn="0" w:noHBand="0" w:noVBand="1"/>
      </w:tblPr>
      <w:tblGrid>
        <w:gridCol w:w="1885"/>
        <w:gridCol w:w="1559"/>
        <w:gridCol w:w="1701"/>
        <w:gridCol w:w="1617"/>
        <w:gridCol w:w="84"/>
        <w:gridCol w:w="2694"/>
      </w:tblGrid>
      <w:tr>
        <w:trPr/>
        <w:tc>
          <w:tcPr>
            <w:gridSpan w:val="2"/>
            <w:tcW w:w="344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NewRomanPS-BoldMT" w:cs="Times New Roman"/>
                <w:bCs/>
                <w:sz w:val="24"/>
                <w:szCs w:val="24"/>
              </w:rPr>
              <w:t xml:space="preserve">Элементы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NewRomanPS-BoldMT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NewRomanPS-BoldMT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NewRomanPS-BoldMT" w:cs="Times New Roman"/>
                <w:bCs/>
                <w:sz w:val="24"/>
                <w:szCs w:val="24"/>
              </w:rPr>
            </w:r>
          </w:p>
        </w:tc>
        <w:tc>
          <w:tcPr>
            <w:gridSpan w:val="2"/>
            <w:tcW w:w="33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7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Модель материнской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материнской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совместимых процессоров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Чипсет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Дисковые контролеры и их 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340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BIOS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Разъемы модулей оперативной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60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Слоты для установки плат расширения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W w:w="18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7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Внешние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W w:w="188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61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778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344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объем ОЗУ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617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778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688"/>
        <w:numPr>
          <w:ilvl w:val="0"/>
          <w:numId w:val="16"/>
        </w:numPr>
        <w:ind w:left="714" w:hanging="357"/>
        <w:jc w:val="both"/>
        <w:spacing w:before="120" w:line="360" w:lineRule="auto"/>
      </w:pPr>
      <w:r>
        <w:rPr>
          <w:sz w:val="28"/>
          <w:szCs w:val="28"/>
        </w:rPr>
        <w:t xml:space="preserve">Изучить и пронумеровать слоты и разъемы на материнской плате. </w:t>
      </w:r>
      <w:r/>
    </w:p>
    <w:p>
      <w:pPr>
        <w:pStyle w:val="688"/>
        <w:numPr>
          <w:ilvl w:val="0"/>
          <w:numId w:val="16"/>
        </w:numPr>
        <w:jc w:val="both"/>
        <w:spacing w:line="360" w:lineRule="auto"/>
      </w:pP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ить</w:t>
      </w:r>
      <w:r>
        <w:rPr>
          <w:sz w:val="28"/>
          <w:szCs w:val="28"/>
        </w:rPr>
        <w:t xml:space="preserve"> таблицу с указанием </w:t>
      </w:r>
      <w:r>
        <w:rPr>
          <w:sz w:val="28"/>
          <w:szCs w:val="28"/>
        </w:rPr>
        <w:t xml:space="preserve">всех пронумерованных слот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и разъемов.</w:t>
      </w:r>
      <w:r/>
    </w:p>
    <w:tbl>
      <w:tblPr>
        <w:tblStyle w:val="692"/>
        <w:tblW w:w="9498" w:type="dxa"/>
        <w:tblInd w:w="108" w:type="dxa"/>
        <w:tblLook w:val="04A0" w:firstRow="1" w:lastRow="0" w:firstColumn="1" w:lastColumn="0" w:noHBand="0" w:noVBand="1"/>
      </w:tblPr>
      <w:tblGrid>
        <w:gridCol w:w="1560"/>
        <w:gridCol w:w="3543"/>
        <w:gridCol w:w="4395"/>
      </w:tblGrid>
      <w:tr>
        <w:trPr/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элемента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элемента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8"/>
        <w:jc w:val="both"/>
        <w:spacing w:line="360" w:lineRule="auto"/>
      </w:pPr>
      <w:r/>
      <w:r/>
    </w:p>
    <w:p>
      <w:pPr>
        <w:pStyle w:val="688"/>
        <w:numPr>
          <w:ilvl w:val="0"/>
          <w:numId w:val="16"/>
        </w:numPr>
        <w:jc w:val="both"/>
        <w:spacing w:line="360" w:lineRule="auto"/>
        <w:rPr>
          <w:sz w:val="24"/>
        </w:rPr>
      </w:pPr>
      <w:r>
        <w:rPr>
          <w:sz w:val="28"/>
          <w:szCs w:val="28"/>
        </w:rPr>
        <w:t xml:space="preserve">Оформить отчет, предоставить результаты выполненных заданий</w:t>
      </w:r>
      <w:r>
        <w:rPr>
          <w:sz w:val="24"/>
        </w:rPr>
      </w:r>
    </w:p>
    <w:p>
      <w:pPr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sz w:val="24"/>
        </w:rPr>
        <w:br w:type="page" w:clear="all"/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tbl>
      <w:tblPr>
        <w:tblStyle w:val="692"/>
        <w:tblW w:w="0" w:type="auto"/>
        <w:tblInd w:w="-431" w:type="dxa"/>
        <w:tblLook w:val="04A0" w:firstRow="1" w:lastRow="0" w:firstColumn="1" w:lastColumn="0" w:noHBand="0" w:noVBand="1"/>
      </w:tblPr>
      <w:tblGrid>
        <w:gridCol w:w="1189"/>
        <w:gridCol w:w="8813"/>
      </w:tblGrid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Первая буква </w:t>
            </w:r>
            <w:r>
              <w:rPr>
                <w:bCs/>
                <w:sz w:val="28"/>
                <w:szCs w:val="28"/>
              </w:rPr>
              <w:t xml:space="preserve">фамилии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iCs/>
                <w:sz w:val="28"/>
                <w:szCs w:val="28"/>
              </w:rPr>
              <w:t xml:space="preserve">А, Б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51705" cy="5218430"/>
                      <wp:effectExtent l="9208" t="0" r="0" b="0"/>
                      <wp:docPr id="11" name="Рисунок 32" descr="https://avatars.mds.yandex.net/get-mpic/397397/img_id9130744222224775011.pn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https://avatars.mds.yandex.net/get-mpic/397397/img_id9130744222224775011.pn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 rot="16199999">
                                <a:off x="0" y="0"/>
                                <a:ext cx="6170627" cy="52344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484.39pt;height:410.90pt;mso-wrap-distance-left:0.00pt;mso-wrap-distance-top:0.00pt;mso-wrap-distance-right:0.00pt;mso-wrap-distance-bottom:0.00pt;rotation:269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  <w:p>
            <w:pPr>
              <w:pStyle w:val="688"/>
              <w:jc w:val="both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81600" cy="1490980"/>
                      <wp:effectExtent l="0" t="0" r="0" b="0"/>
                      <wp:docPr id="12" name="Рисунок 3" descr="Материнская плата GIGABYTE GA-B250-FinTech (rev. 1.0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Материнская плата GIGABYTE GA-B250-FinTech (rev. 1.0)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rcRect l="1925" t="0" r="2641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83279" cy="14914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408.00pt;height:117.40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В, Г, Д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36121" cy="6009519"/>
                      <wp:effectExtent l="1587" t="0" r="9208" b="9207"/>
                      <wp:docPr id="13" name="Рисунок 4" descr="Материнская плата ASUS PRIME X570-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Материнская плата ASUS PRIME X570-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rcRect l="1805" t="2467" r="11703" b="1518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5139287" cy="60132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404.42pt;height:473.19pt;mso-wrap-distance-left:0.00pt;mso-wrap-distance-top:0.00pt;mso-wrap-distance-right:0.00pt;mso-wrap-distance-bottom:0.00pt;rotation:90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95900" cy="1494790"/>
                      <wp:effectExtent l="0" t="0" r="0" b="0"/>
                      <wp:docPr id="14" name="Рисунок 34" descr="Материнская плата ASUS PRIME X570-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Материнская плата ASUS PRIME X570-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rcRect l="1604" t="3936" r="1347" b="78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98144" cy="14954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417.00pt;height:117.70pt;mso-wrap-distance-left:0.00pt;mso-wrap-distance-top:0.00pt;mso-wrap-distance-right:0.00pt;mso-wrap-distance-bottom:0.00pt;" stroked="f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Е, Ё, Ж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80531" cy="6810375"/>
                      <wp:effectExtent l="0" t="0" r="1270" b="0"/>
                      <wp:docPr id="15" name="Рисунок 6" descr="https://avatars.mds.yandex.net/get-mpic/331398/img_id921487623779017641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https://avatars.mds.yandex.net/get-mpic/331398/img_id921487623779017641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rcRect l="1180" t="1091" r="0" b="1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582285" cy="68125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439.41pt;height:536.25pt;mso-wrap-distance-left:0.00pt;mso-wrap-distance-top:0.00pt;mso-wrap-distance-right:0.00pt;mso-wrap-distance-bottom:0.0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95900" cy="1533525"/>
                      <wp:effectExtent l="0" t="0" r="0" b="9525"/>
                      <wp:docPr id="16" name="Рисунок 7" descr="Материнская плата ASUS PRIME X370-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Материнская плата ASUS PRIME X370-A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97793" cy="15340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417.00pt;height:120.75pt;mso-wrap-distance-left:0.00pt;mso-wrap-distance-top:0.00pt;mso-wrap-distance-right:0.00pt;mso-wrap-distance-bottom:0.00pt;" stroked="f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З, И, Й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532245" cy="4922350"/>
                      <wp:effectExtent l="5080" t="0" r="6985" b="6985"/>
                      <wp:docPr id="17" name="Рисунок 8" descr="Материнская плата GIGABYTE GA-B250-FinTech (rev. 1.0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Материнская плата GIGABYTE GA-B250-FinTech (rev. 1.0)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rcRect l="0" t="1346" r="0" b="0"/>
                              <a:stretch/>
                            </pic:blipFill>
                            <pic:spPr bwMode="auto">
                              <a:xfrm rot="16199999">
                                <a:off x="0" y="0"/>
                                <a:ext cx="6546291" cy="49329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514.35pt;height:387.59pt;mso-wrap-distance-left:0.00pt;mso-wrap-distance-top:0.00pt;mso-wrap-distance-right:0.00pt;mso-wrap-distance-bottom:0.00pt;rotation:269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91125" cy="1433830"/>
                      <wp:effectExtent l="0" t="0" r="9525" b="0"/>
                      <wp:docPr id="18" name="Рисунок 11" descr="https://avatars.mds.yandex.net/get-mpic/466729/img_id5750055968713245928.pn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https://avatars.mds.yandex.net/get-mpic/466729/img_id5750055968713245928.pn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rcRect l="1764" t="3833" r="3444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92812" cy="14342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408.75pt;height:112.90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К, Л, М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53050" cy="6159500"/>
                      <wp:effectExtent l="0" t="0" r="0" b="0"/>
                      <wp:docPr id="19" name="Рисунок 12" descr="Материнская плата ASRock H110M-HDV R3.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Материнская плата ASRock H110M-HDV R3.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53585" cy="6160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421.50pt;height:485.00pt;mso-wrap-distance-left:0.00pt;mso-wrap-distance-top:0.00pt;mso-wrap-distance-right:0.00pt;mso-wrap-distance-bottom:0.00pt;" stroked="f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53050" cy="1669415"/>
                      <wp:effectExtent l="0" t="0" r="0" b="6985"/>
                      <wp:docPr id="20" name="Рисунок 35" descr="https://avatars.mds.yandex.net/get-mpic/1360806/img_id6497145673788922762.pn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https://avatars.mds.yandex.net/get-mpic/1360806/img_id6497145673788922762.pn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53069" cy="16694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421.50pt;height:131.45pt;mso-wrap-distance-left:0.00pt;mso-wrap-distance-top:0.00pt;mso-wrap-distance-right:0.00pt;mso-wrap-distance-bottom:0.0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Н, О, П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53025" cy="6677025"/>
                      <wp:effectExtent l="0" t="0" r="9525" b="9525"/>
                      <wp:docPr id="21" name="Рисунок 14" descr="https://avatars.mds.yandex.net/get-mpic/200316/img_id4798135349020033989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https://avatars.mds.yandex.net/get-mpic/200316/img_id4798135349020033989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53024" cy="6677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405.75pt;height:525.75pt;mso-wrap-distance-left:0.00pt;mso-wrap-distance-top:0.00pt;mso-wrap-distance-right:0.00pt;mso-wrap-distance-bottom:0.00pt;" stroked="f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24450" cy="1369695"/>
                      <wp:effectExtent l="0" t="0" r="0" b="1905"/>
                      <wp:docPr id="22" name="Рисунок 15" descr="https://avatars.mds.yandex.net/get-mpic/96484/img_id5091814564502010100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https://avatars.mds.yandex.net/get-mpic/96484/img_id5091814564502010100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9"/>
                              <a:srcRect l="0" t="7106" r="2668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24600" cy="1369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403.50pt;height:107.85pt;mso-wrap-distance-left:0.00pt;mso-wrap-distance-top:0.00pt;mso-wrap-distance-right:0.00pt;mso-wrap-distance-bottom:0.00pt;" stroked="f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Р, С, Т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652396" cy="5285855"/>
                      <wp:effectExtent l="0" t="2540" r="0" b="0"/>
                      <wp:docPr id="23" name="Рисунок 16" descr="https://avatars.mds.yandex.net/get-mpic/1244413/img_id8518687580170397326.jpe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https://avatars.mds.yandex.net/get-mpic/1244413/img_id8518687580170397326.jpe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 rot="16199999">
                                <a:off x="0" y="0"/>
                                <a:ext cx="6656936" cy="5289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523.81pt;height:416.21pt;mso-wrap-distance-left:0.00pt;mso-wrap-distance-top:0.00pt;mso-wrap-distance-right:0.00pt;mso-wrap-distance-bottom:0.00pt;rotation:269;" stroked="f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43550" cy="1830070"/>
                      <wp:effectExtent l="0" t="0" r="0" b="0"/>
                      <wp:docPr id="24" name="Рисунок 18" descr="https://avatars.mds.yandex.net/get-mpic/1361544/img_id8114577032870329537.jpe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https://avatars.mds.yandex.net/get-mpic/1361544/img_id8114577032870329537.jpe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544644" cy="1830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436.50pt;height:144.10pt;mso-wrap-distance-left:0.00pt;mso-wrap-distance-top:0.00pt;mso-wrap-distance-right:0.00pt;mso-wrap-distance-bottom:0.00pt;" stroked="f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У, Ф, Х, Ц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905500" cy="5295900"/>
                      <wp:effectExtent l="0" t="0" r="0" b="0"/>
                      <wp:docPr id="25" name="Рисунок 19" descr="https://avatars.mds.yandex.net/get-mpic/2008455/img_id2589930358111241478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https://avatars.mds.yandex.net/get-mpic/2008455/img_id2589930358111241478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 rot="16199999">
                                <a:off x="0" y="0"/>
                                <a:ext cx="5905500" cy="52958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465.00pt;height:417.00pt;mso-wrap-distance-left:0.00pt;mso-wrap-distance-top:0.00pt;mso-wrap-distance-right:0.00pt;mso-wrap-distance-bottom:0.00pt;rotation:269;" stroked="f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410200" cy="1638300"/>
                      <wp:effectExtent l="0" t="0" r="0" b="0"/>
                      <wp:docPr id="26" name="Рисунок 21" descr="https://avatars.mds.yandex.net/get-mpic/466729/img_id5006034474431595639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https://avatars.mds.yandex.net/get-mpic/466729/img_id5006034474431595639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10200" cy="1638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426.00pt;height:129.00pt;mso-wrap-distance-left:0.00pt;mso-wrap-distance-top:0.00pt;mso-wrap-distance-right:0.00pt;mso-wrap-distance-bottom:0.0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Ч, Ш, Щ, Ы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00700" cy="6543675"/>
                      <wp:effectExtent l="0" t="0" r="0" b="9525"/>
                      <wp:docPr id="27" name="Рисунок 22" descr="https://avatars.mds.yandex.net/get-mpic/199079/img_id3383421113206637851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https://avatars.mds.yandex.net/get-mpic/199079/img_id3383421113206637851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4"/>
                              <a:srcRect l="2163" t="714" r="0" b="1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00700" cy="654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441.00pt;height:515.25pt;mso-wrap-distance-left:0.00pt;mso-wrap-distance-top:0.00pt;mso-wrap-distance-right:0.00pt;mso-wrap-distance-bottom:0.00pt;" stroked="f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62575" cy="1407795"/>
                      <wp:effectExtent l="0" t="0" r="9525" b="1905"/>
                      <wp:docPr id="28" name="Рисунок 23" descr="https://avatars.mds.yandex.net/get-mpic/1571888/img_id3547092090755255936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https://avatars.mds.yandex.net/get-mpic/1571888/img_id3547092090755255936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5"/>
                              <a:srcRect l="1603" t="4522" r="5876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62731" cy="14078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422.25pt;height:110.85pt;mso-wrap-distance-left:0.00pt;mso-wrap-distance-top:0.00pt;mso-wrap-distance-right:0.00pt;mso-wrap-distance-bottom:0.00pt;" stroked="f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</w:tc>
      </w:tr>
      <w:tr>
        <w:trPr/>
        <w:tc>
          <w:tcPr>
            <w:tcW w:w="1135" w:type="dxa"/>
            <w:textDirection w:val="lrTb"/>
            <w:noWrap w:val="false"/>
          </w:tcPr>
          <w:p>
            <w:pPr>
              <w:pStyle w:val="688"/>
              <w:jc w:val="center"/>
              <w:rPr>
                <w:sz w:val="24"/>
              </w:rPr>
            </w:pPr>
            <w:r>
              <w:rPr>
                <w:bCs/>
                <w:sz w:val="28"/>
                <w:szCs w:val="28"/>
              </w:rPr>
              <w:t xml:space="preserve">Э, Ю, Я</w:t>
            </w:r>
            <w:r>
              <w:rPr>
                <w:sz w:val="24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43500" cy="6486525"/>
                      <wp:effectExtent l="0" t="0" r="0" b="9525"/>
                      <wp:docPr id="29" name="Рисунок 24" descr="https://avatars.mds.yandex.net/get-mpic/1360852/img_id9143800476204228676.jpe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https://avatars.mds.yandex.net/get-mpic/1360852/img_id9143800476204228676.jpe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6"/>
                              <a:srcRect l="2292" t="1569" r="2469" b="1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43500" cy="6486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405.00pt;height:510.75pt;mso-wrap-distance-left:0.00pt;mso-wrap-distance-top:0.00pt;mso-wrap-distance-right:0.00pt;mso-wrap-distance-bottom:0.00pt;" stroked="f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  <w:p>
            <w:pPr>
              <w:pStyle w:val="688"/>
              <w:jc w:val="both"/>
              <w:rPr>
                <w:sz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62575" cy="1571625"/>
                      <wp:effectExtent l="0" t="0" r="9525" b="9525"/>
                      <wp:docPr id="30" name="Рисунок 25" descr="https://avatars.mds.yandex.net/get-mpic/1353698/img_id3299313095693426295.jpeg/or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https://avatars.mds.yandex.net/get-mpic/1353698/img_id3299313095693426295.jpeg/ori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7"/>
                              <a:srcRect l="1122" t="3876" r="1546" b="47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62736" cy="15716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422.25pt;height:123.75pt;mso-wrap-distance-left:0.00pt;mso-wrap-distance-top:0.00pt;mso-wrap-distance-right:0.00pt;mso-wrap-distance-bottom:0.00pt;" stroked="f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</w:p>
        </w:tc>
      </w:tr>
    </w:tbl>
    <w:p>
      <w:r/>
      <w:r/>
    </w:p>
    <w:p>
      <w:pP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pPr>
      <w:r>
        <w:br w:type="page" w:clear="all"/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r>
    </w:p>
    <w:p>
      <w:pPr>
        <w:pStyle w:val="684"/>
        <w:jc w:val="center"/>
        <w:spacing w:before="0" w:line="360" w:lineRule="auto"/>
      </w:pPr>
      <w:r>
        <w:t xml:space="preserve">Практическое задание </w:t>
      </w:r>
      <w:r>
        <w:t xml:space="preserve">3</w:t>
      </w:r>
      <w:r/>
    </w:p>
    <w:p>
      <w:pPr>
        <w:ind w:firstLine="709"/>
        <w:spacing w:line="336" w:lineRule="auto"/>
        <w:rPr>
          <w:rFonts w:ascii="Cambria" w:hAnsi="Cambria" w:eastAsia="Calibri" w:cs="Times New Roman"/>
          <w:b/>
          <w:bCs/>
          <w:color w:val="365f91"/>
          <w:sz w:val="28"/>
          <w:szCs w:val="28"/>
        </w:rPr>
      </w:pP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Тема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 1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2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 Управление процессами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 Часть 2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</w:t>
      </w:r>
      <w:r>
        <w:rPr>
          <w:rFonts w:ascii="Times New Roman" w:hAnsi="Times New Roman"/>
          <w:b/>
          <w:sz w:val="28"/>
          <w:szCs w:val="28"/>
        </w:rPr>
        <w:t xml:space="preserve"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сформировать </w:t>
      </w:r>
      <w:r>
        <w:rPr>
          <w:rFonts w:ascii="Times New Roman" w:hAnsi="Times New Roman"/>
          <w:bCs/>
          <w:sz w:val="28"/>
          <w:szCs w:val="28"/>
        </w:rPr>
        <w:t xml:space="preserve">практические </w:t>
      </w:r>
      <w:r>
        <w:rPr>
          <w:rFonts w:ascii="Times New Roman" w:hAnsi="Times New Roman"/>
          <w:bCs/>
          <w:sz w:val="28"/>
          <w:szCs w:val="28"/>
        </w:rPr>
        <w:t xml:space="preserve">навыки управления процессами</w:t>
      </w:r>
      <w:r>
        <w:rPr>
          <w:rFonts w:ascii="Times New Roman" w:hAnsi="Times New Roman"/>
          <w:bCs/>
          <w:sz w:val="28"/>
          <w:szCs w:val="28"/>
        </w:rPr>
        <w:t xml:space="preserve"> в операционн</w:t>
      </w:r>
      <w:r>
        <w:rPr>
          <w:rFonts w:ascii="Times New Roman" w:hAnsi="Times New Roman"/>
          <w:bCs/>
          <w:sz w:val="28"/>
          <w:szCs w:val="28"/>
        </w:rPr>
        <w:t xml:space="preserve">ых</w:t>
      </w:r>
      <w:r>
        <w:rPr>
          <w:rFonts w:ascii="Times New Roman" w:hAnsi="Times New Roman"/>
          <w:bCs/>
          <w:sz w:val="28"/>
          <w:szCs w:val="28"/>
        </w:rPr>
        <w:t xml:space="preserve"> систем</w:t>
      </w:r>
      <w:r>
        <w:rPr>
          <w:rFonts w:ascii="Times New Roman" w:hAnsi="Times New Roman"/>
          <w:bCs/>
          <w:sz w:val="28"/>
          <w:szCs w:val="28"/>
        </w:rPr>
        <w:t xml:space="preserve">ах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существить процесс управления </w:t>
      </w:r>
      <w:r>
        <w:rPr>
          <w:rFonts w:ascii="Times New Roman" w:hAnsi="Times New Roman"/>
          <w:sz w:val="28"/>
          <w:szCs w:val="28"/>
        </w:rPr>
        <w:t xml:space="preserve">процесса</w:t>
      </w:r>
      <w:r>
        <w:rPr>
          <w:rFonts w:ascii="Times New Roman" w:hAnsi="Times New Roman"/>
          <w:sz w:val="28"/>
          <w:szCs w:val="28"/>
        </w:rPr>
        <w:t xml:space="preserve">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потоками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операционн</w:t>
      </w:r>
      <w:r>
        <w:rPr>
          <w:rFonts w:ascii="Times New Roman" w:hAnsi="Times New Roman"/>
          <w:sz w:val="28"/>
          <w:szCs w:val="28"/>
        </w:rPr>
        <w:t xml:space="preserve">ых</w:t>
      </w:r>
      <w:r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 xml:space="preserve">ах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Windows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Linux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88"/>
        <w:ind w:left="720"/>
        <w:jc w:val="both"/>
        <w:spacing w:line="360" w:lineRule="auto"/>
        <w:tabs>
          <w:tab w:val="left" w:pos="993" w:leader="none"/>
        </w:tabs>
        <w:rPr>
          <w:rFonts w:eastAsia="Calibri"/>
          <w:bCs/>
          <w:sz w:val="28"/>
          <w:szCs w:val="28"/>
        </w:rPr>
      </w:pPr>
      <w:r>
        <w:rPr>
          <w:b/>
          <w:bCs/>
          <w:sz w:val="28"/>
        </w:rPr>
        <w:t xml:space="preserve">Рекомендации по выполнению задания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Выполнить следующие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пункты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операционн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Windows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Запустить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Диспетчер задач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Просмотреть все запушенные процессы.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Оценить </w:t>
      </w:r>
      <w:r>
        <w:rPr>
          <w:rFonts w:ascii="Times New Roman" w:hAnsi="Times New Roman"/>
          <w:sz w:val="28"/>
          <w:szCs w:val="28"/>
        </w:rPr>
        <w:t xml:space="preserve">загруженность </w:t>
      </w:r>
      <w:r>
        <w:rPr>
          <w:rFonts w:ascii="Times New Roman" w:hAnsi="Times New Roman"/>
          <w:sz w:val="28"/>
          <w:szCs w:val="28"/>
        </w:rPr>
        <w:t xml:space="preserve">ЦП и физической памяти.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Запусти</w:t>
      </w:r>
      <w:r>
        <w:rPr>
          <w:rFonts w:ascii="Times New Roman" w:hAnsi="Times New Roman"/>
          <w:sz w:val="28"/>
          <w:szCs w:val="28"/>
        </w:rPr>
        <w:t xml:space="preserve">ть</w:t>
      </w:r>
      <w:r>
        <w:rPr>
          <w:rFonts w:ascii="Times New Roman" w:hAnsi="Times New Roman"/>
          <w:sz w:val="28"/>
          <w:szCs w:val="28"/>
        </w:rPr>
        <w:t xml:space="preserve"> приложения: </w:t>
      </w:r>
      <w:r>
        <w:rPr>
          <w:rFonts w:ascii="Times New Roman" w:hAnsi="Times New Roman"/>
          <w:sz w:val="28"/>
          <w:szCs w:val="28"/>
          <w:lang w:val="en-US"/>
        </w:rPr>
        <w:t xml:space="preserve">Word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PowerPoint</w:t>
      </w:r>
      <w:r>
        <w:rPr>
          <w:rFonts w:ascii="Times New Roman" w:hAnsi="Times New Roman"/>
          <w:sz w:val="28"/>
          <w:szCs w:val="28"/>
        </w:rPr>
        <w:t xml:space="preserve">, Калькулятор, </w:t>
      </w:r>
      <w:r>
        <w:rPr>
          <w:rFonts w:ascii="Times New Roman" w:hAnsi="Times New Roman"/>
          <w:sz w:val="28"/>
          <w:szCs w:val="28"/>
          <w:lang w:val="en-US"/>
        </w:rPr>
        <w:t xml:space="preserve">Paint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Зафиксир</w:t>
      </w:r>
      <w:r>
        <w:rPr>
          <w:rFonts w:ascii="Times New Roman" w:hAnsi="Times New Roman"/>
          <w:sz w:val="28"/>
          <w:szCs w:val="28"/>
        </w:rPr>
        <w:t xml:space="preserve">овать</w:t>
      </w:r>
      <w:r>
        <w:rPr>
          <w:rFonts w:ascii="Times New Roman" w:hAnsi="Times New Roman"/>
          <w:sz w:val="28"/>
          <w:szCs w:val="28"/>
        </w:rPr>
        <w:t xml:space="preserve"> изменения количества запущенных процессов, объема </w:t>
      </w:r>
      <w:r>
        <w:rPr>
          <w:rFonts w:ascii="Times New Roman" w:hAnsi="Times New Roman"/>
          <w:sz w:val="28"/>
          <w:szCs w:val="28"/>
        </w:rPr>
        <w:t xml:space="preserve">загруженности</w:t>
      </w:r>
      <w:r>
        <w:rPr>
          <w:rFonts w:ascii="Times New Roman" w:hAnsi="Times New Roman"/>
          <w:sz w:val="28"/>
          <w:szCs w:val="28"/>
        </w:rPr>
        <w:t xml:space="preserve"> ЦП и физической памяти.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</w:t>
      </w:r>
      <w:r>
        <w:rPr>
          <w:rFonts w:ascii="Times New Roman" w:hAnsi="Times New Roman"/>
          <w:sz w:val="28"/>
          <w:szCs w:val="28"/>
        </w:rPr>
        <w:t xml:space="preserve">апусти</w:t>
      </w:r>
      <w:r>
        <w:rPr>
          <w:rFonts w:ascii="Times New Roman" w:hAnsi="Times New Roman"/>
          <w:sz w:val="28"/>
          <w:szCs w:val="28"/>
        </w:rPr>
        <w:t xml:space="preserve">ть</w:t>
      </w:r>
      <w:r>
        <w:rPr>
          <w:rFonts w:ascii="Times New Roman" w:hAnsi="Times New Roman"/>
          <w:sz w:val="28"/>
          <w:szCs w:val="28"/>
        </w:rPr>
        <w:t xml:space="preserve"> приложение Блокнот (</w:t>
      </w:r>
      <w:r>
        <w:rPr>
          <w:rFonts w:ascii="Times New Roman" w:hAnsi="Times New Roman"/>
          <w:sz w:val="28"/>
          <w:szCs w:val="28"/>
          <w:lang w:val="en-US"/>
        </w:rPr>
        <w:t xml:space="preserve">notepad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exe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помощью Диспетчера задач.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аверши</w:t>
      </w:r>
      <w:r>
        <w:rPr>
          <w:rFonts w:ascii="Times New Roman" w:hAnsi="Times New Roman"/>
          <w:sz w:val="28"/>
          <w:szCs w:val="28"/>
        </w:rPr>
        <w:t xml:space="preserve">ть</w:t>
      </w:r>
      <w:r>
        <w:rPr>
          <w:rFonts w:ascii="Times New Roman" w:hAnsi="Times New Roman"/>
          <w:sz w:val="28"/>
          <w:szCs w:val="28"/>
        </w:rPr>
        <w:t xml:space="preserve"> работу с приложением </w:t>
      </w:r>
      <w:r>
        <w:rPr>
          <w:rFonts w:ascii="Times New Roman" w:hAnsi="Times New Roman"/>
          <w:sz w:val="28"/>
          <w:szCs w:val="28"/>
          <w:lang w:val="en-US"/>
        </w:rPr>
        <w:t xml:space="preserve">Word</w:t>
      </w:r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помощью Диспетчера задач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Просмотреть </w:t>
      </w:r>
      <w:r>
        <w:rPr>
          <w:rFonts w:ascii="Times New Roman" w:hAnsi="Times New Roman"/>
          <w:sz w:val="28"/>
          <w:szCs w:val="28"/>
        </w:rPr>
        <w:t xml:space="preserve">активные процессы.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 для процессов </w:t>
      </w:r>
      <w:r>
        <w:rPr>
          <w:rFonts w:ascii="Times New Roman" w:hAnsi="Times New Roman"/>
          <w:sz w:val="28"/>
          <w:szCs w:val="28"/>
          <w:lang w:val="en-US"/>
        </w:rPr>
        <w:t xml:space="preserve">notepad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exe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explorer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exe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powerpnt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exe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winword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exe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значения счетчиков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добавить </w:t>
      </w:r>
      <w:r>
        <w:rPr>
          <w:rFonts w:ascii="Times New Roman" w:hAnsi="Times New Roman"/>
          <w:sz w:val="28"/>
          <w:szCs w:val="28"/>
        </w:rPr>
        <w:t xml:space="preserve">в таблицу</w:t>
      </w:r>
      <w:r>
        <w:rPr>
          <w:rFonts w:ascii="Times New Roman" w:hAnsi="Times New Roman"/>
          <w:sz w:val="28"/>
          <w:szCs w:val="28"/>
        </w:rPr>
        <w:t xml:space="preserve"> ниже.</w:t>
      </w:r>
      <w:r>
        <w:rPr>
          <w:rFonts w:ascii="Times New Roman" w:hAnsi="Times New Roman"/>
          <w:sz w:val="28"/>
          <w:szCs w:val="28"/>
        </w:rPr>
      </w:r>
    </w:p>
    <w:tbl>
      <w:tblPr>
        <w:tblStyle w:val="692"/>
        <w:tblW w:w="0" w:type="auto"/>
        <w:tblLook w:val="04A0" w:firstRow="1" w:lastRow="0" w:firstColumn="1" w:lastColumn="0" w:noHBand="0" w:noVBand="1"/>
      </w:tblPr>
      <w:tblGrid>
        <w:gridCol w:w="1733"/>
        <w:gridCol w:w="787"/>
        <w:gridCol w:w="787"/>
        <w:gridCol w:w="787"/>
        <w:gridCol w:w="787"/>
        <w:gridCol w:w="788"/>
        <w:gridCol w:w="788"/>
        <w:gridCol w:w="788"/>
        <w:gridCol w:w="788"/>
        <w:gridCol w:w="788"/>
        <w:gridCol w:w="750"/>
      </w:tblGrid>
      <w:tr>
        <w:trPr>
          <w:cantSplit/>
          <w:trHeight w:val="1749"/>
        </w:trPr>
        <w:tc>
          <w:tcPr>
            <w:tcW w:w="151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ИД 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приоритет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Загрузка ЦП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ЦП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Память – рабочий набор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Память – выгружаемый пул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Память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невыгружае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Счетчик потоков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45" w:type="dxa"/>
            <w:vAlign w:val="center"/>
            <w:textDirection w:val="btLr"/>
            <w:noWrap w:val="false"/>
          </w:tcPr>
          <w:p>
            <w:pPr>
              <w:jc w:val="center"/>
              <w:spacing w:line="192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Дескрипторы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1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explorer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exe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4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1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winword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exe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4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1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powerpnt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exe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45" w:type="dxa"/>
            <w:textDirection w:val="lrTb"/>
            <w:noWrap w:val="false"/>
          </w:tcPr>
          <w:p>
            <w:pPr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151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notepad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5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96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45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127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Перечислить процессы, </w:t>
      </w:r>
      <w:r>
        <w:rPr>
          <w:rFonts w:ascii="Times New Roman" w:hAnsi="Times New Roman"/>
          <w:sz w:val="28"/>
          <w:szCs w:val="28"/>
        </w:rPr>
        <w:t xml:space="preserve">имеющие высокий базовый приоритет.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Определить </w:t>
      </w:r>
      <w:r>
        <w:rPr>
          <w:rFonts w:ascii="Times New Roman" w:hAnsi="Times New Roman"/>
          <w:sz w:val="28"/>
          <w:szCs w:val="28"/>
        </w:rPr>
        <w:t xml:space="preserve">объем физической памяти: всего, кэшировано, доступно, свободно; память ядра – выгружаемая, невыгружаемая; общее количество дескрипторов и потоков.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Запустить командную строку.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командной строке запустить программу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Paint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c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высоки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приоритетом.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Используя индикатор процесса, завершить программу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Paint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27"/>
        </w:numPr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помощью командной строки п</w:t>
      </w:r>
      <w:r>
        <w:rPr>
          <w:rFonts w:ascii="Times New Roman" w:hAnsi="Times New Roman"/>
          <w:sz w:val="28"/>
          <w:szCs w:val="28"/>
        </w:rPr>
        <w:t xml:space="preserve">росмотреть информацию о</w:t>
      </w:r>
      <w:r>
        <w:rPr>
          <w:rFonts w:ascii="Times New Roman" w:hAnsi="Times New Roman"/>
          <w:sz w:val="28"/>
          <w:szCs w:val="28"/>
        </w:rPr>
        <w:t xml:space="preserve">бо</w:t>
      </w:r>
      <w:r>
        <w:rPr>
          <w:rFonts w:ascii="Times New Roman" w:hAnsi="Times New Roman"/>
          <w:sz w:val="28"/>
          <w:szCs w:val="28"/>
        </w:rPr>
        <w:t xml:space="preserve"> всех </w:t>
      </w:r>
      <w:r>
        <w:rPr>
          <w:rFonts w:ascii="Times New Roman" w:hAnsi="Times New Roman"/>
          <w:sz w:val="28"/>
          <w:szCs w:val="28"/>
        </w:rPr>
        <w:t xml:space="preserve">запущенных </w:t>
      </w:r>
      <w:r>
        <w:rPr>
          <w:rFonts w:ascii="Times New Roman" w:hAnsi="Times New Roman"/>
          <w:sz w:val="28"/>
          <w:szCs w:val="28"/>
        </w:rPr>
        <w:t xml:space="preserve">процессах.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Выполнить следующие </w:t>
      </w:r>
      <w:r>
        <w:rPr>
          <w:rFonts w:ascii="Times New Roman" w:hAnsi="Times New Roman"/>
          <w:i/>
          <w:iCs/>
          <w:sz w:val="28"/>
          <w:szCs w:val="28"/>
        </w:rPr>
        <w:t xml:space="preserve">пункты</w:t>
      </w:r>
      <w:r>
        <w:rPr>
          <w:rFonts w:ascii="Times New Roman" w:hAnsi="Times New Roman"/>
          <w:i/>
          <w:iCs/>
          <w:sz w:val="28"/>
          <w:szCs w:val="28"/>
        </w:rPr>
        <w:t xml:space="preserve"> в операционной системе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Linux</w:t>
      </w:r>
      <w:r>
        <w:rPr>
          <w:rFonts w:ascii="Times New Roman" w:hAnsi="Times New Roman"/>
          <w:i/>
          <w:iCs/>
          <w:sz w:val="28"/>
          <w:szCs w:val="28"/>
        </w:rPr>
        <w:t xml:space="preserve">:</w:t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689"/>
        <w:numPr>
          <w:ilvl w:val="0"/>
          <w:numId w:val="33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Просмотреть все запушенные процессы в терминале.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3"/>
        </w:numPr>
        <w:ind w:left="0" w:firstLine="72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r>
        <w:rPr>
          <w:rFonts w:ascii="Times New Roman" w:hAnsi="Times New Roman"/>
          <w:sz w:val="28"/>
          <w:szCs w:val="28"/>
        </w:rPr>
        <w:t xml:space="preserve">команд освоить особенности выполнения следующих видов операций с процессами: запуск, запуск по времени, изменение приоритетов, уничтожение процессов.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этого: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задание на запуск процессов в определенное время,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определенную дату и с определенным приоритетом (в очереди </w:t>
      </w:r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запуск), показать список заданий, удалить задание из списка;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рассмотреть порядок конфигурирования файла /</w:t>
      </w:r>
      <w:r>
        <w:rPr>
          <w:rFonts w:ascii="Times New Roman" w:hAnsi="Times New Roman"/>
          <w:sz w:val="28"/>
          <w:szCs w:val="28"/>
        </w:rPr>
        <w:t xml:space="preserve">etc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</w:rPr>
        <w:t xml:space="preserve">crontab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выдать сигнал на прекращение процесса по ID и по имени;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запустить процесс с конкретным приоритетом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изменить приоритет конкретного процесса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вывести информацию о работающих процессах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запустить процесс в фоновом режиме, выводить из него: выходной поток на передачу другой программе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выходной поток процесса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файл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вывести информацию о работающих процессах с различным количеством столбцов и процессов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2"/>
        </w:numPr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вывести динамическую информацию о процессах, сортировать эту информацию по столбцам, убирать и добавлять столбцы, менять приоритет процесса, уничтожать процесс.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ind w:left="1080"/>
        <w:jc w:val="both"/>
        <w:spacing w:after="0" w:line="360" w:lineRule="auto"/>
        <w:tabs>
          <w:tab w:val="left" w:pos="426" w:leader="none"/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851"/>
        <w:jc w:val="both"/>
        <w:spacing w:line="360" w:lineRule="auto"/>
        <w:tabs>
          <w:tab w:val="left" w:pos="127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Оформит</w:t>
      </w:r>
      <w:r>
        <w:rPr>
          <w:rFonts w:ascii="Times New Roman" w:hAnsi="Times New Roman"/>
          <w:sz w:val="28"/>
        </w:rPr>
        <w:t xml:space="preserve">ь</w:t>
      </w:r>
      <w:r>
        <w:rPr>
          <w:rFonts w:ascii="Times New Roman" w:hAnsi="Times New Roman"/>
          <w:sz w:val="28"/>
        </w:rPr>
        <w:t xml:space="preserve"> отчет, предоставив ответы </w:t>
      </w:r>
      <w:r>
        <w:rPr>
          <w:rFonts w:ascii="Times New Roman" w:hAnsi="Times New Roman"/>
          <w:sz w:val="28"/>
        </w:rPr>
        <w:t xml:space="preserve">по</w:t>
      </w:r>
      <w:r>
        <w:rPr>
          <w:rFonts w:ascii="Times New Roman" w:hAnsi="Times New Roman"/>
          <w:sz w:val="28"/>
        </w:rPr>
        <w:t xml:space="preserve"> кажд</w:t>
      </w:r>
      <w:r>
        <w:rPr>
          <w:rFonts w:ascii="Times New Roman" w:hAnsi="Times New Roman"/>
          <w:sz w:val="28"/>
        </w:rPr>
        <w:t xml:space="preserve">ому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пункт</w:t>
      </w:r>
      <w:r>
        <w:rPr>
          <w:rFonts w:ascii="Times New Roman" w:hAnsi="Times New Roman"/>
          <w:sz w:val="28"/>
        </w:rPr>
        <w:t xml:space="preserve">у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84"/>
        <w:jc w:val="center"/>
        <w:spacing w:before="0" w:line="360" w:lineRule="auto"/>
      </w:pPr>
      <w:r>
        <w:t xml:space="preserve">Практическое задание </w:t>
      </w:r>
      <w:r>
        <w:t xml:space="preserve">4</w:t>
      </w:r>
      <w:r/>
    </w:p>
    <w:p>
      <w:pPr>
        <w:ind w:firstLine="709"/>
        <w:spacing w:line="336" w:lineRule="auto"/>
        <w:rPr>
          <w:rFonts w:ascii="Cambria" w:hAnsi="Cambria" w:eastAsia="Calibri" w:cs="Times New Roman"/>
          <w:b/>
          <w:bCs/>
          <w:color w:val="365f91"/>
          <w:sz w:val="28"/>
          <w:szCs w:val="28"/>
        </w:rPr>
      </w:pP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16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 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Файловая система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  <w:t xml:space="preserve">. Часть 1</w:t>
      </w:r>
      <w:r>
        <w:rPr>
          <w:rFonts w:ascii="Cambria" w:hAnsi="Cambria" w:eastAsia="Calibri" w:cs="Times New Roman"/>
          <w:b/>
          <w:bCs/>
          <w:color w:val="365f91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работы: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сформировать навыки </w:t>
      </w:r>
      <w:r>
        <w:rPr>
          <w:rFonts w:ascii="Times New Roman" w:hAnsi="Times New Roman"/>
          <w:bCs/>
          <w:sz w:val="28"/>
          <w:szCs w:val="28"/>
        </w:rPr>
        <w:t xml:space="preserve">работы с логическими дисками</w:t>
      </w:r>
      <w:r>
        <w:rPr>
          <w:rFonts w:ascii="Times New Roman" w:hAnsi="Times New Roman"/>
          <w:bCs/>
          <w:sz w:val="28"/>
          <w:szCs w:val="28"/>
        </w:rPr>
        <w:t xml:space="preserve">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 файловыми системами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Изучить системные структуры операционн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систем.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Установить виртуальную машину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, создать логические диски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 файловыми системами.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688"/>
        <w:ind w:left="709"/>
        <w:jc w:val="both"/>
        <w:spacing w:line="360" w:lineRule="auto"/>
        <w:tabs>
          <w:tab w:val="left" w:pos="993" w:leader="none"/>
        </w:tabs>
        <w:rPr>
          <w:rFonts w:eastAsia="Calibri"/>
          <w:bCs/>
          <w:sz w:val="28"/>
          <w:szCs w:val="28"/>
        </w:rPr>
      </w:pPr>
      <w:r>
        <w:rPr>
          <w:b/>
          <w:bCs/>
          <w:sz w:val="28"/>
        </w:rPr>
        <w:t xml:space="preserve">Рекомендации по выполнению задания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</w:r>
    </w:p>
    <w:p>
      <w:pPr>
        <w:pStyle w:val="689"/>
        <w:numPr>
          <w:ilvl w:val="1"/>
          <w:numId w:val="26"/>
        </w:numPr>
        <w:ind w:left="993" w:hanging="633"/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Посмотреть инструкцию «Структурные разделы жесткого диска».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89"/>
        <w:numPr>
          <w:ilvl w:val="1"/>
          <w:numId w:val="26"/>
        </w:numPr>
        <w:ind w:left="993" w:hanging="633"/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Установить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на рабочем компьютере</w:t>
      </w:r>
      <w:r>
        <w:rPr>
          <w:rFonts w:ascii="Times New Roman" w:hAnsi="Times New Roman"/>
          <w:sz w:val="28"/>
          <w:szCs w:val="28"/>
          <w:lang w:eastAsia="ru-RU"/>
        </w:rPr>
        <w:t xml:space="preserve"> виртуальную машину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VM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VirtualBox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89"/>
        <w:numPr>
          <w:ilvl w:val="1"/>
          <w:numId w:val="26"/>
        </w:numPr>
        <w:ind w:left="993" w:hanging="633"/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Установить операционн</w:t>
      </w:r>
      <w:r>
        <w:rPr>
          <w:rFonts w:ascii="Times New Roman" w:hAnsi="Times New Roman"/>
          <w:sz w:val="28"/>
          <w:szCs w:val="28"/>
          <w:lang w:eastAsia="ru-RU"/>
        </w:rPr>
        <w:t xml:space="preserve">ые</w:t>
      </w:r>
      <w:r>
        <w:rPr>
          <w:rFonts w:ascii="Times New Roman" w:hAnsi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hAnsi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Windows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Linux</w:t>
      </w:r>
      <w:r>
        <w:rPr>
          <w:rFonts w:ascii="Times New Roman" w:hAnsi="Times New Roman"/>
          <w:sz w:val="28"/>
          <w:szCs w:val="28"/>
          <w:lang w:eastAsia="ru-RU"/>
        </w:rPr>
        <w:t xml:space="preserve"> на виртуальной машине.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89"/>
        <w:numPr>
          <w:ilvl w:val="1"/>
          <w:numId w:val="26"/>
        </w:numPr>
        <w:ind w:left="993" w:hanging="633"/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Создать в виртуальной машине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Windows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новый диск размером 4 ГБ и</w:t>
      </w:r>
      <w:r>
        <w:rPr>
          <w:rFonts w:ascii="Times New Roman" w:hAnsi="Times New Roman"/>
          <w:sz w:val="28"/>
          <w:szCs w:val="28"/>
        </w:rPr>
        <w:t xml:space="preserve"> разделить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</w:t>
      </w:r>
      <w:r>
        <w:rPr>
          <w:rFonts w:ascii="Times New Roman" w:hAnsi="Times New Roman"/>
          <w:sz w:val="28"/>
          <w:szCs w:val="28"/>
        </w:rPr>
        <w:t xml:space="preserve">т</w:t>
      </w:r>
      <w:r>
        <w:rPr>
          <w:rFonts w:ascii="Times New Roman" w:hAnsi="Times New Roman"/>
          <w:sz w:val="28"/>
          <w:szCs w:val="28"/>
        </w:rPr>
        <w:t xml:space="preserve"> диск 3 раздела.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89"/>
        <w:numPr>
          <w:ilvl w:val="1"/>
          <w:numId w:val="26"/>
        </w:numPr>
        <w:ind w:left="993" w:hanging="633"/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ыполн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hAnsi="Times New Roman"/>
          <w:sz w:val="28"/>
          <w:szCs w:val="28"/>
        </w:rPr>
        <w:t xml:space="preserve">основные виды операций с дисками и файлами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спользуя командную строку и утилиту DISKPART: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</w:t>
      </w:r>
      <w:r>
        <w:rPr>
          <w:rFonts w:ascii="Times New Roman" w:hAnsi="Times New Roman"/>
          <w:sz w:val="28"/>
          <w:szCs w:val="28"/>
        </w:rPr>
        <w:t xml:space="preserve">на первом разделе </w:t>
      </w:r>
      <w:r>
        <w:rPr>
          <w:rFonts w:ascii="Times New Roman" w:hAnsi="Times New Roman"/>
          <w:sz w:val="28"/>
          <w:szCs w:val="28"/>
        </w:rPr>
        <w:t xml:space="preserve">файловую систему FAT32, на втором – NTFS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каталог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:\FIO\</w:t>
      </w:r>
      <w:r>
        <w:rPr>
          <w:rFonts w:ascii="Times New Roman" w:hAnsi="Times New Roman"/>
          <w:sz w:val="28"/>
          <w:szCs w:val="28"/>
        </w:rPr>
        <w:t xml:space="preserve"> и сделать его виртуальным диском </w:t>
      </w:r>
      <w:r>
        <w:rPr>
          <w:rFonts w:ascii="Times New Roman" w:hAnsi="Times New Roman"/>
          <w:sz w:val="28"/>
          <w:szCs w:val="28"/>
          <w:lang w:val="en-US"/>
        </w:rPr>
        <w:t xml:space="preserve">E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список логических томов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отобразить детальную информацию о томе, которому соответствует логический диск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</w:t>
      </w:r>
      <w:r>
        <w:rPr>
          <w:rFonts w:ascii="Times New Roman" w:hAnsi="Times New Roman"/>
          <w:sz w:val="28"/>
          <w:szCs w:val="28"/>
        </w:rPr>
        <w:t xml:space="preserve">ови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соответствие пути в файловой системе заданному диску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двум первым разделам </w:t>
      </w:r>
      <w:r>
        <w:rPr>
          <w:rFonts w:ascii="Times New Roman" w:hAnsi="Times New Roman"/>
          <w:sz w:val="28"/>
          <w:szCs w:val="28"/>
        </w:rPr>
        <w:t xml:space="preserve">присвоить метки вида (</w:t>
      </w:r>
      <w:r>
        <w:rPr>
          <w:rFonts w:ascii="Times New Roman" w:hAnsi="Times New Roman"/>
          <w:sz w:val="28"/>
          <w:szCs w:val="28"/>
          <w:lang w:val="en-US"/>
        </w:rPr>
        <w:t xml:space="preserve">FIO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FAT32 и NTFS)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удал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метки тома </w:t>
      </w:r>
      <w:r>
        <w:rPr>
          <w:rFonts w:ascii="Times New Roman" w:hAnsi="Times New Roman"/>
          <w:sz w:val="28"/>
          <w:szCs w:val="28"/>
        </w:rPr>
        <w:t xml:space="preserve">первого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диска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преобразовать тома с файловой системой FAT и FAT32 в тома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файловой системой NTFS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2"/>
          <w:numId w:val="29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продемонстрировать процесс работы с файлами (</w:t>
      </w:r>
      <w:r>
        <w:rPr>
          <w:rFonts w:ascii="Times New Roman" w:hAnsi="Times New Roman"/>
          <w:sz w:val="28"/>
          <w:szCs w:val="28"/>
        </w:rPr>
        <w:t xml:space="preserve">создать, копировать, переме</w:t>
      </w:r>
      <w:r>
        <w:rPr>
          <w:rFonts w:ascii="Times New Roman" w:hAnsi="Times New Roman"/>
          <w:sz w:val="28"/>
          <w:szCs w:val="28"/>
        </w:rPr>
        <w:t xml:space="preserve">стить</w:t>
      </w:r>
      <w:r>
        <w:rPr>
          <w:rFonts w:ascii="Times New Roman" w:hAnsi="Times New Roman"/>
          <w:sz w:val="28"/>
          <w:szCs w:val="28"/>
        </w:rPr>
        <w:t xml:space="preserve">/переименовать, редактировать и удал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файлы, в том числе файлы NTFS с потоками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1"/>
          <w:numId w:val="26"/>
        </w:num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в виртуальной машине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Linux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диск размером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ГБ и выполнить следующее: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0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разделить</w:t>
      </w:r>
      <w:r>
        <w:rPr>
          <w:rFonts w:ascii="Times New Roman" w:hAnsi="Times New Roman"/>
          <w:sz w:val="28"/>
          <w:szCs w:val="28"/>
        </w:rPr>
        <w:t xml:space="preserve"> диск</w:t>
      </w:r>
      <w:r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 xml:space="preserve">ов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0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этих разделах </w:t>
      </w:r>
      <w:r>
        <w:rPr>
          <w:rFonts w:ascii="Times New Roman" w:hAnsi="Times New Roman"/>
          <w:sz w:val="28"/>
          <w:szCs w:val="28"/>
        </w:rPr>
        <w:t xml:space="preserve">создать файловые системы </w:t>
      </w:r>
      <w:r>
        <w:rPr>
          <w:rFonts w:ascii="Times New Roman" w:hAnsi="Times New Roman"/>
          <w:sz w:val="28"/>
          <w:szCs w:val="28"/>
        </w:rPr>
        <w:t xml:space="preserve">FAT32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NTFS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EXT3 (с журналом)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0"/>
        </w:numPr>
        <w:ind w:left="1418" w:hanging="42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 разделы </w:t>
      </w:r>
      <w:r>
        <w:rPr>
          <w:rFonts w:ascii="Times New Roman" w:hAnsi="Times New Roman"/>
          <w:sz w:val="28"/>
          <w:szCs w:val="28"/>
        </w:rPr>
        <w:t xml:space="preserve">смонтировать в подкаталоги каталога /</w:t>
      </w:r>
      <w:r>
        <w:rPr>
          <w:rFonts w:ascii="Times New Roman" w:hAnsi="Times New Roman"/>
          <w:sz w:val="28"/>
          <w:szCs w:val="28"/>
        </w:rPr>
        <w:t xml:space="preserve">mnt</w:t>
      </w:r>
      <w:r>
        <w:rPr>
          <w:rFonts w:ascii="Times New Roman" w:hAnsi="Times New Roman"/>
          <w:sz w:val="28"/>
          <w:szCs w:val="28"/>
        </w:rPr>
        <w:t xml:space="preserve">//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1"/>
          <w:numId w:val="26"/>
        </w:num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r>
        <w:rPr>
          <w:rFonts w:ascii="Times New Roman" w:hAnsi="Times New Roman"/>
          <w:sz w:val="28"/>
          <w:szCs w:val="28"/>
        </w:rPr>
        <w:t xml:space="preserve">команд </w:t>
      </w:r>
      <w:r>
        <w:rPr>
          <w:rFonts w:ascii="Times New Roman" w:hAnsi="Times New Roman"/>
          <w:sz w:val="28"/>
          <w:szCs w:val="28"/>
        </w:rPr>
        <w:t xml:space="preserve">выпол</w:t>
      </w:r>
      <w:r>
        <w:rPr>
          <w:rFonts w:ascii="Times New Roman" w:hAnsi="Times New Roman"/>
          <w:sz w:val="28"/>
          <w:szCs w:val="28"/>
        </w:rPr>
        <w:t xml:space="preserve">нить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виды операций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дисками и файлами: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монтировать/размонтировать файловую систему;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выв</w:t>
      </w:r>
      <w:r>
        <w:rPr>
          <w:rFonts w:ascii="Times New Roman" w:hAnsi="Times New Roman"/>
          <w:sz w:val="28"/>
          <w:szCs w:val="28"/>
        </w:rPr>
        <w:t xml:space="preserve">ести</w:t>
      </w:r>
      <w:r>
        <w:rPr>
          <w:rFonts w:ascii="Times New Roman" w:hAnsi="Times New Roman"/>
          <w:sz w:val="28"/>
          <w:szCs w:val="28"/>
        </w:rPr>
        <w:t xml:space="preserve"> информацию о </w:t>
      </w:r>
      <w:r>
        <w:rPr>
          <w:rFonts w:ascii="Times New Roman" w:hAnsi="Times New Roman"/>
          <w:sz w:val="28"/>
          <w:szCs w:val="28"/>
        </w:rPr>
        <w:t xml:space="preserve">смонтированных</w:t>
      </w:r>
      <w:r>
        <w:rPr>
          <w:rFonts w:ascii="Times New Roman" w:hAnsi="Times New Roman"/>
          <w:sz w:val="28"/>
          <w:szCs w:val="28"/>
        </w:rPr>
        <w:t xml:space="preserve"> дисках (в т.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 тип файловой системы)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файловые системы;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</w:t>
      </w:r>
      <w:r>
        <w:rPr>
          <w:rFonts w:ascii="Times New Roman" w:hAnsi="Times New Roman"/>
          <w:sz w:val="28"/>
          <w:szCs w:val="28"/>
        </w:rPr>
        <w:t xml:space="preserve">новит</w:t>
      </w:r>
      <w:r>
        <w:rPr>
          <w:rFonts w:ascii="Times New Roman" w:hAnsi="Times New Roman"/>
          <w:sz w:val="28"/>
          <w:szCs w:val="28"/>
        </w:rPr>
        <w:t xml:space="preserve">ь соответствие пути в файловой системе заданному диску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преобразовывать тома с файловой системой FAT32 в тома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файловой системой NTFS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продемонстрировать процесс работы с директориями (</w:t>
      </w:r>
      <w:r>
        <w:rPr>
          <w:rFonts w:ascii="Times New Roman" w:hAnsi="Times New Roman"/>
          <w:sz w:val="28"/>
          <w:szCs w:val="28"/>
        </w:rPr>
        <w:t xml:space="preserve">создать, переме</w:t>
      </w:r>
      <w:r>
        <w:rPr>
          <w:rFonts w:ascii="Times New Roman" w:hAnsi="Times New Roman"/>
          <w:sz w:val="28"/>
          <w:szCs w:val="28"/>
        </w:rPr>
        <w:t xml:space="preserve">стить</w:t>
      </w:r>
      <w:r>
        <w:rPr>
          <w:rFonts w:ascii="Times New Roman" w:hAnsi="Times New Roman"/>
          <w:sz w:val="28"/>
          <w:szCs w:val="28"/>
        </w:rPr>
        <w:t xml:space="preserve">/переименовать и удал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созданные </w:t>
      </w:r>
      <w:r>
        <w:rPr>
          <w:rFonts w:ascii="Times New Roman" w:hAnsi="Times New Roman"/>
          <w:sz w:val="28"/>
          <w:szCs w:val="28"/>
        </w:rPr>
        <w:t xml:space="preserve">директории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0"/>
          <w:numId w:val="31"/>
        </w:numPr>
        <w:ind w:left="1418" w:hanging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продемонстрировать процесс работы с файлами (</w:t>
      </w:r>
      <w:r>
        <w:rPr>
          <w:rFonts w:ascii="Times New Roman" w:hAnsi="Times New Roman"/>
          <w:sz w:val="28"/>
          <w:szCs w:val="28"/>
        </w:rPr>
        <w:t xml:space="preserve">создать, копировать, пере</w:t>
      </w:r>
      <w:r>
        <w:rPr>
          <w:rFonts w:ascii="Times New Roman" w:hAnsi="Times New Roman"/>
          <w:sz w:val="28"/>
          <w:szCs w:val="28"/>
        </w:rPr>
        <w:t xml:space="preserve">местить</w:t>
      </w:r>
      <w:r>
        <w:rPr>
          <w:rFonts w:ascii="Times New Roman" w:hAnsi="Times New Roman"/>
          <w:sz w:val="28"/>
          <w:szCs w:val="28"/>
        </w:rPr>
        <w:t xml:space="preserve">/переименовать, редактировать и удал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созданные </w:t>
      </w:r>
      <w:r>
        <w:rPr>
          <w:rFonts w:ascii="Times New Roman" w:hAnsi="Times New Roman"/>
          <w:sz w:val="28"/>
          <w:szCs w:val="28"/>
        </w:rPr>
        <w:t xml:space="preserve">файлы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89"/>
        <w:numPr>
          <w:ilvl w:val="1"/>
          <w:numId w:val="26"/>
        </w:numPr>
        <w:jc w:val="both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Оформить </w:t>
      </w:r>
      <w:r>
        <w:rPr>
          <w:rFonts w:ascii="Times New Roman" w:hAnsi="Times New Roman"/>
          <w:sz w:val="28"/>
        </w:rPr>
        <w:t xml:space="preserve">отчет, </w:t>
      </w:r>
      <w:r>
        <w:rPr>
          <w:rFonts w:ascii="Times New Roman" w:hAnsi="Times New Roman"/>
          <w:sz w:val="28"/>
        </w:rPr>
        <w:t xml:space="preserve">предоставив </w:t>
      </w:r>
      <w:r>
        <w:rPr>
          <w:rFonts w:ascii="Times New Roman" w:hAnsi="Times New Roman"/>
          <w:sz w:val="28"/>
        </w:rPr>
        <w:t xml:space="preserve">ответы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каждому пункту. Д</w:t>
      </w:r>
      <w:r>
        <w:rPr>
          <w:rFonts w:ascii="Times New Roman" w:hAnsi="Times New Roman"/>
          <w:sz w:val="28"/>
        </w:rPr>
        <w:t xml:space="preserve">обавить экранны</w:t>
      </w: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 форм</w:t>
      </w:r>
      <w:r>
        <w:rPr>
          <w:rFonts w:ascii="Times New Roman" w:hAnsi="Times New Roman"/>
          <w:sz w:val="28"/>
        </w:rPr>
        <w:t xml:space="preserve">ы</w:t>
      </w:r>
      <w:r>
        <w:rPr>
          <w:rFonts w:ascii="Times New Roman" w:hAnsi="Times New Roman"/>
          <w:sz w:val="28"/>
        </w:rPr>
        <w:t xml:space="preserve"> рабочего стола установленн</w:t>
      </w:r>
      <w:r>
        <w:rPr>
          <w:rFonts w:ascii="Times New Roman" w:hAnsi="Times New Roman"/>
          <w:sz w:val="28"/>
        </w:rPr>
        <w:t xml:space="preserve">ой </w:t>
      </w:r>
      <w:r>
        <w:rPr>
          <w:rFonts w:ascii="Times New Roman" w:hAnsi="Times New Roman"/>
          <w:sz w:val="28"/>
        </w:rPr>
        <w:t xml:space="preserve">систем</w:t>
      </w:r>
      <w:r>
        <w:rPr>
          <w:rFonts w:ascii="Times New Roman" w:hAnsi="Times New Roman"/>
          <w:sz w:val="28"/>
        </w:rPr>
        <w:t xml:space="preserve">ы</w:t>
      </w:r>
      <w:r>
        <w:rPr>
          <w:rFonts w:ascii="Times New Roman" w:hAnsi="Times New Roman"/>
          <w:sz w:val="28"/>
        </w:rPr>
        <w:t xml:space="preserve"> и примеры выполнения основных операций над дисками и файлами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Calibri">
    <w:panose1 w:val="020F0502020204030204"/>
  </w:font>
  <w:font w:name="TimesNewRomanPS-BoldMT">
    <w:panose1 w:val="020206030504050203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71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1095" w:hanging="375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  <w:tabs>
          <w:tab w:val="num" w:pos="4897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96" w:hanging="360"/>
        <w:tabs>
          <w:tab w:val="num" w:pos="3196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3916" w:hanging="360"/>
        <w:tabs>
          <w:tab w:val="num" w:pos="3916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4636" w:hanging="360"/>
        <w:tabs>
          <w:tab w:val="num" w:pos="463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  <w:tabs>
          <w:tab w:val="num" w:pos="5356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6076" w:hanging="360"/>
        <w:tabs>
          <w:tab w:val="num" w:pos="6076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6796" w:hanging="360"/>
        <w:tabs>
          <w:tab w:val="num" w:pos="679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  <w:tabs>
          <w:tab w:val="num" w:pos="7516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8236" w:hanging="360"/>
        <w:tabs>
          <w:tab w:val="num" w:pos="8236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8956" w:hanging="360"/>
        <w:tabs>
          <w:tab w:val="num" w:pos="8956" w:leader="none"/>
        </w:tabs>
      </w:pPr>
    </w:lvl>
  </w:abstractNum>
  <w:abstractNum w:abstractNumId="14">
    <w:multiLevelType w:val="hybridMultilevel"/>
    <w:lvl w:ilvl="0">
      <w:start w:val="11"/>
      <w:numFmt w:val="decimal"/>
      <w:isLgl w:val="false"/>
      <w:suff w:val="tab"/>
      <w:lvlText w:val="%1)"/>
      <w:lvlJc w:val="left"/>
      <w:pPr>
        <w:ind w:left="1601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3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7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9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1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3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5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7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94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)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1571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)"/>
      <w:lvlJc w:val="left"/>
      <w:pPr>
        <w:ind w:left="1211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7">
    <w:multiLevelType w:val="hybridMultilevel"/>
    <w:lvl w:ilvl="0">
      <w:start w:val="7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584" w:hanging="2160"/>
      </w:pPr>
      <w:rPr>
        <w:rFonts w:hint="default"/>
      </w:rPr>
    </w:lvl>
  </w:abstractNum>
  <w:num w:numId="1">
    <w:abstractNumId w:val="21"/>
  </w:num>
  <w:num w:numId="2">
    <w:abstractNumId w:val="23"/>
  </w:num>
  <w:num w:numId="3">
    <w:abstractNumId w:val="10"/>
  </w:num>
  <w:num w:numId="4">
    <w:abstractNumId w:val="25"/>
  </w:num>
  <w:num w:numId="5">
    <w:abstractNumId w:val="16"/>
  </w:num>
  <w:num w:numId="6">
    <w:abstractNumId w:val="13"/>
  </w:num>
  <w:num w:numId="7">
    <w:abstractNumId w:val="6"/>
  </w:num>
  <w:num w:numId="8">
    <w:abstractNumId w:val="5"/>
  </w:num>
  <w:num w:numId="9">
    <w:abstractNumId w:val="11"/>
  </w:num>
  <w:num w:numId="10">
    <w:abstractNumId w:val="2"/>
  </w:num>
  <w:num w:numId="11">
    <w:abstractNumId w:val="4"/>
  </w:num>
  <w:num w:numId="12">
    <w:abstractNumId w:val="20"/>
  </w:num>
  <w:num w:numId="13">
    <w:abstractNumId w:val="27"/>
  </w:num>
  <w:num w:numId="14">
    <w:abstractNumId w:val="14"/>
  </w:num>
  <w:num w:numId="15">
    <w:abstractNumId w:val="24"/>
  </w:num>
  <w:num w:numId="16">
    <w:abstractNumId w:val="32"/>
  </w:num>
  <w:num w:numId="17">
    <w:abstractNumId w:val="7"/>
  </w:num>
  <w:num w:numId="18">
    <w:abstractNumId w:val="15"/>
  </w:num>
  <w:num w:numId="19">
    <w:abstractNumId w:val="17"/>
  </w:num>
  <w:num w:numId="20">
    <w:abstractNumId w:val="28"/>
  </w:num>
  <w:num w:numId="21">
    <w:abstractNumId w:val="0"/>
  </w:num>
  <w:num w:numId="22">
    <w:abstractNumId w:val="1"/>
  </w:num>
  <w:num w:numId="23">
    <w:abstractNumId w:val="19"/>
  </w:num>
  <w:num w:numId="24">
    <w:abstractNumId w:val="22"/>
  </w:num>
  <w:num w:numId="25">
    <w:abstractNumId w:val="29"/>
  </w:num>
  <w:num w:numId="26">
    <w:abstractNumId w:val="8"/>
  </w:num>
  <w:num w:numId="27">
    <w:abstractNumId w:val="26"/>
  </w:num>
  <w:num w:numId="28">
    <w:abstractNumId w:val="3"/>
  </w:num>
  <w:num w:numId="29">
    <w:abstractNumId w:val="18"/>
  </w:num>
  <w:num w:numId="30">
    <w:abstractNumId w:val="31"/>
  </w:num>
  <w:num w:numId="31">
    <w:abstractNumId w:val="9"/>
  </w:num>
  <w:num w:numId="32">
    <w:abstractNumId w:val="12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5"/>
    <w:link w:val="68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3"/>
    <w:next w:val="68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3"/>
    <w:next w:val="68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3"/>
    <w:next w:val="68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3"/>
    <w:next w:val="68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3"/>
    <w:next w:val="68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3"/>
    <w:next w:val="68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3"/>
    <w:next w:val="68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3"/>
    <w:next w:val="68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3"/>
    <w:next w:val="68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5"/>
    <w:link w:val="34"/>
    <w:uiPriority w:val="10"/>
    <w:rPr>
      <w:sz w:val="48"/>
      <w:szCs w:val="48"/>
    </w:rPr>
  </w:style>
  <w:style w:type="paragraph" w:styleId="36">
    <w:name w:val="Subtitle"/>
    <w:basedOn w:val="683"/>
    <w:next w:val="68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5"/>
    <w:link w:val="36"/>
    <w:uiPriority w:val="11"/>
    <w:rPr>
      <w:sz w:val="24"/>
      <w:szCs w:val="24"/>
    </w:rPr>
  </w:style>
  <w:style w:type="paragraph" w:styleId="38">
    <w:name w:val="Quote"/>
    <w:basedOn w:val="683"/>
    <w:next w:val="68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3"/>
    <w:next w:val="68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85"/>
    <w:link w:val="42"/>
    <w:uiPriority w:val="99"/>
  </w:style>
  <w:style w:type="paragraph" w:styleId="44">
    <w:name w:val="Footer"/>
    <w:basedOn w:val="68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85"/>
    <w:link w:val="44"/>
    <w:uiPriority w:val="99"/>
  </w:style>
  <w:style w:type="paragraph" w:styleId="46">
    <w:name w:val="Caption"/>
    <w:basedOn w:val="683"/>
    <w:next w:val="68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5"/>
    <w:uiPriority w:val="99"/>
    <w:unhideWhenUsed/>
    <w:rPr>
      <w:vertAlign w:val="superscript"/>
    </w:rPr>
  </w:style>
  <w:style w:type="paragraph" w:styleId="178">
    <w:name w:val="endnote text"/>
    <w:basedOn w:val="68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5"/>
    <w:uiPriority w:val="99"/>
    <w:semiHidden/>
    <w:unhideWhenUsed/>
    <w:rPr>
      <w:vertAlign w:val="superscript"/>
    </w:rPr>
  </w:style>
  <w:style w:type="paragraph" w:styleId="181">
    <w:name w:val="toc 1"/>
    <w:basedOn w:val="683"/>
    <w:next w:val="68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3"/>
    <w:next w:val="68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3"/>
    <w:next w:val="68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3"/>
    <w:next w:val="68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3"/>
    <w:next w:val="68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3"/>
    <w:next w:val="68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3"/>
    <w:next w:val="68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3"/>
    <w:next w:val="68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3"/>
    <w:next w:val="68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3"/>
    <w:next w:val="683"/>
    <w:uiPriority w:val="99"/>
    <w:unhideWhenUsed/>
    <w:pPr>
      <w:spacing w:after="0" w:afterAutospacing="0"/>
    </w:pPr>
  </w:style>
  <w:style w:type="paragraph" w:styleId="683" w:default="1">
    <w:name w:val="Normal"/>
    <w:qFormat/>
  </w:style>
  <w:style w:type="paragraph" w:styleId="684">
    <w:name w:val="Heading 1"/>
    <w:basedOn w:val="683"/>
    <w:next w:val="683"/>
    <w:link w:val="694"/>
    <w:qFormat/>
    <w:pPr>
      <w:keepLines/>
      <w:keepNext/>
      <w:spacing w:before="480" w:after="0" w:line="276" w:lineRule="auto"/>
      <w:outlineLvl w:val="0"/>
    </w:pPr>
    <w:rPr>
      <w:rFonts w:ascii="Cambria" w:hAnsi="Cambria" w:eastAsia="Calibri" w:cs="Times New Roman"/>
      <w:b/>
      <w:bCs/>
      <w:color w:val="365f91"/>
      <w:sz w:val="28"/>
      <w:szCs w:val="28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paragraph" w:styleId="688" w:customStyle="1">
    <w:name w:val="Обычный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89">
    <w:name w:val="List Paragraph"/>
    <w:basedOn w:val="683"/>
    <w:uiPriority w:val="34"/>
    <w:qFormat/>
    <w:pPr>
      <w:contextualSpacing/>
      <w:ind w:left="720"/>
      <w:spacing w:after="200" w:line="276" w:lineRule="auto"/>
    </w:pPr>
    <w:rPr>
      <w:rFonts w:ascii="Calibri" w:hAnsi="Calibri" w:eastAsia="Times New Roman" w:cs="Times New Roman"/>
    </w:rPr>
  </w:style>
  <w:style w:type="paragraph" w:styleId="690">
    <w:name w:val="Balloon Text"/>
    <w:basedOn w:val="683"/>
    <w:link w:val="69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1" w:customStyle="1">
    <w:name w:val="Текст выноски Знак"/>
    <w:basedOn w:val="685"/>
    <w:link w:val="690"/>
    <w:uiPriority w:val="99"/>
    <w:semiHidden/>
    <w:rPr>
      <w:rFonts w:ascii="Tahoma" w:hAnsi="Tahoma" w:cs="Tahoma"/>
      <w:sz w:val="16"/>
      <w:szCs w:val="16"/>
    </w:rPr>
  </w:style>
  <w:style w:type="table" w:styleId="692">
    <w:name w:val="Table Grid"/>
    <w:basedOn w:val="68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93" w:customStyle="1">
    <w:name w:val="Font Style18"/>
    <w:basedOn w:val="685"/>
    <w:rPr>
      <w:rFonts w:ascii="Times New Roman" w:hAnsi="Times New Roman" w:cs="Times New Roman"/>
      <w:b/>
      <w:bCs/>
      <w:sz w:val="22"/>
      <w:szCs w:val="22"/>
    </w:rPr>
  </w:style>
  <w:style w:type="character" w:styleId="694" w:customStyle="1">
    <w:name w:val="Заголовок 1 Знак"/>
    <w:basedOn w:val="685"/>
    <w:link w:val="684"/>
    <w:rPr>
      <w:rFonts w:ascii="Cambria" w:hAnsi="Cambria" w:eastAsia="Calibri" w:cs="Times New Roman"/>
      <w:b/>
      <w:bCs/>
      <w:color w:val="365f91"/>
      <w:sz w:val="28"/>
      <w:szCs w:val="28"/>
    </w:rPr>
  </w:style>
  <w:style w:type="paragraph" w:styleId="695">
    <w:name w:val="Normal (Web)"/>
    <w:basedOn w:val="68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6">
    <w:name w:val="Strong"/>
    <w:basedOn w:val="685"/>
    <w:uiPriority w:val="22"/>
    <w:qFormat/>
    <w:rPr>
      <w:b/>
      <w:bCs/>
    </w:rPr>
  </w:style>
  <w:style w:type="character" w:styleId="697">
    <w:name w:val="Hyperlink"/>
    <w:basedOn w:val="685"/>
    <w:uiPriority w:val="99"/>
    <w:unhideWhenUsed/>
    <w:rPr>
      <w:color w:val="0563c1" w:themeColor="hyperlink"/>
      <w:u w:val="single"/>
    </w:rPr>
  </w:style>
  <w:style w:type="character" w:styleId="698" w:customStyle="1">
    <w:name w:val="Неразрешенное упоминание1"/>
    <w:basedOn w:val="685"/>
    <w:uiPriority w:val="99"/>
    <w:semiHidden/>
    <w:unhideWhenUsed/>
    <w:rPr>
      <w:color w:val="605e5c"/>
      <w:shd w:val="clear" w:color="auto" w:fill="e1dfdd"/>
    </w:rPr>
  </w:style>
  <w:style w:type="character" w:styleId="699">
    <w:name w:val="FollowedHyperlink"/>
    <w:basedOn w:val="685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9C5C-DF10-41B5-B17E-0D6ABE685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Hewlett-Packard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Prestige</dc:creator>
  <cp:lastModifiedBy>Диана Кошкарова</cp:lastModifiedBy>
  <cp:revision>6</cp:revision>
  <dcterms:created xsi:type="dcterms:W3CDTF">2021-01-19T08:37:00Z</dcterms:created>
  <dcterms:modified xsi:type="dcterms:W3CDTF">2024-10-21T13:04:09Z</dcterms:modified>
</cp:coreProperties>
</file>