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A3803C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72000" w:rsidRPr="00272000">
        <w:rPr>
          <w:sz w:val="28"/>
          <w:szCs w:val="28"/>
          <w:u w:val="single"/>
        </w:rPr>
        <w:t>Основания и фундаменты</w:t>
      </w:r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9CFE3" w14:textId="77777777" w:rsidR="00A164FD" w:rsidRDefault="00A164FD">
      <w:r>
        <w:separator/>
      </w:r>
    </w:p>
  </w:endnote>
  <w:endnote w:type="continuationSeparator" w:id="0">
    <w:p w14:paraId="36F519B0" w14:textId="77777777" w:rsidR="00A164FD" w:rsidRDefault="00A1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3F80A" w14:textId="77777777" w:rsidR="00A164FD" w:rsidRDefault="00A164FD">
      <w:r>
        <w:separator/>
      </w:r>
    </w:p>
  </w:footnote>
  <w:footnote w:type="continuationSeparator" w:id="0">
    <w:p w14:paraId="52E02F21" w14:textId="77777777" w:rsidR="00A164FD" w:rsidRDefault="00A16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4FD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2024-02-21T16:33:00Z</dcterms:created>
  <dcterms:modified xsi:type="dcterms:W3CDTF">2024-02-21T16:33:00Z</dcterms:modified>
</cp:coreProperties>
</file>