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6AB9F4" w14:textId="77777777" w:rsidR="002F4506" w:rsidRPr="002F4506" w:rsidRDefault="002F4506" w:rsidP="002F4506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212529"/>
          <w:kern w:val="0"/>
          <w:sz w:val="36"/>
          <w:szCs w:val="36"/>
          <w:lang w:eastAsia="ru-RU"/>
          <w14:ligatures w14:val="none"/>
        </w:rPr>
      </w:pPr>
      <w:r w:rsidRPr="002F4506">
        <w:rPr>
          <w:rFonts w:ascii="Segoe UI" w:eastAsia="Times New Roman" w:hAnsi="Segoe UI" w:cs="Segoe UI"/>
          <w:color w:val="212529"/>
          <w:kern w:val="0"/>
          <w:sz w:val="36"/>
          <w:szCs w:val="36"/>
          <w:lang w:eastAsia="ru-RU"/>
          <w14:ligatures w14:val="none"/>
        </w:rPr>
        <w:t>Правила оформления чертежа</w:t>
      </w:r>
    </w:p>
    <w:p w14:paraId="486CB343" w14:textId="77777777" w:rsidR="002F4506" w:rsidRPr="002F4506" w:rsidRDefault="002F4506" w:rsidP="002F4506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</w:pPr>
      <w:r w:rsidRPr="002F4506"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  <w:t>перед выполнением работ внимательно изучить и при необходимости законспектировать основные положения стандартов, касающихся правил оформления чертежей</w:t>
      </w:r>
    </w:p>
    <w:p w14:paraId="0D25E14B" w14:textId="77777777" w:rsidR="002F4506" w:rsidRPr="002F4506" w:rsidRDefault="002F4506" w:rsidP="002F4506">
      <w:pPr>
        <w:shd w:val="clear" w:color="auto" w:fill="FFFFFF"/>
        <w:spacing w:after="100" w:afterAutospacing="1" w:line="240" w:lineRule="auto"/>
        <w:outlineLvl w:val="2"/>
        <w:rPr>
          <w:rFonts w:ascii="Segoe UI" w:eastAsia="Times New Roman" w:hAnsi="Segoe UI" w:cs="Segoe UI"/>
          <w:color w:val="212529"/>
          <w:kern w:val="0"/>
          <w:sz w:val="27"/>
          <w:szCs w:val="27"/>
          <w:lang w:eastAsia="ru-RU"/>
          <w14:ligatures w14:val="none"/>
        </w:rPr>
      </w:pPr>
      <w:r w:rsidRPr="002F4506">
        <w:rPr>
          <w:rFonts w:ascii="Segoe UI" w:eastAsia="Times New Roman" w:hAnsi="Segoe UI" w:cs="Segoe UI"/>
          <w:color w:val="212529"/>
          <w:kern w:val="0"/>
          <w:sz w:val="27"/>
          <w:szCs w:val="27"/>
          <w:lang w:eastAsia="ru-RU"/>
          <w14:ligatures w14:val="none"/>
        </w:rPr>
        <w:t>1. ГОСТы список</w:t>
      </w:r>
    </w:p>
    <w:p w14:paraId="0140A675" w14:textId="77777777" w:rsidR="002F4506" w:rsidRPr="002F4506" w:rsidRDefault="002F4506" w:rsidP="002F4506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</w:pPr>
      <w:r w:rsidRPr="002F4506">
        <w:rPr>
          <w:rFonts w:ascii="Segoe UI" w:eastAsia="Times New Roman" w:hAnsi="Segoe UI" w:cs="Segoe UI"/>
          <w:b/>
          <w:bCs/>
          <w:color w:val="212529"/>
          <w:kern w:val="0"/>
          <w:sz w:val="36"/>
          <w:szCs w:val="36"/>
          <w:lang w:eastAsia="ru-RU"/>
          <w14:ligatures w14:val="none"/>
        </w:rPr>
        <w:t>ЕСКД - </w:t>
      </w:r>
      <w:r w:rsidRPr="002F4506">
        <w:rPr>
          <w:rFonts w:ascii="Segoe UI" w:eastAsia="Times New Roman" w:hAnsi="Segoe UI" w:cs="Segoe UI"/>
          <w:color w:val="212529"/>
          <w:kern w:val="0"/>
          <w:sz w:val="36"/>
          <w:szCs w:val="36"/>
          <w:lang w:eastAsia="ru-RU"/>
          <w14:ligatures w14:val="none"/>
        </w:rPr>
        <w:t>Единая система конструкторской документации, комплекс межгосударственных стандартов, устанавливающих взаимосвязанные правила, требования и нормы по разработке, оформлению и обращению конструкторской документации, создаваемый и применяемый на всех стадиях жизненного цикла изделия (при проектировании, разработке, изготовлении, контроле, приёмке, эксплуатации, ремонте, утилизации).</w:t>
      </w:r>
    </w:p>
    <w:p w14:paraId="283E906D" w14:textId="77777777" w:rsidR="002F4506" w:rsidRPr="002F4506" w:rsidRDefault="002F4506" w:rsidP="002F4506">
      <w:pPr>
        <w:shd w:val="clear" w:color="auto" w:fill="FFFFFF"/>
        <w:spacing w:after="100" w:afterAutospacing="1" w:line="240" w:lineRule="auto"/>
        <w:jc w:val="center"/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</w:pPr>
      <w:r w:rsidRPr="002F4506">
        <w:rPr>
          <w:rFonts w:ascii="Segoe UI" w:eastAsia="Times New Roman" w:hAnsi="Segoe UI" w:cs="Segoe UI"/>
          <w:b/>
          <w:bCs/>
          <w:color w:val="212529"/>
          <w:kern w:val="0"/>
          <w:sz w:val="36"/>
          <w:szCs w:val="36"/>
          <w:lang w:eastAsia="ru-RU"/>
          <w14:ligatures w14:val="none"/>
        </w:rPr>
        <w:t>Основные стандарты ЕСКД посвященные правилам оформления чертежей любой формы исполнения:</w:t>
      </w:r>
    </w:p>
    <w:p w14:paraId="033768BD" w14:textId="77777777" w:rsidR="002F4506" w:rsidRPr="002F4506" w:rsidRDefault="002F4506" w:rsidP="002F4506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</w:pPr>
      <w:r w:rsidRPr="002F4506">
        <w:rPr>
          <w:rFonts w:ascii="Segoe UI" w:eastAsia="Times New Roman" w:hAnsi="Segoe UI" w:cs="Segoe UI"/>
          <w:color w:val="212529"/>
          <w:kern w:val="0"/>
          <w:sz w:val="36"/>
          <w:szCs w:val="36"/>
          <w:lang w:eastAsia="ru-RU"/>
          <w14:ligatures w14:val="none"/>
        </w:rPr>
        <w:t>ГОСТ Р 2.104-2023  Основные надписи</w:t>
      </w:r>
      <w:r w:rsidRPr="002F4506">
        <w:rPr>
          <w:rFonts w:ascii="Segoe UI" w:eastAsia="Times New Roman" w:hAnsi="Segoe UI" w:cs="Segoe UI"/>
          <w:color w:val="212529"/>
          <w:kern w:val="0"/>
          <w:sz w:val="36"/>
          <w:szCs w:val="36"/>
          <w:lang w:eastAsia="ru-RU"/>
          <w14:ligatures w14:val="none"/>
        </w:rPr>
        <w:br/>
        <w:t>ГОСТ 2.301-68  Форматы листов чертежей </w:t>
      </w:r>
      <w:r w:rsidRPr="002F4506">
        <w:rPr>
          <w:rFonts w:ascii="Segoe UI" w:eastAsia="Times New Roman" w:hAnsi="Segoe UI" w:cs="Segoe UI"/>
          <w:color w:val="212529"/>
          <w:kern w:val="0"/>
          <w:sz w:val="36"/>
          <w:szCs w:val="36"/>
          <w:lang w:eastAsia="ru-RU"/>
          <w14:ligatures w14:val="none"/>
        </w:rPr>
        <w:br/>
        <w:t>ГОСТ 2.302-68 Масштабы</w:t>
      </w:r>
      <w:r w:rsidRPr="002F4506">
        <w:rPr>
          <w:rFonts w:ascii="Segoe UI" w:eastAsia="Times New Roman" w:hAnsi="Segoe UI" w:cs="Segoe UI"/>
          <w:color w:val="212529"/>
          <w:kern w:val="0"/>
          <w:sz w:val="36"/>
          <w:szCs w:val="36"/>
          <w:lang w:eastAsia="ru-RU"/>
          <w14:ligatures w14:val="none"/>
        </w:rPr>
        <w:br/>
        <w:t>ГОСТ 2.303-68 Линии</w:t>
      </w:r>
      <w:r w:rsidRPr="002F4506">
        <w:rPr>
          <w:rFonts w:ascii="Segoe UI" w:eastAsia="Times New Roman" w:hAnsi="Segoe UI" w:cs="Segoe UI"/>
          <w:color w:val="212529"/>
          <w:kern w:val="0"/>
          <w:sz w:val="36"/>
          <w:szCs w:val="36"/>
          <w:lang w:eastAsia="ru-RU"/>
          <w14:ligatures w14:val="none"/>
        </w:rPr>
        <w:br/>
        <w:t>ГОСТ 2.304-81 Шрифты чертежные</w:t>
      </w:r>
      <w:r w:rsidRPr="002F4506">
        <w:rPr>
          <w:rFonts w:ascii="Segoe UI" w:eastAsia="Times New Roman" w:hAnsi="Segoe UI" w:cs="Segoe UI"/>
          <w:color w:val="212529"/>
          <w:kern w:val="0"/>
          <w:sz w:val="36"/>
          <w:szCs w:val="36"/>
          <w:lang w:eastAsia="ru-RU"/>
          <w14:ligatures w14:val="none"/>
        </w:rPr>
        <w:br/>
        <w:t>ГОСТ 2.305-2008 Изображения - виды, разрезы, сечения</w:t>
      </w:r>
      <w:r w:rsidRPr="002F4506">
        <w:rPr>
          <w:rFonts w:ascii="Segoe UI" w:eastAsia="Times New Roman" w:hAnsi="Segoe UI" w:cs="Segoe UI"/>
          <w:color w:val="212529"/>
          <w:kern w:val="0"/>
          <w:sz w:val="36"/>
          <w:szCs w:val="36"/>
          <w:lang w:eastAsia="ru-RU"/>
          <w14:ligatures w14:val="none"/>
        </w:rPr>
        <w:br/>
        <w:t>ГОСТ 2.306-68 Обозначения графические материалов и правила их нанесения на чертежах</w:t>
      </w:r>
      <w:r w:rsidRPr="002F4506">
        <w:rPr>
          <w:rFonts w:ascii="Segoe UI" w:eastAsia="Times New Roman" w:hAnsi="Segoe UI" w:cs="Segoe UI"/>
          <w:color w:val="212529"/>
          <w:kern w:val="0"/>
          <w:sz w:val="36"/>
          <w:szCs w:val="36"/>
          <w:lang w:eastAsia="ru-RU"/>
          <w14:ligatures w14:val="none"/>
        </w:rPr>
        <w:br/>
        <w:t>ГОСТ 2.307-2011 Нанесение размеров и предельных отклонений</w:t>
      </w:r>
      <w:r w:rsidRPr="002F4506">
        <w:rPr>
          <w:rFonts w:ascii="Segoe UI" w:eastAsia="Times New Roman" w:hAnsi="Segoe UI" w:cs="Segoe UI"/>
          <w:color w:val="212529"/>
          <w:kern w:val="0"/>
          <w:sz w:val="36"/>
          <w:szCs w:val="36"/>
          <w:lang w:eastAsia="ru-RU"/>
          <w14:ligatures w14:val="none"/>
        </w:rPr>
        <w:br/>
        <w:t xml:space="preserve"> Изучить тему оформления чертежей можно </w:t>
      </w:r>
      <w:r w:rsidRPr="002F4506">
        <w:rPr>
          <w:rFonts w:ascii="Segoe UI" w:eastAsia="Times New Roman" w:hAnsi="Segoe UI" w:cs="Segoe UI"/>
          <w:color w:val="212529"/>
          <w:kern w:val="0"/>
          <w:sz w:val="36"/>
          <w:szCs w:val="36"/>
          <w:lang w:eastAsia="ru-RU"/>
          <w14:ligatures w14:val="none"/>
        </w:rPr>
        <w:lastRenderedPageBreak/>
        <w:t>по </w:t>
      </w:r>
      <w:hyperlink r:id="rId4" w:tgtFrame="_blank" w:history="1">
        <w:r w:rsidRPr="002F4506">
          <w:rPr>
            <w:rFonts w:ascii="Segoe UI" w:eastAsia="Times New Roman" w:hAnsi="Segoe UI" w:cs="Segoe UI"/>
            <w:color w:val="0F6FC5"/>
            <w:kern w:val="0"/>
            <w:sz w:val="36"/>
            <w:szCs w:val="36"/>
            <w:lang w:eastAsia="ru-RU"/>
            <w14:ligatures w14:val="none"/>
          </w:rPr>
          <w:t>ССЫЛКЕ</w:t>
        </w:r>
      </w:hyperlink>
      <w:r w:rsidRPr="002F4506">
        <w:rPr>
          <w:rFonts w:ascii="Segoe UI" w:eastAsia="Times New Roman" w:hAnsi="Segoe UI" w:cs="Segoe UI"/>
          <w:color w:val="212529"/>
          <w:kern w:val="0"/>
          <w:sz w:val="36"/>
          <w:szCs w:val="36"/>
          <w:lang w:eastAsia="ru-RU"/>
          <w14:ligatures w14:val="none"/>
        </w:rPr>
        <w:t> стр. 3-18</w:t>
      </w:r>
      <w:r w:rsidRPr="002F4506">
        <w:rPr>
          <w:rFonts w:ascii="Segoe UI" w:eastAsia="Times New Roman" w:hAnsi="Segoe UI" w:cs="Segoe UI"/>
          <w:color w:val="212529"/>
          <w:kern w:val="0"/>
          <w:sz w:val="36"/>
          <w:szCs w:val="36"/>
          <w:lang w:eastAsia="ru-RU"/>
          <w14:ligatures w14:val="none"/>
        </w:rPr>
        <w:br/>
      </w:r>
    </w:p>
    <w:p w14:paraId="7FB9D00B" w14:textId="77777777" w:rsidR="002F4506" w:rsidRPr="002F4506" w:rsidRDefault="002F4506" w:rsidP="002F4506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</w:pPr>
      <w:r w:rsidRPr="002F4506">
        <w:rPr>
          <w:rFonts w:ascii="Segoe UI" w:eastAsia="Times New Roman" w:hAnsi="Segoe UI" w:cs="Segoe UI"/>
          <w:color w:val="212529"/>
          <w:kern w:val="0"/>
          <w:sz w:val="36"/>
          <w:szCs w:val="36"/>
          <w:lang w:eastAsia="ru-RU"/>
          <w14:ligatures w14:val="none"/>
        </w:rPr>
        <w:br/>
      </w:r>
    </w:p>
    <w:p w14:paraId="166F3318" w14:textId="77777777" w:rsidR="002F4506" w:rsidRPr="002F4506" w:rsidRDefault="002F4506" w:rsidP="002F4506">
      <w:pPr>
        <w:shd w:val="clear" w:color="auto" w:fill="FFFFFF"/>
        <w:spacing w:after="100" w:afterAutospacing="1" w:line="240" w:lineRule="auto"/>
        <w:jc w:val="center"/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</w:pPr>
      <w:r w:rsidRPr="002F4506">
        <w:rPr>
          <w:rFonts w:ascii="Segoe UI" w:eastAsia="Times New Roman" w:hAnsi="Segoe UI" w:cs="Segoe UI"/>
          <w:b/>
          <w:bCs/>
          <w:color w:val="212529"/>
          <w:kern w:val="0"/>
          <w:sz w:val="23"/>
          <w:szCs w:val="23"/>
          <w:lang w:eastAsia="ru-RU"/>
          <w14:ligatures w14:val="none"/>
        </w:rPr>
        <w:t>Стандарты оформления электронной конструкторской документации</w:t>
      </w:r>
    </w:p>
    <w:p w14:paraId="4307E0AF" w14:textId="77777777" w:rsidR="002F4506" w:rsidRPr="002F4506" w:rsidRDefault="002F4506" w:rsidP="002F4506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</w:pPr>
      <w:r w:rsidRPr="002F4506">
        <w:rPr>
          <w:rFonts w:ascii="Segoe UI" w:eastAsia="Times New Roman" w:hAnsi="Segoe UI" w:cs="Segoe UI"/>
          <w:color w:val="212529"/>
          <w:kern w:val="0"/>
          <w:sz w:val="36"/>
          <w:szCs w:val="36"/>
          <w:lang w:eastAsia="ru-RU"/>
          <w14:ligatures w14:val="none"/>
        </w:rPr>
        <w:t>ГОСТ 2.051-2013. Электронные документы. Общие положения</w:t>
      </w:r>
      <w:r w:rsidRPr="002F4506"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  <w:br/>
      </w:r>
      <w:r w:rsidRPr="002F4506">
        <w:rPr>
          <w:rFonts w:ascii="Segoe UI" w:eastAsia="Times New Roman" w:hAnsi="Segoe UI" w:cs="Segoe UI"/>
          <w:color w:val="212529"/>
          <w:kern w:val="0"/>
          <w:sz w:val="36"/>
          <w:szCs w:val="36"/>
          <w:lang w:eastAsia="ru-RU"/>
          <w14:ligatures w14:val="none"/>
        </w:rPr>
        <w:t>ГОСТ 2.052-2021. Электронная модель изделия. Общие положения</w:t>
      </w:r>
      <w:r w:rsidRPr="002F4506"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  <w:br/>
      </w:r>
      <w:r w:rsidRPr="002F4506">
        <w:rPr>
          <w:rFonts w:ascii="Segoe UI" w:eastAsia="Times New Roman" w:hAnsi="Segoe UI" w:cs="Segoe UI"/>
          <w:color w:val="212529"/>
          <w:kern w:val="0"/>
          <w:sz w:val="36"/>
          <w:szCs w:val="36"/>
          <w:lang w:eastAsia="ru-RU"/>
          <w14:ligatures w14:val="none"/>
        </w:rPr>
        <w:t>ГОСТ 2.053-2013. Электронная структура изделия. Общие положения</w:t>
      </w:r>
      <w:r w:rsidRPr="002F4506"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  <w:br/>
      </w:r>
      <w:r w:rsidRPr="002F4506">
        <w:rPr>
          <w:rFonts w:ascii="Segoe UI" w:eastAsia="Times New Roman" w:hAnsi="Segoe UI" w:cs="Segoe UI"/>
          <w:color w:val="212529"/>
          <w:kern w:val="0"/>
          <w:sz w:val="36"/>
          <w:szCs w:val="36"/>
          <w:lang w:eastAsia="ru-RU"/>
          <w14:ligatures w14:val="none"/>
        </w:rPr>
        <w:t>ГОСТ 2.054-2013. Электронное описание изделия. Общие положения</w:t>
      </w:r>
      <w:r w:rsidRPr="002F4506"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  <w:br/>
      </w:r>
      <w:r w:rsidRPr="002F4506">
        <w:rPr>
          <w:rFonts w:ascii="Segoe UI" w:eastAsia="Times New Roman" w:hAnsi="Segoe UI" w:cs="Segoe UI"/>
          <w:color w:val="212529"/>
          <w:kern w:val="0"/>
          <w:sz w:val="36"/>
          <w:szCs w:val="36"/>
          <w:lang w:eastAsia="ru-RU"/>
          <w14:ligatures w14:val="none"/>
        </w:rPr>
        <w:t>ГОСТ 2.055-2014. Электронная спецификация. Общие положения</w:t>
      </w:r>
      <w:r w:rsidRPr="002F4506"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  <w:br/>
      </w:r>
      <w:r w:rsidRPr="002F4506">
        <w:rPr>
          <w:rFonts w:ascii="Segoe UI" w:eastAsia="Times New Roman" w:hAnsi="Segoe UI" w:cs="Segoe UI"/>
          <w:color w:val="212529"/>
          <w:kern w:val="0"/>
          <w:sz w:val="36"/>
          <w:szCs w:val="36"/>
          <w:lang w:eastAsia="ru-RU"/>
          <w14:ligatures w14:val="none"/>
        </w:rPr>
        <w:t>ГОСТ 2.056-2021. Электронная модель детали. Общие положения</w:t>
      </w:r>
      <w:r w:rsidRPr="002F4506"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  <w:br/>
      </w:r>
      <w:r w:rsidRPr="002F4506">
        <w:rPr>
          <w:rFonts w:ascii="Segoe UI" w:eastAsia="Times New Roman" w:hAnsi="Segoe UI" w:cs="Segoe UI"/>
          <w:color w:val="212529"/>
          <w:kern w:val="0"/>
          <w:sz w:val="36"/>
          <w:szCs w:val="36"/>
          <w:lang w:eastAsia="ru-RU"/>
          <w14:ligatures w14:val="none"/>
        </w:rPr>
        <w:t>ГОСТ Р 2.057-2019. Электронная модель сборочной единицы. Общие положения</w:t>
      </w:r>
      <w:r w:rsidRPr="002F4506">
        <w:rPr>
          <w:rFonts w:ascii="Segoe UI" w:eastAsia="Times New Roman" w:hAnsi="Segoe UI" w:cs="Segoe UI"/>
          <w:color w:val="212529"/>
          <w:kern w:val="0"/>
          <w:sz w:val="23"/>
          <w:szCs w:val="23"/>
          <w:lang w:eastAsia="ru-RU"/>
          <w14:ligatures w14:val="none"/>
        </w:rPr>
        <w:br/>
      </w:r>
      <w:r w:rsidRPr="002F4506">
        <w:rPr>
          <w:rFonts w:ascii="Segoe UI" w:eastAsia="Times New Roman" w:hAnsi="Segoe UI" w:cs="Segoe UI"/>
          <w:color w:val="212529"/>
          <w:kern w:val="0"/>
          <w:sz w:val="36"/>
          <w:szCs w:val="36"/>
          <w:lang w:eastAsia="ru-RU"/>
          <w14:ligatures w14:val="none"/>
        </w:rPr>
        <w:t>ГОСТ 2.058-2023. Правила выполнения реквизитной части электронных конструкторских документов</w:t>
      </w:r>
      <w:r w:rsidRPr="002F4506">
        <w:rPr>
          <w:rFonts w:ascii="Segoe UI" w:eastAsia="Times New Roman" w:hAnsi="Segoe UI" w:cs="Segoe UI"/>
          <w:color w:val="212529"/>
          <w:kern w:val="0"/>
          <w:sz w:val="36"/>
          <w:szCs w:val="36"/>
          <w:lang w:eastAsia="ru-RU"/>
          <w14:ligatures w14:val="none"/>
        </w:rPr>
        <w:br/>
      </w:r>
      <w:r w:rsidRPr="002F4506">
        <w:rPr>
          <w:rFonts w:ascii="Segoe UI" w:eastAsia="Times New Roman" w:hAnsi="Segoe UI" w:cs="Segoe UI"/>
          <w:color w:val="212529"/>
          <w:kern w:val="0"/>
          <w:sz w:val="36"/>
          <w:szCs w:val="36"/>
          <w:lang w:eastAsia="ru-RU"/>
          <w14:ligatures w14:val="none"/>
        </w:rPr>
        <w:br/>
        <w:t>Для тренировки навыков построения графических примитивов в Компас-3d и выполнения надписей  на чертеже, рекомендуется выполнить одну или обе работы, пример которых приведен выше. </w:t>
      </w:r>
    </w:p>
    <w:p w14:paraId="340CA505" w14:textId="77777777" w:rsidR="00462128" w:rsidRDefault="00462128"/>
    <w:p w14:paraId="50963D87" w14:textId="215DC550" w:rsidR="002F4506" w:rsidRDefault="002F4506">
      <w:r>
        <w:rPr>
          <w:noProof/>
        </w:rPr>
        <w:lastRenderedPageBreak/>
        <w:drawing>
          <wp:inline distT="0" distB="0" distL="0" distR="0" wp14:anchorId="25676043" wp14:editId="09E4A7C9">
            <wp:extent cx="3667125" cy="5076825"/>
            <wp:effectExtent l="0" t="0" r="9525" b="9525"/>
            <wp:docPr id="9442826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282688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667125" cy="507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5BC66F" w14:textId="597AD647" w:rsidR="002F4506" w:rsidRDefault="002F4506">
      <w:r>
        <w:rPr>
          <w:noProof/>
        </w:rPr>
        <w:lastRenderedPageBreak/>
        <w:drawing>
          <wp:inline distT="0" distB="0" distL="0" distR="0" wp14:anchorId="587B3842" wp14:editId="3CE8505A">
            <wp:extent cx="5940425" cy="4264025"/>
            <wp:effectExtent l="0" t="0" r="3175" b="3175"/>
            <wp:docPr id="18699983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999838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6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F45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068"/>
    <w:rsid w:val="00224068"/>
    <w:rsid w:val="002F4506"/>
    <w:rsid w:val="00462128"/>
    <w:rsid w:val="00C47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1D012"/>
  <w15:chartTrackingRefBased/>
  <w15:docId w15:val="{D0D4715F-9C89-4F7A-BFEB-87E0BFC3B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2F450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2F450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F4506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2F4506"/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2F45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2F4506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2F450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024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00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85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https://el.istu.edu/mod/lanebs/view.php?id=31549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288</Words>
  <Characters>1647</Characters>
  <Application>Microsoft Office Word</Application>
  <DocSecurity>0</DocSecurity>
  <Lines>13</Lines>
  <Paragraphs>3</Paragraphs>
  <ScaleCrop>false</ScaleCrop>
  <Company/>
  <LinksUpToDate>false</LinksUpToDate>
  <CharactersWithSpaces>1932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2</cp:revision>
  <dcterms:created xsi:type="dcterms:W3CDTF">2024-05-29T10:47:00Z</dcterms:created>
  <dcterms:modified xsi:type="dcterms:W3CDTF">2024-05-29T10:47:00Z</dcterms:modified>
</cp:coreProperties>
</file>