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69F" w:rsidRDefault="00D5369F" w:rsidP="006521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36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Контрольные вопросы</w:t>
      </w:r>
    </w:p>
    <w:p w:rsidR="001565DF" w:rsidRPr="00D5369F" w:rsidRDefault="001565DF" w:rsidP="006521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42097" w:rsidRPr="001565DF" w:rsidRDefault="00D5369F" w:rsidP="001565DF">
      <w:pPr>
        <w:pStyle w:val="1"/>
        <w:rPr>
          <w:b/>
          <w:sz w:val="32"/>
          <w:szCs w:val="32"/>
        </w:rPr>
      </w:pPr>
      <w:hyperlink w:anchor="_Toc260063740" w:history="1">
        <w:r>
          <w:rPr>
            <w:rStyle w:val="a3"/>
            <w:b/>
            <w:color w:val="auto"/>
            <w:sz w:val="32"/>
            <w:szCs w:val="32"/>
            <w:u w:val="none"/>
          </w:rPr>
          <w:t xml:space="preserve">Тема №1. </w:t>
        </w:r>
        <w:r w:rsidRPr="00D5369F">
          <w:rPr>
            <w:rStyle w:val="a3"/>
            <w:b/>
            <w:color w:val="auto"/>
            <w:sz w:val="32"/>
            <w:szCs w:val="32"/>
            <w:u w:val="none"/>
          </w:rPr>
          <w:t>Задачи анализа и синтеза</w:t>
        </w:r>
      </w:hyperlink>
    </w:p>
    <w:p w:rsidR="00983088" w:rsidRPr="001565DF" w:rsidRDefault="00983088" w:rsidP="001565D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565DF">
        <w:rPr>
          <w:rFonts w:ascii="Times New Roman" w:hAnsi="Times New Roman" w:cs="Times New Roman"/>
          <w:sz w:val="28"/>
          <w:szCs w:val="28"/>
          <w:lang w:eastAsia="ru-RU"/>
        </w:rPr>
        <w:t>1.Задачи анализа и синтеза автоматов</w:t>
      </w:r>
    </w:p>
    <w:p w:rsidR="00D5369F" w:rsidRPr="001565DF" w:rsidRDefault="00D5369F" w:rsidP="001565DF">
      <w:pPr>
        <w:pStyle w:val="1"/>
        <w:spacing w:line="240" w:lineRule="auto"/>
      </w:pPr>
      <w:hyperlink w:anchor="_Toc260063741" w:history="1">
        <w:r w:rsidR="00983088" w:rsidRPr="001565DF">
          <w:rPr>
            <w:rStyle w:val="a3"/>
            <w:color w:val="auto"/>
            <w:u w:val="none"/>
          </w:rPr>
          <w:t>2</w:t>
        </w:r>
        <w:r w:rsidRPr="001565DF">
          <w:rPr>
            <w:rStyle w:val="a3"/>
            <w:color w:val="auto"/>
            <w:u w:val="none"/>
          </w:rPr>
          <w:t>. Абстрактный управляющий автомат</w:t>
        </w:r>
      </w:hyperlink>
    </w:p>
    <w:p w:rsidR="00D5369F" w:rsidRPr="001565DF" w:rsidRDefault="00D5369F" w:rsidP="001565DF">
      <w:pPr>
        <w:pStyle w:val="1"/>
        <w:spacing w:line="240" w:lineRule="auto"/>
      </w:pPr>
      <w:hyperlink w:anchor="_Toc260063743" w:history="1">
        <w:r w:rsidR="00983088" w:rsidRPr="001565DF">
          <w:rPr>
            <w:rStyle w:val="a3"/>
            <w:color w:val="auto"/>
            <w:u w:val="none"/>
          </w:rPr>
          <w:t>3</w:t>
        </w:r>
        <w:r w:rsidRPr="001565DF">
          <w:rPr>
            <w:rStyle w:val="a3"/>
            <w:color w:val="auto"/>
            <w:u w:val="none"/>
          </w:rPr>
          <w:t>. Синтез абстрактных автоматов</w:t>
        </w:r>
      </w:hyperlink>
    </w:p>
    <w:p w:rsidR="00D5369F" w:rsidRPr="001565DF" w:rsidRDefault="00D5369F" w:rsidP="001565DF">
      <w:pPr>
        <w:pStyle w:val="1"/>
        <w:spacing w:line="240" w:lineRule="auto"/>
      </w:pPr>
      <w:hyperlink w:anchor="_Toc260063744" w:history="1">
        <w:r w:rsidR="00983088" w:rsidRPr="001565DF">
          <w:rPr>
            <w:rStyle w:val="a3"/>
            <w:color w:val="auto"/>
            <w:u w:val="none"/>
          </w:rPr>
          <w:t>4</w:t>
        </w:r>
        <w:r w:rsidRPr="001565DF">
          <w:rPr>
            <w:rStyle w:val="a3"/>
            <w:color w:val="auto"/>
            <w:u w:val="none"/>
          </w:rPr>
          <w:t>. Синхронный автомат</w:t>
        </w:r>
      </w:hyperlink>
    </w:p>
    <w:p w:rsidR="00D5369F" w:rsidRPr="001565DF" w:rsidRDefault="00D5369F" w:rsidP="001565DF">
      <w:pPr>
        <w:pStyle w:val="1"/>
        <w:spacing w:line="240" w:lineRule="auto"/>
      </w:pPr>
      <w:hyperlink w:anchor="_Toc260063745" w:history="1">
        <w:r w:rsidR="00983088" w:rsidRPr="001565DF">
          <w:rPr>
            <w:rStyle w:val="a3"/>
            <w:color w:val="auto"/>
            <w:u w:val="none"/>
          </w:rPr>
          <w:t>5</w:t>
        </w:r>
        <w:r w:rsidRPr="001565DF">
          <w:rPr>
            <w:rStyle w:val="a3"/>
            <w:color w:val="auto"/>
            <w:u w:val="none"/>
          </w:rPr>
          <w:t>. Асинхронные автоматы</w:t>
        </w:r>
      </w:hyperlink>
    </w:p>
    <w:p w:rsidR="009054FF" w:rsidRPr="001565DF" w:rsidRDefault="00D5369F" w:rsidP="001565DF">
      <w:pPr>
        <w:pStyle w:val="1"/>
        <w:spacing w:line="240" w:lineRule="auto"/>
        <w:rPr>
          <w:rStyle w:val="a3"/>
          <w:color w:val="auto"/>
          <w:u w:val="none"/>
        </w:rPr>
      </w:pPr>
      <w:hyperlink w:anchor="_Toc260063746" w:history="1">
        <w:r w:rsidR="00983088" w:rsidRPr="001565DF">
          <w:rPr>
            <w:rStyle w:val="a3"/>
            <w:color w:val="auto"/>
            <w:u w:val="none"/>
          </w:rPr>
          <w:t>6</w:t>
        </w:r>
        <w:r w:rsidRPr="001565DF">
          <w:rPr>
            <w:rStyle w:val="a3"/>
            <w:color w:val="auto"/>
            <w:u w:val="none"/>
          </w:rPr>
          <w:t>. Автоматы Мили и Мура</w:t>
        </w:r>
      </w:hyperlink>
    </w:p>
    <w:p w:rsidR="00542097" w:rsidRPr="001565DF" w:rsidRDefault="00542097" w:rsidP="001565D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3088" w:rsidRPr="001565DF" w:rsidRDefault="00983088" w:rsidP="001565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1565DF">
        <w:rPr>
          <w:rFonts w:ascii="Times New Roman" w:hAnsi="Times New Roman" w:cs="Times New Roman"/>
          <w:b/>
          <w:sz w:val="28"/>
          <w:szCs w:val="28"/>
          <w:lang w:eastAsia="ru-RU"/>
        </w:rPr>
        <w:t>Темат</w:t>
      </w:r>
      <w:proofErr w:type="spellEnd"/>
      <w:r w:rsidRPr="001565D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№2 . Способы задания автоматов</w:t>
      </w:r>
    </w:p>
    <w:p w:rsidR="00983088" w:rsidRPr="001565DF" w:rsidRDefault="00983088" w:rsidP="001565DF">
      <w:pPr>
        <w:pStyle w:val="1"/>
        <w:spacing w:line="240" w:lineRule="auto"/>
      </w:pPr>
      <w:hyperlink w:anchor="_Toc260063747" w:history="1">
        <w:r w:rsidRPr="001565DF">
          <w:rPr>
            <w:rStyle w:val="a3"/>
            <w:color w:val="auto"/>
            <w:u w:val="none"/>
          </w:rPr>
          <w:t>1. Способы задания автоматов</w:t>
        </w:r>
      </w:hyperlink>
    </w:p>
    <w:p w:rsidR="00983088" w:rsidRPr="001565DF" w:rsidRDefault="00983088" w:rsidP="001565DF">
      <w:pPr>
        <w:pStyle w:val="2"/>
        <w:tabs>
          <w:tab w:val="right" w:leader="dot" w:pos="9628"/>
        </w:tabs>
        <w:ind w:left="0"/>
        <w:rPr>
          <w:noProof/>
          <w:sz w:val="28"/>
          <w:szCs w:val="28"/>
        </w:rPr>
      </w:pPr>
      <w:r w:rsidRPr="001565DF">
        <w:rPr>
          <w:rStyle w:val="a3"/>
          <w:noProof/>
          <w:color w:val="auto"/>
          <w:sz w:val="28"/>
          <w:szCs w:val="28"/>
          <w:u w:val="none"/>
        </w:rPr>
        <w:t xml:space="preserve">2. </w:t>
      </w:r>
      <w:hyperlink w:anchor="_Toc260063748" w:history="1">
        <w:r w:rsidRPr="001565DF">
          <w:rPr>
            <w:rStyle w:val="a3"/>
            <w:noProof/>
            <w:color w:val="auto"/>
            <w:sz w:val="28"/>
            <w:szCs w:val="28"/>
            <w:u w:val="none"/>
          </w:rPr>
          <w:t>Табличный способ задания автоматов</w:t>
        </w:r>
      </w:hyperlink>
    </w:p>
    <w:p w:rsidR="00983088" w:rsidRPr="001565DF" w:rsidRDefault="00983088" w:rsidP="001565DF">
      <w:pPr>
        <w:pStyle w:val="2"/>
        <w:tabs>
          <w:tab w:val="right" w:leader="dot" w:pos="9628"/>
        </w:tabs>
        <w:ind w:left="0"/>
        <w:rPr>
          <w:noProof/>
          <w:sz w:val="28"/>
          <w:szCs w:val="28"/>
        </w:rPr>
      </w:pPr>
      <w:hyperlink w:anchor="_Toc260063750" w:history="1">
        <w:r w:rsidRPr="001565DF">
          <w:rPr>
            <w:rStyle w:val="a3"/>
            <w:noProof/>
            <w:color w:val="auto"/>
            <w:sz w:val="28"/>
            <w:szCs w:val="28"/>
            <w:u w:val="none"/>
          </w:rPr>
          <w:t>3. Матричный способ задания автоматов</w:t>
        </w:r>
      </w:hyperlink>
    </w:p>
    <w:p w:rsidR="00983088" w:rsidRPr="001565DF" w:rsidRDefault="00983088" w:rsidP="001565DF">
      <w:pPr>
        <w:pStyle w:val="1"/>
        <w:spacing w:line="240" w:lineRule="auto"/>
      </w:pPr>
      <w:hyperlink w:anchor="_Toc260063751" w:history="1">
        <w:r w:rsidRPr="001565DF">
          <w:rPr>
            <w:rStyle w:val="a3"/>
            <w:color w:val="auto"/>
            <w:u w:val="none"/>
          </w:rPr>
          <w:t>4. Переход от автомата Мили к автомату Мура и обратно</w:t>
        </w:r>
      </w:hyperlink>
    </w:p>
    <w:p w:rsidR="00983088" w:rsidRPr="001565DF" w:rsidRDefault="00983088" w:rsidP="001565DF">
      <w:pPr>
        <w:pStyle w:val="1"/>
        <w:spacing w:line="240" w:lineRule="auto"/>
      </w:pPr>
      <w:hyperlink w:anchor="_Toc260063752" w:history="1">
        <w:r w:rsidRPr="001565DF">
          <w:rPr>
            <w:rStyle w:val="a3"/>
            <w:color w:val="auto"/>
            <w:u w:val="none"/>
          </w:rPr>
          <w:t>5. Этапы синтеза автоматов</w:t>
        </w:r>
      </w:hyperlink>
    </w:p>
    <w:p w:rsidR="00983088" w:rsidRPr="001565DF" w:rsidRDefault="00983088" w:rsidP="001565DF">
      <w:pPr>
        <w:pStyle w:val="1"/>
        <w:spacing w:line="240" w:lineRule="auto"/>
      </w:pPr>
      <w:hyperlink w:anchor="_Toc260063753" w:history="1">
        <w:r w:rsidRPr="001565DF">
          <w:rPr>
            <w:rStyle w:val="a3"/>
            <w:color w:val="auto"/>
            <w:u w:val="none"/>
          </w:rPr>
          <w:t>6. Минимизация числа внутренних состояний автомата</w:t>
        </w:r>
      </w:hyperlink>
    </w:p>
    <w:p w:rsidR="00983088" w:rsidRPr="001565DF" w:rsidRDefault="00983088" w:rsidP="001565DF">
      <w:pPr>
        <w:pStyle w:val="1"/>
        <w:spacing w:line="240" w:lineRule="auto"/>
      </w:pPr>
      <w:hyperlink w:anchor="_Toc260063754" w:history="1">
        <w:r w:rsidRPr="001565DF">
          <w:rPr>
            <w:rStyle w:val="a3"/>
            <w:color w:val="auto"/>
            <w:u w:val="none"/>
          </w:rPr>
          <w:t>7. Минимизация полностью определённых автоматов</w:t>
        </w:r>
      </w:hyperlink>
    </w:p>
    <w:p w:rsidR="00983088" w:rsidRPr="001565DF" w:rsidRDefault="00983088" w:rsidP="001565D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hyperlink w:anchor="_Toc260063755" w:history="1">
        <w:r w:rsidRPr="001565D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8. Совмещённая модель автомата (</w:t>
        </w:r>
        <w:r w:rsidRPr="001565D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US"/>
          </w:rPr>
          <w:t>C</w:t>
        </w:r>
        <w:r w:rsidRPr="001565DF">
          <w:rPr>
            <w:rStyle w:val="a3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-автомата )</w:t>
        </w:r>
      </w:hyperlink>
      <w:r w:rsidRPr="001565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2097" w:rsidRPr="001565DF" w:rsidRDefault="00542097" w:rsidP="001565D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83088" w:rsidRPr="001565DF" w:rsidRDefault="00983088" w:rsidP="001565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565DF">
        <w:rPr>
          <w:rFonts w:ascii="Times New Roman" w:hAnsi="Times New Roman" w:cs="Times New Roman"/>
          <w:b/>
          <w:sz w:val="28"/>
          <w:szCs w:val="28"/>
          <w:lang w:eastAsia="ru-RU"/>
        </w:rPr>
        <w:t>Тема №3.  Структурный синтез автомата</w:t>
      </w:r>
    </w:p>
    <w:p w:rsidR="00983088" w:rsidRPr="001565DF" w:rsidRDefault="00983088" w:rsidP="001565DF">
      <w:pPr>
        <w:pStyle w:val="1"/>
        <w:spacing w:line="240" w:lineRule="auto"/>
      </w:pPr>
      <w:hyperlink w:anchor="_Toc260063756" w:history="1">
        <w:r w:rsidRPr="001565DF">
          <w:rPr>
            <w:rStyle w:val="a3"/>
            <w:color w:val="auto"/>
            <w:u w:val="none"/>
          </w:rPr>
          <w:t>1. Структурный синтез автомата</w:t>
        </w:r>
      </w:hyperlink>
    </w:p>
    <w:p w:rsidR="00983088" w:rsidRPr="001565DF" w:rsidRDefault="00983088" w:rsidP="001565DF">
      <w:pPr>
        <w:pStyle w:val="2"/>
        <w:tabs>
          <w:tab w:val="right" w:leader="dot" w:pos="9628"/>
        </w:tabs>
        <w:ind w:left="0"/>
        <w:rPr>
          <w:noProof/>
          <w:sz w:val="28"/>
          <w:szCs w:val="28"/>
        </w:rPr>
      </w:pPr>
      <w:r w:rsidRPr="001565DF">
        <w:rPr>
          <w:rStyle w:val="a3"/>
          <w:noProof/>
          <w:color w:val="auto"/>
          <w:sz w:val="28"/>
          <w:szCs w:val="28"/>
          <w:u w:val="none"/>
        </w:rPr>
        <w:t>2</w:t>
      </w:r>
      <w:hyperlink w:anchor="_Toc260063757" w:history="1">
        <w:r w:rsidRPr="001565DF">
          <w:rPr>
            <w:rStyle w:val="a3"/>
            <w:noProof/>
            <w:color w:val="auto"/>
            <w:sz w:val="28"/>
            <w:szCs w:val="28"/>
            <w:u w:val="none"/>
          </w:rPr>
          <w:t>. Канонический метод структурного синтеза автомата</w:t>
        </w:r>
      </w:hyperlink>
    </w:p>
    <w:p w:rsidR="00983088" w:rsidRPr="001565DF" w:rsidRDefault="00983088" w:rsidP="001565DF">
      <w:pPr>
        <w:pStyle w:val="2"/>
        <w:tabs>
          <w:tab w:val="right" w:leader="dot" w:pos="9628"/>
        </w:tabs>
        <w:ind w:left="0"/>
        <w:rPr>
          <w:rStyle w:val="a3"/>
          <w:noProof/>
          <w:color w:val="auto"/>
          <w:sz w:val="28"/>
          <w:szCs w:val="28"/>
          <w:u w:val="none"/>
        </w:rPr>
      </w:pPr>
      <w:r w:rsidRPr="001565DF">
        <w:rPr>
          <w:rStyle w:val="a3"/>
          <w:noProof/>
          <w:color w:val="auto"/>
          <w:sz w:val="28"/>
          <w:szCs w:val="28"/>
          <w:u w:val="none"/>
        </w:rPr>
        <w:t>3</w:t>
      </w:r>
      <w:hyperlink w:anchor="_Toc260063758" w:history="1">
        <w:r w:rsidRPr="001565DF">
          <w:rPr>
            <w:rStyle w:val="a3"/>
            <w:noProof/>
            <w:color w:val="auto"/>
            <w:sz w:val="28"/>
            <w:szCs w:val="28"/>
            <w:u w:val="none"/>
          </w:rPr>
          <w:t>. Структурный синтез С-автомата</w:t>
        </w:r>
      </w:hyperlink>
    </w:p>
    <w:p w:rsidR="00542097" w:rsidRPr="001565DF" w:rsidRDefault="00542097" w:rsidP="001565D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0DB9" w:rsidRPr="001565DF" w:rsidRDefault="004D0DB9" w:rsidP="001565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565DF">
        <w:rPr>
          <w:rFonts w:ascii="Times New Roman" w:hAnsi="Times New Roman" w:cs="Times New Roman"/>
          <w:b/>
          <w:sz w:val="28"/>
          <w:szCs w:val="28"/>
          <w:lang w:eastAsia="ru-RU"/>
        </w:rPr>
        <w:t>Тема №4. Кодирование состояний автомата</w:t>
      </w:r>
    </w:p>
    <w:p w:rsidR="004D0DB9" w:rsidRPr="001565DF" w:rsidRDefault="004D0DB9" w:rsidP="001565DF">
      <w:pPr>
        <w:pStyle w:val="1"/>
        <w:spacing w:line="240" w:lineRule="auto"/>
      </w:pPr>
      <w:hyperlink w:anchor="_Toc260063759" w:history="1">
        <w:r w:rsidRPr="001565DF">
          <w:rPr>
            <w:rStyle w:val="a3"/>
            <w:color w:val="auto"/>
            <w:u w:val="none"/>
          </w:rPr>
          <w:t>1. Кодирование состояний автомата</w:t>
        </w:r>
      </w:hyperlink>
    </w:p>
    <w:p w:rsidR="004D0DB9" w:rsidRPr="001565DF" w:rsidRDefault="004D0DB9" w:rsidP="001565DF">
      <w:pPr>
        <w:pStyle w:val="2"/>
        <w:tabs>
          <w:tab w:val="right" w:leader="dot" w:pos="9628"/>
        </w:tabs>
        <w:ind w:left="0"/>
        <w:rPr>
          <w:noProof/>
          <w:sz w:val="28"/>
          <w:szCs w:val="28"/>
        </w:rPr>
      </w:pPr>
      <w:r w:rsidRPr="001565DF">
        <w:rPr>
          <w:rStyle w:val="a3"/>
          <w:noProof/>
          <w:color w:val="auto"/>
          <w:sz w:val="28"/>
          <w:szCs w:val="28"/>
          <w:u w:val="none"/>
        </w:rPr>
        <w:t>2</w:t>
      </w:r>
      <w:hyperlink w:anchor="_Toc260063760" w:history="1">
        <w:r w:rsidRPr="001565DF">
          <w:rPr>
            <w:rStyle w:val="a3"/>
            <w:noProof/>
            <w:color w:val="auto"/>
            <w:sz w:val="28"/>
            <w:szCs w:val="28"/>
            <w:u w:val="none"/>
          </w:rPr>
          <w:t>. Метод противогоночного кодирования состояний автомата</w:t>
        </w:r>
      </w:hyperlink>
    </w:p>
    <w:p w:rsidR="004D0DB9" w:rsidRPr="001565DF" w:rsidRDefault="004D0DB9" w:rsidP="001565DF">
      <w:pPr>
        <w:pStyle w:val="2"/>
        <w:tabs>
          <w:tab w:val="right" w:leader="dot" w:pos="9628"/>
        </w:tabs>
        <w:ind w:left="0"/>
        <w:rPr>
          <w:noProof/>
          <w:sz w:val="28"/>
          <w:szCs w:val="28"/>
        </w:rPr>
      </w:pPr>
      <w:r w:rsidRPr="001565DF">
        <w:rPr>
          <w:rStyle w:val="a3"/>
          <w:noProof/>
          <w:color w:val="auto"/>
          <w:sz w:val="28"/>
          <w:szCs w:val="28"/>
          <w:u w:val="none"/>
        </w:rPr>
        <w:t>3</w:t>
      </w:r>
      <w:hyperlink w:anchor="_Toc260063761" w:history="1">
        <w:r w:rsidRPr="001565DF">
          <w:rPr>
            <w:rStyle w:val="a3"/>
            <w:noProof/>
            <w:color w:val="auto"/>
            <w:sz w:val="28"/>
            <w:szCs w:val="28"/>
            <w:u w:val="none"/>
          </w:rPr>
          <w:t>. Соседнее кодирование состояний автомата</w:t>
        </w:r>
      </w:hyperlink>
    </w:p>
    <w:p w:rsidR="004D0DB9" w:rsidRPr="001565DF" w:rsidRDefault="004D0DB9" w:rsidP="001565DF">
      <w:pPr>
        <w:pStyle w:val="2"/>
        <w:tabs>
          <w:tab w:val="right" w:leader="dot" w:pos="9628"/>
        </w:tabs>
        <w:ind w:left="0"/>
        <w:rPr>
          <w:rStyle w:val="a3"/>
          <w:noProof/>
          <w:color w:val="auto"/>
          <w:sz w:val="28"/>
          <w:szCs w:val="28"/>
          <w:u w:val="none"/>
        </w:rPr>
      </w:pPr>
      <w:r w:rsidRPr="001565DF">
        <w:rPr>
          <w:rStyle w:val="a3"/>
          <w:noProof/>
          <w:color w:val="auto"/>
          <w:sz w:val="28"/>
          <w:szCs w:val="28"/>
          <w:u w:val="none"/>
        </w:rPr>
        <w:t>4</w:t>
      </w:r>
      <w:hyperlink w:anchor="_Toc260063762" w:history="1">
        <w:r w:rsidRPr="001565DF">
          <w:rPr>
            <w:rStyle w:val="a3"/>
            <w:noProof/>
            <w:color w:val="auto"/>
            <w:sz w:val="28"/>
            <w:szCs w:val="28"/>
            <w:u w:val="none"/>
          </w:rPr>
          <w:t>. Кодирование</w:t>
        </w:r>
        <w:r w:rsidRPr="001565DF">
          <w:rPr>
            <w:rStyle w:val="a3"/>
            <w:noProof/>
            <w:color w:val="auto"/>
            <w:sz w:val="28"/>
            <w:szCs w:val="28"/>
            <w:u w:val="none"/>
            <w:vertAlign w:val="subscript"/>
          </w:rPr>
          <w:t xml:space="preserve"> </w:t>
        </w:r>
        <w:r w:rsidRPr="001565DF">
          <w:rPr>
            <w:rStyle w:val="a3"/>
            <w:noProof/>
            <w:color w:val="auto"/>
            <w:sz w:val="28"/>
            <w:szCs w:val="28"/>
            <w:u w:val="none"/>
          </w:rPr>
          <w:t>состояний автомата для минимизации комбинационной схемы</w:t>
        </w:r>
      </w:hyperlink>
    </w:p>
    <w:p w:rsidR="00542097" w:rsidRPr="001565DF" w:rsidRDefault="00542097" w:rsidP="001565D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2097" w:rsidRPr="001565DF" w:rsidRDefault="00542097" w:rsidP="001565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565DF">
        <w:rPr>
          <w:rFonts w:ascii="Times New Roman" w:hAnsi="Times New Roman" w:cs="Times New Roman"/>
          <w:b/>
          <w:sz w:val="28"/>
          <w:szCs w:val="28"/>
          <w:lang w:eastAsia="ru-RU"/>
        </w:rPr>
        <w:t>Тема №5.  Элементарные автоматы</w:t>
      </w:r>
    </w:p>
    <w:p w:rsidR="00542097" w:rsidRPr="001565DF" w:rsidRDefault="00542097" w:rsidP="001565DF">
      <w:pPr>
        <w:pStyle w:val="1"/>
        <w:spacing w:line="240" w:lineRule="auto"/>
      </w:pPr>
      <w:hyperlink w:anchor="_Toc260063763" w:history="1">
        <w:r w:rsidRPr="001565DF">
          <w:rPr>
            <w:rStyle w:val="a3"/>
            <w:color w:val="auto"/>
            <w:u w:val="none"/>
          </w:rPr>
          <w:t>1. Элементарные автоматы памяти</w:t>
        </w:r>
      </w:hyperlink>
    </w:p>
    <w:p w:rsidR="00542097" w:rsidRPr="001565DF" w:rsidRDefault="00542097" w:rsidP="001565DF">
      <w:pPr>
        <w:pStyle w:val="1"/>
        <w:spacing w:line="240" w:lineRule="auto"/>
      </w:pPr>
      <w:hyperlink w:anchor="_Toc260063764" w:history="1">
        <w:r w:rsidRPr="001565DF">
          <w:rPr>
            <w:rStyle w:val="a3"/>
            <w:color w:val="auto"/>
            <w:u w:val="none"/>
          </w:rPr>
          <w:t>2. Синтез автоматов на ПЛМ и ПЗУ</w:t>
        </w:r>
      </w:hyperlink>
    </w:p>
    <w:p w:rsidR="00542097" w:rsidRDefault="00542097" w:rsidP="00542097">
      <w:pPr>
        <w:rPr>
          <w:lang w:eastAsia="ru-RU"/>
        </w:rPr>
      </w:pPr>
    </w:p>
    <w:p w:rsidR="00542097" w:rsidRPr="00542097" w:rsidRDefault="00542097" w:rsidP="00542097">
      <w:pPr>
        <w:rPr>
          <w:lang w:eastAsia="ru-RU"/>
        </w:rPr>
      </w:pPr>
    </w:p>
    <w:p w:rsidR="004D0DB9" w:rsidRPr="004D0DB9" w:rsidRDefault="004D0DB9" w:rsidP="004D0DB9">
      <w:pPr>
        <w:rPr>
          <w:lang w:eastAsia="ru-RU"/>
        </w:rPr>
      </w:pPr>
    </w:p>
    <w:p w:rsidR="00983088" w:rsidRDefault="00983088" w:rsidP="00983088">
      <w:pPr>
        <w:rPr>
          <w:lang w:eastAsia="ru-RU"/>
        </w:rPr>
      </w:pPr>
    </w:p>
    <w:p w:rsidR="00983088" w:rsidRDefault="00983088" w:rsidP="00983088">
      <w:pPr>
        <w:rPr>
          <w:lang w:eastAsia="ru-RU"/>
        </w:rPr>
      </w:pPr>
    </w:p>
    <w:p w:rsidR="00983088" w:rsidRPr="00983088" w:rsidRDefault="00983088" w:rsidP="00983088">
      <w:pPr>
        <w:rPr>
          <w:lang w:eastAsia="ru-RU"/>
        </w:rPr>
      </w:pPr>
    </w:p>
    <w:sectPr w:rsidR="00983088" w:rsidRPr="00983088" w:rsidSect="00905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145"/>
    <w:rsid w:val="000E2A20"/>
    <w:rsid w:val="001565DF"/>
    <w:rsid w:val="002F040E"/>
    <w:rsid w:val="004D0DB9"/>
    <w:rsid w:val="00542097"/>
    <w:rsid w:val="00652145"/>
    <w:rsid w:val="009054FF"/>
    <w:rsid w:val="00983088"/>
    <w:rsid w:val="00D53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5369F"/>
    <w:rPr>
      <w:color w:val="0000FF"/>
      <w:u w:val="single"/>
    </w:rPr>
  </w:style>
  <w:style w:type="paragraph" w:styleId="1">
    <w:name w:val="toc 1"/>
    <w:basedOn w:val="a"/>
    <w:next w:val="a"/>
    <w:autoRedefine/>
    <w:semiHidden/>
    <w:rsid w:val="00983088"/>
    <w:pPr>
      <w:tabs>
        <w:tab w:val="right" w:leader="dot" w:pos="9628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983088"/>
    <w:pPr>
      <w:ind w:left="720"/>
      <w:contextualSpacing/>
    </w:pPr>
  </w:style>
  <w:style w:type="paragraph" w:styleId="2">
    <w:name w:val="toc 2"/>
    <w:basedOn w:val="a"/>
    <w:next w:val="a"/>
    <w:autoRedefine/>
    <w:semiHidden/>
    <w:rsid w:val="00983088"/>
    <w:pPr>
      <w:spacing w:after="0" w:line="240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3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6D881-BE6D-46E0-AB65-A72F82B25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Симонов</dc:creator>
  <cp:keywords/>
  <dc:description/>
  <cp:lastModifiedBy>Евгений Симонов</cp:lastModifiedBy>
  <cp:revision>5</cp:revision>
  <dcterms:created xsi:type="dcterms:W3CDTF">2019-09-05T13:25:00Z</dcterms:created>
  <dcterms:modified xsi:type="dcterms:W3CDTF">2019-09-06T03:09:00Z</dcterms:modified>
</cp:coreProperties>
</file>