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1A1F72" w14:textId="77777777" w:rsidR="00505719" w:rsidRPr="007C35CF" w:rsidRDefault="007C35CF" w:rsidP="00F449DA">
      <w:pPr>
        <w:pStyle w:val="1"/>
        <w:spacing w:before="0" w:line="360" w:lineRule="auto"/>
        <w:ind w:firstLine="142"/>
        <w:jc w:val="center"/>
        <w:rPr>
          <w:rFonts w:ascii="Times New Roman" w:hAnsi="Times New Roman" w:cs="Times New Roman"/>
        </w:rPr>
      </w:pPr>
      <w:r w:rsidRPr="007C35CF">
        <w:rPr>
          <w:rFonts w:ascii="Times New Roman" w:hAnsi="Times New Roman" w:cs="Times New Roman"/>
        </w:rPr>
        <w:t>Практическое задание 1</w:t>
      </w:r>
    </w:p>
    <w:p w14:paraId="1F354789" w14:textId="77777777" w:rsidR="007C35CF" w:rsidRPr="007C35CF" w:rsidRDefault="00505719" w:rsidP="007C35CF">
      <w:pPr>
        <w:spacing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7C35CF">
        <w:rPr>
          <w:rFonts w:ascii="Times New Roman" w:hAnsi="Times New Roman" w:cs="Times New Roman"/>
          <w:b/>
          <w:sz w:val="28"/>
          <w:szCs w:val="28"/>
        </w:rPr>
        <w:t>Тема 7. Экспертиза проектов нормативных правовых актов</w:t>
      </w:r>
    </w:p>
    <w:p w14:paraId="5A06148E" w14:textId="77777777" w:rsidR="006A7E8B" w:rsidRPr="007C35CF" w:rsidRDefault="007C35CF" w:rsidP="007C35CF">
      <w:pPr>
        <w:spacing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7C35CF">
        <w:rPr>
          <w:rFonts w:ascii="Times New Roman" w:hAnsi="Times New Roman" w:cs="Times New Roman"/>
          <w:b/>
          <w:color w:val="202023"/>
          <w:sz w:val="28"/>
          <w:szCs w:val="28"/>
          <w:shd w:val="clear" w:color="auto" w:fill="FFFFFF"/>
        </w:rPr>
        <w:t>Задание: Заполнить таблицу.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823"/>
        <w:gridCol w:w="5386"/>
      </w:tblGrid>
      <w:tr w:rsidR="006A7E8B" w:rsidRPr="007C35CF" w14:paraId="5D09698F" w14:textId="77777777" w:rsidTr="00505719">
        <w:tc>
          <w:tcPr>
            <w:tcW w:w="3823" w:type="dxa"/>
          </w:tcPr>
          <w:p w14:paraId="364F77DC" w14:textId="77777777" w:rsidR="006A7E8B" w:rsidRPr="007C35CF" w:rsidRDefault="006A7E8B" w:rsidP="007C35C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35CF">
              <w:rPr>
                <w:rFonts w:ascii="Times New Roman" w:hAnsi="Times New Roman" w:cs="Times New Roman"/>
                <w:sz w:val="28"/>
                <w:szCs w:val="28"/>
              </w:rPr>
              <w:t>Вид экспертизы НПА и проектов НПА</w:t>
            </w:r>
          </w:p>
        </w:tc>
        <w:tc>
          <w:tcPr>
            <w:tcW w:w="5386" w:type="dxa"/>
          </w:tcPr>
          <w:p w14:paraId="21B5F875" w14:textId="77777777" w:rsidR="006A7E8B" w:rsidRPr="007C35CF" w:rsidRDefault="006A7E8B" w:rsidP="007C35C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35CF">
              <w:rPr>
                <w:rFonts w:ascii="Times New Roman" w:hAnsi="Times New Roman" w:cs="Times New Roman"/>
                <w:sz w:val="28"/>
                <w:szCs w:val="28"/>
              </w:rPr>
              <w:t>Содержание экспертизы НПА и проектов НПА</w:t>
            </w:r>
          </w:p>
        </w:tc>
      </w:tr>
      <w:tr w:rsidR="006A7E8B" w:rsidRPr="007C35CF" w14:paraId="22B331E7" w14:textId="77777777" w:rsidTr="00505719">
        <w:tc>
          <w:tcPr>
            <w:tcW w:w="3823" w:type="dxa"/>
          </w:tcPr>
          <w:p w14:paraId="4D23709C" w14:textId="77777777" w:rsidR="006A7E8B" w:rsidRPr="007C35CF" w:rsidRDefault="006A7E8B" w:rsidP="007C35C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35C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386" w:type="dxa"/>
          </w:tcPr>
          <w:p w14:paraId="63A3EC75" w14:textId="77777777" w:rsidR="006A7E8B" w:rsidRPr="007C35CF" w:rsidRDefault="006A7E8B" w:rsidP="007C35CF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7E8B" w:rsidRPr="007C35CF" w14:paraId="72B7583D" w14:textId="77777777" w:rsidTr="00505719">
        <w:tc>
          <w:tcPr>
            <w:tcW w:w="3823" w:type="dxa"/>
          </w:tcPr>
          <w:p w14:paraId="4F8E25E3" w14:textId="77777777" w:rsidR="006A7E8B" w:rsidRPr="007C35CF" w:rsidRDefault="006A7E8B" w:rsidP="007C35C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35C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386" w:type="dxa"/>
          </w:tcPr>
          <w:p w14:paraId="1B504D6F" w14:textId="77777777" w:rsidR="006A7E8B" w:rsidRPr="007C35CF" w:rsidRDefault="006A7E8B" w:rsidP="007C35CF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7E8B" w:rsidRPr="007C35CF" w14:paraId="77D86739" w14:textId="77777777" w:rsidTr="00505719">
        <w:tc>
          <w:tcPr>
            <w:tcW w:w="3823" w:type="dxa"/>
          </w:tcPr>
          <w:p w14:paraId="7EC10FD9" w14:textId="77777777" w:rsidR="006A7E8B" w:rsidRPr="007C35CF" w:rsidRDefault="006A7E8B" w:rsidP="007C35C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35C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386" w:type="dxa"/>
          </w:tcPr>
          <w:p w14:paraId="4F89E30E" w14:textId="77777777" w:rsidR="006A7E8B" w:rsidRPr="007C35CF" w:rsidRDefault="006A7E8B" w:rsidP="007C35CF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7E8B" w:rsidRPr="007C35CF" w14:paraId="33C9EDAC" w14:textId="77777777" w:rsidTr="00505719">
        <w:tc>
          <w:tcPr>
            <w:tcW w:w="3823" w:type="dxa"/>
          </w:tcPr>
          <w:p w14:paraId="43FCFF6D" w14:textId="77777777" w:rsidR="006A7E8B" w:rsidRPr="007C35CF" w:rsidRDefault="006A7E8B" w:rsidP="007C35CF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14:paraId="5BDFCD0A" w14:textId="77777777" w:rsidR="006A7E8B" w:rsidRPr="007C35CF" w:rsidRDefault="006A7E8B" w:rsidP="007C35CF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4AFAEAF" w14:textId="77777777" w:rsidR="006A7E8B" w:rsidRPr="007C35CF" w:rsidRDefault="006A7E8B" w:rsidP="007C35C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CD4930" w14:textId="77777777" w:rsidR="00505719" w:rsidRPr="007C35CF" w:rsidRDefault="00505719" w:rsidP="007C35CF">
      <w:pPr>
        <w:spacing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7C35CF">
        <w:rPr>
          <w:rFonts w:ascii="Times New Roman" w:hAnsi="Times New Roman" w:cs="Times New Roman"/>
          <w:b/>
          <w:sz w:val="28"/>
          <w:szCs w:val="28"/>
        </w:rPr>
        <w:t>Рекомендации по выполнению задания</w:t>
      </w:r>
      <w:r w:rsidR="007C35CF">
        <w:rPr>
          <w:rFonts w:ascii="Times New Roman" w:hAnsi="Times New Roman" w:cs="Times New Roman"/>
          <w:b/>
          <w:sz w:val="28"/>
          <w:szCs w:val="28"/>
        </w:rPr>
        <w:t>:</w:t>
      </w:r>
    </w:p>
    <w:p w14:paraId="587D9991" w14:textId="77777777" w:rsidR="00505719" w:rsidRPr="007C35CF" w:rsidRDefault="00505719" w:rsidP="007C35C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5CF">
        <w:rPr>
          <w:rFonts w:ascii="Times New Roman" w:hAnsi="Times New Roman" w:cs="Times New Roman"/>
          <w:sz w:val="28"/>
          <w:szCs w:val="28"/>
        </w:rPr>
        <w:t>1) Необходимо ознакомиться с главой 7 рекомендуемого учебного пособия (</w:t>
      </w:r>
      <w:r w:rsidRPr="007C35CF">
        <w:rPr>
          <w:rFonts w:ascii="Times New Roman" w:hAnsi="Times New Roman" w:cs="Times New Roman"/>
          <w:color w:val="202023"/>
          <w:sz w:val="28"/>
          <w:szCs w:val="28"/>
          <w:shd w:val="clear" w:color="auto" w:fill="FFFFFF"/>
        </w:rPr>
        <w:t xml:space="preserve">Миронов, А. Н. Нормотворчество органов государственного и муниципального </w:t>
      </w:r>
      <w:proofErr w:type="gramStart"/>
      <w:r w:rsidRPr="007C35CF">
        <w:rPr>
          <w:rFonts w:ascii="Times New Roman" w:hAnsi="Times New Roman" w:cs="Times New Roman"/>
          <w:color w:val="202023"/>
          <w:sz w:val="28"/>
          <w:szCs w:val="28"/>
          <w:shd w:val="clear" w:color="auto" w:fill="FFFFFF"/>
        </w:rPr>
        <w:t>управления :</w:t>
      </w:r>
      <w:proofErr w:type="gramEnd"/>
      <w:r w:rsidRPr="007C35CF">
        <w:rPr>
          <w:rFonts w:ascii="Times New Roman" w:hAnsi="Times New Roman" w:cs="Times New Roman"/>
          <w:color w:val="202023"/>
          <w:sz w:val="28"/>
          <w:szCs w:val="28"/>
          <w:shd w:val="clear" w:color="auto" w:fill="FFFFFF"/>
        </w:rPr>
        <w:t xml:space="preserve"> учебное пособие / А. Н. Миронов, С. Н. Ушаков. — </w:t>
      </w:r>
      <w:proofErr w:type="gramStart"/>
      <w:r w:rsidRPr="007C35CF">
        <w:rPr>
          <w:rFonts w:ascii="Times New Roman" w:hAnsi="Times New Roman" w:cs="Times New Roman"/>
          <w:color w:val="202023"/>
          <w:sz w:val="28"/>
          <w:szCs w:val="28"/>
          <w:shd w:val="clear" w:color="auto" w:fill="FFFFFF"/>
        </w:rPr>
        <w:t>Москва :</w:t>
      </w:r>
      <w:proofErr w:type="gramEnd"/>
      <w:r w:rsidRPr="007C35CF">
        <w:rPr>
          <w:rFonts w:ascii="Times New Roman" w:hAnsi="Times New Roman" w:cs="Times New Roman"/>
          <w:color w:val="202023"/>
          <w:sz w:val="28"/>
          <w:szCs w:val="28"/>
          <w:shd w:val="clear" w:color="auto" w:fill="FFFFFF"/>
        </w:rPr>
        <w:t xml:space="preserve"> ИНФРА-М, 2020. — 201 с.)</w:t>
      </w:r>
    </w:p>
    <w:p w14:paraId="6579356D" w14:textId="77777777" w:rsidR="00505719" w:rsidRDefault="00505719" w:rsidP="007C35CF">
      <w:pPr>
        <w:spacing w:line="360" w:lineRule="auto"/>
        <w:ind w:firstLine="709"/>
        <w:jc w:val="both"/>
        <w:rPr>
          <w:rFonts w:ascii="Times New Roman" w:hAnsi="Times New Roman" w:cs="Times New Roman"/>
          <w:color w:val="202023"/>
          <w:sz w:val="28"/>
          <w:szCs w:val="28"/>
          <w:shd w:val="clear" w:color="auto" w:fill="FFFFFF"/>
        </w:rPr>
      </w:pPr>
      <w:r w:rsidRPr="007C35CF">
        <w:rPr>
          <w:rFonts w:ascii="Times New Roman" w:hAnsi="Times New Roman" w:cs="Times New Roman"/>
          <w:sz w:val="28"/>
          <w:szCs w:val="28"/>
        </w:rPr>
        <w:t xml:space="preserve">2) </w:t>
      </w:r>
      <w:r w:rsidRPr="007C35CF">
        <w:rPr>
          <w:rFonts w:ascii="Times New Roman" w:hAnsi="Times New Roman" w:cs="Times New Roman"/>
          <w:color w:val="202023"/>
          <w:sz w:val="28"/>
          <w:szCs w:val="28"/>
          <w:shd w:val="clear" w:color="auto" w:fill="FFFFFF"/>
        </w:rPr>
        <w:t>Заполнить таблицу, где в левом столбце указать вид экспертизы, а в правом ее содержание.</w:t>
      </w:r>
    </w:p>
    <w:p w14:paraId="16DC7859" w14:textId="77777777" w:rsidR="00F449DA" w:rsidRDefault="00F449DA" w:rsidP="007C35CF">
      <w:pPr>
        <w:spacing w:line="360" w:lineRule="auto"/>
        <w:ind w:firstLine="709"/>
        <w:jc w:val="both"/>
        <w:rPr>
          <w:rFonts w:ascii="Times New Roman" w:hAnsi="Times New Roman" w:cs="Times New Roman"/>
          <w:color w:val="202023"/>
          <w:sz w:val="28"/>
          <w:szCs w:val="28"/>
          <w:shd w:val="clear" w:color="auto" w:fill="FFFFFF"/>
        </w:rPr>
      </w:pPr>
    </w:p>
    <w:p w14:paraId="116D4F6A" w14:textId="77777777" w:rsidR="00F449DA" w:rsidRPr="007C35CF" w:rsidRDefault="00F449DA" w:rsidP="00F449DA">
      <w:pPr>
        <w:pStyle w:val="1"/>
        <w:pageBreakBefore/>
        <w:spacing w:before="0" w:line="360" w:lineRule="auto"/>
        <w:ind w:firstLine="709"/>
        <w:jc w:val="center"/>
        <w:rPr>
          <w:rFonts w:ascii="Times New Roman" w:hAnsi="Times New Roman" w:cs="Times New Roman"/>
        </w:rPr>
      </w:pPr>
      <w:r w:rsidRPr="007C35CF">
        <w:rPr>
          <w:rFonts w:ascii="Times New Roman" w:hAnsi="Times New Roman" w:cs="Times New Roman"/>
        </w:rPr>
        <w:lastRenderedPageBreak/>
        <w:t>Пр</w:t>
      </w:r>
      <w:r>
        <w:rPr>
          <w:rFonts w:ascii="Times New Roman" w:hAnsi="Times New Roman" w:cs="Times New Roman"/>
        </w:rPr>
        <w:t>актическое</w:t>
      </w:r>
      <w:bookmarkStart w:id="0" w:name="_GoBack"/>
      <w:bookmarkEnd w:id="0"/>
      <w:r w:rsidRPr="007C35CF">
        <w:rPr>
          <w:rFonts w:ascii="Times New Roman" w:hAnsi="Times New Roman" w:cs="Times New Roman"/>
        </w:rPr>
        <w:t xml:space="preserve"> задание 2</w:t>
      </w:r>
    </w:p>
    <w:p w14:paraId="298C508E" w14:textId="77777777" w:rsidR="00F449DA" w:rsidRPr="007C35CF" w:rsidRDefault="00F449DA" w:rsidP="00F449DA">
      <w:pPr>
        <w:spacing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7C35CF">
        <w:rPr>
          <w:rFonts w:ascii="Times New Roman" w:hAnsi="Times New Roman" w:cs="Times New Roman"/>
          <w:b/>
          <w:sz w:val="28"/>
          <w:szCs w:val="28"/>
        </w:rPr>
        <w:t>Тема 8. Эффективность и качество нормативных правовых актов и их проектов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06FB1029" w14:textId="77777777" w:rsidR="00F449DA" w:rsidRPr="007C35CF" w:rsidRDefault="00F449DA" w:rsidP="00F449DA">
      <w:pPr>
        <w:spacing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7C35CF">
        <w:rPr>
          <w:rFonts w:ascii="Times New Roman" w:hAnsi="Times New Roman" w:cs="Times New Roman"/>
          <w:b/>
          <w:sz w:val="28"/>
          <w:szCs w:val="28"/>
        </w:rPr>
        <w:t>Задание:</w:t>
      </w:r>
    </w:p>
    <w:p w14:paraId="68A7ADB0" w14:textId="77777777" w:rsidR="00F449DA" w:rsidRPr="007C35CF" w:rsidRDefault="00F449DA" w:rsidP="00F449D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202023"/>
          <w:sz w:val="28"/>
          <w:szCs w:val="28"/>
          <w:shd w:val="clear" w:color="auto" w:fill="FFFFFF"/>
        </w:rPr>
      </w:pPr>
      <w:r w:rsidRPr="007C35CF">
        <w:rPr>
          <w:rFonts w:ascii="Times New Roman" w:hAnsi="Times New Roman" w:cs="Times New Roman"/>
          <w:color w:val="202023"/>
          <w:sz w:val="28"/>
          <w:szCs w:val="28"/>
          <w:shd w:val="clear" w:color="auto" w:fill="FFFFFF"/>
        </w:rPr>
        <w:t>На основе анализа Приказа Минюста России от 31.05.2012 N 87 "Об утверждении Методических рекомендаций по проведению правовой экспертизы нормативных правовых актов субъектов Российской Федерации" и выписать со ссылкой на соответствующий пункт данного акта:</w:t>
      </w:r>
    </w:p>
    <w:p w14:paraId="03BF2D01" w14:textId="77777777" w:rsidR="00F449DA" w:rsidRPr="007C35CF" w:rsidRDefault="00F449DA" w:rsidP="00F449D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202023"/>
          <w:sz w:val="28"/>
          <w:szCs w:val="28"/>
          <w:shd w:val="clear" w:color="auto" w:fill="FFFFFF"/>
        </w:rPr>
      </w:pPr>
      <w:r w:rsidRPr="007C35CF">
        <w:rPr>
          <w:rFonts w:ascii="Times New Roman" w:hAnsi="Times New Roman" w:cs="Times New Roman"/>
          <w:color w:val="202023"/>
          <w:sz w:val="28"/>
          <w:szCs w:val="28"/>
          <w:shd w:val="clear" w:color="auto" w:fill="FFFFFF"/>
        </w:rPr>
        <w:t xml:space="preserve">1) типичные противоречия правовых актов </w:t>
      </w:r>
      <w:hyperlink r:id="rId5" w:history="1">
        <w:r w:rsidRPr="007C35CF">
          <w:rPr>
            <w:rFonts w:ascii="Times New Roman" w:hAnsi="Times New Roman" w:cs="Times New Roman"/>
            <w:color w:val="202023"/>
            <w:sz w:val="28"/>
            <w:szCs w:val="28"/>
            <w:shd w:val="clear" w:color="auto" w:fill="FFFFFF"/>
          </w:rPr>
          <w:t>Конституции</w:t>
        </w:r>
      </w:hyperlink>
      <w:r w:rsidRPr="007C35CF">
        <w:rPr>
          <w:rFonts w:ascii="Times New Roman" w:hAnsi="Times New Roman" w:cs="Times New Roman"/>
          <w:color w:val="202023"/>
          <w:sz w:val="28"/>
          <w:szCs w:val="28"/>
          <w:shd w:val="clear" w:color="auto" w:fill="FFFFFF"/>
        </w:rPr>
        <w:t xml:space="preserve"> Российской Федерации и федеральному законодательству</w:t>
      </w:r>
    </w:p>
    <w:p w14:paraId="582E40B3" w14:textId="77777777" w:rsidR="00F449DA" w:rsidRDefault="00F449DA" w:rsidP="00F449D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202023"/>
          <w:sz w:val="28"/>
          <w:szCs w:val="28"/>
          <w:shd w:val="clear" w:color="auto" w:fill="FFFFFF"/>
        </w:rPr>
      </w:pPr>
      <w:r w:rsidRPr="007C35CF">
        <w:rPr>
          <w:rFonts w:ascii="Times New Roman" w:hAnsi="Times New Roman" w:cs="Times New Roman"/>
          <w:color w:val="202023"/>
          <w:sz w:val="28"/>
          <w:szCs w:val="28"/>
          <w:shd w:val="clear" w:color="auto" w:fill="FFFFFF"/>
        </w:rPr>
        <w:t xml:space="preserve">2) признаками противоречия правового акта </w:t>
      </w:r>
      <w:hyperlink r:id="rId6" w:history="1">
        <w:r w:rsidRPr="007C35CF">
          <w:rPr>
            <w:rFonts w:ascii="Times New Roman" w:hAnsi="Times New Roman" w:cs="Times New Roman"/>
            <w:color w:val="202023"/>
            <w:sz w:val="28"/>
            <w:szCs w:val="28"/>
            <w:shd w:val="clear" w:color="auto" w:fill="FFFFFF"/>
          </w:rPr>
          <w:t>Конституции</w:t>
        </w:r>
      </w:hyperlink>
      <w:r w:rsidRPr="007C35CF">
        <w:rPr>
          <w:rFonts w:ascii="Times New Roman" w:hAnsi="Times New Roman" w:cs="Times New Roman"/>
          <w:color w:val="202023"/>
          <w:sz w:val="28"/>
          <w:szCs w:val="28"/>
          <w:shd w:val="clear" w:color="auto" w:fill="FFFFFF"/>
        </w:rPr>
        <w:t xml:space="preserve"> Российской Федерации и федеральному законодательству</w:t>
      </w:r>
      <w:r>
        <w:rPr>
          <w:rFonts w:ascii="Times New Roman" w:hAnsi="Times New Roman" w:cs="Times New Roman"/>
          <w:color w:val="202023"/>
          <w:sz w:val="28"/>
          <w:szCs w:val="28"/>
          <w:shd w:val="clear" w:color="auto" w:fill="FFFFFF"/>
        </w:rPr>
        <w:t>.</w:t>
      </w:r>
    </w:p>
    <w:p w14:paraId="0174FBDB" w14:textId="77777777" w:rsidR="00F449DA" w:rsidRPr="007C35CF" w:rsidRDefault="00F449DA" w:rsidP="00F449D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202023"/>
          <w:sz w:val="28"/>
          <w:szCs w:val="28"/>
          <w:shd w:val="clear" w:color="auto" w:fill="FFFFFF"/>
        </w:rPr>
      </w:pPr>
    </w:p>
    <w:p w14:paraId="7FEEB874" w14:textId="77777777" w:rsidR="00F449DA" w:rsidRPr="007C35CF" w:rsidRDefault="00F449DA" w:rsidP="00F449DA">
      <w:pPr>
        <w:spacing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7C35CF">
        <w:rPr>
          <w:rFonts w:ascii="Times New Roman" w:hAnsi="Times New Roman" w:cs="Times New Roman"/>
          <w:b/>
          <w:sz w:val="28"/>
          <w:szCs w:val="28"/>
        </w:rPr>
        <w:t>Рекомендации по выполнению задания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14:paraId="04272751" w14:textId="77777777" w:rsidR="00F449DA" w:rsidRPr="007C35CF" w:rsidRDefault="00F449DA" w:rsidP="00F449DA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202023"/>
          <w:sz w:val="28"/>
          <w:szCs w:val="28"/>
          <w:shd w:val="clear" w:color="auto" w:fill="FFFFFF"/>
        </w:rPr>
      </w:pPr>
      <w:r w:rsidRPr="007C35CF">
        <w:rPr>
          <w:rFonts w:ascii="Times New Roman" w:hAnsi="Times New Roman" w:cs="Times New Roman"/>
          <w:color w:val="202023"/>
          <w:sz w:val="28"/>
          <w:szCs w:val="28"/>
          <w:shd w:val="clear" w:color="auto" w:fill="FFFFFF"/>
        </w:rPr>
        <w:t xml:space="preserve">Необходимо найти Приказ Минюста России от 31.05.2012 N 87 "Об утверждении Методических рекомендаций по проведению правовой экспертизы нормативных правовых актов субъектов Российской Федерации" // </w:t>
      </w:r>
      <w:r w:rsidRPr="007C35CF">
        <w:rPr>
          <w:rFonts w:ascii="Times New Roman" w:hAnsi="Times New Roman" w:cs="Times New Roman"/>
          <w:sz w:val="28"/>
          <w:szCs w:val="28"/>
        </w:rPr>
        <w:t>Бюллетень Минюста РФ. 2013. № 1. Для поиска указанного нормативного правового акта целесообразно использовать справочные правовые системы («Гарант», «КонсультантПлюс», «Кодекс» и другие).</w:t>
      </w:r>
    </w:p>
    <w:p w14:paraId="6D1C001A" w14:textId="77777777" w:rsidR="00F449DA" w:rsidRPr="00B4461E" w:rsidRDefault="00F449DA" w:rsidP="00F449DA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202023"/>
          <w:sz w:val="28"/>
          <w:szCs w:val="28"/>
          <w:shd w:val="clear" w:color="auto" w:fill="FFFFFF"/>
        </w:rPr>
      </w:pPr>
      <w:r w:rsidRPr="007C35CF">
        <w:rPr>
          <w:rFonts w:ascii="Times New Roman" w:hAnsi="Times New Roman" w:cs="Times New Roman"/>
          <w:color w:val="202023"/>
          <w:sz w:val="28"/>
          <w:szCs w:val="28"/>
          <w:shd w:val="clear" w:color="auto" w:fill="FFFFFF"/>
        </w:rPr>
        <w:t xml:space="preserve">Типичные противоречия правовых актов </w:t>
      </w:r>
      <w:hyperlink r:id="rId7" w:history="1">
        <w:r w:rsidRPr="007C35CF">
          <w:rPr>
            <w:rFonts w:ascii="Times New Roman" w:hAnsi="Times New Roman" w:cs="Times New Roman"/>
            <w:color w:val="202023"/>
            <w:sz w:val="28"/>
            <w:szCs w:val="28"/>
            <w:shd w:val="clear" w:color="auto" w:fill="FFFFFF"/>
          </w:rPr>
          <w:t>Конституции</w:t>
        </w:r>
      </w:hyperlink>
      <w:r w:rsidRPr="007C35CF">
        <w:rPr>
          <w:rFonts w:ascii="Times New Roman" w:hAnsi="Times New Roman" w:cs="Times New Roman"/>
          <w:color w:val="202023"/>
          <w:sz w:val="28"/>
          <w:szCs w:val="28"/>
          <w:shd w:val="clear" w:color="auto" w:fill="FFFFFF"/>
        </w:rPr>
        <w:t xml:space="preserve"> Российской Федерации и федеральному законодательству и признаки противоречия правового акта </w:t>
      </w:r>
      <w:hyperlink r:id="rId8" w:history="1">
        <w:r w:rsidRPr="007C35CF">
          <w:rPr>
            <w:rFonts w:ascii="Times New Roman" w:hAnsi="Times New Roman" w:cs="Times New Roman"/>
            <w:color w:val="202023"/>
            <w:sz w:val="28"/>
            <w:szCs w:val="28"/>
            <w:shd w:val="clear" w:color="auto" w:fill="FFFFFF"/>
          </w:rPr>
          <w:t>Конституции</w:t>
        </w:r>
      </w:hyperlink>
      <w:r w:rsidRPr="007C35CF">
        <w:rPr>
          <w:rFonts w:ascii="Times New Roman" w:hAnsi="Times New Roman" w:cs="Times New Roman"/>
          <w:color w:val="202023"/>
          <w:sz w:val="28"/>
          <w:szCs w:val="28"/>
          <w:shd w:val="clear" w:color="auto" w:fill="FFFFFF"/>
        </w:rPr>
        <w:t xml:space="preserve"> Российской Федерации и федеральному законодательству необходимо указывать в порядке, установленном в Приказе Минюста России от 31.05.2012 N 87 со ссылкой на соответствующий его пункт.</w:t>
      </w:r>
    </w:p>
    <w:p w14:paraId="138932C4" w14:textId="77777777" w:rsidR="00F449DA" w:rsidRPr="007C35CF" w:rsidRDefault="00F449DA" w:rsidP="007C35CF">
      <w:pPr>
        <w:spacing w:line="360" w:lineRule="auto"/>
        <w:ind w:firstLine="709"/>
        <w:jc w:val="both"/>
        <w:rPr>
          <w:rFonts w:ascii="Times New Roman" w:hAnsi="Times New Roman" w:cs="Times New Roman"/>
          <w:color w:val="202023"/>
          <w:sz w:val="28"/>
          <w:szCs w:val="28"/>
          <w:shd w:val="clear" w:color="auto" w:fill="FFFFFF"/>
        </w:rPr>
      </w:pPr>
    </w:p>
    <w:sectPr w:rsidR="00F449DA" w:rsidRPr="007C35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E43A24"/>
    <w:multiLevelType w:val="hybridMultilevel"/>
    <w:tmpl w:val="8908947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3283362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C14"/>
    <w:rsid w:val="0004738C"/>
    <w:rsid w:val="00505719"/>
    <w:rsid w:val="005B7C14"/>
    <w:rsid w:val="00625FB2"/>
    <w:rsid w:val="006A7E8B"/>
    <w:rsid w:val="007C35CF"/>
    <w:rsid w:val="009A2853"/>
    <w:rsid w:val="00A35072"/>
    <w:rsid w:val="00AC1A09"/>
    <w:rsid w:val="00AF524A"/>
    <w:rsid w:val="00B4299F"/>
    <w:rsid w:val="00C03ACA"/>
    <w:rsid w:val="00E170F9"/>
    <w:rsid w:val="00E54E01"/>
    <w:rsid w:val="00F44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45E22"/>
  <w15:docId w15:val="{B2FE24FE-1115-4F2B-8CD3-D50B0EEF5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C35C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8FC8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4299F"/>
    <w:rPr>
      <w:color w:val="0000FF"/>
      <w:u w:val="single"/>
    </w:rPr>
  </w:style>
  <w:style w:type="table" w:styleId="a4">
    <w:name w:val="Table Grid"/>
    <w:basedOn w:val="a1"/>
    <w:uiPriority w:val="39"/>
    <w:rsid w:val="006A7E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0571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C35CF"/>
    <w:rPr>
      <w:rFonts w:asciiTheme="majorHAnsi" w:eastAsiaTheme="majorEastAsia" w:hAnsiTheme="majorHAnsi" w:cstheme="majorBidi"/>
      <w:b/>
      <w:bCs/>
      <w:color w:val="008FC8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DEF998E5ACBBA05B9E3A1B20F01C00CC234D2C4DC80E16C7343978A09901ABFC15F1882524C1669A802EDk2eF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DEF998E5ACBBA05B9E3A1B20F01C00CC234D2C4DC80E16C7343978A09901ABFC15F1882524C1669A802EDk2eF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0DEF998E5ACBBA05B9E3A1B20F01C00CC234D2C4DC80E16C7343978A09901ABFC15F1882524C1669A802EDk2eFI" TargetMode="External"/><Relationship Id="rId5" Type="http://schemas.openxmlformats.org/officeDocument/2006/relationships/hyperlink" Target="consultantplus://offline/ref=0DEF998E5ACBBA05B9E3A1B20F01C00CC234D2C4DC80E16C7343978A09901ABFC15F1882524C1669A802EDk2eFI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365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baikernikx@gmail.com</dc:creator>
  <cp:lastModifiedBy>Наталья Галиченкова</cp:lastModifiedBy>
  <cp:revision>2</cp:revision>
  <dcterms:created xsi:type="dcterms:W3CDTF">2023-11-20T10:43:00Z</dcterms:created>
  <dcterms:modified xsi:type="dcterms:W3CDTF">2023-11-20T10:43:00Z</dcterms:modified>
</cp:coreProperties>
</file>