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4E8E" w:rsidRDefault="0046286E" w:rsidP="00F2143C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Практическое задание 1</w:t>
      </w:r>
      <w:r w:rsidR="00E3603E">
        <w:rPr>
          <w:rFonts w:ascii="Times New Roman" w:hAnsi="Times New Roman" w:cs="Times New Roman"/>
          <w:b/>
          <w:sz w:val="28"/>
          <w:szCs w:val="28"/>
        </w:rPr>
        <w:t>. По теме «Творчество И.С. Тургенева»</w:t>
      </w:r>
    </w:p>
    <w:p w:rsidR="00E3603E" w:rsidRPr="0046286E" w:rsidRDefault="0046286E" w:rsidP="00F2143C">
      <w:pPr>
        <w:pStyle w:val="a3"/>
        <w:spacing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Написать эссе по темам</w:t>
      </w:r>
      <w:r w:rsidR="00E3603E">
        <w:rPr>
          <w:rFonts w:ascii="Times New Roman" w:hAnsi="Times New Roman" w:cs="Times New Roman"/>
          <w:sz w:val="28"/>
          <w:szCs w:val="28"/>
        </w:rPr>
        <w:t xml:space="preserve"> «Народный характе</w:t>
      </w:r>
      <w:r>
        <w:rPr>
          <w:rFonts w:ascii="Times New Roman" w:hAnsi="Times New Roman" w:cs="Times New Roman"/>
          <w:sz w:val="28"/>
          <w:szCs w:val="28"/>
        </w:rPr>
        <w:t>р в изображении И.С. Тургенева» или</w:t>
      </w:r>
      <w:r w:rsidR="00E3603E" w:rsidRPr="0046286E">
        <w:rPr>
          <w:rFonts w:ascii="Times New Roman" w:hAnsi="Times New Roman" w:cs="Times New Roman"/>
          <w:sz w:val="28"/>
          <w:szCs w:val="28"/>
        </w:rPr>
        <w:t xml:space="preserve"> «Проблема «таинственного» в творчестве И.С. Тургенева».</w:t>
      </w:r>
    </w:p>
    <w:p w:rsidR="00123F5B" w:rsidRPr="0046286E" w:rsidRDefault="0043702C" w:rsidP="00F2143C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</w:t>
      </w:r>
      <w:r w:rsidR="0046286E">
        <w:rPr>
          <w:rFonts w:ascii="Times New Roman" w:hAnsi="Times New Roman" w:cs="Times New Roman"/>
          <w:b/>
          <w:sz w:val="28"/>
          <w:szCs w:val="28"/>
        </w:rPr>
        <w:t xml:space="preserve">етодические указания </w:t>
      </w:r>
      <w:r w:rsidR="00123F5B" w:rsidRPr="00123F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 написанию эссе</w:t>
      </w:r>
      <w:r w:rsidR="00123F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123F5B" w:rsidRPr="00123F5B" w:rsidRDefault="00123F5B" w:rsidP="00F2143C">
      <w:pPr>
        <w:spacing w:after="0" w:line="36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3F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Эссе - это сочинение-рассуждение небольшого объема со свободной композицией, выражающее индивидуальные впечатления, соображения по конкретному вопросу, проблеме и заведомо не претендующее на полноту и исчерпывающую трактовку предмета.</w:t>
      </w:r>
    </w:p>
    <w:p w:rsidR="00123F5B" w:rsidRPr="00123F5B" w:rsidRDefault="00123F5B" w:rsidP="00F2143C">
      <w:pPr>
        <w:spacing w:after="0" w:line="36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3F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Эссе является средством, которое позволяет оценить умение обучающегося письменно излагать суть поставленной проблемы, самостоятельно анализировать проблему, используя концепции и аналитический инструментарий той или иной дисциплины, также это демонстрация умения делать выводы, обобщающие авторскую позицию по поставленному вопросу.</w:t>
      </w:r>
    </w:p>
    <w:p w:rsidR="00123F5B" w:rsidRPr="00123F5B" w:rsidRDefault="00123F5B" w:rsidP="00F2143C">
      <w:pPr>
        <w:spacing w:after="0" w:line="36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3F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Таким образом, эссе - это авторское, логически выстроенное, самостоятельное сочинение с элементами использования идей и концепций из иных областей научной и общественной жизни с применением собственного опыта.</w:t>
      </w:r>
    </w:p>
    <w:p w:rsidR="00123F5B" w:rsidRPr="00123F5B" w:rsidRDefault="00123F5B" w:rsidP="00F2143C">
      <w:pPr>
        <w:spacing w:after="0" w:line="36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3F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выделяем именно эссе как способ контроля знаний, так как в отличие от других видов письменных работ, к примеру, рефератов, это самостоятельное сочинение-рассуждение обучающегося над научной проблемой, это не коллективная работа, как бывает при использовании метода проектов. В эссе студент использует идеи, концепции, ассоциативные образы из других областей науки, искусства, собственного опыта, общественной практики.</w:t>
      </w:r>
    </w:p>
    <w:p w:rsidR="00123F5B" w:rsidRPr="00123F5B" w:rsidRDefault="00123F5B" w:rsidP="00F2143C">
      <w:pPr>
        <w:spacing w:after="0" w:line="36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3F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определения </w:t>
      </w:r>
      <w:proofErr w:type="spellStart"/>
      <w:r w:rsidRPr="00123F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сформированности</w:t>
      </w:r>
      <w:proofErr w:type="spellEnd"/>
      <w:r w:rsidRPr="00123F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компетенции посредством эссе, устанавливаются следующие критерии для студента.</w:t>
      </w:r>
    </w:p>
    <w:p w:rsidR="00123F5B" w:rsidRPr="00123F5B" w:rsidRDefault="00123F5B" w:rsidP="00F2143C">
      <w:pPr>
        <w:spacing w:after="0" w:line="36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3F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Студент заслуживает максимальной оценки в случае выполнения всех пяти критериев:</w:t>
      </w:r>
    </w:p>
    <w:p w:rsidR="00123F5B" w:rsidRPr="00F2143C" w:rsidRDefault="00123F5B" w:rsidP="00F2143C">
      <w:pPr>
        <w:pStyle w:val="a3"/>
        <w:numPr>
          <w:ilvl w:val="0"/>
          <w:numId w:val="4"/>
        </w:numPr>
        <w:spacing w:before="150" w:after="0" w:line="360" w:lineRule="auto"/>
        <w:ind w:left="0" w:firstLine="709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14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имеется логическая структура построения текста (есть вступление; установлена проблема; основная часть текста, разбитая на несколько частей с различными идеями; наличие заключения с выводами);</w:t>
      </w:r>
    </w:p>
    <w:p w:rsidR="00123F5B" w:rsidRPr="00F2143C" w:rsidRDefault="00123F5B" w:rsidP="00F2143C">
      <w:pPr>
        <w:pStyle w:val="a3"/>
        <w:numPr>
          <w:ilvl w:val="0"/>
          <w:numId w:val="4"/>
        </w:numPr>
        <w:spacing w:before="150" w:after="0" w:line="360" w:lineRule="auto"/>
        <w:ind w:left="0" w:firstLine="709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14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четко выделена собственная позиция по поставленному вопросу в эссе;</w:t>
      </w:r>
    </w:p>
    <w:p w:rsidR="00123F5B" w:rsidRPr="00F2143C" w:rsidRDefault="00123F5B" w:rsidP="00F2143C">
      <w:pPr>
        <w:pStyle w:val="a3"/>
        <w:numPr>
          <w:ilvl w:val="0"/>
          <w:numId w:val="4"/>
        </w:numPr>
        <w:spacing w:before="150" w:after="0" w:line="360" w:lineRule="auto"/>
        <w:ind w:left="0" w:firstLine="709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14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объективность </w:t>
      </w:r>
      <w:proofErr w:type="gramStart"/>
      <w:r w:rsidRPr="00F214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аргументов</w:t>
      </w:r>
      <w:proofErr w:type="gramEnd"/>
      <w:r w:rsidRPr="00F214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приведенных для обоснования собственной позиции;</w:t>
      </w:r>
    </w:p>
    <w:p w:rsidR="00123F5B" w:rsidRPr="00F2143C" w:rsidRDefault="00123F5B" w:rsidP="00F2143C">
      <w:pPr>
        <w:pStyle w:val="a3"/>
        <w:numPr>
          <w:ilvl w:val="0"/>
          <w:numId w:val="4"/>
        </w:numPr>
        <w:spacing w:before="150" w:after="0" w:line="360" w:lineRule="auto"/>
        <w:ind w:left="0" w:firstLine="709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14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учет стиля изложения (грамотно использованные в тексте профессиональные термины, приведение цитат, стилистическое построение фраз);</w:t>
      </w:r>
    </w:p>
    <w:p w:rsidR="00123F5B" w:rsidRPr="00F2143C" w:rsidRDefault="00123F5B" w:rsidP="00F2143C">
      <w:pPr>
        <w:pStyle w:val="a3"/>
        <w:numPr>
          <w:ilvl w:val="0"/>
          <w:numId w:val="4"/>
        </w:numPr>
        <w:spacing w:before="150" w:after="0" w:line="360" w:lineRule="auto"/>
        <w:ind w:left="0" w:firstLine="709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14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эстетика оформления работы (аккуратность, форматирование текста, применение выделения).</w:t>
      </w:r>
    </w:p>
    <w:p w:rsidR="00123F5B" w:rsidRPr="00123F5B" w:rsidRDefault="00123F5B" w:rsidP="00F2143C">
      <w:pPr>
        <w:spacing w:after="0" w:line="36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3F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написании эссе выявляются следующие факторы:</w:t>
      </w:r>
    </w:p>
    <w:p w:rsidR="00123F5B" w:rsidRPr="00F2143C" w:rsidRDefault="00123F5B" w:rsidP="00F2143C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14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критичность мышления;</w:t>
      </w:r>
    </w:p>
    <w:p w:rsidR="00123F5B" w:rsidRPr="00F2143C" w:rsidRDefault="00123F5B" w:rsidP="00F2143C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14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умение моделировать ситуации;</w:t>
      </w:r>
    </w:p>
    <w:p w:rsidR="00123F5B" w:rsidRPr="00F2143C" w:rsidRDefault="00123F5B" w:rsidP="00F2143C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14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умение выделять главную мысль и выстраивать текст вокруг нее, не удаляясь от основной темы своего сочинения-размышления;</w:t>
      </w:r>
    </w:p>
    <w:p w:rsidR="00123F5B" w:rsidRPr="00F2143C" w:rsidRDefault="00123F5B" w:rsidP="00F2143C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14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умение проводить рефлексию, </w:t>
      </w:r>
      <w:r w:rsidR="00F214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оценку собственной деятельности.</w:t>
      </w:r>
    </w:p>
    <w:p w:rsidR="00123F5B" w:rsidRPr="00123F5B" w:rsidRDefault="00123F5B" w:rsidP="00F2143C">
      <w:pPr>
        <w:spacing w:after="0" w:line="36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3F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Критерии выполнения эссе могут выглядеть более расширенно:</w:t>
      </w:r>
    </w:p>
    <w:p w:rsidR="00123F5B" w:rsidRPr="00F2143C" w:rsidRDefault="00123F5B" w:rsidP="00F2143C">
      <w:pPr>
        <w:pStyle w:val="a3"/>
        <w:numPr>
          <w:ilvl w:val="0"/>
          <w:numId w:val="3"/>
        </w:numPr>
        <w:spacing w:after="0" w:line="360" w:lineRule="auto"/>
        <w:ind w:left="0" w:firstLine="709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14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зафиксированы все используемые тезисы ясно и внятно;</w:t>
      </w:r>
    </w:p>
    <w:p w:rsidR="00123F5B" w:rsidRPr="00F2143C" w:rsidRDefault="00123F5B" w:rsidP="00F2143C">
      <w:pPr>
        <w:pStyle w:val="a3"/>
        <w:numPr>
          <w:ilvl w:val="0"/>
          <w:numId w:val="3"/>
        </w:numPr>
        <w:spacing w:after="0" w:line="360" w:lineRule="auto"/>
        <w:ind w:left="0" w:firstLine="709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14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четко и кратко сформулированные тезисы в начале эссе, в основной части аргументированы, а в заключении кратко сформулированы выводы, которые соотносятся к заявленными тезисами в самом начале эссе;</w:t>
      </w:r>
    </w:p>
    <w:p w:rsidR="00123F5B" w:rsidRPr="00F2143C" w:rsidRDefault="00123F5B" w:rsidP="00F2143C">
      <w:pPr>
        <w:pStyle w:val="a3"/>
        <w:numPr>
          <w:ilvl w:val="0"/>
          <w:numId w:val="3"/>
        </w:numPr>
        <w:spacing w:after="0" w:line="360" w:lineRule="auto"/>
        <w:ind w:left="0" w:firstLine="709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14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четкая структурированность и логичность изложения;</w:t>
      </w:r>
    </w:p>
    <w:p w:rsidR="00123F5B" w:rsidRPr="00F2143C" w:rsidRDefault="00123F5B" w:rsidP="00F2143C">
      <w:pPr>
        <w:pStyle w:val="a3"/>
        <w:numPr>
          <w:ilvl w:val="0"/>
          <w:numId w:val="3"/>
        </w:numPr>
        <w:spacing w:after="0" w:line="360" w:lineRule="auto"/>
        <w:ind w:left="0" w:firstLine="709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14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хорошее понимание выбранной теории;</w:t>
      </w:r>
    </w:p>
    <w:p w:rsidR="00123F5B" w:rsidRPr="00F2143C" w:rsidRDefault="00123F5B" w:rsidP="00F2143C">
      <w:pPr>
        <w:pStyle w:val="a3"/>
        <w:numPr>
          <w:ilvl w:val="0"/>
          <w:numId w:val="3"/>
        </w:numPr>
        <w:spacing w:before="150" w:after="0" w:line="360" w:lineRule="auto"/>
        <w:ind w:left="0" w:firstLine="709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14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соблюден баланс между теоретической и практической частями (интерпретацией, применением теории к проблеме, обсуждаемой в эссе; </w:t>
      </w:r>
    </w:p>
    <w:p w:rsidR="00123F5B" w:rsidRPr="00F2143C" w:rsidRDefault="00123F5B" w:rsidP="00F2143C">
      <w:pPr>
        <w:pStyle w:val="a3"/>
        <w:numPr>
          <w:ilvl w:val="0"/>
          <w:numId w:val="3"/>
        </w:numPr>
        <w:spacing w:before="150" w:after="0" w:line="360" w:lineRule="auto"/>
        <w:ind w:left="0" w:firstLine="709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14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умение в практической части эссе устанавливать следствия, делать выводы, определять перспективные пути;</w:t>
      </w:r>
    </w:p>
    <w:p w:rsidR="00123F5B" w:rsidRPr="00F2143C" w:rsidRDefault="00123F5B" w:rsidP="00F2143C">
      <w:pPr>
        <w:pStyle w:val="a3"/>
        <w:numPr>
          <w:ilvl w:val="0"/>
          <w:numId w:val="3"/>
        </w:numPr>
        <w:spacing w:before="150" w:after="0" w:line="360" w:lineRule="auto"/>
        <w:ind w:left="0" w:firstLine="709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14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используется основная и дополнительная литературы по дисциплине;</w:t>
      </w:r>
    </w:p>
    <w:p w:rsidR="00123F5B" w:rsidRPr="00F2143C" w:rsidRDefault="00123F5B" w:rsidP="00F2143C">
      <w:pPr>
        <w:pStyle w:val="a3"/>
        <w:numPr>
          <w:ilvl w:val="0"/>
          <w:numId w:val="3"/>
        </w:numPr>
        <w:spacing w:before="150" w:after="0" w:line="360" w:lineRule="auto"/>
        <w:ind w:left="0" w:firstLine="709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14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знание как эффективно использовать источники, чтобы подтвердить свою идею;</w:t>
      </w:r>
    </w:p>
    <w:p w:rsidR="00123F5B" w:rsidRPr="00F2143C" w:rsidRDefault="00123F5B" w:rsidP="00F2143C">
      <w:pPr>
        <w:pStyle w:val="a3"/>
        <w:numPr>
          <w:ilvl w:val="0"/>
          <w:numId w:val="3"/>
        </w:numPr>
        <w:spacing w:before="150" w:after="0" w:line="360" w:lineRule="auto"/>
        <w:ind w:left="0" w:firstLine="709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14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работа не является плагиатом.</w:t>
      </w:r>
    </w:p>
    <w:p w:rsidR="00E24A5C" w:rsidRDefault="00E24A5C" w:rsidP="00123F5B">
      <w:pPr>
        <w:spacing w:before="150" w:after="0" w:line="240" w:lineRule="auto"/>
        <w:jc w:val="both"/>
        <w:textAlignment w:val="top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Литература:</w:t>
      </w:r>
    </w:p>
    <w:p w:rsidR="00D974F2" w:rsidRPr="00F2143C" w:rsidRDefault="00D974F2" w:rsidP="00F2143C">
      <w:pPr>
        <w:numPr>
          <w:ilvl w:val="0"/>
          <w:numId w:val="2"/>
        </w:numPr>
        <w:shd w:val="clear" w:color="auto" w:fill="FFFFFF"/>
        <w:spacing w:after="100" w:afterAutospacing="1" w:line="360" w:lineRule="atLeast"/>
        <w:ind w:left="0"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2143C">
        <w:rPr>
          <w:rFonts w:ascii="Times New Roman" w:eastAsia="Times New Roman" w:hAnsi="Times New Roman" w:cs="Times New Roman"/>
          <w:sz w:val="27"/>
          <w:szCs w:val="27"/>
          <w:lang w:eastAsia="ru-RU"/>
        </w:rPr>
        <w:t>Кулешов В.И. История русской литературы XIX века [Электронный ресурс]: учебное пособие для вузов/ Кулешов В.И.— Электрон. текстовые данные.— Москва: Академический Проект, Фонд «Мир», 2016.— 796 c.— Режим доступа: </w:t>
      </w:r>
      <w:hyperlink r:id="rId5" w:history="1">
        <w:r w:rsidRPr="00F2143C">
          <w:rPr>
            <w:rFonts w:ascii="Times New Roman" w:eastAsia="Times New Roman" w:hAnsi="Times New Roman" w:cs="Times New Roman"/>
            <w:sz w:val="27"/>
            <w:szCs w:val="27"/>
            <w:u w:val="single"/>
            <w:lang w:eastAsia="ru-RU"/>
          </w:rPr>
          <w:t>http://www.iprbookshop.ru/60026.html</w:t>
        </w:r>
      </w:hyperlink>
    </w:p>
    <w:p w:rsidR="00D974F2" w:rsidRPr="00F2143C" w:rsidRDefault="00D974F2" w:rsidP="00F2143C">
      <w:pPr>
        <w:numPr>
          <w:ilvl w:val="0"/>
          <w:numId w:val="2"/>
        </w:numPr>
        <w:shd w:val="clear" w:color="auto" w:fill="FFFFFF"/>
        <w:spacing w:after="100" w:afterAutospacing="1" w:line="360" w:lineRule="atLeast"/>
        <w:ind w:left="0"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proofErr w:type="spellStart"/>
      <w:r w:rsidRPr="00F2143C">
        <w:rPr>
          <w:rFonts w:ascii="Times New Roman" w:eastAsia="Times New Roman" w:hAnsi="Times New Roman" w:cs="Times New Roman"/>
          <w:sz w:val="27"/>
          <w:szCs w:val="27"/>
          <w:lang w:eastAsia="ru-RU"/>
        </w:rPr>
        <w:t>Тусичишный</w:t>
      </w:r>
      <w:proofErr w:type="spellEnd"/>
      <w:r w:rsidRPr="00F2143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А.П. Русская литература второй половины века (Ф.И. Тютчев, А.А. Фет, </w:t>
      </w:r>
      <w:proofErr w:type="spellStart"/>
      <w:r w:rsidRPr="00F2143C">
        <w:rPr>
          <w:rFonts w:ascii="Times New Roman" w:eastAsia="Times New Roman" w:hAnsi="Times New Roman" w:cs="Times New Roman"/>
          <w:sz w:val="27"/>
          <w:szCs w:val="27"/>
          <w:lang w:eastAsia="ru-RU"/>
        </w:rPr>
        <w:t>Н.А.Некрасов</w:t>
      </w:r>
      <w:proofErr w:type="spellEnd"/>
      <w:r w:rsidRPr="00F2143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А </w:t>
      </w:r>
      <w:proofErr w:type="gramStart"/>
      <w:r w:rsidRPr="00F2143C">
        <w:rPr>
          <w:rFonts w:ascii="Times New Roman" w:eastAsia="Times New Roman" w:hAnsi="Times New Roman" w:cs="Times New Roman"/>
          <w:sz w:val="27"/>
          <w:szCs w:val="27"/>
          <w:lang w:eastAsia="ru-RU"/>
        </w:rPr>
        <w:t>Н .Островский</w:t>
      </w:r>
      <w:proofErr w:type="gramEnd"/>
      <w:r w:rsidRPr="00F2143C">
        <w:rPr>
          <w:rFonts w:ascii="Times New Roman" w:eastAsia="Times New Roman" w:hAnsi="Times New Roman" w:cs="Times New Roman"/>
          <w:sz w:val="27"/>
          <w:szCs w:val="27"/>
          <w:lang w:eastAsia="ru-RU"/>
        </w:rPr>
        <w:t>, Ф.М. Достоевский, Л.Н. Толстой, А.П. Чехов): учеб. пособие. – Москва: Издательство "ФЛИНТА" – 2019. – 428 с. - ISBN: 978-5-9765-1735-6 - Текст электронный // ЭБС Лань - URL: </w:t>
      </w:r>
      <w:hyperlink r:id="rId6" w:history="1">
        <w:r w:rsidRPr="00F2143C">
          <w:rPr>
            <w:rFonts w:ascii="Times New Roman" w:eastAsia="Times New Roman" w:hAnsi="Times New Roman" w:cs="Times New Roman"/>
            <w:sz w:val="27"/>
            <w:szCs w:val="27"/>
            <w:u w:val="single"/>
            <w:lang w:eastAsia="ru-RU"/>
          </w:rPr>
          <w:t>https://e.lanbook.com/book/119440</w:t>
        </w:r>
      </w:hyperlink>
    </w:p>
    <w:p w:rsidR="00D974F2" w:rsidRPr="00F2143C" w:rsidRDefault="00D974F2" w:rsidP="00F2143C">
      <w:pPr>
        <w:numPr>
          <w:ilvl w:val="0"/>
          <w:numId w:val="2"/>
        </w:numPr>
        <w:shd w:val="clear" w:color="auto" w:fill="FFFFFF"/>
        <w:spacing w:after="100" w:afterAutospacing="1" w:line="360" w:lineRule="atLeast"/>
        <w:ind w:left="0"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2143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Красовский В. Е., Леденев А. В. РУССКАЯ ЛИТЕРАТУРА. Учебник для академического </w:t>
      </w:r>
      <w:proofErr w:type="spellStart"/>
      <w:r w:rsidRPr="00F2143C">
        <w:rPr>
          <w:rFonts w:ascii="Times New Roman" w:eastAsia="Times New Roman" w:hAnsi="Times New Roman" w:cs="Times New Roman"/>
          <w:sz w:val="27"/>
          <w:szCs w:val="27"/>
          <w:lang w:eastAsia="ru-RU"/>
        </w:rPr>
        <w:t>бакалавриата</w:t>
      </w:r>
      <w:proofErr w:type="spellEnd"/>
      <w:r w:rsidRPr="00F2143C">
        <w:rPr>
          <w:rFonts w:ascii="Times New Roman" w:eastAsia="Times New Roman" w:hAnsi="Times New Roman" w:cs="Times New Roman"/>
          <w:sz w:val="27"/>
          <w:szCs w:val="27"/>
          <w:lang w:eastAsia="ru-RU"/>
        </w:rPr>
        <w:t>-</w:t>
      </w:r>
      <w:proofErr w:type="spellStart"/>
      <w:proofErr w:type="gramStart"/>
      <w:r w:rsidRPr="00F2143C">
        <w:rPr>
          <w:rFonts w:ascii="Times New Roman" w:eastAsia="Times New Roman" w:hAnsi="Times New Roman" w:cs="Times New Roman"/>
          <w:sz w:val="27"/>
          <w:szCs w:val="27"/>
          <w:lang w:eastAsia="ru-RU"/>
        </w:rPr>
        <w:t>М.:Издательство</w:t>
      </w:r>
      <w:proofErr w:type="spellEnd"/>
      <w:proofErr w:type="gramEnd"/>
      <w:r w:rsidRPr="00F2143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Юрайт,2019 - 650с. - Бакалавр. Академический курс-978-5-534-10656-5: -Текст электронный // ЭБС </w:t>
      </w:r>
      <w:proofErr w:type="spellStart"/>
      <w:r w:rsidRPr="00F2143C">
        <w:rPr>
          <w:rFonts w:ascii="Times New Roman" w:eastAsia="Times New Roman" w:hAnsi="Times New Roman" w:cs="Times New Roman"/>
          <w:sz w:val="27"/>
          <w:szCs w:val="27"/>
          <w:lang w:eastAsia="ru-RU"/>
        </w:rPr>
        <w:t>Юрайт</w:t>
      </w:r>
      <w:proofErr w:type="spellEnd"/>
      <w:r w:rsidRPr="00F2143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- </w:t>
      </w:r>
      <w:hyperlink r:id="rId7" w:history="1">
        <w:r w:rsidRPr="00F2143C">
          <w:rPr>
            <w:rFonts w:ascii="Times New Roman" w:eastAsia="Times New Roman" w:hAnsi="Times New Roman" w:cs="Times New Roman"/>
            <w:sz w:val="27"/>
            <w:szCs w:val="27"/>
            <w:u w:val="single"/>
            <w:lang w:eastAsia="ru-RU"/>
          </w:rPr>
          <w:t>https://biblio-online.ru/book/russkaya-literatura-430987</w:t>
        </w:r>
      </w:hyperlink>
      <w:bookmarkStart w:id="0" w:name="_GoBack"/>
      <w:bookmarkEnd w:id="0"/>
    </w:p>
    <w:p w:rsidR="00123F5B" w:rsidRPr="00123F5B" w:rsidRDefault="00123F5B" w:rsidP="00B6507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3702C" w:rsidRPr="00123F5B" w:rsidRDefault="0043702C" w:rsidP="0043702C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43702C" w:rsidRPr="00123F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981EB3"/>
    <w:multiLevelType w:val="hybridMultilevel"/>
    <w:tmpl w:val="35623B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C444A7"/>
    <w:multiLevelType w:val="multilevel"/>
    <w:tmpl w:val="D804A9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9185DC2"/>
    <w:multiLevelType w:val="hybridMultilevel"/>
    <w:tmpl w:val="CCBA83F2"/>
    <w:lvl w:ilvl="0" w:tplc="66064AD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50DD700B"/>
    <w:multiLevelType w:val="hybridMultilevel"/>
    <w:tmpl w:val="54BAD4DA"/>
    <w:lvl w:ilvl="0" w:tplc="66064A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1732"/>
    <w:rsid w:val="00053BE0"/>
    <w:rsid w:val="00123F5B"/>
    <w:rsid w:val="00254E8E"/>
    <w:rsid w:val="0043702C"/>
    <w:rsid w:val="0046286E"/>
    <w:rsid w:val="00753EA3"/>
    <w:rsid w:val="007A67DA"/>
    <w:rsid w:val="00B65074"/>
    <w:rsid w:val="00C81732"/>
    <w:rsid w:val="00D974F2"/>
    <w:rsid w:val="00E24A5C"/>
    <w:rsid w:val="00E3603E"/>
    <w:rsid w:val="00EC07CE"/>
    <w:rsid w:val="00F214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89FD5"/>
  <w15:chartTrackingRefBased/>
  <w15:docId w15:val="{C1CFB8BA-E332-40FF-8169-2AFD41371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360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020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biblio-online.ru/book/russkaya-literatura-430987%20-%20%D0%A1.34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.lanbook.com/book/119440" TargetMode="External"/><Relationship Id="rId5" Type="http://schemas.openxmlformats.org/officeDocument/2006/relationships/hyperlink" Target="http://www.iprbookshop.ru/60026.html.%20%D0%A1.%20148%20%E2%80%93%20160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647</Words>
  <Characters>3693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Мария Манжос</cp:lastModifiedBy>
  <cp:revision>11</cp:revision>
  <dcterms:created xsi:type="dcterms:W3CDTF">2021-12-11T10:44:00Z</dcterms:created>
  <dcterms:modified xsi:type="dcterms:W3CDTF">2021-12-15T09:28:00Z</dcterms:modified>
</cp:coreProperties>
</file>