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DF" w:rsidRPr="009D30FE" w:rsidRDefault="006B67DF" w:rsidP="006B67D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>Бланк выполнения задания 1</w:t>
      </w:r>
    </w:p>
    <w:p w:rsidR="006B67DF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 w:rsidRPr="007B321B">
        <w:rPr>
          <w:b/>
          <w:sz w:val="28"/>
          <w:szCs w:val="28"/>
        </w:rPr>
        <w:t>Условие.</w:t>
      </w:r>
      <w:r>
        <w:rPr>
          <w:sz w:val="28"/>
          <w:szCs w:val="28"/>
        </w:rPr>
        <w:t xml:space="preserve"> </w:t>
      </w:r>
      <w:r w:rsidRPr="00D05592">
        <w:rPr>
          <w:sz w:val="28"/>
          <w:szCs w:val="28"/>
        </w:rPr>
        <w:t>Проведите анализ действующего законодательства о</w:t>
      </w:r>
      <w:r>
        <w:rPr>
          <w:sz w:val="28"/>
          <w:szCs w:val="28"/>
        </w:rPr>
        <w:t> </w:t>
      </w:r>
      <w:r w:rsidRPr="00D05592">
        <w:rPr>
          <w:sz w:val="28"/>
          <w:szCs w:val="28"/>
        </w:rPr>
        <w:t>государственных и муниципальных закупках, выберите из</w:t>
      </w:r>
      <w:r>
        <w:rPr>
          <w:sz w:val="28"/>
          <w:szCs w:val="28"/>
        </w:rPr>
        <w:t> </w:t>
      </w:r>
      <w:r w:rsidRPr="00D05592">
        <w:rPr>
          <w:sz w:val="28"/>
          <w:szCs w:val="28"/>
        </w:rPr>
        <w:t xml:space="preserve">законодательного массива </w:t>
      </w:r>
      <w:r>
        <w:rPr>
          <w:sz w:val="28"/>
          <w:szCs w:val="28"/>
        </w:rPr>
        <w:t>пять</w:t>
      </w:r>
      <w:r w:rsidRPr="00D05592">
        <w:rPr>
          <w:sz w:val="28"/>
          <w:szCs w:val="28"/>
        </w:rPr>
        <w:t xml:space="preserve"> актов, имеющих отношение к</w:t>
      </w:r>
      <w:r>
        <w:rPr>
          <w:sz w:val="28"/>
          <w:szCs w:val="28"/>
        </w:rPr>
        <w:t> </w:t>
      </w:r>
      <w:r w:rsidRPr="00D05592">
        <w:rPr>
          <w:sz w:val="28"/>
          <w:szCs w:val="28"/>
        </w:rPr>
        <w:t xml:space="preserve">рассматриваемой сфере общественных отношений, и выявите в них </w:t>
      </w:r>
      <w:proofErr w:type="spellStart"/>
      <w:r w:rsidRPr="00D05592">
        <w:rPr>
          <w:sz w:val="28"/>
          <w:szCs w:val="28"/>
        </w:rPr>
        <w:t>коррупциогенные</w:t>
      </w:r>
      <w:proofErr w:type="spellEnd"/>
      <w:r w:rsidRPr="00D05592">
        <w:rPr>
          <w:sz w:val="28"/>
          <w:szCs w:val="28"/>
        </w:rPr>
        <w:t xml:space="preserve"> факторы, сделав это в виде таблицы.</w:t>
      </w:r>
    </w:p>
    <w:p w:rsidR="006B67DF" w:rsidRPr="00450569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0569">
        <w:rPr>
          <w:b/>
          <w:sz w:val="28"/>
          <w:szCs w:val="28"/>
        </w:rPr>
        <w:t>Вопросы</w:t>
      </w:r>
      <w:r>
        <w:rPr>
          <w:b/>
          <w:sz w:val="28"/>
          <w:szCs w:val="28"/>
        </w:rPr>
        <w:t xml:space="preserve"> к заданию</w:t>
      </w:r>
      <w:r w:rsidRPr="00450569">
        <w:rPr>
          <w:b/>
          <w:sz w:val="28"/>
          <w:szCs w:val="28"/>
        </w:rPr>
        <w:t>:</w:t>
      </w:r>
    </w:p>
    <w:p w:rsidR="006B67DF" w:rsidRDefault="006B67DF" w:rsidP="006B67DF">
      <w:pPr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1. </w:t>
      </w:r>
      <w:r w:rsidRPr="00D05592">
        <w:rPr>
          <w:color w:val="000000"/>
          <w:spacing w:val="4"/>
          <w:sz w:val="28"/>
          <w:szCs w:val="28"/>
        </w:rPr>
        <w:t xml:space="preserve">Приведите </w:t>
      </w:r>
      <w:r>
        <w:rPr>
          <w:color w:val="000000"/>
          <w:spacing w:val="4"/>
          <w:sz w:val="28"/>
          <w:szCs w:val="28"/>
        </w:rPr>
        <w:t>не менее трех норм из каждого акта</w:t>
      </w:r>
      <w:r w:rsidRPr="00D05592">
        <w:rPr>
          <w:color w:val="000000"/>
          <w:spacing w:val="4"/>
          <w:sz w:val="28"/>
          <w:szCs w:val="28"/>
        </w:rPr>
        <w:t>, устанавливающи</w:t>
      </w:r>
      <w:r>
        <w:rPr>
          <w:color w:val="000000"/>
          <w:spacing w:val="4"/>
          <w:sz w:val="28"/>
          <w:szCs w:val="28"/>
        </w:rPr>
        <w:t>х</w:t>
      </w:r>
      <w:r w:rsidRPr="00D05592">
        <w:rPr>
          <w:color w:val="000000"/>
          <w:spacing w:val="4"/>
          <w:sz w:val="28"/>
          <w:szCs w:val="28"/>
        </w:rPr>
        <w:t xml:space="preserve"> </w:t>
      </w:r>
      <w:r w:rsidRPr="00D05592">
        <w:rPr>
          <w:sz w:val="28"/>
          <w:szCs w:val="28"/>
        </w:rPr>
        <w:t>необоснованно широкие пределы усмотрения или возможность необоснованного применения исключений из общих правил</w:t>
      </w:r>
      <w:r>
        <w:rPr>
          <w:sz w:val="28"/>
          <w:szCs w:val="28"/>
        </w:rPr>
        <w:t xml:space="preserve">, и укажите, почему вы считаете, что они способствуют коррупции и примером какого </w:t>
      </w:r>
      <w:proofErr w:type="spellStart"/>
      <w:r>
        <w:rPr>
          <w:sz w:val="28"/>
          <w:szCs w:val="28"/>
        </w:rPr>
        <w:t>коррупциогенного</w:t>
      </w:r>
      <w:proofErr w:type="spellEnd"/>
      <w:r>
        <w:rPr>
          <w:sz w:val="28"/>
          <w:szCs w:val="28"/>
        </w:rPr>
        <w:t xml:space="preserve"> фактора являются</w:t>
      </w:r>
      <w:r>
        <w:rPr>
          <w:color w:val="000000"/>
          <w:spacing w:val="4"/>
          <w:sz w:val="28"/>
          <w:szCs w:val="28"/>
        </w:rPr>
        <w:t xml:space="preserve"> (нормы, приведенные в задании в качестве примера, не засчитываются в качестве выполненного задания).</w:t>
      </w:r>
    </w:p>
    <w:p w:rsidR="006B67DF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656E5">
        <w:rPr>
          <w:b/>
          <w:sz w:val="28"/>
          <w:szCs w:val="28"/>
        </w:rPr>
        <w:t>Решение: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98"/>
        <w:gridCol w:w="2956"/>
        <w:gridCol w:w="5917"/>
      </w:tblGrid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№ </w:t>
            </w:r>
            <w:proofErr w:type="gramStart"/>
            <w:r w:rsidRPr="00D96358">
              <w:rPr>
                <w:b/>
                <w:szCs w:val="28"/>
              </w:rPr>
              <w:t>п</w:t>
            </w:r>
            <w:proofErr w:type="gramEnd"/>
            <w:r w:rsidRPr="00D96358">
              <w:rPr>
                <w:b/>
                <w:szCs w:val="28"/>
              </w:rPr>
              <w:t>/</w:t>
            </w:r>
            <w:r>
              <w:rPr>
                <w:b/>
                <w:szCs w:val="28"/>
              </w:rPr>
              <w:t>п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jc w:val="center"/>
              <w:rPr>
                <w:b/>
                <w:szCs w:val="28"/>
              </w:rPr>
            </w:pPr>
            <w:r w:rsidRPr="00D96358">
              <w:rPr>
                <w:b/>
                <w:szCs w:val="28"/>
              </w:rPr>
              <w:t>Наименование</w:t>
            </w: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Нормы, фактор</w:t>
            </w:r>
          </w:p>
        </w:tc>
      </w:tr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rPr>
                <w:szCs w:val="28"/>
              </w:rPr>
            </w:pPr>
            <w:r w:rsidRPr="00D96358">
              <w:rPr>
                <w:szCs w:val="28"/>
              </w:rPr>
              <w:t>Федеральный закон</w:t>
            </w:r>
            <w:r>
              <w:rPr>
                <w:szCs w:val="28"/>
              </w:rPr>
              <w:t xml:space="preserve"> № 44-ФЗ </w:t>
            </w:r>
            <w:r w:rsidRPr="00D96358">
              <w:rPr>
                <w:szCs w:val="28"/>
              </w:rPr>
              <w:t>«О контрактной системе в сфере государственных и муниципальных</w:t>
            </w:r>
            <w:r>
              <w:rPr>
                <w:szCs w:val="28"/>
              </w:rPr>
              <w:t xml:space="preserve"> </w:t>
            </w:r>
            <w:r w:rsidRPr="00D96358">
              <w:rPr>
                <w:szCs w:val="28"/>
              </w:rPr>
              <w:t>закупок»</w:t>
            </w: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  <w:proofErr w:type="gramStart"/>
            <w:r w:rsidRPr="00F956DC">
              <w:t>Часть 12 статьи 22, устанавливающая, что в случае невозможности применения для определения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настоящей статьи, заказчик вправе применить иные методы</w:t>
            </w:r>
            <w:r>
              <w:t>,</w:t>
            </w:r>
            <w:r w:rsidRPr="00F956DC">
              <w:t xml:space="preserve"> является примером так</w:t>
            </w:r>
            <w:r>
              <w:t>их</w:t>
            </w:r>
            <w:r w:rsidRPr="00F956DC">
              <w:t xml:space="preserve"> </w:t>
            </w:r>
            <w:proofErr w:type="spellStart"/>
            <w:r>
              <w:t>коррупциогенных</w:t>
            </w:r>
            <w:proofErr w:type="spellEnd"/>
            <w:r>
              <w:t xml:space="preserve"> </w:t>
            </w:r>
            <w:r w:rsidRPr="00F956DC">
              <w:t>факто</w:t>
            </w:r>
            <w:r>
              <w:t>ров</w:t>
            </w:r>
            <w:r w:rsidRPr="00F956DC">
              <w:t xml:space="preserve">, как </w:t>
            </w:r>
            <w:r w:rsidRPr="00F956DC">
              <w:rPr>
                <w:rStyle w:val="a4"/>
                <w:rFonts w:eastAsiaTheme="majorEastAsia"/>
                <w:color w:val="000000"/>
                <w:bdr w:val="none" w:sz="0" w:space="0" w:color="auto" w:frame="1"/>
                <w:shd w:val="clear" w:color="auto" w:fill="FFFFFF"/>
              </w:rPr>
              <w:t>«определение компетенции по формуле «вправе» и «юридико-лингвистическая неопределенность»</w:t>
            </w:r>
            <w:proofErr w:type="gramEnd"/>
          </w:p>
        </w:tc>
      </w:tr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</w:tr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</w:tr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</w:tr>
      <w:tr w:rsidR="006B67DF" w:rsidRPr="00D96358" w:rsidTr="00535410">
        <w:tc>
          <w:tcPr>
            <w:tcW w:w="365" w:type="pct"/>
          </w:tcPr>
          <w:p w:rsidR="006B67DF" w:rsidRPr="00D96358" w:rsidRDefault="006B67DF" w:rsidP="005354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544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  <w:tc>
          <w:tcPr>
            <w:tcW w:w="3091" w:type="pct"/>
          </w:tcPr>
          <w:p w:rsidR="006B67DF" w:rsidRPr="00D96358" w:rsidRDefault="006B67DF" w:rsidP="00535410">
            <w:pPr>
              <w:jc w:val="both"/>
              <w:rPr>
                <w:szCs w:val="28"/>
              </w:rPr>
            </w:pPr>
          </w:p>
        </w:tc>
      </w:tr>
    </w:tbl>
    <w:p w:rsidR="006B67DF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B67DF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</w:p>
    <w:p w:rsidR="006B67DF" w:rsidRDefault="006B67DF" w:rsidP="006B67DF">
      <w:pPr>
        <w:rPr>
          <w:rFonts w:eastAsiaTheme="majorEastAsia"/>
          <w:b/>
          <w:color w:val="365F91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B67DF" w:rsidRPr="009D30FE" w:rsidRDefault="006B67DF" w:rsidP="006B67D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6B67DF" w:rsidRPr="00073EE0" w:rsidRDefault="006B67DF" w:rsidP="006B67DF">
      <w:pPr>
        <w:ind w:firstLine="709"/>
        <w:jc w:val="both"/>
        <w:rPr>
          <w:sz w:val="28"/>
        </w:rPr>
      </w:pP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iCs/>
        </w:rPr>
      </w:pPr>
      <w:r w:rsidRPr="000D1DB3">
        <w:rPr>
          <w:rFonts w:eastAsia="Calibri"/>
          <w:iCs/>
        </w:rPr>
        <w:t>ТЕХНИЧЕСКОЕ ЗАДАНИЕ</w:t>
      </w:r>
    </w:p>
    <w:p w:rsidR="006B67DF" w:rsidRPr="000D1DB3" w:rsidRDefault="006B67DF" w:rsidP="006B67DF">
      <w:pPr>
        <w:ind w:firstLine="709"/>
        <w:rPr>
          <w:b/>
          <w:iCs/>
        </w:rPr>
      </w:pPr>
      <w:r w:rsidRPr="000D1DB3">
        <w:rPr>
          <w:b/>
          <w:iCs/>
        </w:rPr>
        <w:t>Цель закупки: …</w:t>
      </w:r>
    </w:p>
    <w:p w:rsidR="006B67DF" w:rsidRDefault="006B67DF" w:rsidP="006B67DF">
      <w:pPr>
        <w:ind w:firstLine="709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1"/>
        <w:gridCol w:w="7310"/>
      </w:tblGrid>
      <w:tr w:rsidR="006B67DF" w:rsidRPr="00073EE0" w:rsidTr="00535410">
        <w:trPr>
          <w:trHeight w:val="411"/>
          <w:tblHeader/>
        </w:trPr>
        <w:tc>
          <w:tcPr>
            <w:tcW w:w="1181" w:type="pct"/>
          </w:tcPr>
          <w:p w:rsidR="006B67DF" w:rsidRPr="00073EE0" w:rsidRDefault="006B67DF" w:rsidP="0053541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073EE0">
              <w:rPr>
                <w:rFonts w:ascii="Times New Roman" w:hAnsi="Times New Roman"/>
                <w:b/>
                <w:sz w:val="24"/>
                <w:szCs w:val="20"/>
              </w:rPr>
              <w:t>Основные характеристики объекта закупки</w:t>
            </w:r>
          </w:p>
        </w:tc>
        <w:tc>
          <w:tcPr>
            <w:tcW w:w="3819" w:type="pct"/>
          </w:tcPr>
          <w:p w:rsidR="006B67DF" w:rsidRPr="00073EE0" w:rsidRDefault="006B67DF" w:rsidP="0053541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  <w:tr w:rsidR="006B67DF" w:rsidRPr="00073EE0" w:rsidTr="00535410">
        <w:tc>
          <w:tcPr>
            <w:tcW w:w="1181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  <w:r w:rsidRPr="00073EE0">
              <w:rPr>
                <w:rFonts w:ascii="Times New Roman" w:hAnsi="Times New Roman"/>
                <w:sz w:val="24"/>
                <w:szCs w:val="20"/>
              </w:rPr>
              <w:t>Используемый метод определения НМЦК с</w:t>
            </w:r>
            <w:r>
              <w:rPr>
                <w:rFonts w:ascii="Times New Roman" w:hAnsi="Times New Roman"/>
                <w:sz w:val="24"/>
                <w:szCs w:val="20"/>
              </w:rPr>
              <w:t> </w:t>
            </w:r>
            <w:r w:rsidRPr="00073EE0">
              <w:rPr>
                <w:rFonts w:ascii="Times New Roman" w:hAnsi="Times New Roman"/>
                <w:sz w:val="24"/>
                <w:szCs w:val="20"/>
              </w:rPr>
              <w:t>обоснованием</w:t>
            </w:r>
          </w:p>
        </w:tc>
        <w:tc>
          <w:tcPr>
            <w:tcW w:w="3819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B67DF" w:rsidRPr="00073EE0" w:rsidTr="00535410">
        <w:tc>
          <w:tcPr>
            <w:tcW w:w="1181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  <w:r w:rsidRPr="00073EE0">
              <w:rPr>
                <w:rFonts w:ascii="Times New Roman" w:hAnsi="Times New Roman"/>
                <w:sz w:val="24"/>
                <w:szCs w:val="20"/>
              </w:rPr>
              <w:t>Исходные данные</w:t>
            </w:r>
            <w:r>
              <w:rPr>
                <w:rFonts w:ascii="Times New Roman" w:hAnsi="Times New Roman"/>
                <w:sz w:val="24"/>
                <w:szCs w:val="20"/>
              </w:rPr>
              <w:t>,</w:t>
            </w:r>
            <w:r w:rsidRPr="00073EE0">
              <w:rPr>
                <w:rFonts w:ascii="Times New Roman" w:hAnsi="Times New Roman"/>
                <w:sz w:val="24"/>
                <w:szCs w:val="20"/>
              </w:rPr>
              <w:t xml:space="preserve"> используемые для</w:t>
            </w:r>
            <w:r>
              <w:rPr>
                <w:rFonts w:ascii="Times New Roman" w:hAnsi="Times New Roman"/>
                <w:sz w:val="24"/>
                <w:szCs w:val="20"/>
              </w:rPr>
              <w:t> </w:t>
            </w:r>
            <w:r w:rsidRPr="00073EE0">
              <w:rPr>
                <w:rFonts w:ascii="Times New Roman" w:hAnsi="Times New Roman"/>
                <w:sz w:val="24"/>
                <w:szCs w:val="20"/>
              </w:rPr>
              <w:t>определения НМЦК</w:t>
            </w:r>
          </w:p>
        </w:tc>
        <w:tc>
          <w:tcPr>
            <w:tcW w:w="3819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B67DF" w:rsidRPr="00073EE0" w:rsidTr="00535410">
        <w:tc>
          <w:tcPr>
            <w:tcW w:w="1181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  <w:r w:rsidRPr="00073EE0">
              <w:rPr>
                <w:rFonts w:ascii="Times New Roman" w:hAnsi="Times New Roman"/>
                <w:sz w:val="24"/>
                <w:szCs w:val="20"/>
              </w:rPr>
              <w:t>Расчет НМЦК</w:t>
            </w:r>
          </w:p>
        </w:tc>
        <w:tc>
          <w:tcPr>
            <w:tcW w:w="3819" w:type="pct"/>
          </w:tcPr>
          <w:p w:rsidR="006B67DF" w:rsidRPr="00073EE0" w:rsidRDefault="006B67DF" w:rsidP="00535410">
            <w:pPr>
              <w:pStyle w:val="a5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6B67DF" w:rsidRDefault="006B67DF" w:rsidP="006B67DF">
      <w:pPr>
        <w:ind w:firstLine="709"/>
        <w:rPr>
          <w:b/>
          <w:i/>
        </w:rPr>
      </w:pP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rPr>
          <w:b/>
          <w:iCs/>
        </w:rPr>
      </w:pPr>
      <w:r w:rsidRPr="000D1DB3">
        <w:rPr>
          <w:b/>
          <w:iCs/>
        </w:rPr>
        <w:t>Требования к упаковке и отгрузки товара:</w:t>
      </w: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rPr>
          <w:b/>
          <w:iCs/>
        </w:rPr>
      </w:pP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rPr>
          <w:b/>
          <w:iCs/>
        </w:rPr>
      </w:pPr>
      <w:r w:rsidRPr="000D1DB3">
        <w:rPr>
          <w:b/>
          <w:iCs/>
        </w:rPr>
        <w:t>Гарантийные обязательства:</w:t>
      </w: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rPr>
          <w:b/>
          <w:iCs/>
        </w:rPr>
      </w:pPr>
    </w:p>
    <w:p w:rsidR="006B67DF" w:rsidRPr="000D1DB3" w:rsidRDefault="006B67DF" w:rsidP="006B67DF">
      <w:pPr>
        <w:widowControl w:val="0"/>
        <w:autoSpaceDE w:val="0"/>
        <w:autoSpaceDN w:val="0"/>
        <w:adjustRightInd w:val="0"/>
        <w:ind w:firstLine="709"/>
        <w:rPr>
          <w:b/>
          <w:iCs/>
        </w:rPr>
      </w:pPr>
      <w:r w:rsidRPr="000D1DB3">
        <w:rPr>
          <w:b/>
          <w:iCs/>
        </w:rPr>
        <w:t>Требование к сроку годности:</w:t>
      </w:r>
    </w:p>
    <w:p w:rsidR="006B67DF" w:rsidRDefault="006B67DF">
      <w:pPr>
        <w:spacing w:after="200" w:line="276" w:lineRule="auto"/>
      </w:pPr>
      <w:r>
        <w:br w:type="page"/>
      </w:r>
    </w:p>
    <w:p w:rsidR="006B67DF" w:rsidRPr="009D30FE" w:rsidRDefault="006B67DF" w:rsidP="006B67D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6B67DF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 w:rsidRPr="002A4792">
        <w:rPr>
          <w:b/>
          <w:sz w:val="28"/>
          <w:szCs w:val="28"/>
        </w:rPr>
        <w:t xml:space="preserve">Условие. </w:t>
      </w:r>
      <w:r w:rsidRPr="000E2BDD">
        <w:rPr>
          <w:bCs/>
          <w:sz w:val="28"/>
          <w:szCs w:val="28"/>
        </w:rPr>
        <w:t>ГБУЗ проводит электронный аукцион на закупку бумаги. В</w:t>
      </w:r>
      <w:r>
        <w:rPr>
          <w:bCs/>
          <w:sz w:val="28"/>
          <w:szCs w:val="28"/>
        </w:rPr>
        <w:t> </w:t>
      </w:r>
      <w:r w:rsidRPr="000E2BDD">
        <w:rPr>
          <w:bCs/>
          <w:sz w:val="28"/>
          <w:szCs w:val="28"/>
        </w:rPr>
        <w:t xml:space="preserve">техническом задании описано наименование товара и его характеристики: 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 w:rsidRPr="00DD3BB7">
        <w:rPr>
          <w:bCs/>
          <w:spacing w:val="2"/>
          <w:sz w:val="28"/>
          <w:szCs w:val="28"/>
          <w:shd w:val="clear" w:color="auto" w:fill="FFFFFF"/>
        </w:rPr>
        <w:t>бумага писчая, формат А3</w:t>
      </w:r>
      <w:r w:rsidRPr="00DD3BB7">
        <w:rPr>
          <w:bCs/>
          <w:sz w:val="28"/>
          <w:szCs w:val="28"/>
        </w:rPr>
        <w:t>;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D3BB7">
        <w:rPr>
          <w:sz w:val="28"/>
          <w:szCs w:val="28"/>
        </w:rPr>
        <w:t xml:space="preserve">вид бумаги: </w:t>
      </w:r>
      <w:proofErr w:type="gramStart"/>
      <w:r w:rsidRPr="00DD3BB7">
        <w:rPr>
          <w:sz w:val="28"/>
          <w:szCs w:val="28"/>
        </w:rPr>
        <w:t>газетная</w:t>
      </w:r>
      <w:proofErr w:type="gramEnd"/>
      <w:r w:rsidRPr="00DD3BB7">
        <w:rPr>
          <w:sz w:val="28"/>
          <w:szCs w:val="28"/>
        </w:rPr>
        <w:t xml:space="preserve">; 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D3BB7">
        <w:rPr>
          <w:sz w:val="28"/>
          <w:szCs w:val="28"/>
        </w:rPr>
        <w:t xml:space="preserve">яркость бумаги: 68 %; 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D3BB7">
        <w:rPr>
          <w:sz w:val="28"/>
          <w:szCs w:val="28"/>
        </w:rPr>
        <w:t xml:space="preserve">количество листов в пачке: 2500; 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D3BB7">
        <w:rPr>
          <w:sz w:val="28"/>
          <w:szCs w:val="28"/>
        </w:rPr>
        <w:t xml:space="preserve">белизна: 68 %; 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D3BB7">
        <w:rPr>
          <w:sz w:val="28"/>
          <w:szCs w:val="28"/>
        </w:rPr>
        <w:t>плотность бумаги: 48 г/м</w:t>
      </w:r>
      <w:proofErr w:type="gramStart"/>
      <w:r w:rsidRPr="00DD3BB7">
        <w:rPr>
          <w:sz w:val="28"/>
          <w:szCs w:val="28"/>
          <w:vertAlign w:val="superscript"/>
        </w:rPr>
        <w:t>2</w:t>
      </w:r>
      <w:proofErr w:type="gramEnd"/>
      <w:r w:rsidRPr="00DD3BB7">
        <w:rPr>
          <w:sz w:val="28"/>
          <w:szCs w:val="28"/>
        </w:rPr>
        <w:t>;</w:t>
      </w:r>
    </w:p>
    <w:p w:rsidR="006B67DF" w:rsidRPr="00DD3BB7" w:rsidRDefault="006B67DF" w:rsidP="006B67DF">
      <w:pPr>
        <w:pStyle w:val="a6"/>
        <w:numPr>
          <w:ilvl w:val="0"/>
          <w:numId w:val="2"/>
        </w:numPr>
        <w:rPr>
          <w:sz w:val="28"/>
          <w:szCs w:val="28"/>
        </w:rPr>
      </w:pPr>
      <w:r w:rsidRPr="00DD3BB7">
        <w:rPr>
          <w:sz w:val="28"/>
          <w:szCs w:val="28"/>
        </w:rPr>
        <w:t>страна происхождения: Россия.</w:t>
      </w:r>
    </w:p>
    <w:p w:rsidR="006B67DF" w:rsidRPr="000E2BDD" w:rsidRDefault="006B67DF" w:rsidP="006B67DF">
      <w:pPr>
        <w:rPr>
          <w:sz w:val="28"/>
          <w:szCs w:val="28"/>
        </w:rPr>
      </w:pP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Поступило 5 заявок. Поступившие заявки: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Заявка № 1 </w:t>
      </w:r>
    </w:p>
    <w:p w:rsidR="006B67DF" w:rsidRPr="00DD3BB7" w:rsidRDefault="006B67DF" w:rsidP="006B67DF">
      <w:pPr>
        <w:shd w:val="clear" w:color="auto" w:fill="FFFFFF"/>
        <w:spacing w:line="360" w:lineRule="auto"/>
        <w:ind w:firstLine="709"/>
        <w:jc w:val="both"/>
        <w:rPr>
          <w:bCs/>
          <w:spacing w:val="2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  <w:r w:rsidRPr="000E2BDD">
        <w:rPr>
          <w:bCs/>
          <w:spacing w:val="2"/>
          <w:sz w:val="28"/>
          <w:szCs w:val="28"/>
          <w:shd w:val="clear" w:color="auto" w:fill="FFFFFF"/>
        </w:rPr>
        <w:t>бумага писчая</w:t>
      </w:r>
      <w:r>
        <w:rPr>
          <w:bCs/>
          <w:spacing w:val="2"/>
          <w:sz w:val="28"/>
          <w:szCs w:val="28"/>
          <w:shd w:val="clear" w:color="auto" w:fill="FFFFFF"/>
        </w:rPr>
        <w:t>,</w:t>
      </w:r>
      <w:r w:rsidRPr="000E2BDD">
        <w:rPr>
          <w:bCs/>
          <w:spacing w:val="2"/>
          <w:sz w:val="28"/>
          <w:szCs w:val="28"/>
          <w:shd w:val="clear" w:color="auto" w:fill="FFFFFF"/>
        </w:rPr>
        <w:t xml:space="preserve"> формат А3</w:t>
      </w:r>
      <w:r>
        <w:rPr>
          <w:bCs/>
          <w:sz w:val="28"/>
          <w:szCs w:val="28"/>
        </w:rPr>
        <w:t>;</w:t>
      </w:r>
      <w:r w:rsidRPr="000E2BDD">
        <w:rPr>
          <w:bCs/>
          <w:sz w:val="28"/>
          <w:szCs w:val="28"/>
        </w:rPr>
        <w:t xml:space="preserve"> </w:t>
      </w:r>
      <w:r w:rsidRPr="000E2BDD">
        <w:rPr>
          <w:sz w:val="28"/>
          <w:szCs w:val="28"/>
        </w:rPr>
        <w:t>вид бумаги: газетная; яркость бумаги: 68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%; количество листов в пачке: 2500; белизна: 68</w:t>
      </w:r>
      <w:r>
        <w:rPr>
          <w:sz w:val="28"/>
          <w:szCs w:val="28"/>
        </w:rPr>
        <w:t> </w:t>
      </w:r>
      <w:r w:rsidRPr="000E2BDD">
        <w:rPr>
          <w:sz w:val="28"/>
          <w:szCs w:val="28"/>
        </w:rPr>
        <w:t>%; плотность бумаги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г/м</w:t>
      </w:r>
      <w:proofErr w:type="gramStart"/>
      <w:r w:rsidRPr="00DD3BB7">
        <w:rPr>
          <w:sz w:val="28"/>
          <w:szCs w:val="28"/>
          <w:vertAlign w:val="superscript"/>
        </w:rPr>
        <w:t>2</w:t>
      </w:r>
      <w:proofErr w:type="gramEnd"/>
      <w:r w:rsidRPr="000E2BD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36EAC">
        <w:rPr>
          <w:bCs/>
          <w:sz w:val="28"/>
          <w:szCs w:val="28"/>
        </w:rPr>
        <w:t>ООО «Стиль»</w:t>
      </w:r>
      <w:r>
        <w:rPr>
          <w:bCs/>
          <w:sz w:val="28"/>
          <w:szCs w:val="28"/>
        </w:rPr>
        <w:t>.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Заявка № 2 </w:t>
      </w:r>
    </w:p>
    <w:p w:rsidR="006B67DF" w:rsidRPr="00836EAC" w:rsidRDefault="006B67DF" w:rsidP="006B67DF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  <w:r w:rsidRPr="000E2BDD">
        <w:rPr>
          <w:bCs/>
          <w:spacing w:val="2"/>
          <w:sz w:val="28"/>
          <w:szCs w:val="28"/>
          <w:shd w:val="clear" w:color="auto" w:fill="FFFFFF"/>
        </w:rPr>
        <w:t>бумага писчая</w:t>
      </w:r>
      <w:r>
        <w:rPr>
          <w:bCs/>
          <w:spacing w:val="2"/>
          <w:sz w:val="28"/>
          <w:szCs w:val="28"/>
          <w:shd w:val="clear" w:color="auto" w:fill="FFFFFF"/>
        </w:rPr>
        <w:t>,</w:t>
      </w:r>
      <w:r w:rsidRPr="000E2BDD">
        <w:rPr>
          <w:bCs/>
          <w:spacing w:val="2"/>
          <w:sz w:val="28"/>
          <w:szCs w:val="28"/>
          <w:shd w:val="clear" w:color="auto" w:fill="FFFFFF"/>
        </w:rPr>
        <w:t xml:space="preserve"> формат А3</w:t>
      </w:r>
      <w:r>
        <w:rPr>
          <w:bCs/>
          <w:sz w:val="28"/>
          <w:szCs w:val="28"/>
        </w:rPr>
        <w:t>;</w:t>
      </w:r>
      <w:r w:rsidRPr="000E2BDD">
        <w:rPr>
          <w:bCs/>
          <w:sz w:val="28"/>
          <w:szCs w:val="28"/>
        </w:rPr>
        <w:t xml:space="preserve"> </w:t>
      </w:r>
      <w:r w:rsidRPr="000E2BDD">
        <w:rPr>
          <w:sz w:val="28"/>
          <w:szCs w:val="28"/>
        </w:rPr>
        <w:t>вид бумаги: газетная; яркость бумаги: 68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%; количество листов в пачке: 2500; белизна: 68</w:t>
      </w:r>
      <w:r>
        <w:rPr>
          <w:sz w:val="28"/>
          <w:szCs w:val="28"/>
        </w:rPr>
        <w:t> </w:t>
      </w:r>
      <w:r w:rsidRPr="000E2BDD">
        <w:rPr>
          <w:sz w:val="28"/>
          <w:szCs w:val="28"/>
        </w:rPr>
        <w:t>%; плотность бумаги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г/м</w:t>
      </w:r>
      <w:proofErr w:type="gramStart"/>
      <w:r w:rsidRPr="00A00D30">
        <w:rPr>
          <w:sz w:val="28"/>
          <w:szCs w:val="28"/>
          <w:vertAlign w:val="superscript"/>
        </w:rPr>
        <w:t>2</w:t>
      </w:r>
      <w:proofErr w:type="gramEnd"/>
      <w:r w:rsidRPr="000E2BD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36EAC">
        <w:rPr>
          <w:bCs/>
          <w:sz w:val="28"/>
          <w:szCs w:val="28"/>
        </w:rPr>
        <w:t>респ</w:t>
      </w:r>
      <w:r>
        <w:rPr>
          <w:bCs/>
          <w:sz w:val="28"/>
          <w:szCs w:val="28"/>
        </w:rPr>
        <w:t>ублика</w:t>
      </w:r>
      <w:r w:rsidRPr="00836EAC">
        <w:rPr>
          <w:bCs/>
          <w:sz w:val="28"/>
          <w:szCs w:val="28"/>
        </w:rPr>
        <w:t xml:space="preserve"> Коми, г. Сыктывкар</w:t>
      </w:r>
      <w:r>
        <w:rPr>
          <w:bCs/>
          <w:sz w:val="28"/>
          <w:szCs w:val="28"/>
        </w:rPr>
        <w:t>.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Заявка № 3 </w:t>
      </w:r>
    </w:p>
    <w:p w:rsidR="006B67DF" w:rsidRPr="000E2BDD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  <w:r w:rsidRPr="000E2BDD">
        <w:rPr>
          <w:bCs/>
          <w:spacing w:val="2"/>
          <w:sz w:val="28"/>
          <w:szCs w:val="28"/>
          <w:shd w:val="clear" w:color="auto" w:fill="FFFFFF"/>
        </w:rPr>
        <w:t>бумага писчая</w:t>
      </w:r>
      <w:r>
        <w:rPr>
          <w:bCs/>
          <w:spacing w:val="2"/>
          <w:sz w:val="28"/>
          <w:szCs w:val="28"/>
          <w:shd w:val="clear" w:color="auto" w:fill="FFFFFF"/>
        </w:rPr>
        <w:t>,</w:t>
      </w:r>
      <w:r w:rsidRPr="000E2BDD">
        <w:rPr>
          <w:bCs/>
          <w:spacing w:val="2"/>
          <w:sz w:val="28"/>
          <w:szCs w:val="28"/>
          <w:shd w:val="clear" w:color="auto" w:fill="FFFFFF"/>
        </w:rPr>
        <w:t xml:space="preserve"> формат А3</w:t>
      </w:r>
      <w:r>
        <w:rPr>
          <w:bCs/>
          <w:sz w:val="28"/>
          <w:szCs w:val="28"/>
        </w:rPr>
        <w:t>;</w:t>
      </w:r>
      <w:r w:rsidRPr="000E2BDD">
        <w:rPr>
          <w:bCs/>
          <w:sz w:val="28"/>
          <w:szCs w:val="28"/>
        </w:rPr>
        <w:t xml:space="preserve"> </w:t>
      </w:r>
      <w:r w:rsidRPr="000E2BDD">
        <w:rPr>
          <w:sz w:val="28"/>
          <w:szCs w:val="28"/>
        </w:rPr>
        <w:t>вид бумаги: газетная; количество листов в пачке: 2500; белизна: 68</w:t>
      </w:r>
      <w:r>
        <w:rPr>
          <w:sz w:val="28"/>
          <w:szCs w:val="28"/>
        </w:rPr>
        <w:t> </w:t>
      </w:r>
      <w:r w:rsidRPr="000E2BDD">
        <w:rPr>
          <w:sz w:val="28"/>
          <w:szCs w:val="28"/>
        </w:rPr>
        <w:t>%; плотность бумаги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г/м</w:t>
      </w:r>
      <w:proofErr w:type="gramStart"/>
      <w:r w:rsidRPr="00A00D30">
        <w:rPr>
          <w:sz w:val="28"/>
          <w:szCs w:val="28"/>
          <w:vertAlign w:val="superscript"/>
        </w:rPr>
        <w:t>2</w:t>
      </w:r>
      <w:proofErr w:type="gramEnd"/>
      <w:r w:rsidRPr="000E2BD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страна происхождения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Россия.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Заявка № 4 </w:t>
      </w:r>
    </w:p>
    <w:p w:rsidR="006B67DF" w:rsidRPr="00836EAC" w:rsidRDefault="006B67DF" w:rsidP="006B67DF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  <w:r w:rsidRPr="000E2BDD">
        <w:rPr>
          <w:bCs/>
          <w:spacing w:val="2"/>
          <w:sz w:val="28"/>
          <w:szCs w:val="28"/>
          <w:shd w:val="clear" w:color="auto" w:fill="FFFFFF"/>
        </w:rPr>
        <w:t>бумага писчая</w:t>
      </w:r>
      <w:r>
        <w:rPr>
          <w:bCs/>
          <w:spacing w:val="2"/>
          <w:sz w:val="28"/>
          <w:szCs w:val="28"/>
          <w:shd w:val="clear" w:color="auto" w:fill="FFFFFF"/>
        </w:rPr>
        <w:t>,</w:t>
      </w:r>
      <w:r w:rsidRPr="000E2BDD">
        <w:rPr>
          <w:bCs/>
          <w:spacing w:val="2"/>
          <w:sz w:val="28"/>
          <w:szCs w:val="28"/>
          <w:shd w:val="clear" w:color="auto" w:fill="FFFFFF"/>
        </w:rPr>
        <w:t xml:space="preserve"> формат А3</w:t>
      </w:r>
      <w:r>
        <w:rPr>
          <w:bCs/>
          <w:sz w:val="28"/>
          <w:szCs w:val="28"/>
        </w:rPr>
        <w:t>;</w:t>
      </w:r>
      <w:r w:rsidRPr="000E2BDD">
        <w:rPr>
          <w:bCs/>
          <w:sz w:val="28"/>
          <w:szCs w:val="28"/>
        </w:rPr>
        <w:t xml:space="preserve"> </w:t>
      </w:r>
      <w:r w:rsidRPr="000E2BDD">
        <w:rPr>
          <w:sz w:val="28"/>
          <w:szCs w:val="28"/>
        </w:rPr>
        <w:t>вид бумаги: газетная; яркость бумаги: 68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%; количество листов в пачке: 2500; белизна: 68</w:t>
      </w:r>
      <w:r>
        <w:rPr>
          <w:sz w:val="28"/>
          <w:szCs w:val="28"/>
        </w:rPr>
        <w:t> </w:t>
      </w:r>
      <w:r w:rsidRPr="000E2BDD">
        <w:rPr>
          <w:sz w:val="28"/>
          <w:szCs w:val="28"/>
        </w:rPr>
        <w:t>%; плотность бумаги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г/м</w:t>
      </w:r>
      <w:proofErr w:type="gramStart"/>
      <w:r w:rsidRPr="00A00D30"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. 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6EAC">
        <w:rPr>
          <w:b/>
          <w:sz w:val="28"/>
          <w:szCs w:val="28"/>
        </w:rPr>
        <w:t>Заявка № 5 </w:t>
      </w:r>
    </w:p>
    <w:p w:rsidR="006B67DF" w:rsidRPr="000E2BDD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Описание следующее</w:t>
      </w:r>
      <w:r w:rsidRPr="00836EAC">
        <w:rPr>
          <w:bCs/>
          <w:sz w:val="28"/>
          <w:szCs w:val="28"/>
        </w:rPr>
        <w:t xml:space="preserve">: </w:t>
      </w:r>
      <w:r w:rsidRPr="000E2BDD">
        <w:rPr>
          <w:bCs/>
          <w:spacing w:val="2"/>
          <w:sz w:val="28"/>
          <w:szCs w:val="28"/>
          <w:shd w:val="clear" w:color="auto" w:fill="FFFFFF"/>
        </w:rPr>
        <w:t>бумага писчая</w:t>
      </w:r>
      <w:r>
        <w:rPr>
          <w:bCs/>
          <w:spacing w:val="2"/>
          <w:sz w:val="28"/>
          <w:szCs w:val="28"/>
          <w:shd w:val="clear" w:color="auto" w:fill="FFFFFF"/>
        </w:rPr>
        <w:t>,</w:t>
      </w:r>
      <w:r w:rsidRPr="000E2BDD">
        <w:rPr>
          <w:bCs/>
          <w:spacing w:val="2"/>
          <w:sz w:val="28"/>
          <w:szCs w:val="28"/>
          <w:shd w:val="clear" w:color="auto" w:fill="FFFFFF"/>
        </w:rPr>
        <w:t xml:space="preserve"> формат А3</w:t>
      </w:r>
      <w:r>
        <w:rPr>
          <w:bCs/>
          <w:sz w:val="28"/>
          <w:szCs w:val="28"/>
        </w:rPr>
        <w:t>;</w:t>
      </w:r>
      <w:r w:rsidRPr="000E2BDD">
        <w:rPr>
          <w:bCs/>
          <w:sz w:val="28"/>
          <w:szCs w:val="28"/>
        </w:rPr>
        <w:t xml:space="preserve"> </w:t>
      </w:r>
      <w:r w:rsidRPr="000E2BDD">
        <w:rPr>
          <w:sz w:val="28"/>
          <w:szCs w:val="28"/>
        </w:rPr>
        <w:t>вид бумаги: газетная; яркость бумаги: 68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%; количество листов в пачке: 2500; белизна: 68</w:t>
      </w:r>
      <w:r>
        <w:rPr>
          <w:sz w:val="28"/>
          <w:szCs w:val="28"/>
        </w:rPr>
        <w:t> </w:t>
      </w:r>
      <w:r w:rsidRPr="000E2BDD">
        <w:rPr>
          <w:sz w:val="28"/>
          <w:szCs w:val="28"/>
        </w:rPr>
        <w:t>%; плотность бумаги</w:t>
      </w:r>
      <w:r>
        <w:rPr>
          <w:sz w:val="28"/>
          <w:szCs w:val="28"/>
        </w:rPr>
        <w:t>:</w:t>
      </w:r>
      <w:r w:rsidRPr="000E2BDD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</w:t>
      </w:r>
      <w:r w:rsidRPr="000E2BDD">
        <w:rPr>
          <w:sz w:val="28"/>
          <w:szCs w:val="28"/>
        </w:rPr>
        <w:t>г/м</w:t>
      </w:r>
      <w:proofErr w:type="gramStart"/>
      <w:r w:rsidRPr="00A00D30">
        <w:rPr>
          <w:sz w:val="28"/>
          <w:szCs w:val="28"/>
          <w:vertAlign w:val="superscript"/>
        </w:rPr>
        <w:t>2</w:t>
      </w:r>
      <w:proofErr w:type="gramEnd"/>
      <w:r w:rsidRPr="000E2BDD">
        <w:rPr>
          <w:sz w:val="28"/>
          <w:szCs w:val="28"/>
        </w:rPr>
        <w:t>;</w:t>
      </w:r>
      <w:r>
        <w:rPr>
          <w:sz w:val="28"/>
          <w:szCs w:val="28"/>
        </w:rPr>
        <w:t xml:space="preserve"> страна происхождения: Россия.</w:t>
      </w:r>
    </w:p>
    <w:p w:rsidR="006B67DF" w:rsidRPr="00836EAC" w:rsidRDefault="006B67DF" w:rsidP="006B67DF">
      <w:pPr>
        <w:spacing w:line="360" w:lineRule="auto"/>
        <w:ind w:firstLine="709"/>
        <w:jc w:val="both"/>
        <w:rPr>
          <w:b/>
          <w:color w:val="000000"/>
          <w:spacing w:val="-7"/>
          <w:sz w:val="28"/>
          <w:szCs w:val="28"/>
        </w:rPr>
      </w:pPr>
      <w:r w:rsidRPr="00836EAC">
        <w:rPr>
          <w:b/>
          <w:color w:val="000000"/>
          <w:spacing w:val="-7"/>
          <w:sz w:val="28"/>
          <w:szCs w:val="28"/>
        </w:rPr>
        <w:t>Вопросы к заданию</w:t>
      </w:r>
    </w:p>
    <w:p w:rsidR="006B67DF" w:rsidRPr="00836EAC" w:rsidRDefault="006B67DF" w:rsidP="006B67DF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x-none"/>
        </w:rPr>
      </w:pPr>
      <w:r w:rsidRPr="00836EAC">
        <w:rPr>
          <w:sz w:val="28"/>
          <w:szCs w:val="28"/>
          <w:lang w:val="x-none"/>
        </w:rPr>
        <w:t>Рассмотрите поступившие заявки на соответствие требованиям технического задания</w:t>
      </w:r>
      <w:r>
        <w:rPr>
          <w:sz w:val="28"/>
          <w:szCs w:val="28"/>
        </w:rPr>
        <w:t xml:space="preserve"> и законодательства</w:t>
      </w:r>
      <w:r w:rsidRPr="00836EAC">
        <w:rPr>
          <w:sz w:val="28"/>
          <w:szCs w:val="28"/>
          <w:lang w:val="x-none"/>
        </w:rPr>
        <w:t>.</w:t>
      </w:r>
    </w:p>
    <w:p w:rsidR="006B67DF" w:rsidRPr="00836EAC" w:rsidRDefault="006B67DF" w:rsidP="006B67DF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x-none"/>
        </w:rPr>
      </w:pPr>
      <w:r w:rsidRPr="00836EAC">
        <w:rPr>
          <w:sz w:val="28"/>
          <w:szCs w:val="28"/>
          <w:lang w:val="x-none"/>
        </w:rPr>
        <w:t>Укажите заявки</w:t>
      </w:r>
      <w:r>
        <w:rPr>
          <w:sz w:val="28"/>
          <w:szCs w:val="28"/>
        </w:rPr>
        <w:t>,</w:t>
      </w:r>
      <w:r w:rsidRPr="00836EAC">
        <w:rPr>
          <w:sz w:val="28"/>
          <w:szCs w:val="28"/>
          <w:lang w:val="x-none"/>
        </w:rPr>
        <w:t xml:space="preserve"> подлежащ</w:t>
      </w:r>
      <w:r>
        <w:rPr>
          <w:sz w:val="28"/>
          <w:szCs w:val="28"/>
          <w:lang w:val="x-none"/>
        </w:rPr>
        <w:t>ие допуску к участию в аукционе</w:t>
      </w:r>
      <w:r>
        <w:rPr>
          <w:sz w:val="28"/>
          <w:szCs w:val="28"/>
        </w:rPr>
        <w:t xml:space="preserve">. В случае </w:t>
      </w:r>
      <w:r w:rsidRPr="00836EAC">
        <w:rPr>
          <w:sz w:val="28"/>
          <w:szCs w:val="28"/>
          <w:lang w:val="x-none"/>
        </w:rPr>
        <w:t>несоответствия заяв</w:t>
      </w:r>
      <w:r>
        <w:rPr>
          <w:sz w:val="28"/>
          <w:szCs w:val="28"/>
        </w:rPr>
        <w:t>ки</w:t>
      </w:r>
      <w:r w:rsidRPr="00836EAC">
        <w:rPr>
          <w:sz w:val="28"/>
          <w:szCs w:val="28"/>
          <w:lang w:val="x-none"/>
        </w:rPr>
        <w:t xml:space="preserve"> требованиям законодательства о</w:t>
      </w:r>
      <w:r>
        <w:rPr>
          <w:sz w:val="28"/>
          <w:szCs w:val="28"/>
        </w:rPr>
        <w:t> </w:t>
      </w:r>
      <w:r w:rsidRPr="00836EAC">
        <w:rPr>
          <w:sz w:val="28"/>
          <w:szCs w:val="28"/>
          <w:lang w:val="x-none"/>
        </w:rPr>
        <w:t xml:space="preserve">контрактной системе и техническому заданию </w:t>
      </w:r>
      <w:r>
        <w:rPr>
          <w:sz w:val="28"/>
          <w:szCs w:val="28"/>
        </w:rPr>
        <w:t>укажите</w:t>
      </w:r>
      <w:r w:rsidRPr="00836EAC">
        <w:rPr>
          <w:sz w:val="28"/>
          <w:szCs w:val="28"/>
          <w:lang w:val="x-none"/>
        </w:rPr>
        <w:t xml:space="preserve"> обоснование для</w:t>
      </w:r>
      <w:r>
        <w:rPr>
          <w:sz w:val="28"/>
          <w:szCs w:val="28"/>
        </w:rPr>
        <w:t> </w:t>
      </w:r>
      <w:r w:rsidRPr="00836EAC">
        <w:rPr>
          <w:sz w:val="28"/>
          <w:szCs w:val="28"/>
          <w:lang w:val="x-none"/>
        </w:rPr>
        <w:t xml:space="preserve">отклонения </w:t>
      </w:r>
      <w:r>
        <w:rPr>
          <w:sz w:val="28"/>
          <w:szCs w:val="28"/>
        </w:rPr>
        <w:t>заявки</w:t>
      </w:r>
      <w:r w:rsidRPr="00836EAC">
        <w:rPr>
          <w:sz w:val="28"/>
          <w:szCs w:val="28"/>
          <w:lang w:val="x-none"/>
        </w:rPr>
        <w:t xml:space="preserve"> с обязательным указанием ссылок на нормы закона о</w:t>
      </w:r>
      <w:r>
        <w:rPr>
          <w:sz w:val="28"/>
          <w:szCs w:val="28"/>
        </w:rPr>
        <w:t> </w:t>
      </w:r>
      <w:r w:rsidRPr="00836EAC">
        <w:rPr>
          <w:sz w:val="28"/>
          <w:szCs w:val="28"/>
          <w:lang w:val="x-none"/>
        </w:rPr>
        <w:t xml:space="preserve">контрактной системе. </w:t>
      </w:r>
    </w:p>
    <w:p w:rsidR="006B67DF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D30FE">
        <w:rPr>
          <w:b/>
          <w:sz w:val="28"/>
          <w:szCs w:val="28"/>
        </w:rPr>
        <w:t>Решение</w:t>
      </w:r>
    </w:p>
    <w:p w:rsidR="006B67DF" w:rsidRDefault="006B67DF" w:rsidP="006B67D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B67DF" w:rsidRPr="009D30FE" w:rsidRDefault="006B67DF" w:rsidP="006B67D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6B67DF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 w:rsidRPr="00C656E5">
        <w:rPr>
          <w:b/>
          <w:sz w:val="28"/>
          <w:szCs w:val="28"/>
        </w:rPr>
        <w:t>Условие</w:t>
      </w:r>
    </w:p>
    <w:p w:rsidR="006B67DF" w:rsidRPr="00A21527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Заполните таблицу, указав сроки проведения каждого способа определения поставщиков, подрядчиков, исполнителей.</w:t>
      </w:r>
      <w:r w:rsidRPr="00A21527">
        <w:rPr>
          <w:sz w:val="28"/>
          <w:szCs w:val="28"/>
        </w:rPr>
        <w:t xml:space="preserve"> </w:t>
      </w:r>
      <w:r>
        <w:rPr>
          <w:sz w:val="28"/>
          <w:szCs w:val="28"/>
        </w:rPr>
        <w:t>В качестве примера указан открытый конкурс, остальное следует заполнить самостоятельно.</w:t>
      </w:r>
    </w:p>
    <w:p w:rsidR="006B67DF" w:rsidRPr="009D30F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spacing w:line="360" w:lineRule="auto"/>
        <w:ind w:firstLine="709"/>
        <w:jc w:val="both"/>
        <w:rPr>
          <w:b/>
          <w:sz w:val="28"/>
          <w:szCs w:val="28"/>
        </w:rPr>
      </w:pPr>
      <w:r w:rsidRPr="009D30FE">
        <w:rPr>
          <w:b/>
          <w:sz w:val="28"/>
          <w:szCs w:val="28"/>
        </w:rPr>
        <w:t>Решение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65"/>
        <w:gridCol w:w="1537"/>
        <w:gridCol w:w="1654"/>
        <w:gridCol w:w="1987"/>
        <w:gridCol w:w="2228"/>
      </w:tblGrid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  <w:rPr>
                <w:b/>
              </w:rPr>
            </w:pPr>
            <w:r w:rsidRPr="0020258C">
              <w:rPr>
                <w:b/>
              </w:rPr>
              <w:t>Наименование способа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  <w:rPr>
                <w:b/>
              </w:rPr>
            </w:pPr>
            <w:r w:rsidRPr="0020258C">
              <w:rPr>
                <w:b/>
              </w:rPr>
              <w:t>Прием заявок</w:t>
            </w: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  <w:rPr>
                <w:b/>
              </w:rPr>
            </w:pPr>
            <w:r w:rsidRPr="0020258C">
              <w:rPr>
                <w:b/>
              </w:rPr>
              <w:t>Вскрытие конвертов/ открытие доступа к</w:t>
            </w:r>
            <w:r>
              <w:rPr>
                <w:b/>
              </w:rPr>
              <w:t> </w:t>
            </w:r>
            <w:r w:rsidRPr="0020258C">
              <w:rPr>
                <w:b/>
              </w:rPr>
              <w:t>заявкам</w:t>
            </w: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  <w:rPr>
                <w:b/>
              </w:rPr>
            </w:pPr>
            <w:r w:rsidRPr="0020258C">
              <w:rPr>
                <w:b/>
              </w:rPr>
              <w:t>Рассмотрение и оценка заявок</w:t>
            </w: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  <w:rPr>
                <w:b/>
              </w:rPr>
            </w:pPr>
            <w:r w:rsidRPr="0020258C">
              <w:rPr>
                <w:b/>
              </w:rPr>
              <w:t>Заключение контракта</w:t>
            </w: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  <w:r w:rsidRPr="0020258C">
              <w:t>Открытый конкурс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</w:pPr>
            <w:r w:rsidRPr="0020258C">
              <w:t>Не менее 20 дней</w:t>
            </w: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</w:pPr>
            <w:r w:rsidRPr="0020258C">
              <w:t>1 день</w:t>
            </w: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</w:pPr>
            <w:r w:rsidRPr="0020258C">
              <w:t>Не более 20 дней</w:t>
            </w: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center"/>
            </w:pPr>
            <w:r w:rsidRPr="0020258C">
              <w:t>Не ранее чем через 10 дней после подведения итогов</w:t>
            </w: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Открытый конкурс в</w:t>
            </w:r>
            <w:r>
              <w:t> </w:t>
            </w:r>
            <w:r w:rsidRPr="0020258C">
              <w:t>электронной форме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Конкурс с</w:t>
            </w:r>
            <w:r>
              <w:t> </w:t>
            </w:r>
            <w:r w:rsidRPr="0020258C">
              <w:t>ограниченным участием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Конкурс с</w:t>
            </w:r>
            <w:r>
              <w:t> </w:t>
            </w:r>
            <w:r w:rsidRPr="0020258C">
              <w:t>ограниченным участием в</w:t>
            </w:r>
            <w:r>
              <w:t> </w:t>
            </w:r>
            <w:r w:rsidRPr="0020258C">
              <w:t>электронной форме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Двухэтапный конкурс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Двухэтапный конкурс в</w:t>
            </w:r>
            <w:r>
              <w:t> </w:t>
            </w:r>
            <w:r w:rsidRPr="0020258C">
              <w:t>электронной форме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  <w:r w:rsidRPr="0020258C">
              <w:t>Электронный аукцион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  <w:r w:rsidRPr="0020258C">
              <w:t>Запрос котировок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Запрос котировок в электронной форме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  <w:r w:rsidRPr="0020258C">
              <w:t>Запрос предложений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</w:tr>
      <w:tr w:rsidR="006B67DF" w:rsidRPr="0020258C" w:rsidTr="00535410">
        <w:tc>
          <w:tcPr>
            <w:tcW w:w="1131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</w:pPr>
            <w:r w:rsidRPr="0020258C">
              <w:t>Запрос предложений в</w:t>
            </w:r>
            <w:r>
              <w:t> </w:t>
            </w:r>
            <w:r w:rsidRPr="0020258C">
              <w:t>электронной форме</w:t>
            </w:r>
          </w:p>
        </w:tc>
        <w:tc>
          <w:tcPr>
            <w:tcW w:w="803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8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038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  <w:tc>
          <w:tcPr>
            <w:tcW w:w="1164" w:type="pct"/>
          </w:tcPr>
          <w:p w:rsidR="006B67DF" w:rsidRPr="0020258C" w:rsidRDefault="006B67DF" w:rsidP="00535410">
            <w:pPr>
              <w:widowControl w:val="0"/>
              <w:tabs>
                <w:tab w:val="left" w:pos="-8"/>
                <w:tab w:val="left" w:pos="0"/>
              </w:tabs>
              <w:suppressAutoHyphens/>
              <w:autoSpaceDE w:val="0"/>
              <w:jc w:val="both"/>
            </w:pPr>
          </w:p>
        </w:tc>
      </w:tr>
    </w:tbl>
    <w:p w:rsidR="006B67DF" w:rsidRPr="0020258C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b/>
          <w:sz w:val="28"/>
          <w:szCs w:val="28"/>
        </w:rPr>
      </w:pPr>
    </w:p>
    <w:p w:rsidR="006B67DF" w:rsidRDefault="006B67DF">
      <w:pPr>
        <w:spacing w:after="200" w:line="276" w:lineRule="auto"/>
      </w:pPr>
      <w:r>
        <w:br w:type="page"/>
      </w:r>
    </w:p>
    <w:p w:rsidR="006B67DF" w:rsidRPr="009D30FE" w:rsidRDefault="006B67DF" w:rsidP="006B67D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Вставить договор</w:t>
      </w:r>
      <w:r>
        <w:rPr>
          <w:sz w:val="28"/>
          <w:szCs w:val="28"/>
        </w:rPr>
        <w:t>:</w:t>
      </w:r>
    </w:p>
    <w:p w:rsidR="006B67DF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center"/>
        <w:rPr>
          <w:b/>
          <w:sz w:val="28"/>
          <w:szCs w:val="28"/>
        </w:rPr>
      </w:pPr>
    </w:p>
    <w:p w:rsidR="006B67DF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на поставку № ___</w:t>
      </w:r>
    </w:p>
    <w:p w:rsidR="006B67DF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b/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Преамбула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…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Предмет договора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…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  <w:lang w:val="en-US"/>
        </w:rPr>
        <w:t>N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…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  <w:lang w:val="en-US"/>
        </w:rPr>
        <w:t>N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…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F8218E">
        <w:rPr>
          <w:sz w:val="28"/>
          <w:szCs w:val="28"/>
        </w:rPr>
        <w:t>Реквизиты и подписи сторон</w:t>
      </w:r>
    </w:p>
    <w:p w:rsidR="006B67DF" w:rsidRPr="00F8218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ind w:firstLine="709"/>
        <w:jc w:val="both"/>
        <w:rPr>
          <w:b/>
          <w:sz w:val="28"/>
          <w:szCs w:val="28"/>
        </w:rPr>
      </w:pPr>
    </w:p>
    <w:p w:rsidR="006B67DF" w:rsidRDefault="006B67DF" w:rsidP="006B67D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B67DF" w:rsidRPr="009D30FE" w:rsidRDefault="006B67DF" w:rsidP="006B67D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6B67DF" w:rsidRPr="001455B4" w:rsidRDefault="006B67DF" w:rsidP="006B67D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455B4">
        <w:rPr>
          <w:b/>
          <w:sz w:val="28"/>
          <w:szCs w:val="28"/>
        </w:rPr>
        <w:t>Задание</w:t>
      </w:r>
    </w:p>
    <w:p w:rsidR="006B67DF" w:rsidRPr="001455B4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Составьте от имени участника закупки исковое заявление в арбитражный суд по поводу обжалования порядка оценки заявок</w:t>
      </w:r>
      <w:r w:rsidRPr="001455B4">
        <w:rPr>
          <w:sz w:val="28"/>
          <w:szCs w:val="28"/>
        </w:rPr>
        <w:t>.</w:t>
      </w:r>
    </w:p>
    <w:p w:rsidR="006B67DF" w:rsidRDefault="006B67DF" w:rsidP="006B67DF">
      <w:pPr>
        <w:shd w:val="clear" w:color="auto" w:fill="FFFFFF"/>
        <w:tabs>
          <w:tab w:val="left" w:pos="768"/>
        </w:tabs>
        <w:spacing w:line="360" w:lineRule="auto"/>
        <w:ind w:firstLine="709"/>
        <w:jc w:val="both"/>
        <w:rPr>
          <w:sz w:val="28"/>
          <w:szCs w:val="28"/>
        </w:rPr>
      </w:pPr>
      <w:r w:rsidRPr="001455B4">
        <w:rPr>
          <w:b/>
          <w:sz w:val="28"/>
          <w:szCs w:val="28"/>
        </w:rPr>
        <w:t>Вопрос к заданию</w:t>
      </w:r>
    </w:p>
    <w:p w:rsidR="006B67DF" w:rsidRPr="00FE00A8" w:rsidRDefault="006B67DF" w:rsidP="006B67DF">
      <w:pPr>
        <w:shd w:val="clear" w:color="auto" w:fill="FFFFFF"/>
        <w:tabs>
          <w:tab w:val="left" w:pos="76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Требуется соблюдать форму искового заявления, предусмотренную </w:t>
      </w:r>
      <w:r w:rsidRPr="00FE00A8">
        <w:rPr>
          <w:sz w:val="28"/>
          <w:szCs w:val="28"/>
        </w:rPr>
        <w:t>законом.</w:t>
      </w:r>
    </w:p>
    <w:p w:rsidR="006B67DF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spacing w:line="360" w:lineRule="auto"/>
        <w:ind w:firstLine="709"/>
        <w:jc w:val="both"/>
        <w:rPr>
          <w:b/>
          <w:sz w:val="28"/>
          <w:szCs w:val="28"/>
        </w:rPr>
      </w:pPr>
      <w:r w:rsidRPr="009D30FE">
        <w:rPr>
          <w:b/>
          <w:sz w:val="28"/>
          <w:szCs w:val="28"/>
        </w:rPr>
        <w:t>Решение</w:t>
      </w:r>
    </w:p>
    <w:p w:rsidR="006B67DF" w:rsidRPr="009D30FE" w:rsidRDefault="006B67DF" w:rsidP="006B67DF">
      <w:pPr>
        <w:widowControl w:val="0"/>
        <w:tabs>
          <w:tab w:val="left" w:pos="-8"/>
          <w:tab w:val="left" w:pos="0"/>
        </w:tabs>
        <w:suppressAutoHyphens/>
        <w:autoSpaceDE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Задание выполняется в форме искового заявления</w:t>
      </w:r>
      <w:r>
        <w:rPr>
          <w:rStyle w:val="FontStyle12"/>
          <w:rFonts w:eastAsiaTheme="majorEastAsia"/>
          <w:sz w:val="28"/>
          <w:szCs w:val="28"/>
        </w:rPr>
        <w:t>.</w:t>
      </w:r>
    </w:p>
    <w:p w:rsidR="006B67DF" w:rsidRDefault="006B67DF" w:rsidP="006B67DF">
      <w:pPr>
        <w:spacing w:line="360" w:lineRule="auto"/>
        <w:ind w:firstLine="709"/>
        <w:jc w:val="both"/>
        <w:rPr>
          <w:sz w:val="28"/>
          <w:szCs w:val="28"/>
        </w:rPr>
      </w:pPr>
    </w:p>
    <w:p w:rsidR="006B67DF" w:rsidRDefault="006B67DF" w:rsidP="006B67DF"/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41543"/>
    <w:multiLevelType w:val="hybridMultilevel"/>
    <w:tmpl w:val="C268C1A8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5351D70"/>
    <w:multiLevelType w:val="hybridMultilevel"/>
    <w:tmpl w:val="4CBA0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A9D"/>
    <w:rsid w:val="00022138"/>
    <w:rsid w:val="00051DD0"/>
    <w:rsid w:val="002011B0"/>
    <w:rsid w:val="006B67DF"/>
    <w:rsid w:val="00817091"/>
    <w:rsid w:val="009A4A9D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67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7D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6B67D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B67DF"/>
    <w:rPr>
      <w:b/>
      <w:bCs/>
    </w:rPr>
  </w:style>
  <w:style w:type="paragraph" w:styleId="a5">
    <w:name w:val="No Spacing"/>
    <w:uiPriority w:val="1"/>
    <w:qFormat/>
    <w:rsid w:val="006B67D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B67DF"/>
    <w:pPr>
      <w:ind w:left="720"/>
      <w:contextualSpacing/>
    </w:pPr>
  </w:style>
  <w:style w:type="character" w:customStyle="1" w:styleId="FontStyle12">
    <w:name w:val="Font Style12"/>
    <w:rsid w:val="006B67DF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67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7D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6B67D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B67DF"/>
    <w:rPr>
      <w:b/>
      <w:bCs/>
    </w:rPr>
  </w:style>
  <w:style w:type="paragraph" w:styleId="a5">
    <w:name w:val="No Spacing"/>
    <w:uiPriority w:val="1"/>
    <w:qFormat/>
    <w:rsid w:val="006B67D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B67DF"/>
    <w:pPr>
      <w:ind w:left="720"/>
      <w:contextualSpacing/>
    </w:pPr>
  </w:style>
  <w:style w:type="character" w:customStyle="1" w:styleId="FontStyle12">
    <w:name w:val="Font Style12"/>
    <w:rsid w:val="006B67D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2020-08-26T12:34:00Z</dcterms:created>
  <dcterms:modified xsi:type="dcterms:W3CDTF">2020-08-26T12:36:00Z</dcterms:modified>
</cp:coreProperties>
</file>