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BF481" w14:textId="77777777" w:rsidR="00B0193C" w:rsidRDefault="00B0193C" w:rsidP="007C5D69">
      <w:pPr>
        <w:pStyle w:val="1"/>
        <w:jc w:val="center"/>
        <w:rPr>
          <w:rFonts w:eastAsia="Times New Roman"/>
        </w:rPr>
      </w:pPr>
      <w:r w:rsidRPr="00076657">
        <w:rPr>
          <w:rFonts w:eastAsia="Times New Roman"/>
        </w:rPr>
        <w:t>Практическое задание 1</w:t>
      </w:r>
    </w:p>
    <w:p w14:paraId="194FBEED" w14:textId="77777777" w:rsidR="007C5D69" w:rsidRPr="007C5D69" w:rsidRDefault="007C5D69" w:rsidP="007C5D69">
      <w:pPr>
        <w:rPr>
          <w:sz w:val="28"/>
          <w:szCs w:val="28"/>
        </w:rPr>
      </w:pPr>
    </w:p>
    <w:p w14:paraId="23BEAD12" w14:textId="3BE00D89" w:rsidR="00B0193C" w:rsidRPr="007C5D69" w:rsidRDefault="00B0193C" w:rsidP="007C5D69">
      <w:pPr>
        <w:rPr>
          <w:rFonts w:eastAsia="Times New Roman"/>
          <w:sz w:val="28"/>
          <w:szCs w:val="28"/>
        </w:rPr>
      </w:pPr>
      <w:r w:rsidRPr="007C5D69">
        <w:rPr>
          <w:rFonts w:ascii="Times New Roman" w:eastAsia="Times New Roman" w:hAnsi="Times New Roman" w:cs="Times New Roman"/>
          <w:b/>
          <w:sz w:val="28"/>
          <w:szCs w:val="28"/>
        </w:rPr>
        <w:t>Тема 1. Источники поступления кандидатов</w:t>
      </w:r>
    </w:p>
    <w:p w14:paraId="65024395" w14:textId="77777777" w:rsidR="00B0193C" w:rsidRPr="007C5D69" w:rsidRDefault="00B0193C" w:rsidP="00B0193C">
      <w:pPr>
        <w:spacing w:after="13" w:line="360" w:lineRule="auto"/>
        <w:ind w:left="11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C5D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 </w:t>
      </w:r>
    </w:p>
    <w:p w14:paraId="22E7A63D" w14:textId="2D9220EE" w:rsidR="00B0193C" w:rsidRPr="007C5D69" w:rsidRDefault="00B0193C" w:rsidP="00B0193C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Составьте эссе </w:t>
      </w:r>
      <w:r w:rsidR="001A7F55">
        <w:rPr>
          <w:rFonts w:ascii="Times New Roman" w:hAnsi="Times New Roman" w:cs="Times New Roman"/>
          <w:sz w:val="28"/>
          <w:szCs w:val="28"/>
        </w:rPr>
        <w:t>на</w:t>
      </w:r>
      <w:r w:rsidR="001A7F55" w:rsidRPr="007C5D69">
        <w:rPr>
          <w:rFonts w:ascii="Times New Roman" w:hAnsi="Times New Roman" w:cs="Times New Roman"/>
          <w:sz w:val="28"/>
          <w:szCs w:val="28"/>
        </w:rPr>
        <w:t xml:space="preserve"> одн</w:t>
      </w:r>
      <w:r w:rsidR="001A7F55">
        <w:rPr>
          <w:rFonts w:ascii="Times New Roman" w:hAnsi="Times New Roman" w:cs="Times New Roman"/>
          <w:sz w:val="28"/>
          <w:szCs w:val="28"/>
        </w:rPr>
        <w:t>у</w:t>
      </w:r>
      <w:r w:rsidR="001A7F55"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>из тем, представленных в таблице 1</w:t>
      </w:r>
      <w:r w:rsidR="001A7F55">
        <w:rPr>
          <w:rFonts w:ascii="Times New Roman" w:hAnsi="Times New Roman" w:cs="Times New Roman"/>
          <w:sz w:val="28"/>
          <w:szCs w:val="28"/>
        </w:rPr>
        <w:t>.</w:t>
      </w:r>
    </w:p>
    <w:p w14:paraId="2BE13659" w14:textId="77777777" w:rsidR="00B0193C" w:rsidRPr="000D33B1" w:rsidRDefault="00B0193C" w:rsidP="00B019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b/>
          <w:sz w:val="28"/>
          <w:szCs w:val="28"/>
        </w:rPr>
        <w:t>Выбор варианта выполнения задания</w:t>
      </w:r>
    </w:p>
    <w:p w14:paraId="79EEB30B" w14:textId="613C6DE5" w:rsidR="00B0193C" w:rsidRPr="000D33B1" w:rsidRDefault="00B0193C" w:rsidP="00B0193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>Вариант выполнения задания выбирается в соответствии с первой буквой фамилии</w:t>
      </w:r>
      <w:r w:rsidR="001A7F55">
        <w:rPr>
          <w:rFonts w:ascii="Times New Roman" w:hAnsi="Times New Roman" w:cs="Times New Roman"/>
          <w:sz w:val="28"/>
          <w:szCs w:val="28"/>
        </w:rPr>
        <w:t xml:space="preserve"> студента</w:t>
      </w:r>
      <w:r w:rsidRPr="000D33B1">
        <w:rPr>
          <w:rFonts w:ascii="Times New Roman" w:hAnsi="Times New Roman" w:cs="Times New Roman"/>
          <w:sz w:val="28"/>
          <w:szCs w:val="28"/>
        </w:rPr>
        <w:t>. Соответствие варианта</w:t>
      </w:r>
      <w:r w:rsidR="001A7F55">
        <w:rPr>
          <w:rFonts w:ascii="Times New Roman" w:hAnsi="Times New Roman" w:cs="Times New Roman"/>
          <w:sz w:val="28"/>
          <w:szCs w:val="28"/>
        </w:rPr>
        <w:t xml:space="preserve"> первой букве фамилии</w:t>
      </w:r>
      <w:r w:rsidRPr="000D33B1">
        <w:rPr>
          <w:rFonts w:ascii="Times New Roman" w:hAnsi="Times New Roman" w:cs="Times New Roman"/>
          <w:sz w:val="28"/>
          <w:szCs w:val="28"/>
        </w:rPr>
        <w:t xml:space="preserve"> определено в таблице 1.</w:t>
      </w:r>
    </w:p>
    <w:p w14:paraId="0119EFCC" w14:textId="77777777" w:rsidR="00C62C81" w:rsidRDefault="00C62C81" w:rsidP="007759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57AE79" w14:textId="5A0626FF" w:rsidR="00B0193C" w:rsidRPr="000D33B1" w:rsidRDefault="00B0193C" w:rsidP="007759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>Таблица 1</w:t>
      </w:r>
      <w:r w:rsidR="001A7F55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Выбор варианта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6095"/>
        <w:gridCol w:w="1837"/>
      </w:tblGrid>
      <w:tr w:rsidR="00B0193C" w:rsidRPr="000D33B1" w14:paraId="09FC24DB" w14:textId="77777777" w:rsidTr="00B67D5C">
        <w:trPr>
          <w:trHeight w:val="832"/>
        </w:trPr>
        <w:tc>
          <w:tcPr>
            <w:tcW w:w="756" w:type="pct"/>
            <w:shd w:val="clear" w:color="auto" w:fill="auto"/>
          </w:tcPr>
          <w:p w14:paraId="1D44390F" w14:textId="77777777" w:rsidR="00B0193C" w:rsidRPr="009310F6" w:rsidRDefault="00B0193C" w:rsidP="0077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3261" w:type="pct"/>
            <w:shd w:val="clear" w:color="auto" w:fill="auto"/>
          </w:tcPr>
          <w:p w14:paraId="5D4DC90B" w14:textId="77777777" w:rsidR="00B0193C" w:rsidRPr="009310F6" w:rsidRDefault="00B0193C" w:rsidP="00B67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0C26879C" w14:textId="77777777" w:rsidR="00B0193C" w:rsidRPr="009310F6" w:rsidRDefault="00B0193C" w:rsidP="00B67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Наименование темы</w:t>
            </w:r>
          </w:p>
        </w:tc>
        <w:tc>
          <w:tcPr>
            <w:tcW w:w="983" w:type="pct"/>
            <w:shd w:val="clear" w:color="auto" w:fill="auto"/>
          </w:tcPr>
          <w:p w14:paraId="3D2D32A1" w14:textId="3912EAFD" w:rsidR="00B0193C" w:rsidRPr="009310F6" w:rsidRDefault="001A7F55" w:rsidP="00775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буква фамилии</w:t>
            </w:r>
          </w:p>
        </w:tc>
      </w:tr>
      <w:tr w:rsidR="00B0193C" w:rsidRPr="000D33B1" w14:paraId="7CB1A6DB" w14:textId="77777777" w:rsidTr="00B67D5C">
        <w:trPr>
          <w:trHeight w:val="534"/>
        </w:trPr>
        <w:tc>
          <w:tcPr>
            <w:tcW w:w="756" w:type="pct"/>
            <w:shd w:val="clear" w:color="auto" w:fill="auto"/>
          </w:tcPr>
          <w:p w14:paraId="291E9B49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1637FC11" w14:textId="25CDCA66" w:rsidR="00B0193C" w:rsidRPr="005D4642" w:rsidRDefault="00B0193C" w:rsidP="00B67D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эффективно использовать преимущества внутреннего</w:t>
            </w:r>
            <w:r w:rsidRPr="00124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как од</w:t>
            </w:r>
            <w:r w:rsidRPr="00124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Pr="00124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методов подбора кандидатов </w:t>
            </w:r>
          </w:p>
        </w:tc>
        <w:tc>
          <w:tcPr>
            <w:tcW w:w="983" w:type="pct"/>
            <w:shd w:val="clear" w:color="auto" w:fill="auto"/>
          </w:tcPr>
          <w:p w14:paraId="7CCDC2A8" w14:textId="6EB135D8" w:rsidR="00B0193C" w:rsidRPr="009310F6" w:rsidRDefault="00B0193C" w:rsidP="00B67D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А,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</w:p>
        </w:tc>
      </w:tr>
      <w:tr w:rsidR="00B0193C" w:rsidRPr="000D33B1" w14:paraId="60E1D022" w14:textId="77777777" w:rsidTr="00B67D5C">
        <w:tc>
          <w:tcPr>
            <w:tcW w:w="756" w:type="pct"/>
            <w:shd w:val="clear" w:color="auto" w:fill="auto"/>
          </w:tcPr>
          <w:p w14:paraId="465B1B44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3031D559" w14:textId="7AD72979" w:rsidR="00B0193C" w:rsidRPr="005D4642" w:rsidRDefault="00B0193C" w:rsidP="00B67D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Актуально ли использование совмещения профессий и р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как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методов набора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внутренних источников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современных организаций</w:t>
            </w:r>
          </w:p>
        </w:tc>
        <w:tc>
          <w:tcPr>
            <w:tcW w:w="983" w:type="pct"/>
            <w:shd w:val="clear" w:color="auto" w:fill="auto"/>
          </w:tcPr>
          <w:p w14:paraId="02D2826A" w14:textId="75EAB580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Б, </w:t>
            </w:r>
            <w:proofErr w:type="gramStart"/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627B88">
              <w:rPr>
                <w:rFonts w:ascii="Times New Roman" w:eastAsia="Times New Roman" w:hAnsi="Times New Roman" w:cs="Times New Roman"/>
                <w:sz w:val="24"/>
                <w:szCs w:val="24"/>
              </w:rPr>
              <w:t>, Й</w:t>
            </w:r>
          </w:p>
        </w:tc>
      </w:tr>
      <w:tr w:rsidR="00B0193C" w:rsidRPr="000D33B1" w14:paraId="7C902A9A" w14:textId="77777777" w:rsidTr="00B67D5C">
        <w:tc>
          <w:tcPr>
            <w:tcW w:w="756" w:type="pct"/>
            <w:shd w:val="clear" w:color="auto" w:fill="auto"/>
          </w:tcPr>
          <w:p w14:paraId="51FA87F6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133ED085" w14:textId="235C4C50" w:rsidR="00B0193C" w:rsidRPr="009310F6" w:rsidRDefault="00B0193C" w:rsidP="00B67D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 и перспективы в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торичн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и п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росмотр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картотеки личного состава как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методов набора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внутренних источников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условиях экономического кризиса</w:t>
            </w:r>
          </w:p>
        </w:tc>
        <w:tc>
          <w:tcPr>
            <w:tcW w:w="983" w:type="pct"/>
            <w:shd w:val="clear" w:color="auto" w:fill="auto"/>
          </w:tcPr>
          <w:p w14:paraId="6BD24439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Г, </w:t>
            </w:r>
            <w:proofErr w:type="gramStart"/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</w:t>
            </w:r>
          </w:p>
        </w:tc>
      </w:tr>
      <w:tr w:rsidR="00B0193C" w:rsidRPr="000D33B1" w14:paraId="6F09D6D0" w14:textId="77777777" w:rsidTr="00B67D5C">
        <w:tc>
          <w:tcPr>
            <w:tcW w:w="756" w:type="pct"/>
            <w:shd w:val="clear" w:color="auto" w:fill="auto"/>
          </w:tcPr>
          <w:p w14:paraId="41BF455D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61D4DE85" w14:textId="6E8065CC" w:rsidR="00B0193C" w:rsidRPr="009310F6" w:rsidRDefault="00B0193C" w:rsidP="00B67D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Существуют ли перспективы использования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неформальных контактов сотрудников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одбор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персонала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внутренних источников</w:t>
            </w:r>
          </w:p>
        </w:tc>
        <w:tc>
          <w:tcPr>
            <w:tcW w:w="983" w:type="pct"/>
            <w:shd w:val="clear" w:color="auto" w:fill="auto"/>
          </w:tcPr>
          <w:p w14:paraId="3E697713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Е, Х </w:t>
            </w:r>
          </w:p>
        </w:tc>
      </w:tr>
      <w:tr w:rsidR="00B0193C" w:rsidRPr="000D33B1" w14:paraId="409569E7" w14:textId="77777777" w:rsidTr="00B67D5C">
        <w:tc>
          <w:tcPr>
            <w:tcW w:w="756" w:type="pct"/>
            <w:shd w:val="clear" w:color="auto" w:fill="auto"/>
          </w:tcPr>
          <w:p w14:paraId="6782CB44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1FBCEA83" w14:textId="13225D0A" w:rsidR="00B0193C" w:rsidRPr="009310F6" w:rsidRDefault="00B0193C" w:rsidP="00B67D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Есть ли будущее у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методов набора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7F55"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внутренних источников,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таких как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амопроявившиеся</w:t>
            </w:r>
            <w:proofErr w:type="spellEnd"/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бъявления в средствах массовой информации</w:t>
            </w:r>
          </w:p>
        </w:tc>
        <w:tc>
          <w:tcPr>
            <w:tcW w:w="983" w:type="pct"/>
            <w:shd w:val="clear" w:color="auto" w:fill="auto"/>
          </w:tcPr>
          <w:p w14:paraId="2D7D7244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З,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B0193C" w:rsidRPr="000D33B1" w14:paraId="2DE4EAC8" w14:textId="77777777" w:rsidTr="00B67D5C">
        <w:tc>
          <w:tcPr>
            <w:tcW w:w="756" w:type="pct"/>
            <w:shd w:val="clear" w:color="auto" w:fill="auto"/>
          </w:tcPr>
          <w:p w14:paraId="3F0C9C88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61DDF089" w14:textId="75B66F03" w:rsidR="00B0193C" w:rsidRPr="009310F6" w:rsidRDefault="00B0193C" w:rsidP="00B67D5C">
            <w:pPr>
              <w:shd w:val="clear" w:color="auto" w:fill="FFFFFF"/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Перспективы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особенности </w:t>
            </w:r>
            <w:proofErr w:type="spellStart"/>
            <w:r w:rsidRPr="005D3B57">
              <w:rPr>
                <w:rFonts w:ascii="Times New Roman" w:eastAsia="Times New Roman" w:hAnsi="Times New Roman" w:cs="Times New Roman"/>
                <w:sz w:val="24"/>
                <w:szCs w:val="24"/>
              </w:rPr>
              <w:t>Digital-рекрутинг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5D3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од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поиска и подбора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7F55"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внешних источников</w:t>
            </w:r>
          </w:p>
        </w:tc>
        <w:tc>
          <w:tcPr>
            <w:tcW w:w="983" w:type="pct"/>
            <w:shd w:val="clear" w:color="auto" w:fill="auto"/>
          </w:tcPr>
          <w:p w14:paraId="1A619D86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К, Щ</w:t>
            </w:r>
          </w:p>
        </w:tc>
      </w:tr>
      <w:tr w:rsidR="00B0193C" w:rsidRPr="000D33B1" w14:paraId="7C29E0B2" w14:textId="77777777" w:rsidTr="00B67D5C">
        <w:tc>
          <w:tcPr>
            <w:tcW w:w="756" w:type="pct"/>
            <w:shd w:val="clear" w:color="auto" w:fill="auto"/>
          </w:tcPr>
          <w:p w14:paraId="420FD0F9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73D0C3E2" w14:textId="0ACBE961" w:rsidR="00B0193C" w:rsidRPr="002C5B75" w:rsidRDefault="00B0193C" w:rsidP="00B67D5C">
            <w:pPr>
              <w:shd w:val="clear" w:color="auto" w:fill="FFFFFF"/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Актуально ли использование 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Exclusive</w:t>
            </w:r>
            <w:r w:rsidR="001A7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10F6">
              <w:rPr>
                <w:rFonts w:ascii="Times New Roman" w:eastAsia="Calibri" w:hAnsi="Times New Roman" w:cs="Times New Roman"/>
                <w:sz w:val="24"/>
                <w:szCs w:val="24"/>
              </w:rPr>
              <w:t>Search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</w:t>
            </w:r>
            <w:r w:rsidR="001A7F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C5B75">
              <w:rPr>
                <w:rFonts w:ascii="Times New Roman" w:eastAsia="Calibri" w:hAnsi="Times New Roman" w:cs="Times New Roman"/>
                <w:sz w:val="24"/>
                <w:szCs w:val="24"/>
              </w:rPr>
              <w:t>поиск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C5B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специалистов и руководителей высшего звена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условиях пандемии COVID-19</w:t>
            </w:r>
          </w:p>
        </w:tc>
        <w:tc>
          <w:tcPr>
            <w:tcW w:w="983" w:type="pct"/>
            <w:shd w:val="clear" w:color="auto" w:fill="auto"/>
          </w:tcPr>
          <w:p w14:paraId="2AF7B6BB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Л,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</w:t>
            </w:r>
          </w:p>
        </w:tc>
      </w:tr>
      <w:tr w:rsidR="00B0193C" w:rsidRPr="000D33B1" w14:paraId="60406FD4" w14:textId="77777777" w:rsidTr="00B67D5C">
        <w:tc>
          <w:tcPr>
            <w:tcW w:w="756" w:type="pct"/>
            <w:shd w:val="clear" w:color="auto" w:fill="auto"/>
          </w:tcPr>
          <w:p w14:paraId="6D9E18C7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65297DE8" w14:textId="3D50F474" w:rsidR="00B0193C" w:rsidRPr="002C5B75" w:rsidRDefault="00B0193C" w:rsidP="00B67D5C">
            <w:pPr>
              <w:shd w:val="clear" w:color="auto" w:fill="FFFFFF"/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Насколько правомерно применение метода </w:t>
            </w: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Headhunting</w:t>
            </w: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(«охота за головами»)</w:t>
            </w:r>
            <w:r w:rsidRPr="002C5B75">
              <w:rPr>
                <w:rFonts w:ascii="Times New Roman" w:hAnsi="Times New Roman" w:cs="Times New Roman"/>
                <w:sz w:val="24"/>
                <w:szCs w:val="24"/>
              </w:rPr>
              <w:t xml:space="preserve"> для подбора </w:t>
            </w: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работников </w:t>
            </w:r>
            <w:r w:rsidR="001A7F55"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A7F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определенными профессиональными навыками среди </w:t>
            </w:r>
            <w:r w:rsidR="001A7F55"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компаний</w:t>
            </w:r>
            <w:r w:rsidR="001A7F5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C5B7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конкурентов</w:t>
            </w:r>
          </w:p>
        </w:tc>
        <w:tc>
          <w:tcPr>
            <w:tcW w:w="983" w:type="pct"/>
            <w:shd w:val="clear" w:color="auto" w:fill="auto"/>
          </w:tcPr>
          <w:p w14:paraId="03D0119D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М, 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</w:t>
            </w:r>
          </w:p>
        </w:tc>
      </w:tr>
      <w:tr w:rsidR="00B0193C" w:rsidRPr="000D33B1" w14:paraId="782BE79A" w14:textId="77777777" w:rsidTr="00B67D5C">
        <w:tc>
          <w:tcPr>
            <w:tcW w:w="756" w:type="pct"/>
            <w:shd w:val="clear" w:color="auto" w:fill="auto"/>
          </w:tcPr>
          <w:p w14:paraId="230EEFE9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0F167399" w14:textId="6308BB5E" w:rsidR="00B0193C" w:rsidRPr="009310F6" w:rsidRDefault="00B0193C" w:rsidP="00B67D5C">
            <w:pPr>
              <w:shd w:val="clear" w:color="auto" w:fill="FFFFFF"/>
              <w:tabs>
                <w:tab w:val="left" w:pos="28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ли использовать метод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набора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Preliminaring</w:t>
            </w:r>
            <w:proofErr w:type="spellEnd"/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залог успеха и конкурентоспособности компании в будущем</w:t>
            </w:r>
          </w:p>
        </w:tc>
        <w:tc>
          <w:tcPr>
            <w:tcW w:w="983" w:type="pct"/>
            <w:shd w:val="clear" w:color="auto" w:fill="auto"/>
          </w:tcPr>
          <w:p w14:paraId="6B5D5FAA" w14:textId="77777777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Н, Я</w:t>
            </w:r>
          </w:p>
        </w:tc>
      </w:tr>
      <w:tr w:rsidR="00B0193C" w:rsidRPr="000D33B1" w14:paraId="2C9413D1" w14:textId="77777777" w:rsidTr="00B67D5C">
        <w:tc>
          <w:tcPr>
            <w:tcW w:w="756" w:type="pct"/>
            <w:shd w:val="clear" w:color="auto" w:fill="auto"/>
          </w:tcPr>
          <w:p w14:paraId="4761000C" w14:textId="77777777" w:rsidR="00B0193C" w:rsidRPr="00485F79" w:rsidRDefault="00B0193C" w:rsidP="00B0193C">
            <w:pPr>
              <w:pStyle w:val="a3"/>
              <w:numPr>
                <w:ilvl w:val="0"/>
                <w:numId w:val="2"/>
              </w:num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261" w:type="pct"/>
            <w:shd w:val="clear" w:color="auto" w:fill="auto"/>
          </w:tcPr>
          <w:p w14:paraId="6F4BA4FF" w14:textId="6AEDBF68" w:rsidR="00B0193C" w:rsidRPr="009310F6" w:rsidRDefault="00B0193C" w:rsidP="00B67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залючается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актуальность и перспективы использования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государственных агентств</w:t>
            </w:r>
            <w:r w:rsidRPr="009310F6">
              <w:rPr>
                <w:rFonts w:ascii="Times New Roman" w:hAnsi="Times New Roman" w:cs="Times New Roman"/>
                <w:sz w:val="24"/>
                <w:szCs w:val="24"/>
              </w:rPr>
              <w:t xml:space="preserve"> занятости</w:t>
            </w:r>
            <w:r w:rsidRPr="00931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A7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качестве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набора кандидатов</w:t>
            </w:r>
            <w:r w:rsidR="001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внешних источников</w:t>
            </w:r>
          </w:p>
        </w:tc>
        <w:tc>
          <w:tcPr>
            <w:tcW w:w="983" w:type="pct"/>
            <w:shd w:val="clear" w:color="auto" w:fill="auto"/>
          </w:tcPr>
          <w:p w14:paraId="4405C645" w14:textId="2A4D3710" w:rsidR="00B0193C" w:rsidRPr="009310F6" w:rsidRDefault="00B0193C" w:rsidP="00B67D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0F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627B88">
              <w:rPr>
                <w:rFonts w:ascii="Times New Roman" w:eastAsia="Times New Roman" w:hAnsi="Times New Roman" w:cs="Times New Roman"/>
                <w:sz w:val="24"/>
                <w:szCs w:val="24"/>
              </w:rPr>
              <w:t>, Ы</w:t>
            </w:r>
          </w:p>
        </w:tc>
      </w:tr>
    </w:tbl>
    <w:p w14:paraId="47C90F18" w14:textId="77777777" w:rsidR="00B0193C" w:rsidRPr="000D33B1" w:rsidRDefault="00B0193C" w:rsidP="00B0193C">
      <w:pPr>
        <w:tabs>
          <w:tab w:val="left" w:pos="1227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54E137" w14:textId="48EACF85" w:rsidR="00B0193C" w:rsidRPr="000D33B1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3B1">
        <w:rPr>
          <w:rFonts w:ascii="Times New Roman" w:hAnsi="Times New Roman" w:cs="Times New Roman"/>
          <w:b/>
          <w:sz w:val="28"/>
          <w:szCs w:val="28"/>
        </w:rPr>
        <w:t>Методические рекомендации по выполнению</w:t>
      </w:r>
      <w:r w:rsidR="001A7F55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</w:p>
    <w:p w14:paraId="5E50B81F" w14:textId="77777777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566">
        <w:rPr>
          <w:rFonts w:ascii="Times New Roman" w:hAnsi="Times New Roman" w:cs="Times New Roman"/>
          <w:sz w:val="28"/>
          <w:szCs w:val="28"/>
        </w:rPr>
        <w:t>Эссе, как правило, представляет собой небольшой текст, в котором излагается точка зрения</w:t>
      </w:r>
      <w:r>
        <w:rPr>
          <w:rFonts w:ascii="Times New Roman" w:hAnsi="Times New Roman" w:cs="Times New Roman"/>
          <w:sz w:val="28"/>
          <w:szCs w:val="28"/>
        </w:rPr>
        <w:t xml:space="preserve"> автора</w:t>
      </w:r>
      <w:r w:rsidRPr="00F34566">
        <w:rPr>
          <w:rFonts w:ascii="Times New Roman" w:hAnsi="Times New Roman" w:cs="Times New Roman"/>
          <w:sz w:val="28"/>
          <w:szCs w:val="28"/>
        </w:rPr>
        <w:t xml:space="preserve"> или его история. Его часто считают синонимом рассказа или статьи. Эссе могут быть как формальными, так и неформальными.</w:t>
      </w:r>
    </w:p>
    <w:p w14:paraId="59B45F7E" w14:textId="68284923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 xml:space="preserve">Эссе </w:t>
      </w:r>
      <w:r w:rsidR="00771BA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независим</w:t>
      </w:r>
      <w:r w:rsidR="00771BA5"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z w:val="28"/>
          <w:szCs w:val="28"/>
        </w:rPr>
        <w:t>творческ</w:t>
      </w:r>
      <w:r w:rsidR="00771BA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BA5">
        <w:rPr>
          <w:rFonts w:ascii="Times New Roman" w:hAnsi="Times New Roman" w:cs="Times New Roman"/>
          <w:sz w:val="28"/>
          <w:szCs w:val="28"/>
        </w:rPr>
        <w:t>работа</w:t>
      </w:r>
      <w:r w:rsidRPr="000D33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которая</w:t>
      </w:r>
      <w:r w:rsidR="00771B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="00771BA5" w:rsidRPr="000D33B1">
        <w:rPr>
          <w:rFonts w:ascii="Times New Roman" w:hAnsi="Times New Roman" w:cs="Times New Roman"/>
          <w:sz w:val="28"/>
          <w:szCs w:val="28"/>
        </w:rPr>
        <w:t>в</w:t>
      </w:r>
      <w:r w:rsidR="00771BA5">
        <w:rPr>
          <w:rFonts w:ascii="Times New Roman" w:hAnsi="Times New Roman" w:cs="Times New Roman"/>
          <w:sz w:val="28"/>
          <w:szCs w:val="28"/>
        </w:rPr>
        <w:t> </w:t>
      </w:r>
      <w:r w:rsidRPr="000D33B1">
        <w:rPr>
          <w:rFonts w:ascii="Times New Roman" w:hAnsi="Times New Roman" w:cs="Times New Roman"/>
          <w:sz w:val="28"/>
          <w:szCs w:val="28"/>
        </w:rPr>
        <w:t xml:space="preserve">письменном виде. </w:t>
      </w:r>
    </w:p>
    <w:p w14:paraId="77C043A1" w14:textId="43D806B6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F34566">
        <w:rPr>
          <w:rFonts w:ascii="Times New Roman" w:hAnsi="Times New Roman" w:cs="Times New Roman"/>
          <w:sz w:val="28"/>
          <w:szCs w:val="28"/>
        </w:rPr>
        <w:t xml:space="preserve">ель эссе </w:t>
      </w:r>
      <w:r w:rsidR="00771BA5">
        <w:rPr>
          <w:rFonts w:ascii="Times New Roman" w:hAnsi="Times New Roman" w:cs="Times New Roman"/>
          <w:sz w:val="28"/>
          <w:szCs w:val="28"/>
        </w:rPr>
        <w:t>–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убедить </w:t>
      </w:r>
      <w:r>
        <w:rPr>
          <w:rFonts w:ascii="Times New Roman" w:hAnsi="Times New Roman" w:cs="Times New Roman"/>
          <w:sz w:val="28"/>
          <w:szCs w:val="28"/>
        </w:rPr>
        <w:t>того, кто будет его читать</w:t>
      </w:r>
      <w:r w:rsidR="00771B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в точке зрения </w:t>
      </w:r>
      <w:r>
        <w:rPr>
          <w:rFonts w:ascii="Times New Roman" w:hAnsi="Times New Roman" w:cs="Times New Roman"/>
          <w:sz w:val="28"/>
          <w:szCs w:val="28"/>
        </w:rPr>
        <w:t xml:space="preserve">автора эссе и </w:t>
      </w:r>
      <w:r w:rsidRPr="00F34566">
        <w:rPr>
          <w:rFonts w:ascii="Times New Roman" w:hAnsi="Times New Roman" w:cs="Times New Roman"/>
          <w:sz w:val="28"/>
          <w:szCs w:val="28"/>
        </w:rPr>
        <w:t>принят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F34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34566">
        <w:rPr>
          <w:rFonts w:ascii="Times New Roman" w:hAnsi="Times New Roman" w:cs="Times New Roman"/>
          <w:sz w:val="28"/>
          <w:szCs w:val="28"/>
        </w:rPr>
        <w:t xml:space="preserve"> аргументации. </w:t>
      </w:r>
      <w:r w:rsidR="00771BA5">
        <w:rPr>
          <w:rFonts w:ascii="Times New Roman" w:hAnsi="Times New Roman" w:cs="Times New Roman"/>
          <w:sz w:val="28"/>
          <w:szCs w:val="28"/>
        </w:rPr>
        <w:t>Однако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конечная цель </w:t>
      </w:r>
      <w:r w:rsidR="00771BA5">
        <w:rPr>
          <w:rFonts w:ascii="Times New Roman" w:hAnsi="Times New Roman" w:cs="Times New Roman"/>
          <w:sz w:val="28"/>
          <w:szCs w:val="28"/>
        </w:rPr>
        <w:t>–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="00771BA5">
        <w:rPr>
          <w:rFonts w:ascii="Times New Roman" w:hAnsi="Times New Roman" w:cs="Times New Roman"/>
          <w:sz w:val="28"/>
          <w:szCs w:val="28"/>
        </w:rPr>
        <w:t xml:space="preserve">убедить </w:t>
      </w:r>
      <w:r>
        <w:rPr>
          <w:rFonts w:ascii="Times New Roman" w:hAnsi="Times New Roman" w:cs="Times New Roman"/>
          <w:sz w:val="28"/>
          <w:szCs w:val="28"/>
        </w:rPr>
        <w:t>того, кто будет читать</w:t>
      </w:r>
      <w:r w:rsidR="00771BA5">
        <w:rPr>
          <w:rFonts w:ascii="Times New Roman" w:hAnsi="Times New Roman" w:cs="Times New Roman"/>
          <w:sz w:val="28"/>
          <w:szCs w:val="28"/>
        </w:rPr>
        <w:t xml:space="preserve"> эссе,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в том, что аргумент автора имеет больший вес. </w:t>
      </w:r>
    </w:p>
    <w:p w14:paraId="25EF760B" w14:textId="51864736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566">
        <w:rPr>
          <w:rFonts w:ascii="Times New Roman" w:hAnsi="Times New Roman" w:cs="Times New Roman"/>
          <w:sz w:val="28"/>
          <w:szCs w:val="28"/>
        </w:rPr>
        <w:t xml:space="preserve">Сейчас нет жесткого формата эссе. </w:t>
      </w:r>
      <w:r w:rsidR="00771BA5">
        <w:rPr>
          <w:rFonts w:ascii="Times New Roman" w:hAnsi="Times New Roman" w:cs="Times New Roman"/>
          <w:sz w:val="28"/>
          <w:szCs w:val="28"/>
        </w:rPr>
        <w:t>Его написание – э</w:t>
      </w:r>
      <w:r w:rsidRPr="00F34566">
        <w:rPr>
          <w:rFonts w:ascii="Times New Roman" w:hAnsi="Times New Roman" w:cs="Times New Roman"/>
          <w:sz w:val="28"/>
          <w:szCs w:val="28"/>
        </w:rPr>
        <w:t xml:space="preserve">то творческий процесс, поэтому его нельзя ограничивать рамками. Однако существует основная структура, которой обычно придерживаются при написании эссе. </w:t>
      </w:r>
    </w:p>
    <w:p w14:paraId="6E9055E4" w14:textId="2766CD51" w:rsidR="00B0193C" w:rsidRPr="0077594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7594C">
        <w:rPr>
          <w:rFonts w:ascii="Times New Roman" w:hAnsi="Times New Roman" w:cs="Times New Roman"/>
          <w:i/>
          <w:iCs/>
          <w:sz w:val="28"/>
          <w:szCs w:val="28"/>
        </w:rPr>
        <w:t xml:space="preserve">Общая структура эссе </w:t>
      </w:r>
    </w:p>
    <w:p w14:paraId="323BFA20" w14:textId="14EBCF83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1BA5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Вступление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34566">
        <w:rPr>
          <w:rFonts w:ascii="Times New Roman" w:hAnsi="Times New Roman" w:cs="Times New Roman"/>
          <w:sz w:val="28"/>
          <w:szCs w:val="28"/>
        </w:rPr>
        <w:t xml:space="preserve"> Это первый абзац эссе. Здесь </w:t>
      </w:r>
      <w:r>
        <w:rPr>
          <w:rFonts w:ascii="Times New Roman" w:hAnsi="Times New Roman" w:cs="Times New Roman"/>
          <w:sz w:val="28"/>
          <w:szCs w:val="28"/>
        </w:rPr>
        <w:t xml:space="preserve">автор </w:t>
      </w:r>
      <w:r w:rsidRPr="00F34566">
        <w:rPr>
          <w:rFonts w:ascii="Times New Roman" w:hAnsi="Times New Roman" w:cs="Times New Roman"/>
          <w:sz w:val="28"/>
          <w:szCs w:val="28"/>
        </w:rPr>
        <w:t xml:space="preserve">впервые представляет свою тему. Вы можете дать очень краткий обзор своего эссе </w:t>
      </w:r>
      <w:r w:rsidR="00771BA5" w:rsidRPr="00F34566">
        <w:rPr>
          <w:rFonts w:ascii="Times New Roman" w:hAnsi="Times New Roman" w:cs="Times New Roman"/>
          <w:sz w:val="28"/>
          <w:szCs w:val="28"/>
        </w:rPr>
        <w:t>во</w:t>
      </w:r>
      <w:r w:rsidR="00771BA5">
        <w:rPr>
          <w:rFonts w:ascii="Times New Roman" w:hAnsi="Times New Roman" w:cs="Times New Roman"/>
          <w:sz w:val="28"/>
          <w:szCs w:val="28"/>
        </w:rPr>
        <w:t> вступительном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абзаце. Здесь могут помочь некоторые навыки написания абзацев. Как правило, </w:t>
      </w:r>
      <w:r w:rsidR="00771BA5">
        <w:rPr>
          <w:rFonts w:ascii="Times New Roman" w:hAnsi="Times New Roman" w:cs="Times New Roman"/>
          <w:sz w:val="28"/>
          <w:szCs w:val="28"/>
        </w:rPr>
        <w:t>его объем невелик</w:t>
      </w:r>
      <w:r w:rsidRPr="00F34566">
        <w:rPr>
          <w:rFonts w:ascii="Times New Roman" w:hAnsi="Times New Roman" w:cs="Times New Roman"/>
          <w:sz w:val="28"/>
          <w:szCs w:val="28"/>
        </w:rPr>
        <w:t>, около 4-6 строк.</w:t>
      </w:r>
    </w:p>
    <w:p w14:paraId="41F75F7D" w14:textId="3D1909E8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или вступление</w:t>
      </w:r>
      <w:r w:rsidR="00771BA5">
        <w:rPr>
          <w:rFonts w:ascii="Times New Roman" w:hAnsi="Times New Roman" w:cs="Times New Roman"/>
          <w:sz w:val="28"/>
          <w:szCs w:val="28"/>
        </w:rPr>
        <w:t xml:space="preserve"> при написании </w:t>
      </w:r>
      <w:r w:rsidRPr="00F34566">
        <w:rPr>
          <w:rFonts w:ascii="Times New Roman" w:hAnsi="Times New Roman" w:cs="Times New Roman"/>
          <w:sz w:val="28"/>
          <w:szCs w:val="28"/>
        </w:rPr>
        <w:t>эссе</w:t>
      </w:r>
      <w:r>
        <w:rPr>
          <w:rFonts w:ascii="Times New Roman" w:hAnsi="Times New Roman" w:cs="Times New Roman"/>
          <w:sz w:val="28"/>
          <w:szCs w:val="28"/>
        </w:rPr>
        <w:t xml:space="preserve"> можно</w:t>
      </w:r>
      <w:r w:rsidRPr="00F34566">
        <w:rPr>
          <w:rFonts w:ascii="Times New Roman" w:hAnsi="Times New Roman" w:cs="Times New Roman"/>
          <w:sz w:val="28"/>
          <w:szCs w:val="28"/>
        </w:rPr>
        <w:t xml:space="preserve"> начать с цитаты или пословицы. Иногда можно </w:t>
      </w:r>
      <w:r w:rsidR="00771BA5">
        <w:rPr>
          <w:rFonts w:ascii="Times New Roman" w:hAnsi="Times New Roman" w:cs="Times New Roman"/>
          <w:sz w:val="28"/>
          <w:szCs w:val="28"/>
        </w:rPr>
        <w:t>также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начать с определения</w:t>
      </w:r>
      <w:r w:rsidR="00771BA5">
        <w:rPr>
          <w:rFonts w:ascii="Times New Roman" w:hAnsi="Times New Roman" w:cs="Times New Roman"/>
          <w:sz w:val="28"/>
          <w:szCs w:val="28"/>
        </w:rPr>
        <w:t xml:space="preserve"> понятия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771BA5" w:rsidRPr="00F34566">
        <w:rPr>
          <w:rFonts w:ascii="Times New Roman" w:hAnsi="Times New Roman" w:cs="Times New Roman"/>
          <w:sz w:val="28"/>
          <w:szCs w:val="28"/>
        </w:rPr>
        <w:t>с</w:t>
      </w:r>
      <w:r w:rsidR="00771BA5">
        <w:rPr>
          <w:rFonts w:ascii="Times New Roman" w:hAnsi="Times New Roman" w:cs="Times New Roman"/>
          <w:sz w:val="28"/>
          <w:szCs w:val="28"/>
        </w:rPr>
        <w:t xml:space="preserve"> постановки </w:t>
      </w:r>
      <w:r w:rsidRPr="00F34566">
        <w:rPr>
          <w:rFonts w:ascii="Times New Roman" w:hAnsi="Times New Roman" w:cs="Times New Roman"/>
          <w:sz w:val="28"/>
          <w:szCs w:val="28"/>
        </w:rPr>
        <w:t xml:space="preserve">вопроса. </w:t>
      </w:r>
    </w:p>
    <w:p w14:paraId="4A170B49" w14:textId="4C97DEAB" w:rsidR="00B0193C" w:rsidRPr="00F34566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1BA5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Тело</w:t>
      </w:r>
      <w:r>
        <w:rPr>
          <w:rFonts w:ascii="Times New Roman" w:hAnsi="Times New Roman" w:cs="Times New Roman"/>
          <w:sz w:val="28"/>
          <w:szCs w:val="28"/>
        </w:rPr>
        <w:t xml:space="preserve"> эссе</w:t>
      </w:r>
      <w:r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="00771BA5">
        <w:rPr>
          <w:rFonts w:ascii="Times New Roman" w:hAnsi="Times New Roman" w:cs="Times New Roman"/>
          <w:sz w:val="28"/>
          <w:szCs w:val="28"/>
        </w:rPr>
        <w:t>–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это </w:t>
      </w:r>
      <w:r w:rsidR="00771BA5">
        <w:rPr>
          <w:rFonts w:ascii="Times New Roman" w:hAnsi="Times New Roman" w:cs="Times New Roman"/>
          <w:sz w:val="28"/>
          <w:szCs w:val="28"/>
        </w:rPr>
        <w:t xml:space="preserve">его </w:t>
      </w:r>
      <w:r w:rsidRPr="00F34566">
        <w:rPr>
          <w:rFonts w:ascii="Times New Roman" w:hAnsi="Times New Roman" w:cs="Times New Roman"/>
          <w:sz w:val="28"/>
          <w:szCs w:val="28"/>
        </w:rPr>
        <w:t xml:space="preserve">основа, </w:t>
      </w:r>
      <w:r w:rsidR="00771BA5">
        <w:rPr>
          <w:rFonts w:ascii="Times New Roman" w:hAnsi="Times New Roman" w:cs="Times New Roman"/>
          <w:sz w:val="28"/>
          <w:szCs w:val="28"/>
        </w:rPr>
        <w:t xml:space="preserve">расположенная </w:t>
      </w:r>
      <w:r w:rsidRPr="00F34566">
        <w:rPr>
          <w:rFonts w:ascii="Times New Roman" w:hAnsi="Times New Roman" w:cs="Times New Roman"/>
          <w:sz w:val="28"/>
          <w:szCs w:val="28"/>
        </w:rPr>
        <w:t xml:space="preserve">между введением и заключением. </w:t>
      </w:r>
      <w:r w:rsidRPr="00404496">
        <w:rPr>
          <w:rFonts w:ascii="Times New Roman" w:hAnsi="Times New Roman" w:cs="Times New Roman"/>
          <w:sz w:val="28"/>
          <w:szCs w:val="28"/>
        </w:rPr>
        <w:t xml:space="preserve">Этот раздел направлен на защиту тезиса, сделанного вами </w:t>
      </w:r>
      <w:r w:rsidR="00771BA5" w:rsidRPr="00404496">
        <w:rPr>
          <w:rFonts w:ascii="Times New Roman" w:hAnsi="Times New Roman" w:cs="Times New Roman"/>
          <w:sz w:val="28"/>
          <w:szCs w:val="28"/>
        </w:rPr>
        <w:lastRenderedPageBreak/>
        <w:t>во</w:t>
      </w:r>
      <w:r w:rsidR="00771BA5">
        <w:rPr>
          <w:rFonts w:ascii="Times New Roman" w:hAnsi="Times New Roman" w:cs="Times New Roman"/>
          <w:sz w:val="28"/>
          <w:szCs w:val="28"/>
        </w:rPr>
        <w:t> </w:t>
      </w:r>
      <w:r w:rsidRPr="00404496">
        <w:rPr>
          <w:rFonts w:ascii="Times New Roman" w:hAnsi="Times New Roman" w:cs="Times New Roman"/>
          <w:sz w:val="28"/>
          <w:szCs w:val="28"/>
        </w:rPr>
        <w:t xml:space="preserve">введении. </w:t>
      </w:r>
      <w:r w:rsidRPr="00F34566">
        <w:rPr>
          <w:rFonts w:ascii="Times New Roman" w:hAnsi="Times New Roman" w:cs="Times New Roman"/>
          <w:sz w:val="28"/>
          <w:szCs w:val="28"/>
        </w:rPr>
        <w:t xml:space="preserve">Итак, важное содержание эссе будет </w:t>
      </w:r>
      <w:r w:rsidR="00771BA5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F34566">
        <w:rPr>
          <w:rFonts w:ascii="Times New Roman" w:hAnsi="Times New Roman" w:cs="Times New Roman"/>
          <w:sz w:val="28"/>
          <w:szCs w:val="28"/>
        </w:rPr>
        <w:t xml:space="preserve">здесь. Необязательно ограничиваться одним абзацем. </w:t>
      </w:r>
      <w:r w:rsidR="00771BA5">
        <w:rPr>
          <w:rFonts w:ascii="Times New Roman" w:hAnsi="Times New Roman" w:cs="Times New Roman"/>
          <w:sz w:val="28"/>
          <w:szCs w:val="28"/>
        </w:rPr>
        <w:t>Написанное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может расширяться до двух или более абзацев в зависимости от содержания. Обычно </w:t>
      </w:r>
      <w:r>
        <w:rPr>
          <w:rFonts w:ascii="Times New Roman" w:hAnsi="Times New Roman" w:cs="Times New Roman"/>
          <w:sz w:val="28"/>
          <w:szCs w:val="28"/>
        </w:rPr>
        <w:t xml:space="preserve">автор </w:t>
      </w:r>
      <w:r w:rsidR="00771BA5">
        <w:rPr>
          <w:rFonts w:ascii="Times New Roman" w:hAnsi="Times New Roman" w:cs="Times New Roman"/>
          <w:sz w:val="28"/>
          <w:szCs w:val="28"/>
        </w:rPr>
        <w:t>располагает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="00771BA5">
        <w:rPr>
          <w:rFonts w:ascii="Times New Roman" w:hAnsi="Times New Roman" w:cs="Times New Roman"/>
          <w:sz w:val="28"/>
          <w:szCs w:val="28"/>
        </w:rPr>
        <w:t>большим количеством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 xml:space="preserve">информации, которую нужно предоставить </w:t>
      </w:r>
      <w:r w:rsidR="00771BA5" w:rsidRPr="00F34566">
        <w:rPr>
          <w:rFonts w:ascii="Times New Roman" w:hAnsi="Times New Roman" w:cs="Times New Roman"/>
          <w:sz w:val="28"/>
          <w:szCs w:val="28"/>
        </w:rPr>
        <w:t>в</w:t>
      </w:r>
      <w:r w:rsidR="00771BA5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теле</w:t>
      </w:r>
      <w:r>
        <w:rPr>
          <w:rFonts w:ascii="Times New Roman" w:hAnsi="Times New Roman" w:cs="Times New Roman"/>
          <w:sz w:val="28"/>
          <w:szCs w:val="28"/>
        </w:rPr>
        <w:t xml:space="preserve"> эссе</w:t>
      </w:r>
      <w:r w:rsidRPr="00F34566">
        <w:rPr>
          <w:rFonts w:ascii="Times New Roman" w:hAnsi="Times New Roman" w:cs="Times New Roman"/>
          <w:sz w:val="28"/>
          <w:szCs w:val="28"/>
        </w:rPr>
        <w:t xml:space="preserve">. </w:t>
      </w:r>
      <w:r w:rsidR="00771BA5">
        <w:rPr>
          <w:rFonts w:ascii="Times New Roman" w:hAnsi="Times New Roman" w:cs="Times New Roman"/>
          <w:sz w:val="28"/>
          <w:szCs w:val="28"/>
        </w:rPr>
        <w:t>Следует отметить, что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ошибк</w:t>
      </w:r>
      <w:r w:rsidR="00771BA5">
        <w:rPr>
          <w:rFonts w:ascii="Times New Roman" w:hAnsi="Times New Roman" w:cs="Times New Roman"/>
          <w:sz w:val="28"/>
          <w:szCs w:val="28"/>
        </w:rPr>
        <w:t>а</w:t>
      </w:r>
      <w:r w:rsidRPr="00F34566">
        <w:rPr>
          <w:rFonts w:ascii="Times New Roman" w:hAnsi="Times New Roman" w:cs="Times New Roman"/>
          <w:sz w:val="28"/>
          <w:szCs w:val="28"/>
        </w:rPr>
        <w:t xml:space="preserve">, </w:t>
      </w:r>
      <w:r w:rsidR="00771BA5" w:rsidRPr="00F34566">
        <w:rPr>
          <w:rFonts w:ascii="Times New Roman" w:hAnsi="Times New Roman" w:cs="Times New Roman"/>
          <w:sz w:val="28"/>
          <w:szCs w:val="28"/>
        </w:rPr>
        <w:t>котор</w:t>
      </w:r>
      <w:r w:rsidR="00771BA5">
        <w:rPr>
          <w:rFonts w:ascii="Times New Roman" w:hAnsi="Times New Roman" w:cs="Times New Roman"/>
          <w:sz w:val="28"/>
          <w:szCs w:val="28"/>
        </w:rPr>
        <w:t>ую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обычно допускают</w:t>
      </w:r>
      <w:r>
        <w:rPr>
          <w:rFonts w:ascii="Times New Roman" w:hAnsi="Times New Roman" w:cs="Times New Roman"/>
          <w:sz w:val="28"/>
          <w:szCs w:val="28"/>
        </w:rPr>
        <w:t xml:space="preserve"> авторы</w:t>
      </w:r>
      <w:r w:rsidRPr="00F34566">
        <w:rPr>
          <w:rFonts w:ascii="Times New Roman" w:hAnsi="Times New Roman" w:cs="Times New Roman"/>
          <w:sz w:val="28"/>
          <w:szCs w:val="28"/>
        </w:rPr>
        <w:t xml:space="preserve">, </w:t>
      </w:r>
      <w:r w:rsidR="00771BA5" w:rsidRPr="00F34566">
        <w:rPr>
          <w:rFonts w:ascii="Times New Roman" w:hAnsi="Times New Roman" w:cs="Times New Roman"/>
          <w:sz w:val="28"/>
          <w:szCs w:val="28"/>
        </w:rPr>
        <w:t>заключа</w:t>
      </w:r>
      <w:r w:rsidR="00771BA5">
        <w:rPr>
          <w:rFonts w:ascii="Times New Roman" w:hAnsi="Times New Roman" w:cs="Times New Roman"/>
          <w:sz w:val="28"/>
          <w:szCs w:val="28"/>
        </w:rPr>
        <w:t>е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тся </w:t>
      </w:r>
      <w:r w:rsidRPr="00F34566">
        <w:rPr>
          <w:rFonts w:ascii="Times New Roman" w:hAnsi="Times New Roman" w:cs="Times New Roman"/>
          <w:sz w:val="28"/>
          <w:szCs w:val="28"/>
        </w:rPr>
        <w:t xml:space="preserve">в том, что они делают это бессистемно, что сбивает </w:t>
      </w:r>
      <w:r>
        <w:rPr>
          <w:rFonts w:ascii="Times New Roman" w:hAnsi="Times New Roman" w:cs="Times New Roman"/>
          <w:sz w:val="28"/>
          <w:szCs w:val="28"/>
        </w:rPr>
        <w:t xml:space="preserve">читающего эссе </w:t>
      </w:r>
      <w:r w:rsidRPr="00F34566">
        <w:rPr>
          <w:rFonts w:ascii="Times New Roman" w:hAnsi="Times New Roman" w:cs="Times New Roman"/>
          <w:sz w:val="28"/>
          <w:szCs w:val="28"/>
        </w:rPr>
        <w:t xml:space="preserve">с толку. Поэтому важно систематизировать свои мысли и содержание. </w:t>
      </w:r>
    </w:p>
    <w:p w14:paraId="7118D74B" w14:textId="4F4C39E5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34566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771BA5">
        <w:rPr>
          <w:rFonts w:ascii="Times New Roman" w:hAnsi="Times New Roman" w:cs="Times New Roman"/>
          <w:sz w:val="28"/>
          <w:szCs w:val="28"/>
        </w:rPr>
        <w:t xml:space="preserve">– </w:t>
      </w:r>
      <w:r w:rsidRPr="00F34566">
        <w:rPr>
          <w:rFonts w:ascii="Times New Roman" w:hAnsi="Times New Roman" w:cs="Times New Roman"/>
          <w:sz w:val="28"/>
          <w:szCs w:val="28"/>
        </w:rPr>
        <w:t>последний абзац эссе. Иногда заключение будет просто отражать вводный абзац,</w:t>
      </w:r>
      <w:r w:rsidR="00771BA5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но</w:t>
      </w:r>
      <w:r w:rsidR="00771BA5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="00771BA5" w:rsidRPr="00F34566">
        <w:rPr>
          <w:rFonts w:ascii="Times New Roman" w:hAnsi="Times New Roman" w:cs="Times New Roman"/>
          <w:sz w:val="28"/>
          <w:szCs w:val="28"/>
        </w:rPr>
        <w:t>убедит</w:t>
      </w:r>
      <w:r w:rsidR="00771BA5">
        <w:rPr>
          <w:rFonts w:ascii="Times New Roman" w:hAnsi="Times New Roman" w:cs="Times New Roman"/>
          <w:sz w:val="28"/>
          <w:szCs w:val="28"/>
        </w:rPr>
        <w:t>ься</w:t>
      </w:r>
      <w:r w:rsidRPr="00F34566">
        <w:rPr>
          <w:rFonts w:ascii="Times New Roman" w:hAnsi="Times New Roman" w:cs="Times New Roman"/>
          <w:sz w:val="28"/>
          <w:szCs w:val="28"/>
        </w:rPr>
        <w:t xml:space="preserve">, что слова и синтаксис отличаются. </w:t>
      </w:r>
    </w:p>
    <w:p w14:paraId="6108480A" w14:textId="405035F6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Заключение также является</w:t>
      </w:r>
      <w:r w:rsidR="00771BA5">
        <w:rPr>
          <w:rFonts w:ascii="Times New Roman" w:hAnsi="Times New Roman" w:cs="Times New Roman"/>
          <w:sz w:val="28"/>
          <w:szCs w:val="28"/>
        </w:rPr>
        <w:t xml:space="preserve"> той</w:t>
      </w:r>
      <w:r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="00771BA5">
        <w:rPr>
          <w:rFonts w:ascii="Times New Roman" w:hAnsi="Times New Roman" w:cs="Times New Roman"/>
          <w:sz w:val="28"/>
          <w:szCs w:val="28"/>
        </w:rPr>
        <w:t>частью эссе, в которой уместно</w:t>
      </w:r>
      <w:r w:rsidR="00771BA5" w:rsidRPr="00F34566">
        <w:rPr>
          <w:rFonts w:ascii="Times New Roman" w:hAnsi="Times New Roman" w:cs="Times New Roman"/>
          <w:sz w:val="28"/>
          <w:szCs w:val="28"/>
        </w:rPr>
        <w:t xml:space="preserve"> </w:t>
      </w:r>
      <w:r w:rsidRPr="00F34566">
        <w:rPr>
          <w:rFonts w:ascii="Times New Roman" w:hAnsi="Times New Roman" w:cs="Times New Roman"/>
          <w:sz w:val="28"/>
          <w:szCs w:val="28"/>
        </w:rPr>
        <w:t>подведени</w:t>
      </w:r>
      <w:r w:rsidR="00771BA5">
        <w:rPr>
          <w:rFonts w:ascii="Times New Roman" w:hAnsi="Times New Roman" w:cs="Times New Roman"/>
          <w:sz w:val="28"/>
          <w:szCs w:val="28"/>
        </w:rPr>
        <w:t>е</w:t>
      </w:r>
      <w:r w:rsidRPr="00F34566">
        <w:rPr>
          <w:rFonts w:ascii="Times New Roman" w:hAnsi="Times New Roman" w:cs="Times New Roman"/>
          <w:sz w:val="28"/>
          <w:szCs w:val="28"/>
        </w:rPr>
        <w:t xml:space="preserve"> итогов истории или аргументации. Вы можете завершить свое эссе, изложив некоторые моральные принципы или завершив рассказ. </w:t>
      </w:r>
    </w:p>
    <w:p w14:paraId="15C081C6" w14:textId="6032F8E1" w:rsidR="00B0193C" w:rsidRPr="000D33B1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5398">
        <w:rPr>
          <w:rFonts w:ascii="Times New Roman" w:hAnsi="Times New Roman" w:cs="Times New Roman"/>
          <w:sz w:val="28"/>
          <w:szCs w:val="28"/>
        </w:rPr>
        <w:t>заключительной части</w:t>
      </w:r>
      <w:r>
        <w:rPr>
          <w:rFonts w:ascii="Times New Roman" w:hAnsi="Times New Roman" w:cs="Times New Roman"/>
          <w:sz w:val="28"/>
          <w:szCs w:val="28"/>
        </w:rPr>
        <w:t xml:space="preserve"> эссе необходимо сделать аргументированный вывод о преимуществах и недостатках описываемого метода </w:t>
      </w:r>
      <w:r w:rsidRPr="009310F6">
        <w:rPr>
          <w:rFonts w:ascii="Times New Roman" w:eastAsia="Times New Roman" w:hAnsi="Times New Roman" w:cs="Times New Roman"/>
          <w:color w:val="000000"/>
          <w:sz w:val="28"/>
          <w:szCs w:val="28"/>
        </w:rPr>
        <w:t>набора кандидатов</w:t>
      </w:r>
      <w:r w:rsidRPr="009310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возможностях его использования в практике отечественных предприятий (привести 2-3 примера предприятий, использующих тот или иной метод).</w:t>
      </w:r>
    </w:p>
    <w:p w14:paraId="153F501D" w14:textId="77777777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Написание эссе завершается списком литературы,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которй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 было составлено. </w:t>
      </w:r>
    </w:p>
    <w:p w14:paraId="38F13171" w14:textId="77777777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предоставления литературы в списке источников:</w:t>
      </w:r>
    </w:p>
    <w:p w14:paraId="18028BC7" w14:textId="77777777" w:rsidR="00B0193C" w:rsidRPr="000D33B1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>1. Законодательная, методическая и нормативная литература.</w:t>
      </w:r>
    </w:p>
    <w:p w14:paraId="34B90EF6" w14:textId="77777777" w:rsidR="00B0193C" w:rsidRPr="000D33B1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>2. Учебная литература.</w:t>
      </w:r>
    </w:p>
    <w:p w14:paraId="3A7FB9A7" w14:textId="77777777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B1">
        <w:rPr>
          <w:rFonts w:ascii="Times New Roman" w:hAnsi="Times New Roman" w:cs="Times New Roman"/>
          <w:sz w:val="28"/>
          <w:szCs w:val="28"/>
        </w:rPr>
        <w:t>3. Интернет-источники.</w:t>
      </w:r>
    </w:p>
    <w:p w14:paraId="5101FDAE" w14:textId="36734E76" w:rsidR="00B0193C" w:rsidRDefault="00B0193C" w:rsidP="007759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тексте эссе необходимо сделать </w:t>
      </w:r>
      <w:r w:rsidRPr="00CA3D6A">
        <w:rPr>
          <w:rFonts w:ascii="Times New Roman" w:hAnsi="Times New Roman" w:cs="Times New Roman"/>
          <w:sz w:val="28"/>
          <w:szCs w:val="28"/>
        </w:rPr>
        <w:t xml:space="preserve">ссылки на источник в квадратных скобках. </w:t>
      </w:r>
      <w:proofErr w:type="gramStart"/>
      <w:r w:rsidRPr="00CA3D6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CA3D6A">
        <w:rPr>
          <w:rFonts w:ascii="Times New Roman" w:hAnsi="Times New Roman" w:cs="Times New Roman"/>
          <w:sz w:val="28"/>
          <w:szCs w:val="28"/>
        </w:rPr>
        <w:t xml:space="preserve">: [1, с. 8] – литературный источник под номером 1 по перечню на странице 8. Допускается указывать ссылку на источник </w:t>
      </w:r>
      <w:r w:rsidR="00F65398" w:rsidRPr="00CA3D6A">
        <w:rPr>
          <w:rFonts w:ascii="Times New Roman" w:hAnsi="Times New Roman" w:cs="Times New Roman"/>
          <w:sz w:val="28"/>
          <w:szCs w:val="28"/>
        </w:rPr>
        <w:t>без</w:t>
      </w:r>
      <w:r w:rsidR="00F65398">
        <w:rPr>
          <w:rFonts w:ascii="Times New Roman" w:hAnsi="Times New Roman" w:cs="Times New Roman"/>
          <w:sz w:val="28"/>
          <w:szCs w:val="28"/>
        </w:rPr>
        <w:t> </w:t>
      </w:r>
      <w:r w:rsidRPr="00CA3D6A">
        <w:rPr>
          <w:rFonts w:ascii="Times New Roman" w:hAnsi="Times New Roman" w:cs="Times New Roman"/>
          <w:sz w:val="28"/>
          <w:szCs w:val="28"/>
        </w:rPr>
        <w:t>приведения номеров страниц</w:t>
      </w:r>
      <w:r w:rsidR="00F65398">
        <w:rPr>
          <w:rFonts w:ascii="Times New Roman" w:hAnsi="Times New Roman" w:cs="Times New Roman"/>
          <w:sz w:val="28"/>
          <w:szCs w:val="28"/>
        </w:rPr>
        <w:t>, например:</w:t>
      </w:r>
      <w:r w:rsidRPr="00CA3D6A">
        <w:rPr>
          <w:rFonts w:ascii="Times New Roman" w:hAnsi="Times New Roman" w:cs="Times New Roman"/>
          <w:sz w:val="28"/>
          <w:szCs w:val="28"/>
        </w:rPr>
        <w:t xml:space="preserve"> [7]. </w:t>
      </w:r>
    </w:p>
    <w:p w14:paraId="4B1018F8" w14:textId="77777777" w:rsidR="003A6198" w:rsidRDefault="003A6198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6DD706" w14:textId="77777777" w:rsidR="00B0193C" w:rsidRPr="00CA3D6A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Требования к объему и оформлению эссе:</w:t>
      </w:r>
    </w:p>
    <w:p w14:paraId="14DEE0B7" w14:textId="0095D74B" w:rsidR="00B0193C" w:rsidRPr="00C44FC5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44FC5">
        <w:rPr>
          <w:sz w:val="28"/>
          <w:szCs w:val="28"/>
        </w:rPr>
        <w:t xml:space="preserve">ыполняется в </w:t>
      </w:r>
      <w:r w:rsidR="00F65398">
        <w:rPr>
          <w:sz w:val="28"/>
          <w:szCs w:val="28"/>
        </w:rPr>
        <w:t>документе</w:t>
      </w:r>
      <w:r w:rsidR="00F65398" w:rsidRPr="00C44FC5">
        <w:rPr>
          <w:sz w:val="28"/>
          <w:szCs w:val="28"/>
        </w:rPr>
        <w:t xml:space="preserve"> </w:t>
      </w:r>
      <w:r w:rsidRPr="00C44FC5">
        <w:rPr>
          <w:sz w:val="28"/>
          <w:szCs w:val="28"/>
          <w:lang w:val="en-US"/>
        </w:rPr>
        <w:t>Word</w:t>
      </w:r>
      <w:r w:rsidRPr="00C44FC5">
        <w:rPr>
          <w:sz w:val="28"/>
          <w:szCs w:val="28"/>
        </w:rPr>
        <w:t xml:space="preserve"> и должно иметь объем 2-4 страницы.</w:t>
      </w:r>
    </w:p>
    <w:p w14:paraId="455F96A9" w14:textId="77777777" w:rsidR="00B0193C" w:rsidRPr="00C44FC5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 w:rsidRPr="00C44FC5">
        <w:rPr>
          <w:sz w:val="28"/>
          <w:szCs w:val="28"/>
        </w:rPr>
        <w:t>Выравнивается по ширине.</w:t>
      </w:r>
    </w:p>
    <w:p w14:paraId="7F23A47D" w14:textId="77777777" w:rsidR="00B0193C" w:rsidRPr="00C44FC5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 w:rsidRPr="00C44FC5">
        <w:rPr>
          <w:sz w:val="28"/>
          <w:szCs w:val="28"/>
        </w:rPr>
        <w:t>Абзацный отступ – 1,25 см.</w:t>
      </w:r>
    </w:p>
    <w:p w14:paraId="156A3A1C" w14:textId="77777777" w:rsidR="00B0193C" w:rsidRPr="00C44FC5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 w:rsidRPr="00C44FC5">
        <w:rPr>
          <w:sz w:val="28"/>
          <w:szCs w:val="28"/>
        </w:rPr>
        <w:t>Межстрочный интервал – 1,5.</w:t>
      </w:r>
    </w:p>
    <w:p w14:paraId="274410D3" w14:textId="77777777" w:rsidR="00B0193C" w:rsidRPr="00C44FC5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 w:rsidRPr="00C44FC5">
        <w:rPr>
          <w:sz w:val="28"/>
          <w:szCs w:val="28"/>
        </w:rPr>
        <w:t>Кегль – 14 пт.</w:t>
      </w:r>
    </w:p>
    <w:p w14:paraId="41FE86E2" w14:textId="12E95AB6" w:rsidR="00F65398" w:rsidRPr="00F57CB4" w:rsidRDefault="00B0193C" w:rsidP="0077594C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567" w:hanging="11"/>
        <w:jc w:val="both"/>
        <w:rPr>
          <w:sz w:val="28"/>
          <w:szCs w:val="28"/>
        </w:rPr>
      </w:pPr>
      <w:r w:rsidRPr="00F57CB4">
        <w:rPr>
          <w:sz w:val="28"/>
          <w:szCs w:val="28"/>
        </w:rPr>
        <w:t xml:space="preserve">Шрифт – </w:t>
      </w:r>
      <w:proofErr w:type="spellStart"/>
      <w:r w:rsidRPr="00F57CB4">
        <w:rPr>
          <w:sz w:val="28"/>
          <w:szCs w:val="28"/>
        </w:rPr>
        <w:t>Times</w:t>
      </w:r>
      <w:proofErr w:type="spellEnd"/>
      <w:r w:rsidR="00F65398" w:rsidRPr="00F57CB4">
        <w:rPr>
          <w:sz w:val="28"/>
          <w:szCs w:val="28"/>
        </w:rPr>
        <w:t xml:space="preserve"> </w:t>
      </w:r>
      <w:proofErr w:type="spellStart"/>
      <w:r w:rsidRPr="00F57CB4">
        <w:rPr>
          <w:sz w:val="28"/>
          <w:szCs w:val="28"/>
        </w:rPr>
        <w:t>New</w:t>
      </w:r>
      <w:proofErr w:type="spellEnd"/>
      <w:r w:rsidR="00F65398" w:rsidRPr="00F57CB4">
        <w:rPr>
          <w:sz w:val="28"/>
          <w:szCs w:val="28"/>
        </w:rPr>
        <w:t xml:space="preserve"> </w:t>
      </w:r>
      <w:proofErr w:type="spellStart"/>
      <w:r w:rsidRPr="00F57CB4">
        <w:rPr>
          <w:sz w:val="28"/>
          <w:szCs w:val="28"/>
        </w:rPr>
        <w:t>Roman</w:t>
      </w:r>
      <w:proofErr w:type="spellEnd"/>
      <w:r w:rsidRPr="00F57CB4">
        <w:rPr>
          <w:sz w:val="28"/>
          <w:szCs w:val="28"/>
        </w:rPr>
        <w:t>.</w:t>
      </w:r>
    </w:p>
    <w:sectPr w:rsidR="00F65398" w:rsidRPr="00F57CB4" w:rsidSect="000E4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550B"/>
    <w:multiLevelType w:val="hybridMultilevel"/>
    <w:tmpl w:val="D80CDB6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3390F"/>
    <w:multiLevelType w:val="hybridMultilevel"/>
    <w:tmpl w:val="50CC372E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7D33"/>
    <w:multiLevelType w:val="hybridMultilevel"/>
    <w:tmpl w:val="DE2CDD74"/>
    <w:lvl w:ilvl="0" w:tplc="732E369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0D1753C3"/>
    <w:multiLevelType w:val="hybridMultilevel"/>
    <w:tmpl w:val="68424A62"/>
    <w:lvl w:ilvl="0" w:tplc="D99A63F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B6F49"/>
    <w:multiLevelType w:val="hybridMultilevel"/>
    <w:tmpl w:val="F8764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B0BE3"/>
    <w:multiLevelType w:val="hybridMultilevel"/>
    <w:tmpl w:val="8D12726A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277EC"/>
    <w:multiLevelType w:val="hybridMultilevel"/>
    <w:tmpl w:val="E430C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B44EE"/>
    <w:multiLevelType w:val="hybridMultilevel"/>
    <w:tmpl w:val="2EE695D4"/>
    <w:lvl w:ilvl="0" w:tplc="B31847D2">
      <w:start w:val="1"/>
      <w:numFmt w:val="bullet"/>
      <w:lvlText w:val="–"/>
      <w:lvlJc w:val="left"/>
      <w:pPr>
        <w:ind w:left="721" w:hanging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44135472"/>
    <w:multiLevelType w:val="hybridMultilevel"/>
    <w:tmpl w:val="C33C73FA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37714"/>
    <w:multiLevelType w:val="hybridMultilevel"/>
    <w:tmpl w:val="0B201054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83243"/>
    <w:multiLevelType w:val="hybridMultilevel"/>
    <w:tmpl w:val="05921EA8"/>
    <w:lvl w:ilvl="0" w:tplc="732E369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3C"/>
    <w:rsid w:val="000206BC"/>
    <w:rsid w:val="000E4898"/>
    <w:rsid w:val="001A7F55"/>
    <w:rsid w:val="002005CD"/>
    <w:rsid w:val="003A6198"/>
    <w:rsid w:val="00527447"/>
    <w:rsid w:val="00546BC4"/>
    <w:rsid w:val="005820B7"/>
    <w:rsid w:val="005D6524"/>
    <w:rsid w:val="005E4125"/>
    <w:rsid w:val="00623910"/>
    <w:rsid w:val="00627B88"/>
    <w:rsid w:val="007418BF"/>
    <w:rsid w:val="00771BA5"/>
    <w:rsid w:val="0077594C"/>
    <w:rsid w:val="007C0F1F"/>
    <w:rsid w:val="007C5D69"/>
    <w:rsid w:val="009A10BB"/>
    <w:rsid w:val="009C25F9"/>
    <w:rsid w:val="00B0193C"/>
    <w:rsid w:val="00B05E3A"/>
    <w:rsid w:val="00B214E6"/>
    <w:rsid w:val="00B67D5C"/>
    <w:rsid w:val="00BD2528"/>
    <w:rsid w:val="00C06D97"/>
    <w:rsid w:val="00C62C81"/>
    <w:rsid w:val="00E47A1E"/>
    <w:rsid w:val="00E54CBC"/>
    <w:rsid w:val="00E73706"/>
    <w:rsid w:val="00F57CB4"/>
    <w:rsid w:val="00F65398"/>
    <w:rsid w:val="00F8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B1C8"/>
  <w15:docId w15:val="{B4D0D3C3-53D5-4E6E-8492-B48010AC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898"/>
  </w:style>
  <w:style w:type="paragraph" w:styleId="1">
    <w:name w:val="heading 1"/>
    <w:basedOn w:val="a"/>
    <w:next w:val="a"/>
    <w:link w:val="10"/>
    <w:uiPriority w:val="9"/>
    <w:qFormat/>
    <w:rsid w:val="00B0193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9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019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B019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antonina</dc:creator>
  <cp:lastModifiedBy>user</cp:lastModifiedBy>
  <cp:revision>5</cp:revision>
  <dcterms:created xsi:type="dcterms:W3CDTF">2021-07-22T11:01:00Z</dcterms:created>
  <dcterms:modified xsi:type="dcterms:W3CDTF">2021-07-22T11:53:00Z</dcterms:modified>
</cp:coreProperties>
</file>