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7317A" w14:textId="77777777" w:rsidR="000B2230" w:rsidRPr="00000003" w:rsidRDefault="000B2230" w:rsidP="000B2230">
      <w:pPr>
        <w:pStyle w:val="1"/>
        <w:spacing w:before="0" w:after="240" w:line="360" w:lineRule="auto"/>
        <w:jc w:val="center"/>
        <w:rPr>
          <w:rFonts w:ascii="Times New Roman" w:hAnsi="Times New Roman"/>
          <w:color w:val="auto"/>
        </w:rPr>
      </w:pPr>
      <w:bookmarkStart w:id="0" w:name="_Hlk94619432"/>
      <w:bookmarkEnd w:id="0"/>
      <w:r w:rsidRPr="00000003">
        <w:rPr>
          <w:rFonts w:ascii="Times New Roman" w:hAnsi="Times New Roman"/>
          <w:color w:val="auto"/>
        </w:rPr>
        <w:t>Практическое задание № 1</w:t>
      </w:r>
    </w:p>
    <w:p w14:paraId="78B207BC" w14:textId="77777777" w:rsidR="000B2230" w:rsidRPr="002D08FF" w:rsidRDefault="000B2230" w:rsidP="000B2230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0003">
        <w:rPr>
          <w:rFonts w:ascii="Times New Roman" w:hAnsi="Times New Roman"/>
          <w:b/>
          <w:bCs/>
          <w:sz w:val="28"/>
          <w:szCs w:val="28"/>
        </w:rPr>
        <w:t>Тема 1</w:t>
      </w:r>
      <w:r w:rsidRPr="002D08FF">
        <w:rPr>
          <w:rFonts w:ascii="Times New Roman" w:hAnsi="Times New Roman"/>
          <w:b/>
          <w:bCs/>
          <w:sz w:val="28"/>
          <w:szCs w:val="28"/>
        </w:rPr>
        <w:t>.</w:t>
      </w:r>
      <w:r w:rsidRPr="00000003">
        <w:rPr>
          <w:rFonts w:ascii="Times New Roman" w:hAnsi="Times New Roman"/>
          <w:b/>
          <w:bCs/>
          <w:sz w:val="28"/>
          <w:szCs w:val="28"/>
        </w:rPr>
        <w:t xml:space="preserve"> ОСНОВЫ ЭЛЕКТРОМЕХАНИЧЕСКОГО ПРЕОБРАЗОВАНИЯ ЭЛЕКТРОЭНЕРГИИ</w:t>
      </w:r>
    </w:p>
    <w:p w14:paraId="60DF9F39" w14:textId="77777777" w:rsidR="000B2230" w:rsidRPr="002D08FF" w:rsidRDefault="000B2230" w:rsidP="000B2230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D08FF">
        <w:rPr>
          <w:rFonts w:ascii="Times New Roman" w:hAnsi="Times New Roman"/>
          <w:b/>
          <w:sz w:val="28"/>
          <w:szCs w:val="28"/>
        </w:rPr>
        <w:t>Задание. Изучить электромеханическое преобразование энергии в электрических машинах.</w:t>
      </w:r>
    </w:p>
    <w:p w14:paraId="7DEC2525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Дополните исходные изображения недостающими построениями в соответствии с вариантом задания. </w:t>
      </w:r>
    </w:p>
    <w:p w14:paraId="6759FBAB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На каждом рисунке должны быть обозначены: </w:t>
      </w:r>
    </w:p>
    <w:p w14:paraId="0218B973" w14:textId="77777777" w:rsidR="000B2230" w:rsidRPr="00000003" w:rsidRDefault="000B2230" w:rsidP="000B22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полюсы индуктора буквами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000003">
        <w:rPr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S</m:t>
        </m:r>
      </m:oMath>
      <w:r w:rsidRPr="00000003">
        <w:rPr>
          <w:sz w:val="28"/>
          <w:szCs w:val="28"/>
        </w:rPr>
        <w:t>;</w:t>
      </w:r>
    </w:p>
    <w:p w14:paraId="098F1A97" w14:textId="77777777" w:rsidR="000B2230" w:rsidRPr="00000003" w:rsidRDefault="000B2230" w:rsidP="000B22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символами «</w:t>
      </w:r>
      <w:r w:rsidRPr="00000003">
        <w:rPr>
          <w:sz w:val="28"/>
          <w:szCs w:val="28"/>
        </w:rPr>
        <w:sym w:font="Symbol" w:char="F0B7"/>
      </w:r>
      <w:r w:rsidRPr="00000003">
        <w:rPr>
          <w:sz w:val="28"/>
          <w:szCs w:val="28"/>
        </w:rPr>
        <w:t xml:space="preserve">» или «+» направление ЭДС </w:t>
      </w:r>
      <m:oMath>
        <m:r>
          <w:rPr>
            <w:rFonts w:ascii="Cambria Math" w:hAnsi="Cambria Math"/>
            <w:sz w:val="28"/>
            <w:szCs w:val="28"/>
          </w:rPr>
          <m:t>e</m:t>
        </m:r>
      </m:oMath>
      <w:r w:rsidRPr="00000003">
        <w:rPr>
          <w:sz w:val="28"/>
          <w:szCs w:val="28"/>
        </w:rPr>
        <w:t xml:space="preserve"> и тока </w:t>
      </w:r>
      <m:oMath>
        <m:r>
          <w:rPr>
            <w:rFonts w:ascii="Cambria Math" w:hAnsi="Cambria Math"/>
            <w:sz w:val="28"/>
            <w:szCs w:val="28"/>
          </w:rPr>
          <m:t>i</m:t>
        </m:r>
      </m:oMath>
      <w:r w:rsidRPr="00000003">
        <w:rPr>
          <w:sz w:val="28"/>
          <w:szCs w:val="28"/>
        </w:rPr>
        <w:t xml:space="preserve"> в проводниках якоря;</w:t>
      </w:r>
    </w:p>
    <w:p w14:paraId="51FBD3F8" w14:textId="77777777" w:rsidR="000B2230" w:rsidRPr="00000003" w:rsidRDefault="000B2230" w:rsidP="000B22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стрелками направления электромагнитных сил </w:t>
      </w:r>
      <m:oMath>
        <m:r>
          <w:rPr>
            <w:rFonts w:ascii="Cambria Math" w:hAnsi="Cambria Math"/>
            <w:sz w:val="28"/>
            <w:szCs w:val="28"/>
          </w:rPr>
          <m:t>F</m:t>
        </m:r>
      </m:oMath>
      <w:r w:rsidRPr="00000003">
        <w:rPr>
          <w:sz w:val="28"/>
          <w:szCs w:val="28"/>
        </w:rPr>
        <w:t>, действующих на проводники якоря;</w:t>
      </w:r>
    </w:p>
    <w:p w14:paraId="44FFBC02" w14:textId="77777777" w:rsidR="000B2230" w:rsidRPr="00000003" w:rsidRDefault="000B2230" w:rsidP="000B22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направление электромагнитного момента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Pr="00000003">
        <w:rPr>
          <w:sz w:val="28"/>
          <w:szCs w:val="28"/>
        </w:rPr>
        <w:t>, приложенного к якорю;</w:t>
      </w:r>
    </w:p>
    <w:p w14:paraId="21DC6B00" w14:textId="77777777" w:rsidR="000B2230" w:rsidRPr="00000003" w:rsidRDefault="000B2230" w:rsidP="000B22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направление вращения якоря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000003">
        <w:rPr>
          <w:sz w:val="28"/>
          <w:szCs w:val="28"/>
        </w:rPr>
        <w:t>.</w:t>
      </w:r>
    </w:p>
    <w:p w14:paraId="2001A369" w14:textId="77777777" w:rsidR="000B2230" w:rsidRPr="002D08FF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79E6C6C3" w14:textId="77777777" w:rsidR="000B2230" w:rsidRPr="002D08FF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D08FF">
        <w:rPr>
          <w:sz w:val="28"/>
          <w:szCs w:val="28"/>
        </w:rPr>
        <w:t>Выбор варианта задания производится по первой букве фамилии (см. таблицу 1 и таблицу 2).</w:t>
      </w:r>
    </w:p>
    <w:p w14:paraId="25641BF4" w14:textId="77777777" w:rsidR="000B2230" w:rsidRPr="002D08FF" w:rsidRDefault="000B2230" w:rsidP="000B223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D08FF">
        <w:rPr>
          <w:rFonts w:ascii="Times New Roman" w:hAnsi="Times New Roman"/>
          <w:sz w:val="28"/>
          <w:szCs w:val="28"/>
        </w:rPr>
        <w:t>Таблица 1</w:t>
      </w:r>
    </w:p>
    <w:p w14:paraId="0C9135E3" w14:textId="77777777" w:rsidR="000B2230" w:rsidRPr="002D08FF" w:rsidRDefault="000B2230" w:rsidP="000B223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D08FF">
        <w:rPr>
          <w:rFonts w:ascii="Times New Roman" w:hAnsi="Times New Roman"/>
          <w:sz w:val="28"/>
          <w:szCs w:val="28"/>
        </w:rPr>
        <w:t>Выбор варианта задания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51"/>
        <w:gridCol w:w="708"/>
        <w:gridCol w:w="709"/>
        <w:gridCol w:w="851"/>
        <w:gridCol w:w="850"/>
        <w:gridCol w:w="851"/>
        <w:gridCol w:w="896"/>
        <w:gridCol w:w="786"/>
        <w:gridCol w:w="782"/>
        <w:gridCol w:w="790"/>
      </w:tblGrid>
      <w:tr w:rsidR="000B2230" w:rsidRPr="002D08FF" w14:paraId="10E27F4A" w14:textId="77777777" w:rsidTr="00000003">
        <w:tc>
          <w:tcPr>
            <w:tcW w:w="1418" w:type="dxa"/>
            <w:vAlign w:val="center"/>
          </w:tcPr>
          <w:p w14:paraId="39CCFB90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Первая буква фамилии</w:t>
            </w:r>
          </w:p>
        </w:tc>
        <w:tc>
          <w:tcPr>
            <w:tcW w:w="851" w:type="dxa"/>
            <w:vAlign w:val="center"/>
          </w:tcPr>
          <w:p w14:paraId="07DBA2B3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А–В</w:t>
            </w:r>
          </w:p>
        </w:tc>
        <w:tc>
          <w:tcPr>
            <w:tcW w:w="708" w:type="dxa"/>
            <w:vAlign w:val="center"/>
          </w:tcPr>
          <w:p w14:paraId="0FFD6946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Г–Е</w:t>
            </w:r>
          </w:p>
        </w:tc>
        <w:tc>
          <w:tcPr>
            <w:tcW w:w="709" w:type="dxa"/>
            <w:vAlign w:val="center"/>
          </w:tcPr>
          <w:p w14:paraId="07BC5768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Ё–З</w:t>
            </w:r>
          </w:p>
        </w:tc>
        <w:tc>
          <w:tcPr>
            <w:tcW w:w="851" w:type="dxa"/>
            <w:vAlign w:val="center"/>
          </w:tcPr>
          <w:p w14:paraId="5F71F45D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И–К</w:t>
            </w:r>
          </w:p>
        </w:tc>
        <w:tc>
          <w:tcPr>
            <w:tcW w:w="850" w:type="dxa"/>
            <w:vAlign w:val="center"/>
          </w:tcPr>
          <w:p w14:paraId="31B88DD8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Л–Н</w:t>
            </w:r>
          </w:p>
        </w:tc>
        <w:tc>
          <w:tcPr>
            <w:tcW w:w="851" w:type="dxa"/>
            <w:vAlign w:val="center"/>
          </w:tcPr>
          <w:p w14:paraId="10266D31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О–Р</w:t>
            </w:r>
          </w:p>
        </w:tc>
        <w:tc>
          <w:tcPr>
            <w:tcW w:w="896" w:type="dxa"/>
            <w:vAlign w:val="center"/>
          </w:tcPr>
          <w:p w14:paraId="2D379C7C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С–У</w:t>
            </w:r>
          </w:p>
        </w:tc>
        <w:tc>
          <w:tcPr>
            <w:tcW w:w="786" w:type="dxa"/>
            <w:vAlign w:val="center"/>
          </w:tcPr>
          <w:p w14:paraId="497B16EA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Ф–Ц</w:t>
            </w:r>
          </w:p>
        </w:tc>
        <w:tc>
          <w:tcPr>
            <w:tcW w:w="782" w:type="dxa"/>
            <w:vAlign w:val="center"/>
          </w:tcPr>
          <w:p w14:paraId="122AEEFE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Ч–Щ</w:t>
            </w:r>
          </w:p>
        </w:tc>
        <w:tc>
          <w:tcPr>
            <w:tcW w:w="790" w:type="dxa"/>
            <w:vAlign w:val="center"/>
          </w:tcPr>
          <w:p w14:paraId="141F53E7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Э</w:t>
            </w:r>
            <w:r>
              <w:rPr>
                <w:color w:val="auto"/>
                <w:lang w:val="en-US"/>
              </w:rPr>
              <w:t>–</w:t>
            </w:r>
            <w:r w:rsidRPr="00000003">
              <w:rPr>
                <w:color w:val="auto"/>
              </w:rPr>
              <w:t>Я</w:t>
            </w:r>
          </w:p>
        </w:tc>
      </w:tr>
      <w:tr w:rsidR="000B2230" w:rsidRPr="002D08FF" w14:paraId="25E0AFA5" w14:textId="77777777" w:rsidTr="00000003">
        <w:trPr>
          <w:trHeight w:val="651"/>
        </w:trPr>
        <w:tc>
          <w:tcPr>
            <w:tcW w:w="1418" w:type="dxa"/>
            <w:vAlign w:val="center"/>
          </w:tcPr>
          <w:p w14:paraId="5C3A0077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№ варианта</w:t>
            </w:r>
          </w:p>
        </w:tc>
        <w:tc>
          <w:tcPr>
            <w:tcW w:w="851" w:type="dxa"/>
            <w:vAlign w:val="center"/>
          </w:tcPr>
          <w:p w14:paraId="3830B31E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1</w:t>
            </w:r>
          </w:p>
        </w:tc>
        <w:tc>
          <w:tcPr>
            <w:tcW w:w="708" w:type="dxa"/>
            <w:vAlign w:val="center"/>
          </w:tcPr>
          <w:p w14:paraId="3F54503A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2</w:t>
            </w:r>
          </w:p>
        </w:tc>
        <w:tc>
          <w:tcPr>
            <w:tcW w:w="709" w:type="dxa"/>
            <w:vAlign w:val="center"/>
          </w:tcPr>
          <w:p w14:paraId="2096A21B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3</w:t>
            </w:r>
          </w:p>
        </w:tc>
        <w:tc>
          <w:tcPr>
            <w:tcW w:w="851" w:type="dxa"/>
            <w:vAlign w:val="center"/>
          </w:tcPr>
          <w:p w14:paraId="4DD5A1E7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17B0E852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5</w:t>
            </w:r>
          </w:p>
        </w:tc>
        <w:tc>
          <w:tcPr>
            <w:tcW w:w="851" w:type="dxa"/>
            <w:vAlign w:val="center"/>
          </w:tcPr>
          <w:p w14:paraId="78CD5D9D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6</w:t>
            </w:r>
          </w:p>
        </w:tc>
        <w:tc>
          <w:tcPr>
            <w:tcW w:w="896" w:type="dxa"/>
            <w:vAlign w:val="center"/>
          </w:tcPr>
          <w:p w14:paraId="798D4957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7</w:t>
            </w:r>
          </w:p>
        </w:tc>
        <w:tc>
          <w:tcPr>
            <w:tcW w:w="786" w:type="dxa"/>
            <w:vAlign w:val="center"/>
          </w:tcPr>
          <w:p w14:paraId="3C4391CE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8</w:t>
            </w:r>
          </w:p>
        </w:tc>
        <w:tc>
          <w:tcPr>
            <w:tcW w:w="782" w:type="dxa"/>
            <w:vAlign w:val="center"/>
          </w:tcPr>
          <w:p w14:paraId="073D67C7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9</w:t>
            </w:r>
          </w:p>
        </w:tc>
        <w:tc>
          <w:tcPr>
            <w:tcW w:w="790" w:type="dxa"/>
            <w:vAlign w:val="center"/>
          </w:tcPr>
          <w:p w14:paraId="59C2EBE6" w14:textId="77777777" w:rsidR="000B2230" w:rsidRPr="00000003" w:rsidRDefault="000B2230" w:rsidP="00C65E5A">
            <w:pPr>
              <w:pStyle w:val="Default"/>
              <w:jc w:val="center"/>
              <w:rPr>
                <w:color w:val="auto"/>
              </w:rPr>
            </w:pPr>
            <w:r w:rsidRPr="00000003">
              <w:rPr>
                <w:color w:val="auto"/>
              </w:rPr>
              <w:t>10</w:t>
            </w:r>
          </w:p>
        </w:tc>
      </w:tr>
    </w:tbl>
    <w:p w14:paraId="37BF25A8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14:paraId="3B147A45" w14:textId="77777777" w:rsidR="000B2230" w:rsidRPr="00000003" w:rsidRDefault="000B2230" w:rsidP="000B22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003">
        <w:rPr>
          <w:rFonts w:ascii="Times New Roman" w:hAnsi="Times New Roman"/>
          <w:sz w:val="28"/>
          <w:szCs w:val="28"/>
        </w:rPr>
        <w:br w:type="page"/>
      </w:r>
    </w:p>
    <w:p w14:paraId="1BA3738C" w14:textId="77777777" w:rsidR="000B2230" w:rsidRPr="002D08FF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000003">
        <w:rPr>
          <w:sz w:val="28"/>
          <w:szCs w:val="28"/>
        </w:rPr>
        <w:lastRenderedPageBreak/>
        <w:t>Таблица 2</w:t>
      </w:r>
    </w:p>
    <w:p w14:paraId="68948A76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00003">
        <w:rPr>
          <w:sz w:val="28"/>
          <w:szCs w:val="28"/>
        </w:rPr>
        <w:t>Исходные данные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54"/>
        <w:gridCol w:w="3145"/>
        <w:gridCol w:w="3146"/>
      </w:tblGrid>
      <w:tr w:rsidR="000B2230" w:rsidRPr="002D08FF" w14:paraId="6FAAF1F7" w14:textId="77777777" w:rsidTr="009802F8">
        <w:trPr>
          <w:tblHeader/>
        </w:trPr>
        <w:tc>
          <w:tcPr>
            <w:tcW w:w="3190" w:type="dxa"/>
            <w:vAlign w:val="center"/>
          </w:tcPr>
          <w:p w14:paraId="2590D172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№ варианта</w:t>
            </w:r>
          </w:p>
        </w:tc>
        <w:tc>
          <w:tcPr>
            <w:tcW w:w="3190" w:type="dxa"/>
            <w:vAlign w:val="center"/>
          </w:tcPr>
          <w:p w14:paraId="3FBFD091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Генератор</w:t>
            </w:r>
          </w:p>
        </w:tc>
        <w:tc>
          <w:tcPr>
            <w:tcW w:w="3191" w:type="dxa"/>
            <w:vAlign w:val="center"/>
          </w:tcPr>
          <w:p w14:paraId="3CB10F76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Двигатель</w:t>
            </w:r>
          </w:p>
        </w:tc>
      </w:tr>
      <w:tr w:rsidR="000B2230" w:rsidRPr="002D08FF" w14:paraId="01A44281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0C11713E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  <w:vAlign w:val="center"/>
          </w:tcPr>
          <w:p w14:paraId="14320934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60" w:dyaOrig="3885" w14:anchorId="41BC5B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1pt;height:126.25pt" o:ole="">
                  <v:imagedata r:id="rId5" o:title=""/>
                </v:shape>
                <o:OLEObject Type="Embed" ProgID="PBrush" ShapeID="_x0000_i1025" DrawAspect="Content" ObjectID="_1717312288" r:id="rId6"/>
              </w:object>
            </w:r>
          </w:p>
        </w:tc>
        <w:tc>
          <w:tcPr>
            <w:tcW w:w="3191" w:type="dxa"/>
            <w:vAlign w:val="center"/>
          </w:tcPr>
          <w:p w14:paraId="5E97D3C6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en-US"/>
              </w:rPr>
            </w:pPr>
            <w:r w:rsidRPr="00D31EC4">
              <w:rPr>
                <w:sz w:val="28"/>
                <w:szCs w:val="28"/>
              </w:rPr>
              <w:object w:dxaOrig="3090" w:dyaOrig="3660" w14:anchorId="72120272">
                <v:shape id="_x0000_i1026" type="#_x0000_t75" style="width:101.9pt;height:121.55pt" o:ole="">
                  <v:imagedata r:id="rId7" o:title=""/>
                </v:shape>
                <o:OLEObject Type="Embed" ProgID="PBrush" ShapeID="_x0000_i1026" DrawAspect="Content" ObjectID="_1717312289" r:id="rId8"/>
              </w:object>
            </w:r>
          </w:p>
        </w:tc>
      </w:tr>
      <w:tr w:rsidR="000B2230" w:rsidRPr="002D08FF" w14:paraId="7C6D53AF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1597EDBD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2</w:t>
            </w:r>
          </w:p>
        </w:tc>
        <w:tc>
          <w:tcPr>
            <w:tcW w:w="3190" w:type="dxa"/>
            <w:vAlign w:val="center"/>
          </w:tcPr>
          <w:p w14:paraId="008818D9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450" w:dyaOrig="3795" w14:anchorId="37F4CCC5">
                <v:shape id="_x0000_i1027" type="#_x0000_t75" style="width:114.1pt;height:126.25pt" o:ole="">
                  <v:imagedata r:id="rId9" o:title=""/>
                </v:shape>
                <o:OLEObject Type="Embed" ProgID="PBrush" ShapeID="_x0000_i1027" DrawAspect="Content" ObjectID="_1717312290" r:id="rId10"/>
              </w:object>
            </w:r>
          </w:p>
        </w:tc>
        <w:tc>
          <w:tcPr>
            <w:tcW w:w="3191" w:type="dxa"/>
            <w:vAlign w:val="center"/>
          </w:tcPr>
          <w:p w14:paraId="002DE9C1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285" w:dyaOrig="3780" w14:anchorId="4560770F">
                <v:shape id="_x0000_i1028" type="#_x0000_t75" style="width:108.45pt;height:124.35pt" o:ole="">
                  <v:imagedata r:id="rId11" o:title=""/>
                </v:shape>
                <o:OLEObject Type="Embed" ProgID="PBrush" ShapeID="_x0000_i1028" DrawAspect="Content" ObjectID="_1717312291" r:id="rId12"/>
              </w:object>
            </w:r>
          </w:p>
        </w:tc>
      </w:tr>
      <w:tr w:rsidR="000B2230" w:rsidRPr="002D08FF" w14:paraId="20ED3A26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093067F9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3</w:t>
            </w:r>
          </w:p>
        </w:tc>
        <w:tc>
          <w:tcPr>
            <w:tcW w:w="3190" w:type="dxa"/>
            <w:vAlign w:val="center"/>
          </w:tcPr>
          <w:p w14:paraId="2111638C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135" w:dyaOrig="3735" w14:anchorId="20C45DF5">
                <v:shape id="_x0000_i1029" type="#_x0000_t75" style="width:116.9pt;height:138.4pt" o:ole="">
                  <v:imagedata r:id="rId13" o:title=""/>
                </v:shape>
                <o:OLEObject Type="Embed" ProgID="PBrush" ShapeID="_x0000_i1029" DrawAspect="Content" ObjectID="_1717312292" r:id="rId14"/>
              </w:object>
            </w:r>
          </w:p>
        </w:tc>
        <w:tc>
          <w:tcPr>
            <w:tcW w:w="3191" w:type="dxa"/>
            <w:vAlign w:val="center"/>
          </w:tcPr>
          <w:p w14:paraId="3324AC28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00" w:dyaOrig="3705" w14:anchorId="28553BE0">
                <v:shape id="_x0000_i1030" type="#_x0000_t75" style="width:102.85pt;height:126.25pt" o:ole="">
                  <v:imagedata r:id="rId15" o:title=""/>
                </v:shape>
                <o:OLEObject Type="Embed" ProgID="PBrush" ShapeID="_x0000_i1030" DrawAspect="Content" ObjectID="_1717312293" r:id="rId16"/>
              </w:object>
            </w:r>
          </w:p>
        </w:tc>
      </w:tr>
      <w:tr w:rsidR="000B2230" w:rsidRPr="002D08FF" w14:paraId="1281F643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47DC7F73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4</w:t>
            </w:r>
          </w:p>
        </w:tc>
        <w:tc>
          <w:tcPr>
            <w:tcW w:w="3190" w:type="dxa"/>
            <w:vAlign w:val="center"/>
          </w:tcPr>
          <w:p w14:paraId="711228BB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135" w:dyaOrig="3735" w14:anchorId="68E6B8DE">
                <v:shape id="_x0000_i1031" type="#_x0000_t75" style="width:116.9pt;height:142.15pt" o:ole="">
                  <v:imagedata r:id="rId17" o:title=""/>
                </v:shape>
                <o:OLEObject Type="Embed" ProgID="PBrush" ShapeID="_x0000_i1031" DrawAspect="Content" ObjectID="_1717312294" r:id="rId18"/>
              </w:object>
            </w:r>
          </w:p>
        </w:tc>
        <w:tc>
          <w:tcPr>
            <w:tcW w:w="3191" w:type="dxa"/>
            <w:vAlign w:val="center"/>
          </w:tcPr>
          <w:p w14:paraId="60B1727C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2955" w:dyaOrig="3720" w14:anchorId="764F1B33">
                <v:shape id="_x0000_i1032" type="#_x0000_t75" style="width:108.45pt;height:135.6pt" o:ole="">
                  <v:imagedata r:id="rId19" o:title=""/>
                </v:shape>
                <o:OLEObject Type="Embed" ProgID="PBrush" ShapeID="_x0000_i1032" DrawAspect="Content" ObjectID="_1717312295" r:id="rId20"/>
              </w:object>
            </w:r>
          </w:p>
        </w:tc>
      </w:tr>
      <w:tr w:rsidR="000B2230" w:rsidRPr="002D08FF" w14:paraId="76C37DAA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1ED11B71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190" w:type="dxa"/>
            <w:vAlign w:val="center"/>
          </w:tcPr>
          <w:p w14:paraId="5716933E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150" w:dyaOrig="4155" w14:anchorId="53D36BB6">
                <v:shape id="_x0000_i1033" type="#_x0000_t75" style="width:111.25pt;height:145.85pt" o:ole="">
                  <v:imagedata r:id="rId21" o:title=""/>
                </v:shape>
                <o:OLEObject Type="Embed" ProgID="PBrush" ShapeID="_x0000_i1033" DrawAspect="Content" ObjectID="_1717312296" r:id="rId22"/>
              </w:object>
            </w:r>
          </w:p>
        </w:tc>
        <w:tc>
          <w:tcPr>
            <w:tcW w:w="3191" w:type="dxa"/>
            <w:vAlign w:val="center"/>
          </w:tcPr>
          <w:p w14:paraId="181B9F85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15" w:dyaOrig="3630" w14:anchorId="70D80C71">
                <v:shape id="_x0000_i1034" type="#_x0000_t75" style="width:116.9pt;height:140.25pt" o:ole="">
                  <v:imagedata r:id="rId23" o:title=""/>
                </v:shape>
                <o:OLEObject Type="Embed" ProgID="PBrush" ShapeID="_x0000_i1034" DrawAspect="Content" ObjectID="_1717312297" r:id="rId24"/>
              </w:object>
            </w:r>
          </w:p>
        </w:tc>
      </w:tr>
      <w:tr w:rsidR="000B2230" w:rsidRPr="002D08FF" w14:paraId="2F6B67B8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44B8E67B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6</w:t>
            </w:r>
          </w:p>
        </w:tc>
        <w:tc>
          <w:tcPr>
            <w:tcW w:w="3190" w:type="dxa"/>
            <w:vAlign w:val="center"/>
          </w:tcPr>
          <w:p w14:paraId="046EE31D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2835" w:dyaOrig="3885" w14:anchorId="2B623766">
                <v:shape id="_x0000_i1035" type="#_x0000_t75" style="width:104.75pt;height:141.2pt" o:ole="">
                  <v:imagedata r:id="rId25" o:title=""/>
                </v:shape>
                <o:OLEObject Type="Embed" ProgID="PBrush" ShapeID="_x0000_i1035" DrawAspect="Content" ObjectID="_1717312298" r:id="rId26"/>
              </w:object>
            </w:r>
          </w:p>
        </w:tc>
        <w:tc>
          <w:tcPr>
            <w:tcW w:w="3191" w:type="dxa"/>
            <w:vAlign w:val="center"/>
          </w:tcPr>
          <w:p w14:paraId="2D0B8EA0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75" w:dyaOrig="3840" w14:anchorId="71F410B4">
                <v:shape id="_x0000_i1036" type="#_x0000_t75" style="width:111.25pt;height:138.4pt" o:ole="">
                  <v:imagedata r:id="rId27" o:title=""/>
                </v:shape>
                <o:OLEObject Type="Embed" ProgID="PBrush" ShapeID="_x0000_i1036" DrawAspect="Content" ObjectID="_1717312299" r:id="rId28"/>
              </w:object>
            </w:r>
          </w:p>
        </w:tc>
      </w:tr>
      <w:tr w:rsidR="000B2230" w:rsidRPr="002D08FF" w14:paraId="2A2EF548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4676BE48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7</w:t>
            </w:r>
          </w:p>
        </w:tc>
        <w:tc>
          <w:tcPr>
            <w:tcW w:w="3190" w:type="dxa"/>
            <w:vAlign w:val="center"/>
          </w:tcPr>
          <w:p w14:paraId="546EB216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105" w:dyaOrig="3720" w14:anchorId="3B31C2A0">
                <v:shape id="_x0000_i1037" type="#_x0000_t75" style="width:113.15pt;height:135.6pt" o:ole="">
                  <v:imagedata r:id="rId29" o:title=""/>
                </v:shape>
                <o:OLEObject Type="Embed" ProgID="PBrush" ShapeID="_x0000_i1037" DrawAspect="Content" ObjectID="_1717312300" r:id="rId30"/>
              </w:object>
            </w:r>
          </w:p>
        </w:tc>
        <w:tc>
          <w:tcPr>
            <w:tcW w:w="3191" w:type="dxa"/>
            <w:vAlign w:val="center"/>
          </w:tcPr>
          <w:p w14:paraId="35B2DF58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60" w:dyaOrig="3960" w14:anchorId="7F044A10">
                <v:shape id="_x0000_i1038" type="#_x0000_t75" style="width:106.6pt;height:141.2pt" o:ole="">
                  <v:imagedata r:id="rId31" o:title=""/>
                </v:shape>
                <o:OLEObject Type="Embed" ProgID="PBrush" ShapeID="_x0000_i1038" DrawAspect="Content" ObjectID="_1717312301" r:id="rId32"/>
              </w:object>
            </w:r>
          </w:p>
        </w:tc>
      </w:tr>
      <w:tr w:rsidR="000B2230" w:rsidRPr="002D08FF" w14:paraId="46FCE2D4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66849B7A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8</w:t>
            </w:r>
          </w:p>
        </w:tc>
        <w:tc>
          <w:tcPr>
            <w:tcW w:w="3190" w:type="dxa"/>
            <w:vAlign w:val="center"/>
          </w:tcPr>
          <w:p w14:paraId="084D8CBD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2895" w:dyaOrig="3825" w14:anchorId="629A5520">
                <v:shape id="_x0000_i1039" type="#_x0000_t75" style="width:101pt;height:133.7pt" o:ole="">
                  <v:imagedata r:id="rId33" o:title=""/>
                </v:shape>
                <o:OLEObject Type="Embed" ProgID="PBrush" ShapeID="_x0000_i1039" DrawAspect="Content" ObjectID="_1717312302" r:id="rId34"/>
              </w:object>
            </w:r>
          </w:p>
        </w:tc>
        <w:tc>
          <w:tcPr>
            <w:tcW w:w="3191" w:type="dxa"/>
            <w:vAlign w:val="center"/>
          </w:tcPr>
          <w:p w14:paraId="221CD3FA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300" w:dyaOrig="3750" w14:anchorId="55C09CA4">
                <v:shape id="_x0000_i1040" type="#_x0000_t75" style="width:115pt;height:131.85pt" o:ole="">
                  <v:imagedata r:id="rId35" o:title=""/>
                </v:shape>
                <o:OLEObject Type="Embed" ProgID="PBrush" ShapeID="_x0000_i1040" DrawAspect="Content" ObjectID="_1717312303" r:id="rId36"/>
              </w:object>
            </w:r>
          </w:p>
        </w:tc>
      </w:tr>
      <w:tr w:rsidR="000B2230" w:rsidRPr="002D08FF" w14:paraId="4B787DF6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6E96C404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t>9</w:t>
            </w:r>
          </w:p>
        </w:tc>
        <w:tc>
          <w:tcPr>
            <w:tcW w:w="3190" w:type="dxa"/>
            <w:vAlign w:val="center"/>
          </w:tcPr>
          <w:p w14:paraId="28EAC7F6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45" w:dyaOrig="3840" w14:anchorId="59462E9F">
                <v:shape id="_x0000_i1041" type="#_x0000_t75" style="width:114.1pt;height:143.05pt" o:ole="">
                  <v:imagedata r:id="rId37" o:title=""/>
                </v:shape>
                <o:OLEObject Type="Embed" ProgID="PBrush" ShapeID="_x0000_i1041" DrawAspect="Content" ObjectID="_1717312304" r:id="rId38"/>
              </w:object>
            </w:r>
          </w:p>
        </w:tc>
        <w:tc>
          <w:tcPr>
            <w:tcW w:w="3191" w:type="dxa"/>
            <w:vAlign w:val="center"/>
          </w:tcPr>
          <w:p w14:paraId="5206019B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15" w:dyaOrig="3825" w14:anchorId="74776AF1">
                <v:shape id="_x0000_i1042" type="#_x0000_t75" style="width:111.25pt;height:138.4pt" o:ole="">
                  <v:imagedata r:id="rId39" o:title=""/>
                </v:shape>
                <o:OLEObject Type="Embed" ProgID="PBrush" ShapeID="_x0000_i1042" DrawAspect="Content" ObjectID="_1717312305" r:id="rId40"/>
              </w:object>
            </w:r>
          </w:p>
        </w:tc>
      </w:tr>
      <w:tr w:rsidR="000B2230" w:rsidRPr="002D08FF" w14:paraId="685ED4D1" w14:textId="77777777" w:rsidTr="000D28E7">
        <w:trPr>
          <w:trHeight w:val="552"/>
        </w:trPr>
        <w:tc>
          <w:tcPr>
            <w:tcW w:w="3190" w:type="dxa"/>
            <w:vAlign w:val="center"/>
          </w:tcPr>
          <w:p w14:paraId="68851A5C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0000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190" w:type="dxa"/>
            <w:vAlign w:val="center"/>
          </w:tcPr>
          <w:p w14:paraId="55512D03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2925" w:dyaOrig="3765" w14:anchorId="244E8FF2">
                <v:shape id="_x0000_i1043" type="#_x0000_t75" style="width:101pt;height:131.85pt" o:ole="">
                  <v:imagedata r:id="rId41" o:title=""/>
                </v:shape>
                <o:OLEObject Type="Embed" ProgID="PBrush" ShapeID="_x0000_i1043" DrawAspect="Content" ObjectID="_1717312306" r:id="rId42"/>
              </w:object>
            </w:r>
          </w:p>
        </w:tc>
        <w:tc>
          <w:tcPr>
            <w:tcW w:w="3191" w:type="dxa"/>
            <w:vAlign w:val="center"/>
          </w:tcPr>
          <w:p w14:paraId="2638B404" w14:textId="77777777" w:rsidR="000B2230" w:rsidRPr="00000003" w:rsidRDefault="000B2230" w:rsidP="00C65E5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31EC4">
              <w:rPr>
                <w:sz w:val="28"/>
                <w:szCs w:val="28"/>
              </w:rPr>
              <w:object w:dxaOrig="3045" w:dyaOrig="3900" w14:anchorId="74F4FC12">
                <v:shape id="_x0000_i1044" type="#_x0000_t75" style="width:104.75pt;height:134.65pt" o:ole="">
                  <v:imagedata r:id="rId43" o:title=""/>
                </v:shape>
                <o:OLEObject Type="Embed" ProgID="PBrush" ShapeID="_x0000_i1044" DrawAspect="Content" ObjectID="_1717312307" r:id="rId44"/>
              </w:object>
            </w:r>
          </w:p>
        </w:tc>
      </w:tr>
    </w:tbl>
    <w:p w14:paraId="19174E30" w14:textId="77777777" w:rsidR="000B2230" w:rsidRPr="002D08FF" w:rsidRDefault="000B2230" w:rsidP="000B2230">
      <w:pPr>
        <w:spacing w:before="240" w:after="0" w:line="360" w:lineRule="auto"/>
        <w:rPr>
          <w:rFonts w:ascii="Times New Roman" w:hAnsi="Times New Roman"/>
          <w:b/>
          <w:sz w:val="28"/>
          <w:szCs w:val="28"/>
        </w:rPr>
      </w:pPr>
    </w:p>
    <w:p w14:paraId="2E1F4F5F" w14:textId="77777777" w:rsidR="000B2230" w:rsidRPr="002D08FF" w:rsidRDefault="000B2230" w:rsidP="000B2230">
      <w:pPr>
        <w:spacing w:before="240"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D08F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234B161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Направление магнитных силовых линий определяйте по правилам «правого винта» («буравчика») или «правой ладони».</w:t>
      </w:r>
    </w:p>
    <w:p w14:paraId="3A857CC1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Изображайте магнитные силовые линии замкнутыми. </w:t>
      </w:r>
    </w:p>
    <w:p w14:paraId="2E0FB988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При обозначении магнитного поля индуктора обратите внимание</w:t>
      </w:r>
      <w:r w:rsidRPr="002D08FF">
        <w:rPr>
          <w:sz w:val="28"/>
          <w:szCs w:val="28"/>
        </w:rPr>
        <w:t xml:space="preserve"> на то</w:t>
      </w:r>
      <w:r w:rsidRPr="00000003">
        <w:rPr>
          <w:sz w:val="28"/>
          <w:szCs w:val="28"/>
        </w:rPr>
        <w:t>, что  полюс</w:t>
      </w:r>
      <w:r w:rsidRPr="002D08FF">
        <w:rPr>
          <w:sz w:val="28"/>
          <w:szCs w:val="28"/>
        </w:rPr>
        <w:t xml:space="preserve"> </w:t>
      </w:r>
      <w:r w:rsidRPr="00000003">
        <w:rPr>
          <w:b/>
          <w:i/>
          <w:sz w:val="28"/>
          <w:szCs w:val="28"/>
          <w:lang w:val="en-US"/>
        </w:rPr>
        <w:t>N</w:t>
      </w:r>
      <w:r w:rsidRPr="002D08FF">
        <w:rPr>
          <w:sz w:val="28"/>
          <w:szCs w:val="28"/>
        </w:rPr>
        <w:t xml:space="preserve"> является северным</w:t>
      </w:r>
      <w:r w:rsidRPr="00000003">
        <w:rPr>
          <w:sz w:val="28"/>
          <w:szCs w:val="28"/>
        </w:rPr>
        <w:t xml:space="preserve">, из которого магнитные силовые линии выходят в воздушный зазор машины, а южным </w:t>
      </w:r>
      <w:r w:rsidRPr="002D08FF">
        <w:rPr>
          <w:sz w:val="28"/>
          <w:szCs w:val="28"/>
        </w:rPr>
        <w:t>полюсом</w:t>
      </w:r>
      <w:r w:rsidRPr="00000003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S</m:t>
        </m:r>
      </m:oMath>
      <w:r w:rsidRPr="00000003">
        <w:rPr>
          <w:sz w:val="28"/>
          <w:szCs w:val="28"/>
        </w:rPr>
        <w:t xml:space="preserve"> считается тот, в который они из воздушного зазора входят. </w:t>
      </w:r>
    </w:p>
    <w:p w14:paraId="2C4D507A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При определении направления электродвижущей силы (ЭДС) используйте правило «правой руки». </w:t>
      </w:r>
    </w:p>
    <w:p w14:paraId="2D152965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При определении направления электромагнитной силы используйте правило «левой руки».</w:t>
      </w:r>
    </w:p>
    <w:p w14:paraId="1FE1CFB3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 xml:space="preserve">Используйте символ «точка» для обозначения тока или ЭДС, направленных к нам. </w:t>
      </w:r>
    </w:p>
    <w:p w14:paraId="34E9CEDC" w14:textId="77777777" w:rsidR="000B2230" w:rsidRPr="002D08FF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Используйте символ «крестик» («плюсик») для обозначения тока или ЭДС, направленных от нас.</w:t>
      </w:r>
    </w:p>
    <w:p w14:paraId="08B196AE" w14:textId="77777777" w:rsidR="000B2230" w:rsidRPr="00000003" w:rsidRDefault="000B2230" w:rsidP="000B2230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2D08FF">
        <w:rPr>
          <w:sz w:val="28"/>
          <w:szCs w:val="28"/>
        </w:rPr>
        <w:t>Для выполнения задания используйте бланк задания №</w:t>
      </w:r>
      <w:r w:rsidRPr="00000003">
        <w:rPr>
          <w:sz w:val="28"/>
          <w:szCs w:val="28"/>
        </w:rPr>
        <w:t xml:space="preserve"> </w:t>
      </w:r>
      <w:r w:rsidRPr="002D08FF">
        <w:rPr>
          <w:sz w:val="28"/>
          <w:szCs w:val="28"/>
        </w:rPr>
        <w:t>1.</w:t>
      </w:r>
    </w:p>
    <w:p w14:paraId="1FEE5300" w14:textId="77777777" w:rsidR="000B2230" w:rsidRPr="00000003" w:rsidRDefault="000B2230" w:rsidP="000B2230">
      <w:pPr>
        <w:pStyle w:val="1"/>
        <w:spacing w:line="360" w:lineRule="auto"/>
        <w:jc w:val="center"/>
        <w:rPr>
          <w:color w:val="auto"/>
        </w:rPr>
      </w:pPr>
      <w:r w:rsidRPr="00000003">
        <w:rPr>
          <w:rFonts w:ascii="Times New Roman" w:hAnsi="Times New Roman"/>
          <w:color w:val="auto"/>
        </w:rPr>
        <w:t>Образец выполнения задания</w:t>
      </w:r>
    </w:p>
    <w:p w14:paraId="14F2ECE9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00003">
        <w:rPr>
          <w:b/>
          <w:bCs/>
          <w:sz w:val="28"/>
          <w:szCs w:val="28"/>
        </w:rPr>
        <w:t>Исходные данные</w:t>
      </w:r>
    </w:p>
    <w:p w14:paraId="46776C2E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Требуется дополнить исходное изображение</w:t>
      </w:r>
      <w:r w:rsidRPr="002D08FF">
        <w:rPr>
          <w:sz w:val="28"/>
          <w:szCs w:val="28"/>
        </w:rPr>
        <w:t xml:space="preserve"> (</w:t>
      </w:r>
      <w:r>
        <w:rPr>
          <w:sz w:val="28"/>
          <w:szCs w:val="28"/>
        </w:rPr>
        <w:t>р</w:t>
      </w:r>
      <w:r w:rsidRPr="002D08FF">
        <w:rPr>
          <w:sz w:val="28"/>
          <w:szCs w:val="28"/>
        </w:rPr>
        <w:t>ис.1)</w:t>
      </w:r>
      <w:r w:rsidRPr="00000003">
        <w:rPr>
          <w:sz w:val="28"/>
          <w:szCs w:val="28"/>
        </w:rPr>
        <w:t xml:space="preserve"> недостающими построениями, отражающими преобразование энергии в режиме генератора. </w:t>
      </w:r>
    </w:p>
    <w:p w14:paraId="6E7DE9C3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00003">
        <w:rPr>
          <w:noProof/>
          <w:sz w:val="28"/>
          <w:szCs w:val="28"/>
        </w:rPr>
        <w:lastRenderedPageBreak/>
        <w:drawing>
          <wp:inline distT="0" distB="0" distL="0" distR="0" wp14:anchorId="2449F310" wp14:editId="43FE60E3">
            <wp:extent cx="2636520" cy="26365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E1DC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00003">
        <w:rPr>
          <w:sz w:val="28"/>
          <w:szCs w:val="28"/>
        </w:rPr>
        <w:t>Рис</w:t>
      </w:r>
      <w:r w:rsidRPr="00353B4E">
        <w:rPr>
          <w:sz w:val="28"/>
          <w:szCs w:val="28"/>
        </w:rPr>
        <w:t>.</w:t>
      </w:r>
      <w:r w:rsidRPr="00000003">
        <w:rPr>
          <w:sz w:val="28"/>
          <w:szCs w:val="28"/>
        </w:rPr>
        <w:t xml:space="preserve"> 1</w:t>
      </w:r>
      <w:r w:rsidRPr="00353B4E">
        <w:rPr>
          <w:sz w:val="28"/>
          <w:szCs w:val="28"/>
        </w:rPr>
        <w:t>.</w:t>
      </w:r>
      <w:r w:rsidRPr="00000003">
        <w:rPr>
          <w:sz w:val="28"/>
          <w:szCs w:val="28"/>
        </w:rPr>
        <w:t xml:space="preserve"> Пример задания</w:t>
      </w:r>
    </w:p>
    <w:p w14:paraId="4B4EB739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</w:pPr>
    </w:p>
    <w:p w14:paraId="25D7DAC1" w14:textId="77777777" w:rsidR="000B2230" w:rsidRPr="00000003" w:rsidRDefault="000B2230" w:rsidP="000B223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D08FF">
        <w:rPr>
          <w:rFonts w:ascii="Times New Roman" w:hAnsi="Times New Roman"/>
          <w:b/>
          <w:sz w:val="28"/>
          <w:szCs w:val="28"/>
        </w:rPr>
        <w:t xml:space="preserve">Пример выполнение задания </w:t>
      </w:r>
    </w:p>
    <w:p w14:paraId="64EFD7CE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00003">
        <w:rPr>
          <w:sz w:val="28"/>
          <w:szCs w:val="28"/>
        </w:rPr>
        <w:t>Электромеханическое преобразование энергии в генераторе</w:t>
      </w:r>
      <w:r w:rsidRPr="002D08FF">
        <w:rPr>
          <w:sz w:val="28"/>
          <w:szCs w:val="28"/>
        </w:rPr>
        <w:t xml:space="preserve"> (рис. 2)</w:t>
      </w:r>
      <w:r w:rsidRPr="00000003">
        <w:rPr>
          <w:sz w:val="28"/>
          <w:szCs w:val="28"/>
        </w:rPr>
        <w:t>:</w:t>
      </w:r>
    </w:p>
    <w:p w14:paraId="6036F4CB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00003">
        <w:rPr>
          <w:noProof/>
          <w:sz w:val="28"/>
          <w:szCs w:val="28"/>
        </w:rPr>
        <w:drawing>
          <wp:inline distT="0" distB="0" distL="0" distR="0" wp14:anchorId="10D7C786" wp14:editId="410E181A">
            <wp:extent cx="3097274" cy="32775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122" cy="328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9EC5C" w14:textId="77777777" w:rsidR="000B2230" w:rsidRPr="00000003" w:rsidRDefault="000B2230" w:rsidP="000B22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00003">
        <w:rPr>
          <w:sz w:val="28"/>
          <w:szCs w:val="28"/>
        </w:rPr>
        <w:t>Рис</w:t>
      </w:r>
      <w:r w:rsidRPr="002D08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00003">
        <w:rPr>
          <w:sz w:val="28"/>
          <w:szCs w:val="28"/>
        </w:rPr>
        <w:t>2</w:t>
      </w:r>
      <w:r w:rsidRPr="002D08FF">
        <w:rPr>
          <w:sz w:val="28"/>
          <w:szCs w:val="28"/>
        </w:rPr>
        <w:t>.</w:t>
      </w:r>
      <w:r w:rsidRPr="00000003">
        <w:rPr>
          <w:sz w:val="28"/>
          <w:szCs w:val="28"/>
        </w:rPr>
        <w:t xml:space="preserve"> Пример выполнения задания</w:t>
      </w:r>
    </w:p>
    <w:p w14:paraId="0FCD4C62" w14:textId="77777777" w:rsidR="000B2230" w:rsidRPr="002D08FF" w:rsidRDefault="000B2230" w:rsidP="000B223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D08FF">
        <w:rPr>
          <w:rFonts w:ascii="Times New Roman" w:hAnsi="Times New Roman"/>
        </w:rPr>
        <w:br w:type="page"/>
      </w:r>
    </w:p>
    <w:p w14:paraId="51F7FF9A" w14:textId="77777777" w:rsidR="000B2230" w:rsidRPr="002D08FF" w:rsidRDefault="000B2230" w:rsidP="000B2230">
      <w:pPr>
        <w:pStyle w:val="1"/>
        <w:spacing w:before="0" w:line="360" w:lineRule="auto"/>
        <w:rPr>
          <w:rFonts w:ascii="Times New Roman" w:hAnsi="Times New Roman"/>
          <w:color w:val="auto"/>
        </w:rPr>
      </w:pPr>
    </w:p>
    <w:p w14:paraId="32159309" w14:textId="77777777" w:rsidR="000B2230" w:rsidRPr="00000003" w:rsidRDefault="000B2230" w:rsidP="000B2230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00003">
        <w:rPr>
          <w:rFonts w:ascii="Times New Roman" w:hAnsi="Times New Roman"/>
          <w:color w:val="auto"/>
        </w:rPr>
        <w:t>Бланк выполнения задания №</w:t>
      </w:r>
      <w:r>
        <w:rPr>
          <w:rFonts w:ascii="Times New Roman" w:hAnsi="Times New Roman"/>
          <w:color w:val="auto"/>
        </w:rPr>
        <w:t xml:space="preserve"> </w:t>
      </w:r>
      <w:r w:rsidRPr="00000003">
        <w:rPr>
          <w:rFonts w:ascii="Times New Roman" w:hAnsi="Times New Roman"/>
          <w:color w:val="auto"/>
        </w:rPr>
        <w:t>1</w:t>
      </w:r>
    </w:p>
    <w:p w14:paraId="00B67CD1" w14:textId="77777777" w:rsidR="000B2230" w:rsidRPr="002D08FF" w:rsidRDefault="000B2230" w:rsidP="000B223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DF0868" w14:textId="77777777" w:rsidR="000B2230" w:rsidRPr="002D08FF" w:rsidRDefault="000B2230" w:rsidP="000B2230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D08FF">
        <w:rPr>
          <w:rFonts w:ascii="Times New Roman" w:hAnsi="Times New Roman"/>
          <w:b/>
          <w:bCs/>
          <w:sz w:val="28"/>
          <w:szCs w:val="28"/>
        </w:rPr>
        <w:t>Электромеханическое преобразование энергии в генераторе</w:t>
      </w:r>
    </w:p>
    <w:p w14:paraId="4E527D9C" w14:textId="77777777" w:rsidR="000B2230" w:rsidRPr="002D08FF" w:rsidRDefault="000B2230" w:rsidP="000B223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53B4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4BF6EAB" wp14:editId="4F056C10">
            <wp:extent cx="2732310" cy="31588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768" cy="318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9AA67" w14:textId="77777777" w:rsidR="000B2230" w:rsidRPr="002D08FF" w:rsidRDefault="000B2230" w:rsidP="000B22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0FB1E5E" w14:textId="77777777" w:rsidR="000B2230" w:rsidRPr="002D08FF" w:rsidRDefault="000B2230" w:rsidP="000B22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CC8B3AC" w14:textId="77777777" w:rsidR="000B2230" w:rsidRPr="002D08FF" w:rsidRDefault="000B2230" w:rsidP="000B2230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D08FF">
        <w:rPr>
          <w:rFonts w:ascii="Times New Roman" w:hAnsi="Times New Roman"/>
          <w:b/>
          <w:bCs/>
          <w:sz w:val="28"/>
          <w:szCs w:val="28"/>
        </w:rPr>
        <w:t>Электромеханическое преобразование энергии в двигателе</w:t>
      </w:r>
    </w:p>
    <w:p w14:paraId="7AA197D0" w14:textId="77777777" w:rsidR="000B2230" w:rsidRPr="002D08FF" w:rsidRDefault="000B2230" w:rsidP="000B223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0000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0F88C4" wp14:editId="54FE90B5">
            <wp:extent cx="3123210" cy="35054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911" cy="350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9ADFD" w14:textId="77777777" w:rsidR="00F36A44" w:rsidRDefault="00F36A44"/>
    <w:sectPr w:rsidR="00F36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D4F17"/>
    <w:multiLevelType w:val="hybridMultilevel"/>
    <w:tmpl w:val="B5F4F60A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100C7"/>
    <w:multiLevelType w:val="hybridMultilevel"/>
    <w:tmpl w:val="212AB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E6D0F"/>
    <w:multiLevelType w:val="hybridMultilevel"/>
    <w:tmpl w:val="D270AB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157694692">
    <w:abstractNumId w:val="0"/>
  </w:num>
  <w:num w:numId="2" w16cid:durableId="1577713897">
    <w:abstractNumId w:val="1"/>
  </w:num>
  <w:num w:numId="3" w16cid:durableId="616528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44"/>
    <w:rsid w:val="000B2230"/>
    <w:rsid w:val="00F3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CD67"/>
  <w15:chartTrackingRefBased/>
  <w15:docId w15:val="{EB75A1B9-FA16-4D91-A7DF-1568CF38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23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B223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2230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unhideWhenUsed/>
    <w:rsid w:val="000B22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0B223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2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B2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png"/><Relationship Id="rId21" Type="http://schemas.openxmlformats.org/officeDocument/2006/relationships/image" Target="media/image9.png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png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png"/><Relationship Id="rId40" Type="http://schemas.openxmlformats.org/officeDocument/2006/relationships/oleObject" Target="embeddings/oleObject18.bin"/><Relationship Id="rId45" Type="http://schemas.openxmlformats.org/officeDocument/2006/relationships/image" Target="media/image21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3.bin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48" Type="http://schemas.openxmlformats.org/officeDocument/2006/relationships/image" Target="media/image24.png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oleObject" Target="embeddings/oleObject17.bin"/><Relationship Id="rId46" Type="http://schemas.openxmlformats.org/officeDocument/2006/relationships/image" Target="media/image22.png"/><Relationship Id="rId20" Type="http://schemas.openxmlformats.org/officeDocument/2006/relationships/oleObject" Target="embeddings/oleObject8.bin"/><Relationship Id="rId41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3</cp:revision>
  <dcterms:created xsi:type="dcterms:W3CDTF">2022-06-21T06:19:00Z</dcterms:created>
  <dcterms:modified xsi:type="dcterms:W3CDTF">2022-06-21T06:24:00Z</dcterms:modified>
</cp:coreProperties>
</file>