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rPr>
          <w:b/>
          <w:bCs/>
          <w:sz w:val="24"/>
          <w:szCs w:val="24"/>
          <w:lang w:eastAsia="ru-RU"/>
        </w:rPr>
      </w:pPr>
      <w:r/>
      <w:bookmarkStart w:id="0" w:name="_GoBack"/>
      <w:r/>
      <w:bookmarkEnd w:id="0"/>
      <w:r>
        <w:rPr>
          <w:b/>
          <w:bCs/>
          <w:sz w:val="24"/>
          <w:szCs w:val="24"/>
          <w:lang w:eastAsia="ru-RU"/>
        </w:rPr>
        <w:t xml:space="preserve">1. Цель освоения дисциплины</w:t>
      </w:r>
      <w:r>
        <w:rPr>
          <w:b/>
          <w:bCs/>
          <w:sz w:val="24"/>
          <w:szCs w:val="24"/>
          <w:lang w:eastAsia="ru-RU"/>
        </w:rPr>
      </w:r>
    </w:p>
    <w:p>
      <w:pPr>
        <w:ind w:firstLine="709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contextualSpacing/>
        <w:ind w:left="57" w:right="57" w:firstLine="709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Цель </w:t>
      </w:r>
      <w:r>
        <w:rPr>
          <w:sz w:val="24"/>
          <w:szCs w:val="24"/>
          <w:lang w:eastAsia="ru-RU"/>
        </w:rPr>
        <w:t xml:space="preserve">освоения дисциплины </w:t>
      </w:r>
      <w:r>
        <w:rPr>
          <w:sz w:val="24"/>
          <w:szCs w:val="24"/>
          <w:lang w:eastAsia="ru-RU"/>
        </w:rPr>
        <w:t xml:space="preserve">– </w:t>
      </w:r>
      <w:r>
        <w:rPr>
          <w:sz w:val="24"/>
          <w:szCs w:val="24"/>
        </w:rPr>
        <w:t xml:space="preserve">формирование целостной системы знаний в области теории и практики управления результативностью как инновационной концепции, способствующей принятию эффективных стратегических и оперативных решений с целью обеспечения устойчивого развития предприятия.</w:t>
      </w:r>
      <w:r>
        <w:rPr>
          <w:sz w:val="24"/>
          <w:szCs w:val="24"/>
        </w:rPr>
      </w:r>
    </w:p>
    <w:p>
      <w:pPr>
        <w:contextualSpacing/>
        <w:ind w:left="57" w:right="57" w:firstLine="709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2. Место дисциплины в структуре ОПОП ВО</w:t>
      </w:r>
      <w:r>
        <w:rPr>
          <w:b/>
          <w:bCs/>
          <w:sz w:val="24"/>
          <w:szCs w:val="24"/>
          <w:lang w:eastAsia="ru-RU"/>
        </w:rPr>
      </w:r>
    </w:p>
    <w:p>
      <w:pPr>
        <w:ind w:firstLine="709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ind w:firstLine="709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Дисциплины и практики, на освоении которых базируется данная дисциплина: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Экономика</w:t>
      </w:r>
      <w:r>
        <w:rPr>
          <w:sz w:val="24"/>
          <w:szCs w:val="24"/>
          <w:lang w:eastAsia="ru-RU"/>
        </w:rPr>
        <w:t xml:space="preserve">, </w:t>
      </w:r>
      <w:r>
        <w:rPr>
          <w:sz w:val="24"/>
          <w:szCs w:val="24"/>
          <w:lang w:eastAsia="ru-RU"/>
        </w:rPr>
        <w:t xml:space="preserve">Основы информационной культуры</w:t>
      </w:r>
      <w:r>
        <w:rPr>
          <w:sz w:val="24"/>
          <w:szCs w:val="24"/>
          <w:lang w:eastAsia="ru-RU"/>
        </w:rPr>
        <w:t xml:space="preserve">, </w:t>
      </w:r>
      <w:r>
        <w:rPr>
          <w:sz w:val="24"/>
          <w:szCs w:val="24"/>
          <w:lang w:eastAsia="ru-RU"/>
        </w:rPr>
        <w:t xml:space="preserve">Организация производства</w:t>
      </w:r>
      <w:r>
        <w:rPr>
          <w:sz w:val="24"/>
          <w:szCs w:val="24"/>
          <w:lang w:eastAsia="ru-RU"/>
        </w:rPr>
        <w:t xml:space="preserve">, </w:t>
      </w:r>
      <w:r>
        <w:rPr>
          <w:sz w:val="24"/>
          <w:szCs w:val="24"/>
          <w:lang w:eastAsia="ru-RU"/>
        </w:rPr>
        <w:t xml:space="preserve">Основы предпринимательской деятельности</w:t>
      </w:r>
      <w:r>
        <w:rPr>
          <w:sz w:val="24"/>
          <w:szCs w:val="24"/>
          <w:lang w:eastAsia="ru-RU"/>
        </w:rPr>
        <w:t xml:space="preserve">, </w:t>
      </w:r>
      <w:r>
        <w:rPr>
          <w:sz w:val="24"/>
          <w:szCs w:val="24"/>
          <w:lang w:eastAsia="ru-RU"/>
        </w:rPr>
        <w:t xml:space="preserve">Экономика организации</w:t>
      </w:r>
      <w:r>
        <w:rPr>
          <w:sz w:val="24"/>
          <w:szCs w:val="24"/>
          <w:lang w:eastAsia="ru-RU"/>
        </w:rPr>
        <w:t xml:space="preserve">, </w:t>
      </w:r>
      <w:r>
        <w:rPr>
          <w:sz w:val="24"/>
          <w:szCs w:val="24"/>
          <w:lang w:eastAsia="ru-RU"/>
        </w:rPr>
        <w:t xml:space="preserve">Микроэкономика</w:t>
      </w:r>
      <w:r>
        <w:rPr>
          <w:sz w:val="24"/>
          <w:szCs w:val="24"/>
          <w:lang w:eastAsia="ru-RU"/>
        </w:rPr>
        <w:t xml:space="preserve">, </w:t>
      </w:r>
      <w:r>
        <w:rPr>
          <w:sz w:val="24"/>
          <w:szCs w:val="24"/>
          <w:lang w:eastAsia="ru-RU"/>
        </w:rPr>
        <w:t xml:space="preserve">Менеджмент</w:t>
      </w:r>
      <w:r>
        <w:rPr>
          <w:sz w:val="24"/>
          <w:szCs w:val="24"/>
          <w:lang w:eastAsia="ru-RU"/>
        </w:rPr>
        <w:t xml:space="preserve">, </w:t>
      </w:r>
      <w:r>
        <w:rPr>
          <w:sz w:val="24"/>
          <w:szCs w:val="24"/>
          <w:lang w:eastAsia="ru-RU"/>
        </w:rPr>
        <w:t xml:space="preserve">Инвестиции</w:t>
      </w:r>
      <w:r>
        <w:rPr>
          <w:sz w:val="24"/>
          <w:szCs w:val="24"/>
          <w:lang w:eastAsia="ru-RU"/>
        </w:rPr>
        <w:t xml:space="preserve">, </w:t>
      </w:r>
      <w:r>
        <w:rPr>
          <w:sz w:val="24"/>
          <w:szCs w:val="24"/>
          <w:lang w:eastAsia="ru-RU"/>
        </w:rPr>
        <w:t xml:space="preserve">Управление персоналом</w:t>
      </w:r>
      <w:r>
        <w:rPr>
          <w:sz w:val="24"/>
          <w:szCs w:val="24"/>
          <w:lang w:eastAsia="ru-RU"/>
        </w:rPr>
        <w:t xml:space="preserve">, </w:t>
      </w:r>
      <w:r>
        <w:rPr>
          <w:sz w:val="24"/>
          <w:szCs w:val="24"/>
          <w:lang w:eastAsia="ru-RU"/>
        </w:rPr>
        <w:t xml:space="preserve">Управление бизнес-процессами</w:t>
      </w:r>
      <w:r>
        <w:rPr>
          <w:sz w:val="24"/>
          <w:szCs w:val="24"/>
          <w:lang w:eastAsia="ru-RU"/>
        </w:rPr>
        <w:t xml:space="preserve">,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Управление результативностью</w:t>
      </w:r>
      <w:r>
        <w:rPr>
          <w:sz w:val="24"/>
          <w:szCs w:val="24"/>
          <w:lang w:eastAsia="ru-RU"/>
        </w:rPr>
        <w:t xml:space="preserve"> 1</w:t>
      </w:r>
      <w:r>
        <w:rPr>
          <w:sz w:val="24"/>
          <w:szCs w:val="24"/>
          <w:lang w:eastAsia="ru-RU"/>
        </w:rPr>
        <w:t xml:space="preserve">, </w:t>
      </w:r>
      <w:r>
        <w:rPr>
          <w:sz w:val="24"/>
          <w:szCs w:val="24"/>
          <w:lang w:eastAsia="ru-RU"/>
        </w:rPr>
        <w:t xml:space="preserve">Клиентоориентированные системы</w:t>
      </w:r>
      <w:r>
        <w:rPr>
          <w:sz w:val="24"/>
          <w:szCs w:val="24"/>
          <w:lang w:eastAsia="ru-RU"/>
        </w:rPr>
        <w:t xml:space="preserve">, </w:t>
      </w:r>
      <w:r>
        <w:rPr>
          <w:sz w:val="24"/>
          <w:szCs w:val="24"/>
          <w:lang w:eastAsia="ru-RU"/>
        </w:rPr>
        <w:t xml:space="preserve">Статистика</w:t>
      </w:r>
      <w:r>
        <w:rPr>
          <w:sz w:val="24"/>
          <w:szCs w:val="24"/>
          <w:lang w:eastAsia="ru-RU"/>
        </w:rPr>
        <w:t xml:space="preserve">, </w:t>
      </w:r>
      <w:r>
        <w:rPr>
          <w:sz w:val="24"/>
          <w:szCs w:val="24"/>
          <w:lang w:eastAsia="ru-RU"/>
        </w:rPr>
        <w:t xml:space="preserve">Маркетинг</w:t>
      </w:r>
      <w:r>
        <w:rPr>
          <w:sz w:val="24"/>
          <w:szCs w:val="24"/>
          <w:lang w:eastAsia="ru-RU"/>
        </w:rPr>
        <w:t xml:space="preserve">, </w:t>
      </w:r>
      <w:r>
        <w:rPr>
          <w:sz w:val="24"/>
          <w:szCs w:val="24"/>
          <w:lang w:eastAsia="ru-RU"/>
        </w:rPr>
        <w:t xml:space="preserve">Финансовые вычисления</w:t>
      </w:r>
      <w:r>
        <w:rPr>
          <w:sz w:val="24"/>
          <w:szCs w:val="24"/>
          <w:lang w:eastAsia="ru-RU"/>
        </w:rPr>
        <w:t xml:space="preserve">, </w:t>
      </w:r>
      <w:r>
        <w:rPr>
          <w:sz w:val="24"/>
          <w:szCs w:val="24"/>
          <w:lang w:eastAsia="ru-RU"/>
        </w:rPr>
        <w:t xml:space="preserve">Теория экономического анализа</w:t>
      </w:r>
      <w:r>
        <w:rPr>
          <w:sz w:val="24"/>
          <w:szCs w:val="24"/>
          <w:lang w:eastAsia="ru-RU"/>
        </w:rPr>
        <w:t xml:space="preserve">.</w:t>
      </w:r>
      <w:r>
        <w:rPr>
          <w:sz w:val="24"/>
          <w:szCs w:val="24"/>
          <w:lang w:eastAsia="ru-RU"/>
        </w:rPr>
      </w:r>
    </w:p>
    <w:p>
      <w:pPr>
        <w:ind w:firstLine="709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ind w:firstLine="709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Дисциплины и практики, для которых освоение данной дисциплины необходимо как предшествующее: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Стратегический менеджмент</w:t>
      </w:r>
      <w:r>
        <w:rPr>
          <w:sz w:val="24"/>
          <w:szCs w:val="24"/>
          <w:lang w:eastAsia="ru-RU"/>
        </w:rPr>
        <w:t xml:space="preserve">,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Организация, проведение оценки и аттестации персонала. </w:t>
      </w:r>
      <w:r>
        <w:rPr>
          <w:sz w:val="24"/>
          <w:szCs w:val="24"/>
          <w:lang w:eastAsia="ru-RU"/>
        </w:rPr>
        <w:t xml:space="preserve">Основы стратегического управления трудовыми ресурсами</w:t>
      </w:r>
      <w:r>
        <w:rPr>
          <w:sz w:val="24"/>
          <w:szCs w:val="24"/>
          <w:lang w:eastAsia="ru-RU"/>
        </w:rPr>
        <w:t xml:space="preserve">,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Преддипломная практика</w:t>
      </w:r>
      <w:r>
        <w:rPr>
          <w:sz w:val="24"/>
          <w:szCs w:val="24"/>
          <w:lang w:eastAsia="ru-RU"/>
        </w:rPr>
        <w:t xml:space="preserve">, </w:t>
      </w:r>
      <w:r>
        <w:rPr>
          <w:sz w:val="24"/>
          <w:szCs w:val="24"/>
          <w:lang w:eastAsia="ru-RU"/>
        </w:rPr>
        <w:t xml:space="preserve">Подготовка к процедуре защиты и процедура защиты ВКР</w:t>
      </w:r>
      <w:r>
        <w:rPr>
          <w:sz w:val="24"/>
          <w:szCs w:val="24"/>
          <w:lang w:eastAsia="ru-RU"/>
        </w:rPr>
        <w:t xml:space="preserve">.</w:t>
      </w:r>
      <w:r>
        <w:rPr>
          <w:sz w:val="24"/>
          <w:szCs w:val="24"/>
          <w:lang w:eastAsia="ru-RU"/>
        </w:rPr>
      </w:r>
    </w:p>
    <w:p>
      <w:pPr>
        <w:ind w:firstLine="709"/>
        <w:tabs>
          <w:tab w:val="num" w:pos="0" w:leader="none"/>
        </w:tabs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ind w:firstLine="709"/>
        <w:tabs>
          <w:tab w:val="num" w:pos="0" w:leader="none"/>
        </w:tabs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ind w:firstLine="709"/>
        <w:tabs>
          <w:tab w:val="num" w:pos="0" w:leader="none"/>
        </w:tabs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3. Планируемые результаты обучения</w:t>
      </w:r>
      <w:r>
        <w:rPr>
          <w:b/>
          <w:bCs/>
          <w:sz w:val="24"/>
          <w:szCs w:val="24"/>
          <w:lang w:eastAsia="ru-RU"/>
        </w:rPr>
      </w:r>
    </w:p>
    <w:p>
      <w:pPr>
        <w:ind w:firstLine="709"/>
        <w:tabs>
          <w:tab w:val="num" w:pos="0" w:leader="none"/>
        </w:tabs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387"/>
        <w:gridCol w:w="3036"/>
        <w:gridCol w:w="4096"/>
      </w:tblGrid>
      <w:tr>
        <w:trPr>
          <w:cantSplit/>
          <w:trHeight w:val="846"/>
          <w:tblHeader/>
        </w:trPr>
        <w:tc>
          <w:tcPr>
            <w:tcW w:w="2387" w:type="dxa"/>
            <w:vAlign w:val="center"/>
            <w:textDirection w:val="lrTb"/>
            <w:noWrap w:val="false"/>
          </w:tcPr>
          <w:p>
            <w:pPr>
              <w:contextualSpacing/>
              <w:ind w:firstLine="0"/>
              <w:jc w:val="center"/>
              <w:tabs>
                <w:tab w:val="num" w:pos="0" w:leader="none"/>
              </w:tabs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Формируемые и контролируемые компетенции</w:t>
            </w:r>
            <w:r>
              <w:rPr>
                <w:b/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vAlign w:val="center"/>
            <w:textDirection w:val="lrTb"/>
            <w:noWrap w:val="false"/>
          </w:tcPr>
          <w:p>
            <w:pPr>
              <w:pStyle w:val="777"/>
              <w:ind w:left="0"/>
              <w:jc w:val="center"/>
              <w:spacing w:after="0"/>
              <w:tabs>
                <w:tab w:val="num" w:pos="0" w:leader="none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Индикаторы достижения компетенций</w:t>
            </w:r>
            <w:r>
              <w:rPr>
                <w:b/>
                <w:bCs/>
                <w:sz w:val="24"/>
                <w:szCs w:val="24"/>
              </w:rPr>
            </w:r>
          </w:p>
          <w:p>
            <w:pPr>
              <w:contextualSpacing/>
              <w:ind w:firstLine="0"/>
              <w:jc w:val="center"/>
              <w:tabs>
                <w:tab w:val="num" w:pos="0" w:leader="none"/>
              </w:tabs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(код и наименование)</w:t>
            </w:r>
            <w:r>
              <w:rPr>
                <w:b/>
                <w:sz w:val="24"/>
                <w:szCs w:val="24"/>
                <w:lang w:eastAsia="en-US"/>
              </w:rPr>
            </w:r>
          </w:p>
        </w:tc>
        <w:tc>
          <w:tcPr>
            <w:tcW w:w="4096" w:type="dxa"/>
            <w:vAlign w:val="center"/>
            <w:textDirection w:val="lrTb"/>
            <w:noWrap w:val="false"/>
          </w:tcPr>
          <w:p>
            <w:pPr>
              <w:contextualSpacing/>
              <w:ind w:firstLine="0"/>
              <w:jc w:val="center"/>
              <w:tabs>
                <w:tab w:val="num" w:pos="0" w:leader="none"/>
              </w:tabs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Планируемые результаты обучения</w:t>
            </w:r>
            <w:r>
              <w:rPr>
                <w:b/>
                <w:sz w:val="24"/>
                <w:szCs w:val="24"/>
                <w:lang w:eastAsia="en-US"/>
              </w:rPr>
            </w:r>
          </w:p>
        </w:tc>
      </w:tr>
      <w:tr>
        <w:trPr>
          <w:trHeight w:val="747"/>
        </w:trPr>
        <w:tc>
          <w:tcPr>
            <w:tcW w:w="2387" w:type="dxa"/>
            <w:vMerge w:val="restart"/>
            <w:textDirection w:val="lrTb"/>
            <w:noWrap w:val="false"/>
          </w:tcPr>
          <w:p>
            <w:pPr>
              <w:contextualSpacing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ПК-5 </w:t>
            </w:r>
            <w:r>
              <w:rPr>
                <w:sz w:val="24"/>
                <w:szCs w:val="24"/>
              </w:rPr>
              <w:t xml:space="preserve">Способен составлять и контролировать статьи расходов на обеспечение персоналом для планирования бюджетов</w:t>
            </w:r>
            <w:r>
              <w:rPr>
                <w:sz w:val="24"/>
                <w:szCs w:val="24"/>
              </w:rPr>
            </w:r>
          </w:p>
        </w:tc>
        <w:tc>
          <w:tcPr>
            <w:tcW w:w="3036" w:type="dxa"/>
            <w:vMerge w:val="restart"/>
            <w:textDirection w:val="lrTb"/>
            <w:noWrap w:val="false"/>
          </w:tcPr>
          <w:p>
            <w:pPr>
              <w:ind w:firstLine="0"/>
              <w:jc w:val="left"/>
              <w:tabs>
                <w:tab w:val="num" w:pos="0" w:leader="none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ПК-5.</w:t>
            </w:r>
            <w:r>
              <w:rPr>
                <w:sz w:val="24"/>
                <w:szCs w:val="24"/>
                <w:lang w:eastAsia="en-US"/>
              </w:rPr>
              <w:t xml:space="preserve">2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 xml:space="preserve">Способность к использованию инструментов управления результативностью, составлению </w:t>
            </w:r>
            <w:r>
              <w:rPr>
                <w:rFonts w:eastAsia="&quot;Times New Roman&quot;"/>
                <w:b/>
                <w:color w:val="000000"/>
                <w:sz w:val="24"/>
                <w:szCs w:val="24"/>
              </w:rPr>
              <w:t xml:space="preserve">с</w:t>
            </w:r>
            <w:r>
              <w:rPr>
                <w:rFonts w:eastAsia="&quot;Times New Roman&quot;"/>
                <w:color w:val="000000"/>
                <w:sz w:val="24"/>
                <w:szCs w:val="24"/>
              </w:rPr>
              <w:t xml:space="preserve">истемы показателей хозяйственной деятельности организации</w:t>
            </w:r>
            <w:r>
              <w:rPr>
                <w:sz w:val="24"/>
                <w:szCs w:val="24"/>
                <w:lang w:eastAsia="en-US"/>
              </w:rPr>
              <w:t xml:space="preserve"> и контролю их выполнения на основе анализа исполнения бюджетов</w:t>
            </w:r>
            <w:r>
              <w:rPr>
                <w:sz w:val="24"/>
                <w:szCs w:val="24"/>
                <w:lang w:eastAsia="en-US"/>
              </w:rPr>
            </w:r>
          </w:p>
        </w:tc>
        <w:tc>
          <w:tcPr>
            <w:tcW w:w="4096" w:type="dxa"/>
            <w:textDirection w:val="lrTb"/>
            <w:noWrap w:val="false"/>
          </w:tcPr>
          <w:p>
            <w:pPr>
              <w:ind w:firstLine="0"/>
              <w:jc w:val="left"/>
              <w:tabs>
                <w:tab w:val="num" w:pos="0" w:leader="none"/>
              </w:tabs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Знать: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</w:rPr>
              <w:t xml:space="preserve">теоретические основы </w:t>
            </w:r>
            <w:r>
              <w:rPr>
                <w:sz w:val="24"/>
                <w:szCs w:val="24"/>
              </w:rPr>
              <w:t xml:space="preserve">управления результативностью</w:t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1544"/>
        </w:trPr>
        <w:tc>
          <w:tcPr>
            <w:tcW w:w="2387" w:type="dxa"/>
            <w:vMerge w:val="continue"/>
            <w:textDirection w:val="lrTb"/>
            <w:noWrap w:val="false"/>
          </w:tcPr>
          <w:p>
            <w:pPr>
              <w:contextualSpacing/>
              <w:tabs>
                <w:tab w:val="num" w:pos="0" w:leader="none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  <w:r>
              <w:rPr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vMerge w:val="continue"/>
            <w:textDirection w:val="lrTb"/>
            <w:noWrap w:val="false"/>
          </w:tcPr>
          <w:p>
            <w:pPr>
              <w:ind w:firstLine="0"/>
              <w:jc w:val="left"/>
              <w:tabs>
                <w:tab w:val="num" w:pos="0" w:leader="none"/>
              </w:tabs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</w:r>
            <w:r>
              <w:rPr>
                <w:b/>
                <w:sz w:val="24"/>
                <w:szCs w:val="24"/>
                <w:lang w:eastAsia="en-US"/>
              </w:rPr>
            </w:r>
          </w:p>
        </w:tc>
        <w:tc>
          <w:tcPr>
            <w:tcW w:w="4096" w:type="dxa"/>
            <w:textDirection w:val="lrTb"/>
            <w:noWrap w:val="false"/>
          </w:tcPr>
          <w:p>
            <w:pPr>
              <w:ind w:firstLine="0"/>
              <w:jc w:val="left"/>
              <w:tabs>
                <w:tab w:val="num" w:pos="0" w:leader="none"/>
              </w:tabs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Уметь</w:t>
            </w:r>
            <w:r>
              <w:rPr>
                <w:sz w:val="24"/>
                <w:szCs w:val="24"/>
              </w:rPr>
              <w:t xml:space="preserve">: анализировать экономические пока</w:t>
            </w:r>
            <w:r>
              <w:rPr>
                <w:sz w:val="24"/>
                <w:szCs w:val="24"/>
              </w:rPr>
              <w:t xml:space="preserve">затели деятельности организации и результаты</w:t>
            </w:r>
            <w:r>
              <w:rPr>
                <w:sz w:val="24"/>
                <w:szCs w:val="24"/>
              </w:rPr>
              <w:t xml:space="preserve"> экономического роста организации</w:t>
            </w:r>
            <w:r>
              <w:rPr>
                <w:sz w:val="24"/>
                <w:szCs w:val="24"/>
                <w:lang w:eastAsia="en-US"/>
              </w:rPr>
            </w:r>
          </w:p>
        </w:tc>
      </w:tr>
      <w:tr>
        <w:trPr>
          <w:trHeight w:val="1546"/>
        </w:trPr>
        <w:tc>
          <w:tcPr>
            <w:tcW w:w="2387" w:type="dxa"/>
            <w:vMerge w:val="continue"/>
            <w:textDirection w:val="lrTb"/>
            <w:noWrap w:val="false"/>
          </w:tcPr>
          <w:p>
            <w:pPr>
              <w:contextualSpacing/>
              <w:tabs>
                <w:tab w:val="num" w:pos="0" w:leader="none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  <w:r>
              <w:rPr>
                <w:sz w:val="24"/>
                <w:szCs w:val="24"/>
                <w:lang w:eastAsia="en-US"/>
              </w:rPr>
            </w:r>
          </w:p>
        </w:tc>
        <w:tc>
          <w:tcPr>
            <w:tcW w:w="3036" w:type="dxa"/>
            <w:vMerge w:val="continue"/>
            <w:textDirection w:val="lrTb"/>
            <w:noWrap w:val="false"/>
          </w:tcPr>
          <w:p>
            <w:pPr>
              <w:ind w:firstLine="0"/>
              <w:jc w:val="left"/>
              <w:tabs>
                <w:tab w:val="num" w:pos="0" w:leader="none"/>
              </w:tabs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</w:r>
            <w:r>
              <w:rPr>
                <w:b/>
                <w:sz w:val="24"/>
                <w:szCs w:val="24"/>
                <w:lang w:eastAsia="en-US"/>
              </w:rPr>
            </w:r>
          </w:p>
        </w:tc>
        <w:tc>
          <w:tcPr>
            <w:tcW w:w="4096" w:type="dxa"/>
            <w:textDirection w:val="lrTb"/>
            <w:noWrap w:val="false"/>
          </w:tcPr>
          <w:p>
            <w:pPr>
              <w:ind w:firstLine="0"/>
              <w:jc w:val="left"/>
              <w:tabs>
                <w:tab w:val="num" w:pos="0" w:leader="none"/>
              </w:tabs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Владеть: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</w:rPr>
              <w:t xml:space="preserve">инструментами управления результативностью</w:t>
            </w:r>
            <w:r>
              <w:rPr>
                <w:sz w:val="24"/>
                <w:szCs w:val="24"/>
              </w:rPr>
              <w:t xml:space="preserve">;</w:t>
            </w:r>
            <w:r>
              <w:rPr>
                <w:sz w:val="24"/>
                <w:szCs w:val="24"/>
              </w:rPr>
            </w:r>
          </w:p>
          <w:p>
            <w:pPr>
              <w:ind w:firstLine="0"/>
              <w:jc w:val="left"/>
              <w:tabs>
                <w:tab w:val="num" w:pos="0" w:leader="none"/>
              </w:tabs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навыками разработки </w:t>
            </w:r>
            <w:r>
              <w:rPr>
                <w:rFonts w:eastAsia="&quot;Times New Roman&quot;"/>
                <w:b/>
                <w:color w:val="000000"/>
                <w:sz w:val="24"/>
                <w:szCs w:val="24"/>
              </w:rPr>
              <w:t xml:space="preserve">с</w:t>
            </w:r>
            <w:r>
              <w:rPr>
                <w:rFonts w:eastAsia="&quot;Times New Roman&quot;"/>
                <w:color w:val="000000"/>
                <w:sz w:val="24"/>
                <w:szCs w:val="24"/>
              </w:rPr>
              <w:t xml:space="preserve">истемы показателей хозяйственной деятельности организации</w:t>
            </w:r>
            <w:r>
              <w:rPr>
                <w:color w:val="000000"/>
                <w:sz w:val="24"/>
                <w:szCs w:val="24"/>
                <w:lang w:eastAsia="en-US"/>
              </w:rPr>
            </w:r>
          </w:p>
        </w:tc>
      </w:tr>
    </w:tbl>
    <w:p>
      <w:pPr>
        <w:ind w:firstLine="709"/>
        <w:tabs>
          <w:tab w:val="num" w:pos="0" w:leader="none"/>
        </w:tabs>
        <w:rPr>
          <w:i/>
          <w:iCs/>
          <w:sz w:val="24"/>
          <w:szCs w:val="24"/>
          <w:lang w:eastAsia="ru-RU"/>
        </w:rPr>
      </w:pPr>
      <w:r>
        <w:rPr>
          <w:i/>
          <w:iCs/>
          <w:sz w:val="24"/>
          <w:szCs w:val="24"/>
          <w:lang w:eastAsia="ru-RU"/>
        </w:rPr>
      </w:r>
      <w:r>
        <w:rPr>
          <w:i/>
          <w:iCs/>
          <w:sz w:val="24"/>
          <w:szCs w:val="24"/>
          <w:lang w:eastAsia="ru-RU"/>
        </w:rPr>
      </w:r>
    </w:p>
    <w:p>
      <w:pPr>
        <w:ind w:firstLine="709"/>
        <w:tabs>
          <w:tab w:val="num" w:pos="0" w:leader="none"/>
        </w:tabs>
        <w:rPr>
          <w:b/>
          <w:bCs/>
          <w:sz w:val="24"/>
          <w:szCs w:val="24"/>
          <w:lang w:eastAsia="ru-RU"/>
        </w:rPr>
        <w:sectPr>
          <w:footerReference w:type="default" r:id="rId9"/>
          <w:footnotePr/>
          <w:endnotePr/>
          <w:type w:val="nextPage"/>
          <w:pgSz w:w="11906" w:h="16838" w:orient="portrait"/>
          <w:pgMar w:top="1134" w:right="851" w:bottom="1134" w:left="1418" w:header="709" w:footer="709" w:gutter="0"/>
          <w:cols w:num="1" w:sep="0" w:space="708" w:equalWidth="1"/>
          <w:docGrid w:linePitch="360"/>
          <w:titlePg/>
        </w:sectPr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ind w:firstLine="709"/>
        <w:tabs>
          <w:tab w:val="num" w:pos="0" w:leader="none"/>
        </w:tabs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4. Структура и содержание дисциплины </w:t>
      </w:r>
      <w:r>
        <w:rPr>
          <w:b/>
          <w:bCs/>
          <w:sz w:val="24"/>
          <w:szCs w:val="24"/>
          <w:lang w:eastAsia="ru-RU"/>
        </w:rPr>
      </w:r>
    </w:p>
    <w:p>
      <w:pPr>
        <w:ind w:firstLine="709"/>
        <w:tabs>
          <w:tab w:val="num" w:pos="0" w:leader="none"/>
        </w:tabs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</w:r>
      <w:r>
        <w:rPr>
          <w:sz w:val="20"/>
          <w:szCs w:val="20"/>
          <w:lang w:eastAsia="ru-RU"/>
        </w:rPr>
      </w:r>
    </w:p>
    <w:tbl>
      <w:tblPr>
        <w:tblW w:w="148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317"/>
        <w:gridCol w:w="1490"/>
        <w:gridCol w:w="4027"/>
        <w:gridCol w:w="1073"/>
        <w:gridCol w:w="1040"/>
        <w:gridCol w:w="891"/>
        <w:gridCol w:w="1490"/>
        <w:gridCol w:w="2488"/>
      </w:tblGrid>
      <w:tr>
        <w:trPr>
          <w:trHeight w:val="791" w:hRule="exact"/>
          <w:tblHeader/>
        </w:trPr>
        <w:tc>
          <w:tcPr>
            <w:shd w:val="clear" w:color="000000" w:fill="ffffff"/>
            <w:tcW w:w="2317" w:type="dxa"/>
            <w:vAlign w:val="center"/>
            <w:textDirection w:val="lrTb"/>
            <w:noWrap w:val="false"/>
          </w:tcPr>
          <w:p>
            <w:pPr>
              <w:ind w:firstLine="2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Модуль (раздел)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vAlign w:val="center"/>
            <w:textDirection w:val="lrTb"/>
            <w:noWrap w:val="false"/>
          </w:tcPr>
          <w:p>
            <w:pPr>
              <w:ind w:firstLine="2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Вид</w:t>
            </w:r>
            <w:r>
              <w:rPr>
                <w:b/>
                <w:bCs/>
                <w:sz w:val="20"/>
                <w:szCs w:val="20"/>
              </w:rPr>
            </w:r>
          </w:p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учебной работы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4027" w:type="dxa"/>
            <w:vAlign w:val="center"/>
            <w:textDirection w:val="lrTb"/>
            <w:noWrap w:val="false"/>
          </w:tcPr>
          <w:p>
            <w:pPr>
              <w:ind w:right="-34" w:firstLine="2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Наименование тем занятий</w:t>
            </w:r>
            <w:r>
              <w:rPr>
                <w:b/>
                <w:bCs/>
                <w:color w:val="000000"/>
                <w:sz w:val="20"/>
                <w:szCs w:val="20"/>
              </w:rPr>
            </w:r>
          </w:p>
          <w:p>
            <w:pPr>
              <w:ind w:right="-34" w:firstLine="27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(</w:t>
            </w:r>
            <w:r>
              <w:rPr>
                <w:b/>
                <w:bCs/>
                <w:sz w:val="20"/>
                <w:szCs w:val="20"/>
              </w:rPr>
              <w:t xml:space="preserve">учебной работы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)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73" w:type="dxa"/>
            <w:vAlign w:val="center"/>
            <w:textDirection w:val="lrTb"/>
            <w:noWrap w:val="false"/>
          </w:tcPr>
          <w:p>
            <w:pPr>
              <w:ind w:right="-15" w:firstLine="27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Курс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40" w:type="dxa"/>
            <w:vAlign w:val="center"/>
            <w:textDirection w:val="lrTb"/>
            <w:noWrap w:val="false"/>
          </w:tcPr>
          <w:p>
            <w:pPr>
              <w:ind w:right="-15" w:firstLine="27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Объем, ч.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891" w:type="dxa"/>
            <w:vAlign w:val="center"/>
            <w:textDirection w:val="lrTb"/>
            <w:noWrap w:val="false"/>
          </w:tcPr>
          <w:p>
            <w:pPr>
              <w:ind w:right="-15" w:firstLine="27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Баллы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vAlign w:val="center"/>
            <w:textDirection w:val="lrTb"/>
            <w:noWrap w:val="false"/>
          </w:tcPr>
          <w:p>
            <w:pPr>
              <w:ind w:right="-15" w:firstLine="2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Интерактив, ч.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000000" w:fill="ffffff"/>
            <w:tcW w:w="2488" w:type="dxa"/>
            <w:vAlign w:val="center"/>
            <w:textDirection w:val="lrTb"/>
            <w:noWrap w:val="false"/>
          </w:tcPr>
          <w:p>
            <w:pPr>
              <w:ind w:right="-15" w:firstLine="2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Формы текущего</w:t>
            </w:r>
            <w:r>
              <w:rPr>
                <w:b/>
                <w:sz w:val="20"/>
                <w:szCs w:val="20"/>
              </w:rPr>
            </w:r>
          </w:p>
          <w:p>
            <w:pPr>
              <w:ind w:right="-15" w:firstLine="2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контроля</w:t>
            </w:r>
            <w:r>
              <w:rPr>
                <w:b/>
                <w:sz w:val="20"/>
                <w:szCs w:val="20"/>
              </w:rPr>
              <w:t xml:space="preserve"> (наименование оценочного средства)</w:t>
            </w:r>
            <w:r>
              <w:rPr>
                <w:b/>
                <w:sz w:val="20"/>
                <w:szCs w:val="20"/>
              </w:rPr>
            </w:r>
          </w:p>
        </w:tc>
      </w:tr>
      <w:tr>
        <w:trPr>
          <w:trHeight w:val="703" w:hRule="exact"/>
        </w:trPr>
        <w:tc>
          <w:tcPr>
            <w:shd w:val="clear" w:color="000000" w:fill="ffffff"/>
            <w:tcW w:w="2317" w:type="dxa"/>
            <w:vMerge w:val="restart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Модуль 1. </w:t>
            </w:r>
            <w:r>
              <w:rPr>
                <w:bCs/>
                <w:sz w:val="20"/>
                <w:szCs w:val="20"/>
              </w:rPr>
              <w:t xml:space="preserve">Теоретические основы контроллинга как системы управления результативностью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left="57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Лек 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4027" w:type="dxa"/>
            <w:textDirection w:val="lrTb"/>
            <w:noWrap w:val="false"/>
          </w:tcPr>
          <w:p>
            <w:pPr>
              <w:pStyle w:val="766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Предпосылки возникновения концепции управления результативностью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73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4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891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W w:w="2488" w:type="dxa"/>
            <w:textDirection w:val="lrTb"/>
            <w:noWrap w:val="false"/>
          </w:tcPr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996" w:hRule="exact"/>
        </w:trPr>
        <w:tc>
          <w:tcPr>
            <w:shd w:val="clear" w:color="000000" w:fill="ffffff"/>
            <w:tcW w:w="2317" w:type="dxa"/>
            <w:vMerge w:val="continue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left="57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</w:t>
            </w:r>
            <w:r>
              <w:rPr>
                <w:sz w:val="20"/>
                <w:szCs w:val="20"/>
              </w:rPr>
              <w:t xml:space="preserve"> 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4027" w:type="dxa"/>
            <w:textDirection w:val="lrTb"/>
            <w:noWrap w:val="false"/>
          </w:tcPr>
          <w:p>
            <w:pPr>
              <w:pStyle w:val="766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Предпосылки возникновения концепции управления результативностью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73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4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891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W w:w="2488" w:type="dxa"/>
            <w:textDirection w:val="lrTb"/>
            <w:noWrap w:val="false"/>
          </w:tcPr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Промежуточный тест 1</w:t>
            </w:r>
            <w:r>
              <w:rPr>
                <w:sz w:val="20"/>
                <w:szCs w:val="20"/>
              </w:rPr>
            </w:r>
          </w:p>
          <w:p>
            <w:pPr>
              <w:ind w:firstLine="27"/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Изучение материалов учебника 1</w:t>
            </w:r>
            <w:r>
              <w:rPr>
                <w:bCs/>
                <w:sz w:val="20"/>
                <w:szCs w:val="20"/>
                <w:lang w:eastAsia="ru-RU"/>
              </w:rPr>
            </w:r>
          </w:p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Практическое задание 1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59" w:hRule="exact"/>
        </w:trPr>
        <w:tc>
          <w:tcPr>
            <w:shd w:val="clear" w:color="000000" w:fill="ffffff"/>
            <w:tcW w:w="2317" w:type="dxa"/>
            <w:vMerge w:val="continue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left="57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 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4027" w:type="dxa"/>
            <w:textDirection w:val="lrTb"/>
            <w:noWrap w:val="false"/>
          </w:tcPr>
          <w:p>
            <w:pPr>
              <w:pStyle w:val="766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Предпосылки возникновения концепции управления результативностью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ind w:firstLine="0"/>
              <w:jc w:val="left"/>
              <w:rPr>
                <w:rFonts w:eastAsia="&quot;Times New Roman&quot;"/>
                <w:sz w:val="20"/>
                <w:szCs w:val="20"/>
              </w:rPr>
            </w:pPr>
            <w:r>
              <w:rPr>
                <w:rFonts w:eastAsia="&quot;Times New Roman&quot;"/>
                <w:sz w:val="20"/>
                <w:szCs w:val="20"/>
              </w:rPr>
            </w:r>
            <w:r>
              <w:rPr>
                <w:rFonts w:eastAsia="&quot;Times New Roman&quot;"/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73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4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891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W w:w="2488" w:type="dxa"/>
            <w:textDirection w:val="lrTb"/>
            <w:noWrap w:val="false"/>
          </w:tcPr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Самостоятельное изучение материалов электронного учебника с разделением на лекции и с тестами для самоконтроля по каждой лекции, анализ поведения обучающихся при помощи LRS-системы и </w:t>
            </w:r>
            <w:r>
              <w:rPr>
                <w:bCs/>
                <w:sz w:val="20"/>
                <w:szCs w:val="20"/>
                <w:lang w:val="en-GB" w:eastAsia="ru-RU"/>
              </w:rPr>
              <w:t xml:space="preserve">Experience</w:t>
            </w:r>
            <w:r>
              <w:rPr>
                <w:bCs/>
                <w:sz w:val="20"/>
                <w:szCs w:val="20"/>
                <w:lang w:eastAsia="ru-RU"/>
              </w:rPr>
              <w:t xml:space="preserve"> API, анализ текущей успеваемости при помощи БРС-рейтинга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976" w:hRule="exact"/>
        </w:trPr>
        <w:tc>
          <w:tcPr>
            <w:shd w:val="clear" w:color="000000" w:fill="ffffff"/>
            <w:tcW w:w="2317" w:type="dxa"/>
            <w:vMerge w:val="continue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left="57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</w:t>
            </w:r>
            <w:r>
              <w:rPr>
                <w:sz w:val="20"/>
                <w:szCs w:val="20"/>
              </w:rPr>
              <w:t xml:space="preserve"> 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4027" w:type="dxa"/>
            <w:textDirection w:val="lrTb"/>
            <w:noWrap w:val="false"/>
          </w:tcPr>
          <w:p>
            <w:pPr>
              <w:pStyle w:val="766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Теоретические основы управления результативностью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73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4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891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W w:w="2488" w:type="dxa"/>
            <w:textDirection w:val="lrTb"/>
            <w:noWrap w:val="false"/>
          </w:tcPr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Промежуточный тест 2</w:t>
            </w:r>
            <w:r>
              <w:rPr>
                <w:sz w:val="20"/>
                <w:szCs w:val="20"/>
              </w:rPr>
            </w:r>
          </w:p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Практическое задание 2</w:t>
            </w:r>
            <w:r>
              <w:rPr>
                <w:sz w:val="20"/>
                <w:szCs w:val="20"/>
              </w:rPr>
            </w:r>
          </w:p>
          <w:p>
            <w:pPr>
              <w:ind w:firstLine="27"/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Изучение материалов учебника 2</w:t>
            </w:r>
            <w:r>
              <w:rPr>
                <w:bCs/>
                <w:sz w:val="20"/>
                <w:szCs w:val="20"/>
                <w:lang w:eastAsia="ru-RU"/>
              </w:rPr>
            </w:r>
          </w:p>
        </w:tc>
      </w:tr>
      <w:tr>
        <w:trPr>
          <w:trHeight w:val="2616" w:hRule="exact"/>
        </w:trPr>
        <w:tc>
          <w:tcPr>
            <w:shd w:val="clear" w:color="000000" w:fill="ffffff"/>
            <w:tcW w:w="2317" w:type="dxa"/>
            <w:vMerge w:val="continue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left="57"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 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4027" w:type="dxa"/>
            <w:textDirection w:val="lrTb"/>
            <w:noWrap w:val="false"/>
          </w:tcPr>
          <w:p>
            <w:pPr>
              <w:pStyle w:val="766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Теоретические основы управления результативностью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766"/>
              <w:ind w:firstLine="0"/>
              <w:rPr>
                <w:rFonts w:ascii="Times New Roman" w:hAnsi="Times New Roman" w:eastAsia="Times New Roman" w:cs="Times New Roman"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73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4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891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W w:w="2488" w:type="dxa"/>
            <w:textDirection w:val="lrTb"/>
            <w:noWrap w:val="false"/>
          </w:tcPr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Самостоятельное изучение материалов электронного учебника с разделением на лекции и с тестами для самоконтроля по каждой лекции, анализ поведения обучающихся при помощи LRS-системы и </w:t>
            </w:r>
            <w:r>
              <w:rPr>
                <w:bCs/>
                <w:sz w:val="20"/>
                <w:szCs w:val="20"/>
                <w:lang w:val="en-GB" w:eastAsia="ru-RU"/>
              </w:rPr>
              <w:t xml:space="preserve">Experience</w:t>
            </w:r>
            <w:r>
              <w:rPr>
                <w:bCs/>
                <w:sz w:val="20"/>
                <w:szCs w:val="20"/>
                <w:lang w:eastAsia="ru-RU"/>
              </w:rPr>
              <w:t xml:space="preserve"> API, анализ текущей успеваемости при помощи БРС-рейтинга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064" w:hRule="exact"/>
        </w:trPr>
        <w:tc>
          <w:tcPr>
            <w:shd w:val="clear" w:color="000000" w:fill="ffffff"/>
            <w:tcW w:w="2317" w:type="dxa"/>
            <w:vMerge w:val="continue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left="57"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ПРр3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4027" w:type="dxa"/>
            <w:textDirection w:val="lrTb"/>
            <w:noWrap w:val="false"/>
          </w:tcPr>
          <w:p>
            <w:pPr>
              <w:pStyle w:val="766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Организационные аспекты управления результативностью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73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4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891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W w:w="2488" w:type="dxa"/>
            <w:textDirection w:val="lrTb"/>
            <w:noWrap w:val="false"/>
          </w:tcPr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Промежуточный тест 3</w:t>
            </w:r>
            <w:r>
              <w:rPr>
                <w:sz w:val="20"/>
                <w:szCs w:val="20"/>
              </w:rPr>
            </w:r>
          </w:p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Практическое задание 3</w:t>
            </w:r>
            <w:r>
              <w:rPr>
                <w:sz w:val="20"/>
                <w:szCs w:val="20"/>
              </w:rPr>
            </w:r>
          </w:p>
          <w:p>
            <w:pPr>
              <w:ind w:firstLine="27"/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Изучение материалов учебника 3</w:t>
            </w:r>
            <w:r>
              <w:rPr>
                <w:bCs/>
                <w:sz w:val="20"/>
                <w:szCs w:val="20"/>
                <w:lang w:eastAsia="ru-RU"/>
              </w:rPr>
            </w:r>
          </w:p>
        </w:tc>
      </w:tr>
      <w:tr>
        <w:trPr>
          <w:trHeight w:val="2547" w:hRule="exact"/>
        </w:trPr>
        <w:tc>
          <w:tcPr>
            <w:shd w:val="clear" w:color="000000" w:fill="ffffff"/>
            <w:tcW w:w="2317" w:type="dxa"/>
            <w:vMerge w:val="continue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 3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4027" w:type="dxa"/>
            <w:textDirection w:val="lrTb"/>
            <w:noWrap w:val="false"/>
          </w:tcPr>
          <w:p>
            <w:pPr>
              <w:pStyle w:val="766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Организационные аспекты управления результативностью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73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4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891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W w:w="2488" w:type="dxa"/>
            <w:textDirection w:val="lrTb"/>
            <w:noWrap w:val="false"/>
          </w:tcPr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Самостоятельное изучение материалов электронного учебника с разделением на лекции и с тестами для самоконтроля по каждой лекции, анализ поведения обучающихся при помощи LRS-системы и </w:t>
            </w:r>
            <w:r>
              <w:rPr>
                <w:bCs/>
                <w:sz w:val="20"/>
                <w:szCs w:val="20"/>
                <w:lang w:eastAsia="ru-RU"/>
              </w:rPr>
              <w:t xml:space="preserve">Experience</w:t>
            </w:r>
            <w:r>
              <w:rPr>
                <w:bCs/>
                <w:sz w:val="20"/>
                <w:szCs w:val="20"/>
                <w:lang w:eastAsia="ru-RU"/>
              </w:rPr>
              <w:t xml:space="preserve"> API, анализ текущей успеваемости при помощи БРС-рейтинга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899" w:hRule="exact"/>
        </w:trPr>
        <w:tc>
          <w:tcPr>
            <w:shd w:val="clear" w:color="000000" w:fill="ffffff"/>
            <w:tcW w:w="2317" w:type="dxa"/>
            <w:vMerge w:val="restart"/>
            <w:textDirection w:val="lrTb"/>
            <w:noWrap w:val="false"/>
          </w:tcPr>
          <w:p>
            <w:pPr>
              <w:ind w:firstLine="0"/>
              <w:jc w:val="left"/>
              <w:tabs>
                <w:tab w:val="num" w:pos="0" w:leader="none"/>
              </w:tabs>
              <w:rPr>
                <w:sz w:val="20"/>
                <w:szCs w:val="20"/>
              </w:rPr>
            </w:pPr>
            <w:r>
              <w:rPr>
                <w:rFonts w:eastAsia="&quot;Times New Roman&quot;"/>
                <w:color w:val="000000"/>
                <w:sz w:val="20"/>
                <w:szCs w:val="20"/>
              </w:rPr>
              <w:t xml:space="preserve">Модуль 2 </w:t>
            </w:r>
            <w:r>
              <w:rPr>
                <w:sz w:val="20"/>
                <w:szCs w:val="20"/>
              </w:rPr>
              <w:t xml:space="preserve">Инструменты системы управления результативностью</w:t>
            </w:r>
            <w:r>
              <w:rPr>
                <w:sz w:val="20"/>
                <w:szCs w:val="20"/>
              </w:rPr>
            </w:r>
          </w:p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W w:w="1490" w:type="dxa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 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4027" w:type="dxa"/>
            <w:textDirection w:val="lrTb"/>
            <w:noWrap w:val="false"/>
          </w:tcPr>
          <w:p>
            <w:pPr>
              <w:pStyle w:val="766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Управление по целям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73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4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891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W w:w="2488" w:type="dxa"/>
            <w:textDirection w:val="lrTb"/>
            <w:noWrap w:val="false"/>
          </w:tcPr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Промежуточный тест 4</w:t>
            </w:r>
            <w:r>
              <w:rPr>
                <w:sz w:val="20"/>
                <w:szCs w:val="20"/>
              </w:rPr>
            </w:r>
          </w:p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Изучение материалов учебника 4</w:t>
            </w:r>
            <w:r>
              <w:rPr>
                <w:sz w:val="20"/>
                <w:szCs w:val="20"/>
              </w:rPr>
            </w:r>
          </w:p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Самостоятельное изучение материалов электронного учебника с разделением на лекции и с тестами для самоконтроля по каждой лекции, анализ поведения обучающихся при помощи LRS-системы и </w:t>
            </w:r>
            <w:r>
              <w:rPr>
                <w:bCs/>
                <w:sz w:val="20"/>
                <w:szCs w:val="20"/>
                <w:lang w:eastAsia="ru-RU"/>
              </w:rPr>
              <w:t xml:space="preserve">Experience</w:t>
            </w:r>
            <w:r>
              <w:rPr>
                <w:bCs/>
                <w:sz w:val="20"/>
                <w:szCs w:val="20"/>
                <w:lang w:eastAsia="ru-RU"/>
              </w:rPr>
              <w:t xml:space="preserve"> API, анализ текущей успеваемости при помощи БРС-рейтинга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3049" w:hRule="exact"/>
        </w:trPr>
        <w:tc>
          <w:tcPr>
            <w:shd w:val="clear" w:color="000000" w:fill="ffffff"/>
            <w:tcW w:w="2317" w:type="dxa"/>
            <w:vMerge w:val="continue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W w:w="1490" w:type="dxa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 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4027" w:type="dxa"/>
            <w:textDirection w:val="lrTb"/>
            <w:noWrap w:val="false"/>
          </w:tcPr>
          <w:p>
            <w:pPr>
              <w:pStyle w:val="766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Метод критических инцидентов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73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4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891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W w:w="2488" w:type="dxa"/>
            <w:textDirection w:val="lrTb"/>
            <w:noWrap w:val="false"/>
          </w:tcPr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Промежуточный тест 5</w:t>
            </w:r>
            <w:r>
              <w:rPr>
                <w:sz w:val="20"/>
                <w:szCs w:val="20"/>
              </w:rPr>
            </w:r>
          </w:p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Практическое задание 4</w:t>
            </w:r>
            <w:r>
              <w:rPr>
                <w:sz w:val="20"/>
                <w:szCs w:val="20"/>
              </w:rPr>
            </w:r>
          </w:p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Изучение материалов учебника 5</w:t>
            </w:r>
            <w:r>
              <w:rPr>
                <w:sz w:val="20"/>
                <w:szCs w:val="20"/>
              </w:rPr>
            </w:r>
          </w:p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Самостоятельное изучение материалов электронного учебника с разделением на лекции и с тестами для самоконтроля по каждой лекции, анализ поведения обучающихся при помощи LRS-системы и </w:t>
            </w:r>
            <w:r>
              <w:rPr>
                <w:bCs/>
                <w:sz w:val="20"/>
                <w:szCs w:val="20"/>
                <w:lang w:eastAsia="ru-RU"/>
              </w:rPr>
              <w:t xml:space="preserve">Experience</w:t>
            </w:r>
            <w:r>
              <w:rPr>
                <w:bCs/>
                <w:sz w:val="20"/>
                <w:szCs w:val="20"/>
                <w:lang w:eastAsia="ru-RU"/>
              </w:rPr>
              <w:t xml:space="preserve"> API, анализ текущей успеваемости при помощи БРС-рейтинга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830" w:hRule="exact"/>
        </w:trPr>
        <w:tc>
          <w:tcPr>
            <w:shd w:val="clear" w:color="000000" w:fill="ffffff"/>
            <w:tcW w:w="2317" w:type="dxa"/>
            <w:vMerge w:val="continue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W w:w="1490" w:type="dxa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 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4027" w:type="dxa"/>
            <w:textDirection w:val="lrTb"/>
            <w:noWrap w:val="false"/>
          </w:tcPr>
          <w:p>
            <w:pPr>
              <w:pStyle w:val="766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Этапы техники критических инцидентов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73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4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891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-</w:t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shd w:val="clear" w:color="000000" w:fill="ffffff"/>
            <w:tcW w:w="2488" w:type="dxa"/>
            <w:textDirection w:val="lrTb"/>
            <w:noWrap w:val="false"/>
          </w:tcPr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Промежуточный тест 6</w:t>
            </w:r>
            <w:r>
              <w:rPr>
                <w:sz w:val="20"/>
                <w:szCs w:val="20"/>
              </w:rPr>
            </w:r>
          </w:p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Изучение материалов учебника 6</w:t>
            </w:r>
            <w:r>
              <w:rPr>
                <w:sz w:val="20"/>
                <w:szCs w:val="20"/>
              </w:rPr>
            </w:r>
          </w:p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Самостоятельное изучение материалов электронного учебника с разделением на лекции и с тестами для самоконтроля по каждой лекции, анализ поведения обучающихся при помощи LRS-системы и </w:t>
            </w:r>
            <w:r>
              <w:rPr>
                <w:bCs/>
                <w:sz w:val="20"/>
                <w:szCs w:val="20"/>
                <w:lang w:eastAsia="ru-RU"/>
              </w:rPr>
              <w:t xml:space="preserve">Experience</w:t>
            </w:r>
            <w:r>
              <w:rPr>
                <w:bCs/>
                <w:sz w:val="20"/>
                <w:szCs w:val="20"/>
                <w:lang w:eastAsia="ru-RU"/>
              </w:rPr>
              <w:t xml:space="preserve"> API, анализ текущей успеваемости при помощи БРС-рейтинга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835" w:hRule="exact"/>
        </w:trPr>
        <w:tc>
          <w:tcPr>
            <w:shd w:val="clear" w:color="000000" w:fill="ffffff"/>
            <w:tcW w:w="2317" w:type="dxa"/>
            <w:vMerge w:val="continue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W w:w="1490" w:type="dxa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 7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4027" w:type="dxa"/>
            <w:textDirection w:val="lrTb"/>
            <w:noWrap w:val="false"/>
          </w:tcPr>
          <w:p>
            <w:pPr>
              <w:pStyle w:val="766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Бюджетное управление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73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4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891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-</w:t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shd w:val="clear" w:color="000000" w:fill="ffffff"/>
            <w:tcW w:w="2488" w:type="dxa"/>
            <w:textDirection w:val="lrTb"/>
            <w:noWrap w:val="false"/>
          </w:tcPr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Промежуточный тест 7</w:t>
            </w:r>
            <w:r>
              <w:rPr>
                <w:sz w:val="20"/>
                <w:szCs w:val="20"/>
              </w:rPr>
            </w:r>
          </w:p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Изучение материалов учебника 7</w:t>
            </w:r>
            <w:r>
              <w:rPr>
                <w:sz w:val="20"/>
                <w:szCs w:val="20"/>
              </w:rPr>
            </w:r>
          </w:p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Самостоятельное изучение материалов электронного учебника с разделением на лекции и с тестами для самоконтроля по каждой лекции, анализ поведения обучающихся при помощи LRS-системы и </w:t>
            </w:r>
            <w:r>
              <w:rPr>
                <w:bCs/>
                <w:sz w:val="20"/>
                <w:szCs w:val="20"/>
                <w:lang w:eastAsia="ru-RU"/>
              </w:rPr>
              <w:t xml:space="preserve">Experience</w:t>
            </w:r>
            <w:r>
              <w:rPr>
                <w:bCs/>
                <w:sz w:val="20"/>
                <w:szCs w:val="20"/>
                <w:lang w:eastAsia="ru-RU"/>
              </w:rPr>
              <w:t xml:space="preserve"> API, анализ текущей успеваемости при помощи БРС-рейтинга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907" w:hRule="exact"/>
        </w:trPr>
        <w:tc>
          <w:tcPr>
            <w:shd w:val="clear" w:color="000000" w:fill="ffffff"/>
            <w:tcW w:w="2317" w:type="dxa"/>
            <w:vMerge w:val="continue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W w:w="1490" w:type="dxa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 8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4027" w:type="dxa"/>
            <w:textDirection w:val="lrTb"/>
            <w:noWrap w:val="false"/>
          </w:tcPr>
          <w:p>
            <w:pPr>
              <w:pStyle w:val="766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Организация бюджетного управления в компании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73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4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891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shd w:val="clear" w:color="000000" w:fill="ffffff"/>
            <w:tcW w:w="2488" w:type="dxa"/>
            <w:textDirection w:val="lrTb"/>
            <w:noWrap w:val="false"/>
          </w:tcPr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Промежуточный тест 8</w:t>
            </w:r>
            <w:r>
              <w:rPr>
                <w:sz w:val="20"/>
                <w:szCs w:val="20"/>
              </w:rPr>
            </w:r>
          </w:p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Изучение материалов учебника 8</w:t>
            </w:r>
            <w:r>
              <w:rPr>
                <w:sz w:val="20"/>
                <w:szCs w:val="20"/>
              </w:rPr>
            </w:r>
          </w:p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Самостоятельное изучение материалов электронного учебника с разделением на лекции и с тестами для самоконтроля по каждой лекции, анализ поведения обучающихся при помощи LRS-системы и </w:t>
            </w:r>
            <w:r>
              <w:rPr>
                <w:bCs/>
                <w:sz w:val="20"/>
                <w:szCs w:val="20"/>
                <w:lang w:eastAsia="ru-RU"/>
              </w:rPr>
              <w:t xml:space="preserve">Experience</w:t>
            </w:r>
            <w:r>
              <w:rPr>
                <w:bCs/>
                <w:sz w:val="20"/>
                <w:szCs w:val="20"/>
                <w:lang w:eastAsia="ru-RU"/>
              </w:rPr>
              <w:t xml:space="preserve"> API, анализ текущей успеваемости при помощи БРС-рейтинга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3049" w:hRule="exact"/>
        </w:trPr>
        <w:tc>
          <w:tcPr>
            <w:shd w:val="clear" w:color="000000" w:fill="ffffff"/>
            <w:tcW w:w="2317" w:type="dxa"/>
            <w:vMerge w:val="continue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W w:w="1490" w:type="dxa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 9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4027" w:type="dxa"/>
            <w:textDirection w:val="lrTb"/>
            <w:noWrap w:val="false"/>
          </w:tcPr>
          <w:p>
            <w:pPr>
              <w:pStyle w:val="766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Методология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Balanced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Scorecard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как инструмент управления результативностью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73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4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891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-</w:t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shd w:val="clear" w:color="000000" w:fill="ffffff"/>
            <w:tcW w:w="2488" w:type="dxa"/>
            <w:textDirection w:val="lrTb"/>
            <w:noWrap w:val="false"/>
          </w:tcPr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Промежуточный тест 9</w:t>
            </w:r>
            <w:r>
              <w:rPr>
                <w:sz w:val="20"/>
                <w:szCs w:val="20"/>
              </w:rPr>
            </w:r>
          </w:p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Практическое задание 5</w:t>
            </w:r>
            <w:r>
              <w:rPr>
                <w:sz w:val="20"/>
                <w:szCs w:val="20"/>
              </w:rPr>
            </w:r>
          </w:p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Изучение материалов учебника 9</w:t>
            </w:r>
            <w:r>
              <w:rPr>
                <w:sz w:val="20"/>
                <w:szCs w:val="20"/>
              </w:rPr>
            </w:r>
          </w:p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Самостоятельное изучение материалов электронного учебника с разделением на лекции и с тестами для самоконтроля по каждой лекции, анализ поведения обучающихся при помощи LRS-системы и </w:t>
            </w:r>
            <w:r>
              <w:rPr>
                <w:bCs/>
                <w:sz w:val="20"/>
                <w:szCs w:val="20"/>
                <w:lang w:eastAsia="ru-RU"/>
              </w:rPr>
              <w:t xml:space="preserve">Experience</w:t>
            </w:r>
            <w:r>
              <w:rPr>
                <w:bCs/>
                <w:sz w:val="20"/>
                <w:szCs w:val="20"/>
                <w:lang w:eastAsia="ru-RU"/>
              </w:rPr>
              <w:t xml:space="preserve"> API, анализ текущей успеваемости при помощи БРС-рейтинга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994" w:hRule="exact"/>
        </w:trPr>
        <w:tc>
          <w:tcPr>
            <w:shd w:val="clear" w:color="000000" w:fill="ffffff"/>
            <w:tcW w:w="2317" w:type="dxa"/>
            <w:vMerge w:val="restart"/>
            <w:textDirection w:val="lrTb"/>
            <w:noWrap w:val="false"/>
          </w:tcPr>
          <w:p>
            <w:pPr>
              <w:pStyle w:val="765"/>
              <w:spacing w:before="0" w:after="0"/>
              <w:rPr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0"/>
                <w:szCs w:val="20"/>
              </w:rPr>
              <w:t xml:space="preserve">Модуль 3. Современные технологии в системе</w:t>
            </w:r>
            <w:r>
              <w:t xml:space="preserve"> </w:t>
            </w:r>
            <w:r>
              <w:rPr>
                <w:rFonts w:ascii="Times New Roman" w:hAnsi="Times New Roman" w:cs="Times New Roman"/>
                <w:b w:val="0"/>
                <w:i w:val="0"/>
                <w:sz w:val="20"/>
                <w:szCs w:val="20"/>
              </w:rPr>
              <w:t xml:space="preserve">управления результативностью</w:t>
            </w:r>
            <w:r>
              <w:rPr>
                <w:lang w:eastAsia="ru-RU"/>
              </w:rPr>
            </w:r>
          </w:p>
        </w:tc>
        <w:tc>
          <w:tcPr>
            <w:shd w:val="clear" w:color="000000" w:fill="ffffff"/>
            <w:tcW w:w="1490" w:type="dxa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Лек. 2 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4027" w:type="dxa"/>
            <w:textDirection w:val="lrTb"/>
            <w:noWrap w:val="false"/>
          </w:tcPr>
          <w:p>
            <w:pPr>
              <w:pStyle w:val="766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Цифровая трансформация организации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73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4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891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W w:w="2488" w:type="dxa"/>
            <w:textDirection w:val="lrTb"/>
            <w:noWrap w:val="false"/>
          </w:tcPr>
          <w:p>
            <w:pPr>
              <w:ind w:firstLine="0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</w:r>
            <w:r>
              <w:rPr>
                <w:bCs/>
                <w:sz w:val="20"/>
                <w:szCs w:val="20"/>
                <w:lang w:eastAsia="ru-RU"/>
              </w:rPr>
            </w:r>
          </w:p>
        </w:tc>
      </w:tr>
      <w:tr>
        <w:trPr>
          <w:trHeight w:val="2834" w:hRule="exact"/>
        </w:trPr>
        <w:tc>
          <w:tcPr>
            <w:shd w:val="clear" w:color="000000" w:fill="ffffff"/>
            <w:tcW w:w="2317" w:type="dxa"/>
            <w:vMerge w:val="continue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W w:w="1490" w:type="dxa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 10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4027" w:type="dxa"/>
            <w:textDirection w:val="lrTb"/>
            <w:noWrap w:val="false"/>
          </w:tcPr>
          <w:p>
            <w:pPr>
              <w:ind w:firstLine="27"/>
              <w:jc w:val="left"/>
              <w:rPr>
                <w:rFonts w:eastAsia="&quot;Times New Roman&quot;"/>
                <w:color w:val="000000"/>
                <w:sz w:val="20"/>
                <w:szCs w:val="20"/>
              </w:rPr>
            </w:pPr>
            <w:r>
              <w:rPr>
                <w:rFonts w:eastAsia="&quot;Times New Roman&quot;"/>
                <w:color w:val="000000"/>
                <w:sz w:val="20"/>
                <w:szCs w:val="20"/>
              </w:rPr>
              <w:t xml:space="preserve">Инструменты управления результативностью</w:t>
            </w:r>
            <w:r>
              <w:rPr>
                <w:rFonts w:eastAsia="&quot;Times New Roman&quot;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73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4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891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W w:w="2488" w:type="dxa"/>
            <w:textDirection w:val="lrTb"/>
            <w:noWrap w:val="false"/>
          </w:tcPr>
          <w:p>
            <w:pPr>
              <w:ind w:firstLine="27"/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Промежуточный тест 10</w:t>
            </w:r>
            <w:r>
              <w:rPr>
                <w:bCs/>
                <w:sz w:val="20"/>
                <w:szCs w:val="20"/>
                <w:lang w:eastAsia="ru-RU"/>
              </w:rPr>
            </w:r>
          </w:p>
          <w:p>
            <w:pPr>
              <w:ind w:firstLine="27"/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Изучение материалов учебника 10</w:t>
            </w:r>
            <w:r>
              <w:rPr>
                <w:bCs/>
                <w:sz w:val="20"/>
                <w:szCs w:val="20"/>
                <w:lang w:eastAsia="ru-RU"/>
              </w:rPr>
            </w:r>
          </w:p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Самостоятельное изучение материалов электронного учебника с разделением на лекции и с тестами для самоконтроля по каждой лекции, анализ поведения обучающихся при помощи LRS-системы и </w:t>
            </w:r>
            <w:r>
              <w:rPr>
                <w:bCs/>
                <w:sz w:val="20"/>
                <w:szCs w:val="20"/>
                <w:lang w:eastAsia="ru-RU"/>
              </w:rPr>
              <w:t xml:space="preserve">Experience</w:t>
            </w:r>
            <w:r>
              <w:rPr>
                <w:bCs/>
                <w:sz w:val="20"/>
                <w:szCs w:val="20"/>
                <w:lang w:eastAsia="ru-RU"/>
              </w:rPr>
              <w:t xml:space="preserve"> API, анализ текущей успеваемости при помощи БРС-рейтинга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834" w:hRule="exact"/>
        </w:trPr>
        <w:tc>
          <w:tcPr>
            <w:shd w:val="clear" w:color="000000" w:fill="ffffff"/>
            <w:tcW w:w="2317" w:type="dxa"/>
            <w:vMerge w:val="continue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W w:w="1490" w:type="dxa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 11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4027" w:type="dxa"/>
            <w:textDirection w:val="lrTb"/>
            <w:noWrap w:val="false"/>
          </w:tcPr>
          <w:p>
            <w:pPr>
              <w:pStyle w:val="766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Управление результативностью на основе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Big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Data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73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4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891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W w:w="2488" w:type="dxa"/>
            <w:textDirection w:val="lrTb"/>
            <w:noWrap w:val="false"/>
          </w:tcPr>
          <w:p>
            <w:pPr>
              <w:ind w:firstLine="27"/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Промежуточный тест 11</w:t>
            </w:r>
            <w:r>
              <w:rPr>
                <w:bCs/>
                <w:sz w:val="20"/>
                <w:szCs w:val="20"/>
                <w:lang w:eastAsia="ru-RU"/>
              </w:rPr>
            </w:r>
          </w:p>
          <w:p>
            <w:pPr>
              <w:ind w:firstLine="27"/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Изучение материалов учебника 11</w:t>
            </w:r>
            <w:r>
              <w:rPr>
                <w:bCs/>
                <w:sz w:val="20"/>
                <w:szCs w:val="20"/>
                <w:lang w:eastAsia="ru-RU"/>
              </w:rPr>
            </w:r>
          </w:p>
          <w:p>
            <w:pPr>
              <w:ind w:firstLine="27"/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Самостоятельное изучение материалов электронного учебника с разделением на лекции и с тестами для самоконтроля по каждой лекции, анализ поведения обучающихся при помощи LRS-системы и </w:t>
            </w:r>
            <w:r>
              <w:rPr>
                <w:bCs/>
                <w:sz w:val="20"/>
                <w:szCs w:val="20"/>
                <w:lang w:eastAsia="ru-RU"/>
              </w:rPr>
              <w:t xml:space="preserve">Experience</w:t>
            </w:r>
            <w:r>
              <w:rPr>
                <w:bCs/>
                <w:sz w:val="20"/>
                <w:szCs w:val="20"/>
                <w:lang w:eastAsia="ru-RU"/>
              </w:rPr>
              <w:t xml:space="preserve"> API, анализ текущей успеваемости при помощи БРС-рейтинга</w:t>
            </w:r>
            <w:r>
              <w:rPr>
                <w:bCs/>
                <w:sz w:val="20"/>
                <w:szCs w:val="20"/>
                <w:lang w:eastAsia="ru-RU"/>
              </w:rPr>
            </w:r>
          </w:p>
        </w:tc>
      </w:tr>
      <w:tr>
        <w:trPr>
          <w:trHeight w:val="2834" w:hRule="exact"/>
        </w:trPr>
        <w:tc>
          <w:tcPr>
            <w:shd w:val="clear" w:color="000000" w:fill="ffffff"/>
            <w:tcW w:w="2317" w:type="dxa"/>
            <w:vMerge w:val="continue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W w:w="1490" w:type="dxa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 12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4027" w:type="dxa"/>
            <w:textDirection w:val="lrTb"/>
            <w:noWrap w:val="false"/>
          </w:tcPr>
          <w:p>
            <w:pPr>
              <w:pStyle w:val="766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Data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Driven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– современный подход к управлению результативностью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766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73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4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891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W w:w="2488" w:type="dxa"/>
            <w:textDirection w:val="lrTb"/>
            <w:noWrap w:val="false"/>
          </w:tcPr>
          <w:p>
            <w:pPr>
              <w:ind w:firstLine="27"/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Промежуточный тест 12</w:t>
            </w:r>
            <w:r>
              <w:rPr>
                <w:bCs/>
                <w:sz w:val="20"/>
                <w:szCs w:val="20"/>
                <w:lang w:eastAsia="ru-RU"/>
              </w:rPr>
            </w:r>
          </w:p>
          <w:p>
            <w:pPr>
              <w:ind w:firstLine="27"/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Изучение материалов учебника 12</w:t>
            </w:r>
            <w:r>
              <w:rPr>
                <w:bCs/>
                <w:sz w:val="20"/>
                <w:szCs w:val="20"/>
                <w:lang w:eastAsia="ru-RU"/>
              </w:rPr>
            </w:r>
          </w:p>
          <w:p>
            <w:pPr>
              <w:ind w:firstLine="27"/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Самостоятельное изучение материалов электронного учебника с разделением на лекции и с тестами для самоконтроля по каждой лекции, анализ поведения обучающихся при помощи LRS-системы и </w:t>
            </w:r>
            <w:r>
              <w:rPr>
                <w:bCs/>
                <w:sz w:val="20"/>
                <w:szCs w:val="20"/>
                <w:lang w:eastAsia="ru-RU"/>
              </w:rPr>
              <w:t xml:space="preserve">Experience</w:t>
            </w:r>
            <w:r>
              <w:rPr>
                <w:bCs/>
                <w:sz w:val="20"/>
                <w:szCs w:val="20"/>
                <w:lang w:eastAsia="ru-RU"/>
              </w:rPr>
              <w:t xml:space="preserve"> API, анализ текущей успеваемости при помощи БРС-рейтинга</w:t>
            </w:r>
            <w:r>
              <w:rPr>
                <w:bCs/>
                <w:sz w:val="20"/>
                <w:szCs w:val="20"/>
                <w:lang w:eastAsia="ru-RU"/>
              </w:rPr>
            </w:r>
          </w:p>
        </w:tc>
      </w:tr>
      <w:tr>
        <w:trPr>
          <w:trHeight w:val="2834" w:hRule="exact"/>
        </w:trPr>
        <w:tc>
          <w:tcPr>
            <w:shd w:val="clear" w:color="000000" w:fill="ffffff"/>
            <w:tcW w:w="2317" w:type="dxa"/>
            <w:vMerge w:val="continue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W w:w="1490" w:type="dxa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 13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4027" w:type="dxa"/>
            <w:textDirection w:val="lrTb"/>
            <w:noWrap w:val="false"/>
          </w:tcPr>
          <w:p>
            <w:pPr>
              <w:pStyle w:val="766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Корни современной специализированной системы класса CPM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766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73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4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891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W w:w="2488" w:type="dxa"/>
            <w:textDirection w:val="lrTb"/>
            <w:noWrap w:val="false"/>
          </w:tcPr>
          <w:p>
            <w:pPr>
              <w:ind w:firstLine="27"/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Промежуточный тест 13</w:t>
            </w:r>
            <w:r>
              <w:rPr>
                <w:bCs/>
                <w:sz w:val="20"/>
                <w:szCs w:val="20"/>
                <w:lang w:eastAsia="ru-RU"/>
              </w:rPr>
            </w:r>
          </w:p>
          <w:p>
            <w:pPr>
              <w:ind w:firstLine="27"/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Изучение материалов учебника 13</w:t>
            </w:r>
            <w:r>
              <w:rPr>
                <w:bCs/>
                <w:sz w:val="20"/>
                <w:szCs w:val="20"/>
                <w:lang w:eastAsia="ru-RU"/>
              </w:rPr>
            </w:r>
          </w:p>
          <w:p>
            <w:pPr>
              <w:ind w:firstLine="27"/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Самостоятельное изучение материалов электронного учебника с разделением на лекции и с тестами для самоконтроля по каждой лекции, анализ поведения обучающихся при помощи LRS-системы и </w:t>
            </w:r>
            <w:r>
              <w:rPr>
                <w:bCs/>
                <w:sz w:val="20"/>
                <w:szCs w:val="20"/>
                <w:lang w:eastAsia="ru-RU"/>
              </w:rPr>
              <w:t xml:space="preserve">Experience</w:t>
            </w:r>
            <w:r>
              <w:rPr>
                <w:bCs/>
                <w:sz w:val="20"/>
                <w:szCs w:val="20"/>
                <w:lang w:eastAsia="ru-RU"/>
              </w:rPr>
              <w:t xml:space="preserve"> API, анализ текущей успеваемости при помощи БРС-рейтинга</w:t>
            </w:r>
            <w:r>
              <w:rPr>
                <w:bCs/>
                <w:sz w:val="20"/>
                <w:szCs w:val="20"/>
                <w:lang w:eastAsia="ru-RU"/>
              </w:rPr>
            </w:r>
          </w:p>
        </w:tc>
      </w:tr>
      <w:tr>
        <w:trPr>
          <w:trHeight w:val="3049" w:hRule="exact"/>
        </w:trPr>
        <w:tc>
          <w:tcPr>
            <w:shd w:val="clear" w:color="000000" w:fill="ffffff"/>
            <w:tcW w:w="2317" w:type="dxa"/>
            <w:vMerge w:val="continue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W w:w="1490" w:type="dxa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 14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4027" w:type="dxa"/>
            <w:textDirection w:val="lrTb"/>
            <w:noWrap w:val="false"/>
          </w:tcPr>
          <w:p>
            <w:pPr>
              <w:pStyle w:val="766"/>
              <w:ind w:firstLine="0"/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Специализированные системы класса CPM/BPM в управлении результативностью организации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766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73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4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13,75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891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W w:w="2488" w:type="dxa"/>
            <w:textDirection w:val="lrTb"/>
            <w:noWrap w:val="false"/>
          </w:tcPr>
          <w:p>
            <w:pPr>
              <w:ind w:firstLine="27"/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Промежуточный тест 14</w:t>
            </w:r>
            <w:r>
              <w:rPr>
                <w:bCs/>
                <w:sz w:val="20"/>
                <w:szCs w:val="20"/>
                <w:lang w:eastAsia="ru-RU"/>
              </w:rPr>
            </w:r>
          </w:p>
          <w:p>
            <w:pPr>
              <w:ind w:firstLine="27"/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Практическое задание 6</w:t>
            </w:r>
            <w:r>
              <w:rPr>
                <w:bCs/>
                <w:sz w:val="20"/>
                <w:szCs w:val="20"/>
                <w:lang w:eastAsia="ru-RU"/>
              </w:rPr>
            </w:r>
          </w:p>
          <w:p>
            <w:pPr>
              <w:ind w:firstLine="27"/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Изучение материалов учебника 14</w:t>
            </w:r>
            <w:r>
              <w:rPr>
                <w:bCs/>
                <w:sz w:val="20"/>
                <w:szCs w:val="20"/>
                <w:lang w:eastAsia="ru-RU"/>
              </w:rPr>
            </w:r>
          </w:p>
          <w:p>
            <w:pPr>
              <w:ind w:firstLine="27"/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Самостоятельное изучение материалов электронного учебника с разделением на лекции и с тестами для самоконтроля по каждой лекции, анализ поведения обучающихся при помощи LRS-системы и </w:t>
            </w:r>
            <w:r>
              <w:rPr>
                <w:bCs/>
                <w:sz w:val="20"/>
                <w:szCs w:val="20"/>
                <w:lang w:eastAsia="ru-RU"/>
              </w:rPr>
              <w:t xml:space="preserve">Experience</w:t>
            </w:r>
            <w:r>
              <w:rPr>
                <w:bCs/>
                <w:sz w:val="20"/>
                <w:szCs w:val="20"/>
                <w:lang w:eastAsia="ru-RU"/>
              </w:rPr>
              <w:t xml:space="preserve"> API, анализ текущей успеваемости при помощи БРС-рейтинга</w:t>
            </w:r>
            <w:r>
              <w:rPr>
                <w:bCs/>
                <w:sz w:val="20"/>
                <w:szCs w:val="20"/>
                <w:lang w:eastAsia="ru-RU"/>
              </w:rPr>
            </w:r>
          </w:p>
        </w:tc>
      </w:tr>
      <w:tr>
        <w:trPr>
          <w:trHeight w:val="578" w:hRule="exact"/>
        </w:trPr>
        <w:tc>
          <w:tcPr>
            <w:shd w:val="clear" w:color="000000" w:fill="ffffff"/>
            <w:tcW w:w="2317" w:type="dxa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4027" w:type="dxa"/>
            <w:textDirection w:val="lrTb"/>
            <w:noWrap w:val="false"/>
          </w:tcPr>
          <w:p>
            <w:pPr>
              <w:pStyle w:val="766"/>
              <w:ind w:firstLine="0"/>
              <w:rPr>
                <w:rFonts w:ascii="Times New Roman" w:hAnsi="Times New Roman" w:eastAsia="&quot;Times New Roman&quot;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&quot;Times New Roman&quot;" w:cs="Times New Roman"/>
                <w:color w:val="000000"/>
                <w:sz w:val="20"/>
                <w:szCs w:val="20"/>
              </w:rPr>
              <w:t xml:space="preserve">Анкетирование</w:t>
            </w:r>
            <w:r>
              <w:rPr>
                <w:rFonts w:ascii="Times New Roman" w:hAnsi="Times New Roman" w:eastAsia="&quot;Times New Roman&quot;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73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4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891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shd w:val="clear" w:color="000000" w:fill="ffffff"/>
            <w:tcW w:w="2488" w:type="dxa"/>
            <w:textDirection w:val="lrTb"/>
            <w:noWrap w:val="false"/>
          </w:tcPr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Анкета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78" w:hRule="exact"/>
        </w:trPr>
        <w:tc>
          <w:tcPr>
            <w:shd w:val="clear" w:color="000000" w:fill="ffffff"/>
            <w:tcW w:w="2317" w:type="dxa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4027" w:type="dxa"/>
            <w:textDirection w:val="lrTb"/>
            <w:noWrap w:val="false"/>
          </w:tcPr>
          <w:p>
            <w:pPr>
              <w:pStyle w:val="766"/>
              <w:ind w:firstLine="0"/>
              <w:rPr>
                <w:rFonts w:ascii="Times New Roman" w:hAnsi="Times New Roman" w:eastAsia="&quot;Times New Roman&quot;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&quot;Times New Roman&quot;" w:cs="Times New Roman"/>
                <w:color w:val="000000"/>
                <w:sz w:val="20"/>
                <w:szCs w:val="20"/>
              </w:rPr>
              <w:t xml:space="preserve">Итоговое тестирование по дисциплине</w:t>
            </w:r>
            <w:r>
              <w:rPr>
                <w:rFonts w:ascii="Times New Roman" w:hAnsi="Times New Roman" w:eastAsia="&quot;Times New Roman&quot;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73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4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891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shd w:val="clear" w:color="000000" w:fill="ffffff"/>
            <w:tcW w:w="2488" w:type="dxa"/>
            <w:textDirection w:val="lrTb"/>
            <w:noWrap w:val="false"/>
          </w:tcPr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Итоговый тест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78" w:hRule="exact"/>
        </w:trPr>
        <w:tc>
          <w:tcPr>
            <w:shd w:val="clear" w:color="000000" w:fill="ffffff"/>
            <w:tcW w:w="2317" w:type="dxa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Контроль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4027" w:type="dxa"/>
            <w:textDirection w:val="lrTb"/>
            <w:noWrap w:val="false"/>
          </w:tcPr>
          <w:p>
            <w:pPr>
              <w:pStyle w:val="766"/>
              <w:ind w:firstLine="0"/>
              <w:rPr>
                <w:rFonts w:ascii="Times New Roman" w:hAnsi="Times New Roman" w:eastAsia="&quot;Times New Roman&quot;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&quot;Times New Roman&quot;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&quot;Times New Roman&quot;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73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4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3,75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891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W w:w="2488" w:type="dxa"/>
            <w:textDirection w:val="lrTb"/>
            <w:noWrap w:val="false"/>
          </w:tcPr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584" w:hRule="exact"/>
        </w:trPr>
        <w:tc>
          <w:tcPr>
            <w:shd w:val="clear" w:color="000000" w:fill="ffffff"/>
            <w:tcW w:w="2317" w:type="dxa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Промежуточная аттестация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firstLine="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4027" w:type="dxa"/>
            <w:textDirection w:val="lrTb"/>
            <w:noWrap w:val="false"/>
          </w:tcPr>
          <w:p>
            <w:pPr>
              <w:pStyle w:val="808"/>
              <w:ind w:left="21" w:right="-18"/>
              <w:spacing w:line="23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73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4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</w:t>
            </w: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891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490" w:type="dxa"/>
            <w:textDirection w:val="lrTb"/>
            <w:noWrap w:val="false"/>
          </w:tcPr>
          <w:p>
            <w:pPr>
              <w:ind w:hanging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000000" w:fill="ffffff"/>
            <w:tcW w:w="2488" w:type="dxa"/>
            <w:textDirection w:val="lrTb"/>
            <w:noWrap w:val="false"/>
          </w:tcPr>
          <w:p>
            <w:pPr>
              <w:ind w:firstLine="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</w:p>
        </w:tc>
      </w:tr>
      <w:tr>
        <w:trPr>
          <w:gridAfter w:val="2"/>
          <w:trHeight w:val="277" w:hRule="exact"/>
        </w:trPr>
        <w:tc>
          <w:tcPr>
            <w:gridSpan w:val="4"/>
            <w:shd w:val="clear" w:color="000000" w:fill="ffffff"/>
            <w:tcW w:w="8907" w:type="dxa"/>
            <w:textDirection w:val="lrTb"/>
            <w:noWrap w:val="false"/>
          </w:tcPr>
          <w:p>
            <w:pPr>
              <w:ind w:firstLine="2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Итого: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1040" w:type="dxa"/>
            <w:textDirection w:val="lrTb"/>
            <w:noWrap w:val="false"/>
          </w:tcPr>
          <w:p>
            <w:pPr>
              <w:ind w:hanging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</w:t>
            </w:r>
            <w:r>
              <w:rPr>
                <w:b/>
                <w:sz w:val="20"/>
                <w:szCs w:val="20"/>
              </w:rPr>
              <w:t xml:space="preserve">8</w:t>
            </w:r>
            <w:r>
              <w:rPr>
                <w:b/>
                <w:sz w:val="20"/>
                <w:szCs w:val="20"/>
              </w:rPr>
              <w:t xml:space="preserve">0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000000" w:fill="ffffff"/>
            <w:tcMar>
              <w:left w:w="34" w:type="dxa"/>
              <w:right w:w="34" w:type="dxa"/>
            </w:tcMar>
            <w:tcW w:w="891" w:type="dxa"/>
            <w:textDirection w:val="lrTb"/>
            <w:noWrap w:val="false"/>
          </w:tcPr>
          <w:p>
            <w:pPr>
              <w:ind w:hanging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100</w:t>
            </w:r>
            <w:r>
              <w:rPr>
                <w:b/>
                <w:sz w:val="20"/>
                <w:szCs w:val="20"/>
              </w:rPr>
            </w:r>
          </w:p>
        </w:tc>
      </w:tr>
    </w:tbl>
    <w:p>
      <w:pPr>
        <w:ind w:firstLine="709"/>
        <w:tabs>
          <w:tab w:val="num" w:pos="0" w:leader="none"/>
        </w:tabs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ind w:firstLine="709"/>
        <w:tabs>
          <w:tab w:val="num" w:pos="0" w:leader="none"/>
        </w:tabs>
        <w:rPr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Схема расчета итогового балла</w:t>
      </w:r>
      <w:r>
        <w:rPr>
          <w:bCs/>
          <w:sz w:val="24"/>
          <w:szCs w:val="24"/>
          <w:lang w:eastAsia="ru-RU"/>
        </w:rPr>
        <w:t xml:space="preserve">: </w:t>
      </w:r>
      <w:r>
        <w:rPr>
          <w:bCs/>
          <w:sz w:val="24"/>
          <w:szCs w:val="24"/>
          <w:lang w:eastAsia="ru-RU"/>
        </w:rPr>
        <w:t xml:space="preserve">Текущий рейтинг (все занятия</w:t>
      </w:r>
      <w:r>
        <w:rPr>
          <w:bCs/>
          <w:sz w:val="24"/>
          <w:szCs w:val="24"/>
          <w:lang w:eastAsia="ru-RU"/>
        </w:rPr>
        <w:t xml:space="preserve">,</w:t>
      </w:r>
      <w:r>
        <w:rPr>
          <w:bCs/>
          <w:sz w:val="24"/>
          <w:szCs w:val="24"/>
          <w:lang w:eastAsia="ru-RU"/>
        </w:rPr>
        <w:t xml:space="preserve"> промежуточные тесты</w:t>
      </w:r>
      <w:r>
        <w:rPr>
          <w:bCs/>
          <w:sz w:val="24"/>
          <w:szCs w:val="24"/>
          <w:lang w:eastAsia="ru-RU"/>
        </w:rPr>
        <w:t xml:space="preserve">, итоговый тест, задания, проверяемые вручную </w:t>
      </w:r>
      <w:r>
        <w:rPr>
          <w:sz w:val="24"/>
          <w:szCs w:val="24"/>
        </w:rPr>
        <w:t xml:space="preserve">(практические задания)</w:t>
      </w:r>
      <w:r>
        <w:rPr>
          <w:bCs/>
          <w:sz w:val="24"/>
          <w:szCs w:val="24"/>
          <w:lang w:eastAsia="ru-RU"/>
        </w:rPr>
        <w:t xml:space="preserve">)</w:t>
      </w:r>
      <w:r>
        <w:rPr>
          <w:sz w:val="24"/>
          <w:szCs w:val="24"/>
          <w:lang w:eastAsia="ru-RU"/>
        </w:rPr>
      </w:r>
    </w:p>
    <w:p>
      <w:pPr>
        <w:ind w:firstLine="709"/>
        <w:tabs>
          <w:tab w:val="num" w:pos="0" w:leader="none"/>
        </w:tabs>
        <w:rPr>
          <w:b/>
          <w:bCs/>
          <w:i/>
          <w:iCs/>
          <w:sz w:val="24"/>
          <w:szCs w:val="24"/>
          <w:lang w:eastAsia="ru-RU"/>
        </w:rPr>
        <w:sectPr>
          <w:footnotePr/>
          <w:endnotePr/>
          <w:type w:val="nextPage"/>
          <w:pgSz w:w="16838" w:h="11906" w:orient="landscape"/>
          <w:pgMar w:top="1418" w:right="1134" w:bottom="851" w:left="1134" w:header="709" w:footer="709" w:gutter="0"/>
          <w:cols w:num="1" w:sep="0" w:space="708" w:equalWidth="1"/>
          <w:docGrid w:linePitch="360"/>
          <w:titlePg/>
        </w:sectPr>
      </w:pPr>
      <w:r>
        <w:rPr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  <w:lang w:eastAsia="ru-RU"/>
        </w:rPr>
      </w:r>
    </w:p>
    <w:p>
      <w:pPr>
        <w:ind w:firstLine="709"/>
        <w:tabs>
          <w:tab w:val="num" w:pos="0" w:leader="none"/>
        </w:tabs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5. Образовательные технологии </w:t>
      </w:r>
      <w:r>
        <w:rPr>
          <w:b/>
          <w:bCs/>
          <w:sz w:val="24"/>
          <w:szCs w:val="24"/>
          <w:lang w:eastAsia="ru-RU"/>
        </w:rPr>
      </w:r>
    </w:p>
    <w:p>
      <w:pPr>
        <w:ind w:firstLine="709"/>
        <w:tabs>
          <w:tab w:val="num" w:pos="0" w:leader="none"/>
        </w:tabs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ind w:firstLine="720"/>
        <w:tabs>
          <w:tab w:val="num" w:pos="1080" w:leader="none"/>
        </w:tabs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eastAsia="ru-RU"/>
        </w:rPr>
        <w:t xml:space="preserve">С целью формирования компетенций у студентов в учебном процессе используются </w:t>
      </w:r>
      <w:r>
        <w:rPr>
          <w:rFonts w:eastAsia="Calibri"/>
          <w:sz w:val="24"/>
          <w:szCs w:val="24"/>
          <w:lang w:eastAsia="ru-RU"/>
        </w:rPr>
        <w:t xml:space="preserve">аудио-/видео- лекции электронного учебника с консультацией преподавателя на форуме</w:t>
      </w:r>
      <w:r>
        <w:rPr>
          <w:rFonts w:eastAsia="Calibri"/>
          <w:sz w:val="24"/>
          <w:szCs w:val="24"/>
          <w:lang w:eastAsia="ru-RU"/>
        </w:rPr>
        <w:t xml:space="preserve">.</w:t>
      </w:r>
      <w:r>
        <w:rPr>
          <w:rFonts w:eastAsia="Calibri"/>
          <w:sz w:val="24"/>
          <w:szCs w:val="24"/>
          <w:lang w:eastAsia="ru-RU"/>
        </w:rPr>
      </w:r>
    </w:p>
    <w:p>
      <w:pPr>
        <w:ind w:firstLine="720"/>
        <w:tabs>
          <w:tab w:val="num" w:pos="0" w:leader="none"/>
        </w:tabs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eastAsia="ru-RU"/>
        </w:rPr>
        <w:t xml:space="preserve">В процессе изучения дисциплины используется дистанционного обучения.</w:t>
      </w:r>
      <w:r>
        <w:rPr>
          <w:rFonts w:eastAsia="Calibri"/>
          <w:sz w:val="24"/>
          <w:szCs w:val="24"/>
          <w:lang w:eastAsia="ru-RU"/>
        </w:rPr>
      </w:r>
    </w:p>
    <w:p>
      <w:pPr>
        <w:ind w:firstLine="720"/>
        <w:tabs>
          <w:tab w:val="num" w:pos="0" w:leader="none"/>
        </w:tabs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eastAsia="ru-RU"/>
        </w:rPr>
        <w:t xml:space="preserve">При подготовке к ответам на тесты по темам курса и выполнению типовых заданий</w:t>
      </w:r>
      <w:r>
        <w:rPr>
          <w:rFonts w:eastAsia="Calibri"/>
          <w:sz w:val="24"/>
          <w:szCs w:val="24"/>
          <w:lang w:eastAsia="ru-RU"/>
        </w:rPr>
        <w:t xml:space="preserve"> </w:t>
      </w:r>
      <w:r>
        <w:rPr>
          <w:rFonts w:eastAsia="Calibri"/>
          <w:sz w:val="24"/>
          <w:szCs w:val="24"/>
          <w:lang w:eastAsia="ru-RU"/>
        </w:rPr>
        <w:t xml:space="preserve">студенту необходимо тщательно изучить предлагаемую литературу, нормативные</w:t>
      </w:r>
      <w:r>
        <w:rPr>
          <w:rFonts w:eastAsia="Calibri"/>
          <w:sz w:val="24"/>
          <w:szCs w:val="24"/>
          <w:lang w:eastAsia="ru-RU"/>
        </w:rPr>
        <w:t xml:space="preserve"> </w:t>
      </w:r>
      <w:r>
        <w:rPr>
          <w:rFonts w:eastAsia="Calibri"/>
          <w:sz w:val="24"/>
          <w:szCs w:val="24"/>
          <w:lang w:eastAsia="ru-RU"/>
        </w:rPr>
        <w:t xml:space="preserve">правовые акты, учебный материал.</w:t>
      </w:r>
      <w:r>
        <w:rPr>
          <w:rFonts w:eastAsia="Calibri"/>
          <w:sz w:val="24"/>
          <w:szCs w:val="24"/>
          <w:lang w:eastAsia="ru-RU"/>
        </w:rPr>
      </w:r>
    </w:p>
    <w:p>
      <w:pPr>
        <w:ind w:firstLine="720"/>
        <w:tabs>
          <w:tab w:val="num" w:pos="0" w:leader="none"/>
        </w:tabs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eastAsia="ru-RU"/>
        </w:rPr>
        <w:t xml:space="preserve">Студент самостоятельно работает с дополнительной и основной литературой,</w:t>
      </w:r>
      <w:r>
        <w:rPr>
          <w:rFonts w:eastAsia="Calibri"/>
          <w:sz w:val="24"/>
          <w:szCs w:val="24"/>
          <w:lang w:eastAsia="ru-RU"/>
        </w:rPr>
        <w:t xml:space="preserve"> </w:t>
      </w:r>
      <w:r>
        <w:rPr>
          <w:rFonts w:eastAsia="Calibri"/>
          <w:sz w:val="24"/>
          <w:szCs w:val="24"/>
          <w:lang w:eastAsia="ru-RU"/>
        </w:rPr>
        <w:t xml:space="preserve">нормативными актами, </w:t>
      </w:r>
      <w:r>
        <w:rPr>
          <w:rFonts w:eastAsia="Calibri"/>
          <w:sz w:val="24"/>
          <w:szCs w:val="24"/>
          <w:lang w:eastAsia="ru-RU"/>
        </w:rPr>
        <w:t xml:space="preserve">интернет-ресурсами</w:t>
      </w:r>
      <w:r>
        <w:rPr>
          <w:rFonts w:eastAsia="Calibri"/>
          <w:sz w:val="24"/>
          <w:szCs w:val="24"/>
          <w:lang w:eastAsia="ru-RU"/>
        </w:rPr>
        <w:t xml:space="preserve">.</w:t>
      </w:r>
      <w:r>
        <w:rPr>
          <w:rFonts w:eastAsia="Calibri"/>
          <w:sz w:val="24"/>
          <w:szCs w:val="24"/>
          <w:lang w:eastAsia="ru-RU"/>
        </w:rPr>
      </w:r>
    </w:p>
    <w:p>
      <w:pPr>
        <w:ind w:firstLine="709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ind w:firstLine="709"/>
        <w:tabs>
          <w:tab w:val="num" w:pos="0" w:leader="none"/>
        </w:tabs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6. Методические указания по освоению дисциплины</w:t>
      </w:r>
      <w:r>
        <w:rPr>
          <w:b/>
          <w:bCs/>
          <w:sz w:val="24"/>
          <w:szCs w:val="24"/>
          <w:lang w:eastAsia="ru-RU"/>
        </w:rPr>
      </w:r>
    </w:p>
    <w:p>
      <w:pPr>
        <w:ind w:firstLine="709"/>
        <w:tabs>
          <w:tab w:val="num" w:pos="0" w:leader="none"/>
        </w:tabs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ind w:firstLine="709"/>
        <w:tabs>
          <w:tab w:val="num" w:pos="0" w:leader="none"/>
        </w:tabs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Обучающиеся при изучении учебной дисциплины </w:t>
      </w:r>
      <w:r>
        <w:rPr>
          <w:sz w:val="24"/>
          <w:szCs w:val="24"/>
          <w:lang w:eastAsia="ru-RU"/>
        </w:rPr>
        <w:t xml:space="preserve">используют учебно-методические материалы, учебники, учебные пособия, а также методические указания по проведению определенных видов занятий, рекомендации и пособия по данной дисциплине по работе с ним, разработанные профессорско-преподавательским составом.</w:t>
      </w:r>
      <w:r>
        <w:rPr>
          <w:sz w:val="24"/>
          <w:szCs w:val="24"/>
          <w:lang w:eastAsia="ru-RU"/>
        </w:rPr>
      </w:r>
    </w:p>
    <w:p>
      <w:pPr>
        <w:ind w:firstLine="709"/>
        <w:tabs>
          <w:tab w:val="num" w:pos="0" w:leader="none"/>
        </w:tabs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Успешное усвоение учебной дисциплины «</w:t>
      </w:r>
      <w:r>
        <w:rPr>
          <w:sz w:val="24"/>
          <w:szCs w:val="24"/>
          <w:lang w:eastAsia="ru-RU"/>
        </w:rPr>
        <w:t xml:space="preserve">Управление результативностью 2</w:t>
      </w:r>
      <w:r>
        <w:rPr>
          <w:sz w:val="24"/>
          <w:szCs w:val="24"/>
          <w:lang w:eastAsia="ru-RU"/>
        </w:rPr>
        <w:t xml:space="preserve">» предполагает активное, творческое участие обучающегося на всех этапах ее освоения путем планомерной работы. Обучающийся должен активно участвовать в выполнении видов практических работ, определенных для данной дисциплины. В этой связи</w:t>
      </w:r>
      <w:r>
        <w:rPr>
          <w:sz w:val="24"/>
          <w:szCs w:val="24"/>
          <w:lang w:eastAsia="ru-RU"/>
        </w:rPr>
        <w:t xml:space="preserve">, при проработке лекционного материала обучающиеся должны иметь в виду, что в лекциях раскрываются наиболее значимые вопросы учебного материала. Остальные осваиваются обучающимися в ходе других видов занятий и самостоятельной работы над учебным материалом.</w:t>
      </w:r>
      <w:r>
        <w:rPr>
          <w:sz w:val="24"/>
          <w:szCs w:val="24"/>
          <w:lang w:eastAsia="ru-RU"/>
        </w:rPr>
      </w:r>
    </w:p>
    <w:p>
      <w:pPr>
        <w:ind w:firstLine="709"/>
        <w:tabs>
          <w:tab w:val="num" w:pos="0" w:leader="none"/>
        </w:tabs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Подготовка к лекционному занятию включает выполнение всех видов заданий к каждой лекции, т.е. задания выполняются еще до лекционного занятия по соответствующей теме. </w:t>
      </w:r>
      <w:r>
        <w:rPr>
          <w:sz w:val="24"/>
          <w:szCs w:val="24"/>
          <w:lang w:eastAsia="ru-RU"/>
        </w:rPr>
      </w:r>
    </w:p>
    <w:p>
      <w:pPr>
        <w:ind w:firstLine="709"/>
        <w:tabs>
          <w:tab w:val="num" w:pos="0" w:leader="none"/>
        </w:tabs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 ходе лекционных занятий вести конспектирование учебного материала. Обращать внимание на категории, формулировки, раскрывающие содержание тех или иных явлений и процессов, научные выводы и практические рекомендации, положитель</w:t>
      </w:r>
      <w:r>
        <w:rPr>
          <w:sz w:val="24"/>
          <w:szCs w:val="24"/>
          <w:lang w:eastAsia="ru-RU"/>
        </w:rPr>
        <w:t xml:space="preserve">ный опыт в ораторском искусстве. Желательно оставить в рабочих конспектах поля, на которых делать пометки из рекомендованной литературы, дополняющие материал прослушанной лекции, а также подчеркивающие особую важность тех или иных теоретических положений. </w:t>
      </w:r>
      <w:r>
        <w:rPr>
          <w:sz w:val="24"/>
          <w:szCs w:val="24"/>
          <w:lang w:eastAsia="ru-RU"/>
        </w:rPr>
      </w:r>
    </w:p>
    <w:p>
      <w:pPr>
        <w:ind w:firstLine="709"/>
        <w:tabs>
          <w:tab w:val="num" w:pos="0" w:leader="none"/>
        </w:tabs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Своевременное и качественное выполнение самостоятельной работы базируется на соблюдении настоящих рекомендаций и изучении рекомендованной литературы. </w:t>
      </w:r>
      <w:r>
        <w:rPr>
          <w:sz w:val="24"/>
          <w:szCs w:val="24"/>
          <w:lang w:eastAsia="ru-RU"/>
        </w:rPr>
      </w:r>
    </w:p>
    <w:p>
      <w:pPr>
        <w:ind w:firstLine="709"/>
        <w:tabs>
          <w:tab w:val="num" w:pos="0" w:leader="none"/>
        </w:tabs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Практические занятия предназначены для расширения и углубления </w:t>
      </w:r>
      <w:r>
        <w:rPr>
          <w:sz w:val="24"/>
          <w:szCs w:val="24"/>
          <w:lang w:eastAsia="ru-RU"/>
        </w:rPr>
        <w:t xml:space="preserve">знаний</w:t>
      </w:r>
      <w:r>
        <w:rPr>
          <w:sz w:val="24"/>
          <w:szCs w:val="24"/>
          <w:lang w:eastAsia="ru-RU"/>
        </w:rPr>
        <w:t xml:space="preserve"> обучающихся по дисциплине «</w:t>
      </w:r>
      <w:r>
        <w:rPr>
          <w:sz w:val="24"/>
          <w:szCs w:val="24"/>
          <w:lang w:eastAsia="ru-RU"/>
        </w:rPr>
        <w:t xml:space="preserve">Управление результативностью 2</w:t>
      </w:r>
      <w:r>
        <w:rPr>
          <w:sz w:val="24"/>
          <w:szCs w:val="24"/>
          <w:lang w:eastAsia="ru-RU"/>
        </w:rPr>
        <w:t xml:space="preserve">», формирования умений и компетенций, предусмотренных стандартом. </w:t>
      </w:r>
      <w:r>
        <w:rPr>
          <w:sz w:val="24"/>
          <w:szCs w:val="24"/>
          <w:lang w:eastAsia="ru-RU"/>
        </w:rPr>
      </w:r>
    </w:p>
    <w:p>
      <w:pPr>
        <w:ind w:firstLine="709"/>
        <w:tabs>
          <w:tab w:val="num" w:pos="0" w:leader="none"/>
        </w:tabs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Обучающийся должен изучить основную литературу по теме практического занятия, и, желательно, источники из списка дополнительной литературы, используемые для расширения объема знаний по теме (разделу), интернет -ресурсы.</w:t>
      </w:r>
      <w:r>
        <w:rPr>
          <w:sz w:val="24"/>
          <w:szCs w:val="24"/>
          <w:lang w:eastAsia="ru-RU"/>
        </w:rPr>
      </w:r>
    </w:p>
    <w:p>
      <w:pPr>
        <w:ind w:firstLine="709"/>
        <w:tabs>
          <w:tab w:val="num" w:pos="0" w:leader="none"/>
        </w:tabs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ind w:firstLine="709"/>
        <w:tabs>
          <w:tab w:val="num" w:pos="0" w:leader="none"/>
        </w:tabs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br w:type="page" w:clear="all"/>
      </w:r>
      <w:r>
        <w:rPr>
          <w:b/>
          <w:bCs/>
          <w:sz w:val="24"/>
          <w:szCs w:val="24"/>
          <w:lang w:eastAsia="ru-RU"/>
        </w:rPr>
      </w:r>
    </w:p>
    <w:p>
      <w:pPr>
        <w:ind w:firstLine="709"/>
        <w:tabs>
          <w:tab w:val="num" w:pos="0" w:leader="none"/>
        </w:tabs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7. Оценочные средства</w:t>
      </w:r>
      <w:r>
        <w:rPr>
          <w:b/>
          <w:bCs/>
          <w:sz w:val="24"/>
          <w:szCs w:val="24"/>
          <w:lang w:eastAsia="ru-RU"/>
        </w:rPr>
      </w:r>
    </w:p>
    <w:p>
      <w:pPr>
        <w:ind w:firstLine="709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ind w:firstLine="709"/>
        <w:rPr>
          <w:b/>
          <w:bCs/>
          <w:sz w:val="24"/>
          <w:szCs w:val="24"/>
          <w:lang w:val="en-US" w:eastAsia="ru-RU"/>
        </w:rPr>
      </w:pPr>
      <w:r>
        <w:rPr>
          <w:b/>
          <w:bCs/>
          <w:sz w:val="24"/>
          <w:szCs w:val="24"/>
          <w:lang w:eastAsia="ru-RU"/>
        </w:rPr>
        <w:t xml:space="preserve">7</w:t>
      </w:r>
      <w:r>
        <w:rPr>
          <w:b/>
          <w:bCs/>
          <w:sz w:val="24"/>
          <w:szCs w:val="24"/>
          <w:lang w:eastAsia="ru-RU"/>
        </w:rPr>
        <w:t xml:space="preserve">.1. Паспорт оценочных средств</w:t>
      </w:r>
      <w:r>
        <w:rPr>
          <w:b/>
          <w:bCs/>
          <w:sz w:val="24"/>
          <w:szCs w:val="24"/>
          <w:lang w:val="en-US" w:eastAsia="ru-RU"/>
        </w:rPr>
      </w:r>
    </w:p>
    <w:p>
      <w:pPr>
        <w:ind w:firstLine="709"/>
        <w:rPr>
          <w:b/>
          <w:bCs/>
          <w:sz w:val="24"/>
          <w:szCs w:val="24"/>
          <w:lang w:val="en-US" w:eastAsia="ru-RU"/>
        </w:rPr>
      </w:pPr>
      <w:r>
        <w:rPr>
          <w:b/>
          <w:bCs/>
          <w:sz w:val="24"/>
          <w:szCs w:val="24"/>
          <w:lang w:val="en-US" w:eastAsia="ru-RU"/>
        </w:rPr>
      </w:r>
      <w:r>
        <w:rPr>
          <w:b/>
          <w:bCs/>
          <w:sz w:val="24"/>
          <w:szCs w:val="24"/>
          <w:lang w:val="en-US" w:eastAsia="ru-RU"/>
        </w:rPr>
      </w:r>
    </w:p>
    <w:tbl>
      <w:tblPr>
        <w:tblW w:w="952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284"/>
        <w:gridCol w:w="4030"/>
        <w:gridCol w:w="4212"/>
      </w:tblGrid>
      <w:tr>
        <w:trPr>
          <w:trHeight w:val="714"/>
          <w:tblHeader/>
        </w:trPr>
        <w:tc>
          <w:tcPr>
            <w:tcW w:w="1284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Курсам</w:t>
            </w:r>
            <w:r>
              <w:rPr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403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Код контролируемой компетенции (или ее части)</w:t>
            </w:r>
            <w:r>
              <w:rPr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42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Наименование</w:t>
            </w:r>
            <w:r>
              <w:rPr>
                <w:b/>
                <w:bCs/>
                <w:sz w:val="24"/>
                <w:szCs w:val="24"/>
                <w:lang w:eastAsia="ru-RU"/>
              </w:rPr>
            </w:r>
          </w:p>
          <w:p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оценочного средства</w:t>
            </w:r>
            <w:r>
              <w:rPr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rPr>
          <w:trHeight w:val="2115"/>
        </w:trPr>
        <w:tc>
          <w:tcPr>
            <w:tcW w:w="1284" w:type="dxa"/>
            <w:textDirection w:val="lrTb"/>
            <w:noWrap w:val="false"/>
          </w:tcPr>
          <w:p>
            <w:pPr>
              <w:ind w:left="34"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4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4030" w:type="dxa"/>
            <w:textDirection w:val="lrTb"/>
            <w:noWrap w:val="false"/>
          </w:tcPr>
          <w:p>
            <w:pPr>
              <w:pStyle w:val="777"/>
              <w:ind w:left="0"/>
              <w:jc w:val="center"/>
              <w:spacing w:after="0"/>
              <w:tabs>
                <w:tab w:val="num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ПК-5</w:t>
            </w:r>
            <w:r>
              <w:rPr>
                <w:sz w:val="24"/>
                <w:szCs w:val="24"/>
              </w:rPr>
            </w:r>
          </w:p>
        </w:tc>
        <w:tc>
          <w:tcPr>
            <w:tcW w:w="4212" w:type="dxa"/>
            <w:textDirection w:val="lrTb"/>
            <w:noWrap w:val="false"/>
          </w:tcPr>
          <w:p>
            <w:pPr>
              <w:ind w:left="34" w:firstLine="0"/>
              <w:jc w:val="left"/>
              <w:rPr>
                <w:i/>
                <w:iCs/>
                <w:sz w:val="24"/>
                <w:szCs w:val="24"/>
                <w:lang w:eastAsia="ru-RU"/>
              </w:rPr>
            </w:pPr>
            <w:r>
              <w:rPr>
                <w:i/>
                <w:iCs/>
                <w:sz w:val="24"/>
                <w:szCs w:val="24"/>
                <w:lang w:eastAsia="ru-RU"/>
              </w:rPr>
              <w:t xml:space="preserve">Т</w:t>
            </w:r>
            <w:r>
              <w:rPr>
                <w:i/>
                <w:iCs/>
                <w:sz w:val="24"/>
                <w:szCs w:val="24"/>
                <w:lang w:eastAsia="ru-RU"/>
              </w:rPr>
              <w:t xml:space="preserve">естовые задания</w:t>
            </w:r>
            <w:r>
              <w:rPr>
                <w:i/>
                <w:iCs/>
                <w:sz w:val="24"/>
                <w:szCs w:val="24"/>
                <w:lang w:eastAsia="ru-RU"/>
              </w:rPr>
              <w:t xml:space="preserve"> №1 – 650</w:t>
            </w:r>
            <w:r>
              <w:rPr>
                <w:i/>
                <w:iCs/>
                <w:sz w:val="24"/>
                <w:szCs w:val="24"/>
                <w:lang w:eastAsia="ru-RU"/>
              </w:rPr>
            </w:r>
          </w:p>
          <w:p>
            <w:pPr>
              <w:ind w:left="34" w:firstLine="0"/>
              <w:jc w:val="left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Вопросы к </w:t>
            </w:r>
            <w:r>
              <w:rPr>
                <w:i/>
                <w:iCs/>
                <w:sz w:val="24"/>
                <w:szCs w:val="24"/>
              </w:rPr>
              <w:t xml:space="preserve">зачету с оценкой 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 xml:space="preserve">№1-60</w:t>
            </w:r>
            <w:r>
              <w:rPr>
                <w:i/>
                <w:iCs/>
                <w:sz w:val="24"/>
                <w:szCs w:val="24"/>
              </w:rPr>
            </w:r>
          </w:p>
          <w:p>
            <w:pPr>
              <w:ind w:left="34" w:firstLine="0"/>
              <w:jc w:val="left"/>
              <w:rPr>
                <w:i/>
                <w:iCs/>
                <w:sz w:val="24"/>
                <w:szCs w:val="24"/>
                <w:lang w:eastAsia="ru-RU"/>
              </w:rPr>
            </w:pPr>
            <w:r>
              <w:rPr>
                <w:i/>
                <w:iCs/>
                <w:sz w:val="24"/>
                <w:szCs w:val="24"/>
                <w:lang w:eastAsia="ru-RU"/>
              </w:rPr>
              <w:t xml:space="preserve">Изучение материалов учебника 1 – 14</w:t>
            </w:r>
            <w:r>
              <w:rPr>
                <w:i/>
                <w:iCs/>
                <w:sz w:val="24"/>
                <w:szCs w:val="24"/>
                <w:lang w:eastAsia="ru-RU"/>
              </w:rPr>
            </w:r>
          </w:p>
          <w:p>
            <w:pPr>
              <w:ind w:left="34" w:firstLine="0"/>
              <w:jc w:val="left"/>
              <w:rPr>
                <w:rFonts w:eastAsia="&quot;Times New Roman&quot;"/>
                <w:i/>
                <w:color w:val="000000"/>
                <w:sz w:val="24"/>
                <w:szCs w:val="24"/>
              </w:rPr>
            </w:pPr>
            <w:r>
              <w:rPr>
                <w:rFonts w:eastAsia="&quot;Times New Roman&quot;"/>
                <w:i/>
                <w:color w:val="000000"/>
                <w:sz w:val="24"/>
                <w:szCs w:val="24"/>
              </w:rPr>
              <w:t xml:space="preserve">Практическое задание 1 (Написание эссе – Задание, проверяемое вручную)</w:t>
            </w:r>
            <w:r>
              <w:rPr>
                <w:rFonts w:eastAsia="&quot;Times New Roman&quot;"/>
                <w:i/>
                <w:color w:val="000000"/>
                <w:sz w:val="24"/>
                <w:szCs w:val="24"/>
              </w:rPr>
            </w:r>
          </w:p>
          <w:p>
            <w:pPr>
              <w:ind w:left="34" w:firstLine="0"/>
              <w:jc w:val="left"/>
              <w:rPr>
                <w:i/>
                <w:color w:val="000000"/>
                <w:spacing w:val="-2"/>
                <w:sz w:val="24"/>
                <w:szCs w:val="24"/>
              </w:rPr>
            </w:pPr>
            <w:r>
              <w:rPr>
                <w:rFonts w:eastAsia="&quot;Times New Roman&quot;"/>
                <w:i/>
                <w:color w:val="000000"/>
                <w:sz w:val="24"/>
                <w:szCs w:val="24"/>
              </w:rPr>
              <w:t xml:space="preserve">Практическое задание 2, 3</w:t>
            </w:r>
            <w:r>
              <w:rPr>
                <w:rFonts w:eastAsia="&quot;Times New Roman&quot;"/>
                <w:i/>
                <w:color w:val="000000"/>
                <w:sz w:val="24"/>
                <w:szCs w:val="24"/>
              </w:rPr>
              <w:t xml:space="preserve">, 5, 6</w:t>
            </w:r>
            <w:r>
              <w:rPr>
                <w:rFonts w:eastAsia="&quot;Times New Roman&quot;"/>
                <w:i/>
                <w:color w:val="000000"/>
                <w:sz w:val="24"/>
                <w:szCs w:val="24"/>
              </w:rPr>
              <w:t xml:space="preserve"> (</w:t>
            </w:r>
            <w:r>
              <w:rPr>
                <w:rFonts w:eastAsia="&quot;Times New Roman&quot;"/>
                <w:i/>
                <w:color w:val="000000"/>
                <w:sz w:val="24"/>
                <w:szCs w:val="24"/>
              </w:rPr>
              <w:t xml:space="preserve">Кейс-задача</w:t>
            </w:r>
            <w:r>
              <w:rPr>
                <w:i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pacing w:val="-2"/>
                <w:sz w:val="24"/>
                <w:szCs w:val="24"/>
              </w:rPr>
              <w:t xml:space="preserve">– </w:t>
            </w:r>
            <w:r>
              <w:rPr>
                <w:rFonts w:eastAsia="&quot;Times New Roman&quot;"/>
                <w:i/>
                <w:color w:val="000000"/>
                <w:sz w:val="24"/>
                <w:szCs w:val="24"/>
              </w:rPr>
              <w:t xml:space="preserve">Задание, проверяемое вручную)</w:t>
            </w:r>
            <w:r>
              <w:rPr>
                <w:i/>
                <w:color w:val="000000"/>
                <w:spacing w:val="-2"/>
                <w:sz w:val="24"/>
                <w:szCs w:val="24"/>
              </w:rPr>
            </w:r>
          </w:p>
          <w:p>
            <w:pPr>
              <w:ind w:left="34" w:firstLine="0"/>
              <w:jc w:val="left"/>
              <w:rPr>
                <w:i/>
                <w:iCs/>
                <w:sz w:val="24"/>
                <w:szCs w:val="24"/>
                <w:lang w:eastAsia="ru-RU"/>
              </w:rPr>
            </w:pPr>
            <w:r>
              <w:rPr>
                <w:rFonts w:eastAsia="&quot;Times New Roman&quot;"/>
                <w:i/>
                <w:color w:val="000000"/>
                <w:sz w:val="24"/>
                <w:szCs w:val="24"/>
              </w:rPr>
              <w:t xml:space="preserve">Практическое задание 4 (</w:t>
            </w:r>
            <w:r>
              <w:rPr>
                <w:i/>
                <w:color w:val="000000"/>
                <w:spacing w:val="-2"/>
                <w:sz w:val="24"/>
                <w:szCs w:val="24"/>
              </w:rPr>
              <w:t xml:space="preserve">Расчетная работа</w:t>
            </w:r>
            <w:r>
              <w:rPr>
                <w:i/>
                <w:color w:val="000000"/>
                <w:spacing w:val="-2"/>
                <w:sz w:val="24"/>
                <w:szCs w:val="24"/>
              </w:rPr>
              <w:t xml:space="preserve"> – </w:t>
            </w:r>
            <w:r>
              <w:rPr>
                <w:rFonts w:eastAsia="&quot;Times New Roman&quot;"/>
                <w:i/>
                <w:color w:val="000000"/>
                <w:sz w:val="24"/>
                <w:szCs w:val="24"/>
              </w:rPr>
              <w:t xml:space="preserve">Задание, проверяемое вручную)</w:t>
            </w:r>
            <w:r>
              <w:rPr>
                <w:i/>
                <w:iCs/>
                <w:sz w:val="24"/>
                <w:szCs w:val="24"/>
                <w:lang w:eastAsia="ru-RU"/>
              </w:rPr>
            </w:r>
          </w:p>
        </w:tc>
      </w:tr>
    </w:tbl>
    <w:p>
      <w:pPr>
        <w:ind w:firstLine="709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ind w:firstLine="709"/>
        <w:tabs>
          <w:tab w:val="num" w:pos="0" w:leader="none"/>
        </w:tabs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</w:r>
      <w:r>
        <w:rPr>
          <w:bCs/>
          <w:sz w:val="24"/>
          <w:szCs w:val="24"/>
          <w:lang w:eastAsia="ru-RU"/>
        </w:rPr>
      </w:r>
    </w:p>
    <w:p>
      <w:pPr>
        <w:ind w:firstLine="709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7</w:t>
      </w:r>
      <w:r>
        <w:rPr>
          <w:b/>
          <w:bCs/>
          <w:sz w:val="24"/>
          <w:szCs w:val="24"/>
          <w:lang w:eastAsia="ru-RU"/>
        </w:rPr>
        <w:t xml:space="preserve">.2. Типовые задания или иные материалы, необходимые для </w:t>
      </w:r>
      <w:r>
        <w:rPr>
          <w:b/>
          <w:bCs/>
          <w:sz w:val="24"/>
          <w:szCs w:val="24"/>
          <w:lang w:eastAsia="ru-RU"/>
        </w:rPr>
        <w:t xml:space="preserve">текущего контроля</w:t>
      </w:r>
      <w:r>
        <w:rPr>
          <w:b/>
          <w:bCs/>
          <w:sz w:val="24"/>
          <w:szCs w:val="24"/>
          <w:lang w:eastAsia="ru-RU"/>
        </w:rPr>
      </w:r>
    </w:p>
    <w:p>
      <w:pPr>
        <w:ind w:firstLine="709"/>
        <w:tabs>
          <w:tab w:val="left" w:pos="2295" w:leader="none"/>
        </w:tabs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ind w:firstLine="709"/>
        <w:tabs>
          <w:tab w:val="left" w:pos="1134" w:leader="none"/>
        </w:tabs>
        <w:rPr>
          <w:b/>
          <w:bCs/>
          <w:sz w:val="24"/>
          <w:szCs w:val="24"/>
          <w:lang w:eastAsia="ru-RU"/>
        </w:rPr>
        <w:pBdr>
          <w:bottom w:val="single" w:color="000000" w:sz="4" w:space="1"/>
        </w:pBdr>
      </w:pPr>
      <w:r>
        <w:rPr>
          <w:b/>
          <w:bCs/>
          <w:sz w:val="24"/>
          <w:szCs w:val="24"/>
          <w:lang w:eastAsia="ru-RU"/>
        </w:rPr>
        <w:t xml:space="preserve">7.2.1</w:t>
      </w:r>
      <w:r>
        <w:rPr>
          <w:bCs/>
          <w:sz w:val="24"/>
          <w:szCs w:val="24"/>
          <w:lang w:eastAsia="ru-RU"/>
        </w:rPr>
        <w:t xml:space="preserve">. _</w:t>
      </w:r>
      <w:r>
        <w:rPr>
          <w:bCs/>
          <w:sz w:val="24"/>
          <w:szCs w:val="24"/>
          <w:u w:val="single"/>
          <w:lang w:eastAsia="ru-RU"/>
        </w:rPr>
        <w:t xml:space="preserve">Тестовые задания</w:t>
      </w:r>
      <w:r>
        <w:rPr>
          <w:bCs/>
          <w:sz w:val="24"/>
          <w:szCs w:val="24"/>
          <w:u w:val="single"/>
          <w:lang w:eastAsia="ru-RU"/>
        </w:rPr>
        <w:t xml:space="preserve"> для самоконтроля, промежуточного и итогового тестирования</w:t>
      </w:r>
      <w:r>
        <w:rPr>
          <w:b/>
          <w:bCs/>
          <w:sz w:val="24"/>
          <w:szCs w:val="24"/>
          <w:lang w:eastAsia="ru-RU"/>
        </w:rPr>
      </w:r>
    </w:p>
    <w:p>
      <w:pPr>
        <w:ind w:firstLine="0"/>
        <w:jc w:val="center"/>
        <w:tabs>
          <w:tab w:val="left" w:pos="0" w:leader="none"/>
        </w:tabs>
        <w:rPr>
          <w:bCs/>
          <w:i/>
          <w:sz w:val="24"/>
          <w:szCs w:val="24"/>
          <w:vertAlign w:val="superscript"/>
          <w:lang w:eastAsia="ru-RU"/>
        </w:rPr>
      </w:pPr>
      <w:r>
        <w:rPr>
          <w:bCs/>
          <w:i/>
          <w:sz w:val="24"/>
          <w:szCs w:val="24"/>
          <w:vertAlign w:val="superscript"/>
          <w:lang w:eastAsia="ru-RU"/>
        </w:rPr>
        <w:t xml:space="preserve">(наименование оценочного средства)</w:t>
      </w:r>
      <w:r>
        <w:rPr>
          <w:bCs/>
          <w:i/>
          <w:sz w:val="24"/>
          <w:szCs w:val="24"/>
          <w:vertAlign w:val="superscript"/>
          <w:lang w:eastAsia="ru-RU"/>
        </w:rPr>
      </w:r>
    </w:p>
    <w:p>
      <w:pPr>
        <w:ind w:firstLine="709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Типовые примеры заданий</w:t>
      </w:r>
      <w:r>
        <w:rPr>
          <w:b/>
          <w:bCs/>
          <w:sz w:val="24"/>
          <w:szCs w:val="24"/>
          <w:lang w:eastAsia="ru-RU"/>
        </w:rPr>
      </w:r>
    </w:p>
    <w:p>
      <w:pPr>
        <w:jc w:val="lef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</w:r>
      <w:r>
        <w:rPr>
          <w:rFonts w:eastAsia="Calibri"/>
          <w:b/>
          <w:sz w:val="24"/>
          <w:szCs w:val="24"/>
          <w:lang w:eastAsia="en-US"/>
        </w:rPr>
      </w:r>
    </w:p>
    <w:p>
      <w:pPr>
        <w:pStyle w:val="766"/>
        <w:rPr>
          <w:i/>
          <w:iCs/>
          <w:lang w:eastAsia="ru-RU"/>
        </w:rPr>
      </w:pPr>
      <w:r>
        <w:rPr>
          <w:rFonts w:ascii="Times New Roman" w:hAnsi="Times New Roman" w:cs="Times New Roman"/>
          <w:b/>
          <w:bCs/>
          <w:color w:val="auto"/>
          <w:lang w:eastAsia="ru-RU"/>
        </w:rPr>
        <w:t xml:space="preserve">Тестирование по Теме «</w:t>
      </w:r>
      <w:r>
        <w:rPr>
          <w:rFonts w:ascii="Times New Roman" w:hAnsi="Times New Roman" w:cs="Times New Roman"/>
          <w:b/>
          <w:color w:val="auto"/>
        </w:rPr>
        <w:t xml:space="preserve">Предпосылки возникновения концепции управления результативностью</w:t>
      </w:r>
      <w:r>
        <w:rPr>
          <w:b/>
          <w:bCs/>
          <w:lang w:eastAsia="ru-RU"/>
        </w:rPr>
        <w:t xml:space="preserve">»</w:t>
      </w:r>
      <w:r>
        <w:rPr>
          <w:i/>
          <w:iCs/>
          <w:lang w:eastAsia="ru-RU"/>
        </w:rPr>
      </w:r>
    </w:p>
    <w:p>
      <w:pPr>
        <w:contextualSpacing/>
        <w:ind w:firstLine="709"/>
        <w:tabs>
          <w:tab w:val="num" w:pos="0" w:leader="none"/>
        </w:tabs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tbl>
      <w:tblPr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D6D6D6" w:sz="6" w:space="0"/>
          <w:insideV w:val="single" w:color="D6D6D6" w:sz="6" w:space="0"/>
        </w:tblBorders>
        <w:shd w:val="clear" w:color="auto" w:fill="ffffff"/>
        <w:tblLayout w:type="fixed"/>
        <w:tblCellMar>
          <w:left w:w="90" w:type="dxa"/>
          <w:top w:w="30" w:type="dxa"/>
          <w:right w:w="90" w:type="dxa"/>
          <w:bottom w:w="30" w:type="dxa"/>
        </w:tblCellMar>
        <w:tblLook w:val="04A0" w:firstRow="1" w:lastRow="0" w:firstColumn="1" w:lastColumn="0" w:noHBand="0" w:noVBand="1"/>
      </w:tblPr>
      <w:tblGrid>
        <w:gridCol w:w="577"/>
        <w:gridCol w:w="876"/>
        <w:gridCol w:w="8364"/>
      </w:tblGrid>
      <w:tr>
        <w:trPr/>
        <w:tc>
          <w:tcPr>
            <w:gridSpan w:val="3"/>
            <w:shd w:val="clear" w:color="auto" w:fill="e4e4e4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 xml:space="preserve">Задание №1</w:t>
            </w:r>
            <w:r>
              <w:rPr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gridSpan w:val="3"/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Умелое инвестирование и управление нематериальными активами компании, качеством, репутацией, информац</w:t>
            </w:r>
            <w:r>
              <w:rPr>
                <w:sz w:val="24"/>
                <w:szCs w:val="24"/>
              </w:rPr>
              <w:t xml:space="preserve">ионными технологиями, знаниями </w:t>
            </w:r>
            <w:r>
              <w:rPr>
                <w:sz w:val="24"/>
                <w:szCs w:val="24"/>
              </w:rPr>
              <w:t xml:space="preserve">– это сущность …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0f0f0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Выберите один из 4 вариантов ответа: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1)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программно-целевого управления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2)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концепции управления стоимостью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3)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управления по целям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4)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бюджетного управления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D6D6D6" w:sz="6" w:space="0"/>
          <w:insideV w:val="single" w:color="D6D6D6" w:sz="6" w:space="0"/>
        </w:tblBorders>
        <w:shd w:val="clear" w:color="auto" w:fill="ffffff"/>
        <w:tblLayout w:type="fixed"/>
        <w:tblCellMar>
          <w:left w:w="90" w:type="dxa"/>
          <w:top w:w="30" w:type="dxa"/>
          <w:right w:w="90" w:type="dxa"/>
          <w:bottom w:w="30" w:type="dxa"/>
        </w:tblCellMar>
        <w:tblLook w:val="04A0" w:firstRow="1" w:lastRow="0" w:firstColumn="1" w:lastColumn="0" w:noHBand="0" w:noVBand="1"/>
      </w:tblPr>
      <w:tblGrid>
        <w:gridCol w:w="577"/>
        <w:gridCol w:w="876"/>
        <w:gridCol w:w="8364"/>
      </w:tblGrid>
      <w:tr>
        <w:trPr/>
        <w:tc>
          <w:tcPr>
            <w:gridSpan w:val="3"/>
            <w:shd w:val="clear" w:color="auto" w:fill="e4e4e4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Задание №2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"Современный экономический словарь» </w:t>
            </w:r>
            <w:r>
              <w:rPr>
                <w:sz w:val="24"/>
                <w:szCs w:val="24"/>
              </w:rPr>
              <w:t xml:space="preserve">Райзберга</w:t>
            </w:r>
            <w:r>
              <w:rPr>
                <w:sz w:val="24"/>
                <w:szCs w:val="24"/>
              </w:rPr>
              <w:t xml:space="preserve"> Б.А. предлагает несколько определений бюджетирования: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0f0f0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Выберите несколько из 4 вариантов ответа: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1)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финансовыми потоками компании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2)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функция финансового менеджмента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3)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умелое управление нематериальными активами компании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4)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ориентация деятельности на достижение поставленных целей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D6D6D6" w:sz="6" w:space="0"/>
          <w:insideV w:val="single" w:color="D6D6D6" w:sz="6" w:space="0"/>
        </w:tblBorders>
        <w:shd w:val="clear" w:color="auto" w:fill="ffffff"/>
        <w:tblLayout w:type="fixed"/>
        <w:tblCellMar>
          <w:left w:w="90" w:type="dxa"/>
          <w:top w:w="30" w:type="dxa"/>
          <w:right w:w="90" w:type="dxa"/>
          <w:bottom w:w="30" w:type="dxa"/>
        </w:tblCellMar>
        <w:tblLook w:val="04A0" w:firstRow="1" w:lastRow="0" w:firstColumn="1" w:lastColumn="0" w:noHBand="0" w:noVBand="1"/>
      </w:tblPr>
      <w:tblGrid>
        <w:gridCol w:w="577"/>
        <w:gridCol w:w="876"/>
        <w:gridCol w:w="8364"/>
      </w:tblGrid>
      <w:tr>
        <w:trPr/>
        <w:tc>
          <w:tcPr>
            <w:gridSpan w:val="3"/>
            <w:shd w:val="clear" w:color="auto" w:fill="e4e4e4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Задание №3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Дуглас </w:t>
            </w:r>
            <w:r>
              <w:rPr>
                <w:sz w:val="24"/>
                <w:szCs w:val="24"/>
              </w:rPr>
              <w:t xml:space="preserve">Мюррей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Макгрегор</w:t>
            </w:r>
            <w:r>
              <w:rPr>
                <w:sz w:val="24"/>
                <w:szCs w:val="24"/>
              </w:rPr>
              <w:t xml:space="preserve">, американский промышленный инженер и психолог,  преобразовал концепцию управления по целям и изложил свои суждения в виде...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0f0f0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Выберите один из 4 вариантов ответа: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1)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теории Y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2)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теории X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3)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теории Z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4)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двухфакторной модели теории мотивации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D6D6D6" w:sz="6" w:space="0"/>
          <w:insideV w:val="single" w:color="D6D6D6" w:sz="6" w:space="0"/>
        </w:tblBorders>
        <w:shd w:val="clear" w:color="auto" w:fill="ffffff"/>
        <w:tblLayout w:type="fixed"/>
        <w:tblCellMar>
          <w:left w:w="90" w:type="dxa"/>
          <w:top w:w="30" w:type="dxa"/>
          <w:right w:w="90" w:type="dxa"/>
          <w:bottom w:w="30" w:type="dxa"/>
        </w:tblCellMar>
        <w:tblLook w:val="04A0" w:firstRow="1" w:lastRow="0" w:firstColumn="1" w:lastColumn="0" w:noHBand="0" w:noVBand="1"/>
      </w:tblPr>
      <w:tblGrid>
        <w:gridCol w:w="577"/>
        <w:gridCol w:w="876"/>
        <w:gridCol w:w="8364"/>
      </w:tblGrid>
      <w:tr>
        <w:trPr/>
        <w:tc>
          <w:tcPr>
            <w:gridSpan w:val="3"/>
            <w:shd w:val="clear" w:color="auto" w:fill="e4e4e4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Задание №4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"Современный экономический словарь» </w:t>
            </w:r>
            <w:r>
              <w:rPr>
                <w:sz w:val="24"/>
                <w:szCs w:val="24"/>
              </w:rPr>
              <w:t xml:space="preserve">Райзберга</w:t>
            </w:r>
            <w:r>
              <w:rPr>
                <w:sz w:val="24"/>
                <w:szCs w:val="24"/>
              </w:rPr>
              <w:t xml:space="preserve"> Б.А. предлагает определение программно-целевого планирования и управления как управление...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0f0f0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Выберите один из 4 вариантов ответа: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1)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финансовыми потоками компании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2)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основанное на анализе и контроле исполнения бюджетов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3)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нематериальными активами компании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4)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ориентированное на достижение поставленных целей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D6D6D6" w:sz="6" w:space="0"/>
          <w:insideV w:val="single" w:color="D6D6D6" w:sz="6" w:space="0"/>
        </w:tblBorders>
        <w:shd w:val="clear" w:color="auto" w:fill="ffffff"/>
        <w:tblLayout w:type="fixed"/>
        <w:tblCellMar>
          <w:left w:w="90" w:type="dxa"/>
          <w:top w:w="30" w:type="dxa"/>
          <w:right w:w="90" w:type="dxa"/>
          <w:bottom w:w="30" w:type="dxa"/>
        </w:tblCellMar>
        <w:tblLook w:val="04A0" w:firstRow="1" w:lastRow="0" w:firstColumn="1" w:lastColumn="0" w:noHBand="0" w:noVBand="1"/>
      </w:tblPr>
      <w:tblGrid>
        <w:gridCol w:w="577"/>
        <w:gridCol w:w="876"/>
        <w:gridCol w:w="8364"/>
      </w:tblGrid>
      <w:tr>
        <w:trPr/>
        <w:tc>
          <w:tcPr>
            <w:gridSpan w:val="3"/>
            <w:shd w:val="clear" w:color="auto" w:fill="e4e4e4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Задание №5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Идеи управления по целям были развиты в работах...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0f0f0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Выберите несколько из 4 вариантов ответа: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1)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Дугласа </w:t>
            </w:r>
            <w:r>
              <w:rPr>
                <w:sz w:val="24"/>
                <w:szCs w:val="24"/>
              </w:rPr>
              <w:t xml:space="preserve">Макгрегора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2)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Джона </w:t>
            </w:r>
            <w:r>
              <w:rPr>
                <w:sz w:val="24"/>
                <w:szCs w:val="24"/>
              </w:rPr>
              <w:t xml:space="preserve">Хамбла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3)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Фредериком Тейлором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4)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Генри Фордом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D6D6D6" w:sz="6" w:space="0"/>
          <w:insideV w:val="single" w:color="D6D6D6" w:sz="6" w:space="0"/>
        </w:tblBorders>
        <w:shd w:val="clear" w:color="auto" w:fill="ffffff"/>
        <w:tblLayout w:type="fixed"/>
        <w:tblCellMar>
          <w:left w:w="90" w:type="dxa"/>
          <w:top w:w="30" w:type="dxa"/>
          <w:right w:w="90" w:type="dxa"/>
          <w:bottom w:w="30" w:type="dxa"/>
        </w:tblCellMar>
        <w:tblLook w:val="04A0" w:firstRow="1" w:lastRow="0" w:firstColumn="1" w:lastColumn="0" w:noHBand="0" w:noVBand="1"/>
      </w:tblPr>
      <w:tblGrid>
        <w:gridCol w:w="577"/>
        <w:gridCol w:w="876"/>
        <w:gridCol w:w="8364"/>
      </w:tblGrid>
      <w:tr>
        <w:trPr/>
        <w:tc>
          <w:tcPr>
            <w:gridSpan w:val="3"/>
            <w:shd w:val="clear" w:color="auto" w:fill="e4e4e4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Задание №6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Метод критических инцидентов был разработан...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0f0f0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Выберите один из 4 вариантов ответа: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1)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Джоном </w:t>
            </w:r>
            <w:r>
              <w:rPr>
                <w:sz w:val="24"/>
                <w:szCs w:val="24"/>
              </w:rPr>
              <w:t xml:space="preserve">Клемансом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Фланаганом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2)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Питером </w:t>
            </w:r>
            <w:r>
              <w:rPr>
                <w:sz w:val="24"/>
                <w:szCs w:val="24"/>
              </w:rPr>
              <w:t xml:space="preserve">Друкером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3)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Уильямом Скоттом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4)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Дугласом </w:t>
            </w:r>
            <w:r>
              <w:rPr>
                <w:spacing w:val="-1"/>
                <w:sz w:val="24"/>
                <w:szCs w:val="24"/>
              </w:rPr>
              <w:t xml:space="preserve">Макгрегором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D6D6D6" w:sz="6" w:space="0"/>
          <w:insideV w:val="single" w:color="D6D6D6" w:sz="6" w:space="0"/>
        </w:tblBorders>
        <w:shd w:val="clear" w:color="auto" w:fill="ffffff"/>
        <w:tblLayout w:type="fixed"/>
        <w:tblCellMar>
          <w:left w:w="90" w:type="dxa"/>
          <w:top w:w="30" w:type="dxa"/>
          <w:right w:w="90" w:type="dxa"/>
          <w:bottom w:w="30" w:type="dxa"/>
        </w:tblCellMar>
        <w:tblLook w:val="04A0" w:firstRow="1" w:lastRow="0" w:firstColumn="1" w:lastColumn="0" w:noHBand="0" w:noVBand="1"/>
      </w:tblPr>
      <w:tblGrid>
        <w:gridCol w:w="577"/>
        <w:gridCol w:w="876"/>
        <w:gridCol w:w="8364"/>
      </w:tblGrid>
      <w:tr>
        <w:trPr/>
        <w:tc>
          <w:tcPr>
            <w:gridSpan w:val="3"/>
            <w:shd w:val="clear" w:color="auto" w:fill="e4e4e4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Задание №7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современном обществе начало применения оценки результативности связывают с именем ...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0f0f0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Выберите один из 4 вариантов ответа: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1)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Фредерика Тейлора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2)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Генри Форда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3)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Анри </w:t>
            </w:r>
            <w:r>
              <w:rPr>
                <w:sz w:val="24"/>
                <w:szCs w:val="24"/>
              </w:rPr>
              <w:t xml:space="preserve">Файоля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4)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Питера </w:t>
            </w:r>
            <w:r>
              <w:rPr>
                <w:sz w:val="24"/>
                <w:szCs w:val="24"/>
              </w:rPr>
              <w:t xml:space="preserve">Друкера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D6D6D6" w:sz="6" w:space="0"/>
          <w:insideV w:val="single" w:color="D6D6D6" w:sz="6" w:space="0"/>
        </w:tblBorders>
        <w:shd w:val="clear" w:color="auto" w:fill="ffffff"/>
        <w:tblLayout w:type="fixed"/>
        <w:tblCellMar>
          <w:left w:w="90" w:type="dxa"/>
          <w:top w:w="30" w:type="dxa"/>
          <w:right w:w="90" w:type="dxa"/>
          <w:bottom w:w="30" w:type="dxa"/>
        </w:tblCellMar>
        <w:tblLook w:val="04A0" w:firstRow="1" w:lastRow="0" w:firstColumn="1" w:lastColumn="0" w:noHBand="0" w:noVBand="1"/>
      </w:tblPr>
      <w:tblGrid>
        <w:gridCol w:w="577"/>
        <w:gridCol w:w="876"/>
        <w:gridCol w:w="8364"/>
      </w:tblGrid>
      <w:tr>
        <w:trPr/>
        <w:tc>
          <w:tcPr>
            <w:gridSpan w:val="3"/>
            <w:shd w:val="clear" w:color="auto" w:fill="e4e4e4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Задание №8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Находясь под сильным влиянием идей Фредерика Тейлора, Уильям Скотт ...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0f0f0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Выберите один из 4 вариантов ответа: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1)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предложил шкалу «сравнения человека с человеком»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2)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предложил графическую оценочную шкалу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3)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разработал метод управления по целям 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4)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разработал метод критического инцидента 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D6D6D6" w:sz="6" w:space="0"/>
          <w:insideV w:val="single" w:color="D6D6D6" w:sz="6" w:space="0"/>
        </w:tblBorders>
        <w:shd w:val="clear" w:color="auto" w:fill="ffffff"/>
        <w:tblLayout w:type="fixed"/>
        <w:tblCellMar>
          <w:left w:w="90" w:type="dxa"/>
          <w:top w:w="30" w:type="dxa"/>
          <w:right w:w="90" w:type="dxa"/>
          <w:bottom w:w="30" w:type="dxa"/>
        </w:tblCellMar>
        <w:tblLook w:val="04A0" w:firstRow="1" w:lastRow="0" w:firstColumn="1" w:lastColumn="0" w:noHBand="0" w:noVBand="1"/>
      </w:tblPr>
      <w:tblGrid>
        <w:gridCol w:w="577"/>
        <w:gridCol w:w="876"/>
        <w:gridCol w:w="8364"/>
      </w:tblGrid>
      <w:tr>
        <w:trPr/>
        <w:tc>
          <w:tcPr>
            <w:gridSpan w:val="3"/>
            <w:shd w:val="clear" w:color="auto" w:fill="e4e4e4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Задание №9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Применение этого подхода позволяет согласовать планы разного уровня управления и различной ведомственной направленности.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0f0f0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Выберите один из 4 вариантов ответа: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1)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Программно-целевое управление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2)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Концепция управления стоимостью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3)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по целям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4)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Business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Performance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Management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D6D6D6" w:sz="6" w:space="0"/>
          <w:insideV w:val="single" w:color="D6D6D6" w:sz="6" w:space="0"/>
        </w:tblBorders>
        <w:shd w:val="clear" w:color="auto" w:fill="ffffff"/>
        <w:tblLayout w:type="fixed"/>
        <w:tblCellMar>
          <w:left w:w="90" w:type="dxa"/>
          <w:top w:w="30" w:type="dxa"/>
          <w:right w:w="90" w:type="dxa"/>
          <w:bottom w:w="30" w:type="dxa"/>
        </w:tblCellMar>
        <w:tblLook w:val="04A0" w:firstRow="1" w:lastRow="0" w:firstColumn="1" w:lastColumn="0" w:noHBand="0" w:noVBand="1"/>
      </w:tblPr>
      <w:tblGrid>
        <w:gridCol w:w="577"/>
        <w:gridCol w:w="876"/>
        <w:gridCol w:w="8364"/>
      </w:tblGrid>
      <w:tr>
        <w:trPr/>
        <w:tc>
          <w:tcPr>
            <w:gridSpan w:val="3"/>
            <w:shd w:val="clear" w:color="auto" w:fill="e4e4e4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Задание №10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Становление концепции управления результативностью происходило в 20-х годах XX века в Америке и Великобритании в...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0f0f0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Выберите один из 4 вариантов ответа: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1)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вооруженных силах для оценки армейских офицеров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2)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вооруженных силах для оценки солдат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3)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сфере IT-технологий для оценки программистов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4)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сфере образования для оценки учителей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D6D6D6" w:sz="6" w:space="0"/>
          <w:insideV w:val="single" w:color="D6D6D6" w:sz="6" w:space="0"/>
        </w:tblBorders>
        <w:shd w:val="clear" w:color="auto" w:fill="ffffff"/>
        <w:tblLayout w:type="fixed"/>
        <w:tblCellMar>
          <w:left w:w="90" w:type="dxa"/>
          <w:top w:w="30" w:type="dxa"/>
          <w:right w:w="90" w:type="dxa"/>
          <w:bottom w:w="30" w:type="dxa"/>
        </w:tblCellMar>
        <w:tblLook w:val="04A0" w:firstRow="1" w:lastRow="0" w:firstColumn="1" w:lastColumn="0" w:noHBand="0" w:noVBand="1"/>
      </w:tblPr>
      <w:tblGrid>
        <w:gridCol w:w="577"/>
        <w:gridCol w:w="876"/>
        <w:gridCol w:w="8364"/>
      </w:tblGrid>
      <w:tr>
        <w:trPr/>
        <w:tc>
          <w:tcPr>
            <w:gridSpan w:val="3"/>
            <w:shd w:val="clear" w:color="auto" w:fill="e4e4e4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Задание №11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Идеи оценки результативности восходят к временам правления императоров династии...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0f0f0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Выберите один из 4 вариантов ответа: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1)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Вэй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2)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Мин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3)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Птолемеев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4)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Габсбургов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D6D6D6" w:sz="6" w:space="0"/>
          <w:insideV w:val="single" w:color="D6D6D6" w:sz="6" w:space="0"/>
        </w:tblBorders>
        <w:shd w:val="clear" w:color="auto" w:fill="ffffff"/>
        <w:tblLayout w:type="fixed"/>
        <w:tblCellMar>
          <w:left w:w="90" w:type="dxa"/>
          <w:top w:w="30" w:type="dxa"/>
          <w:right w:w="90" w:type="dxa"/>
          <w:bottom w:w="30" w:type="dxa"/>
        </w:tblCellMar>
        <w:tblLook w:val="04A0" w:firstRow="1" w:lastRow="0" w:firstColumn="1" w:lastColumn="0" w:noHBand="0" w:noVBand="1"/>
      </w:tblPr>
      <w:tblGrid>
        <w:gridCol w:w="577"/>
        <w:gridCol w:w="876"/>
        <w:gridCol w:w="8364"/>
      </w:tblGrid>
      <w:tr>
        <w:trPr/>
        <w:tc>
          <w:tcPr>
            <w:gridSpan w:val="3"/>
            <w:shd w:val="clear" w:color="auto" w:fill="e4e4e4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Задание №12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обязанности императорского оценщика при дворе династии </w:t>
            </w:r>
            <w:r>
              <w:rPr>
                <w:sz w:val="24"/>
                <w:szCs w:val="24"/>
              </w:rPr>
              <w:t xml:space="preserve">Вэй</w:t>
            </w:r>
            <w:r>
              <w:rPr>
                <w:sz w:val="24"/>
                <w:szCs w:val="24"/>
              </w:rPr>
              <w:t xml:space="preserve"> входило...</w:t>
            </w:r>
            <w:r>
              <w:rPr>
                <w:sz w:val="24"/>
                <w:szCs w:val="24"/>
              </w:rPr>
            </w:r>
          </w:p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0f0f0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Выберите один из 4 вариантов ответа: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1)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определение результативности работы высших чиновников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2)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определение результативности работы низших чиновников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3)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составление баланса доходов и расходов императорского двора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4)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оценка ювелирных украшений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D6D6D6" w:sz="6" w:space="0"/>
          <w:insideV w:val="single" w:color="D6D6D6" w:sz="6" w:space="0"/>
        </w:tblBorders>
        <w:shd w:val="clear" w:color="auto" w:fill="ffffff"/>
        <w:tblLayout w:type="fixed"/>
        <w:tblCellMar>
          <w:left w:w="90" w:type="dxa"/>
          <w:top w:w="30" w:type="dxa"/>
          <w:right w:w="90" w:type="dxa"/>
          <w:bottom w:w="30" w:type="dxa"/>
        </w:tblCellMar>
        <w:tblLook w:val="04A0" w:firstRow="1" w:lastRow="0" w:firstColumn="1" w:lastColumn="0" w:noHBand="0" w:noVBand="1"/>
      </w:tblPr>
      <w:tblGrid>
        <w:gridCol w:w="577"/>
        <w:gridCol w:w="876"/>
        <w:gridCol w:w="8364"/>
      </w:tblGrid>
      <w:tr>
        <w:trPr/>
        <w:tc>
          <w:tcPr>
            <w:gridSpan w:val="3"/>
            <w:shd w:val="clear" w:color="auto" w:fill="e4e4e4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Задание №13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Второй вехой в развитии концепции управления результативностью называют создание...</w:t>
            </w:r>
            <w:r>
              <w:rPr>
                <w:sz w:val="24"/>
                <w:szCs w:val="24"/>
              </w:rPr>
            </w:r>
          </w:p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0f0f0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Выберите один из 4 вариантов ответа: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1)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иезуитского ордена «Общество Иисуса»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2)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группы по стандартизации BPM 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3)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Федеральной службы по надзору в сфере защиты прав потребителей и благополучия человека 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4)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первой формальной системы мониторинга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D6D6D6" w:sz="6" w:space="0"/>
          <w:insideV w:val="single" w:color="D6D6D6" w:sz="6" w:space="0"/>
        </w:tblBorders>
        <w:shd w:val="clear" w:color="auto" w:fill="ffffff"/>
        <w:tblLayout w:type="fixed"/>
        <w:tblCellMar>
          <w:left w:w="90" w:type="dxa"/>
          <w:top w:w="30" w:type="dxa"/>
          <w:right w:w="90" w:type="dxa"/>
          <w:bottom w:w="30" w:type="dxa"/>
        </w:tblCellMar>
        <w:tblLook w:val="04A0" w:firstRow="1" w:lastRow="0" w:firstColumn="1" w:lastColumn="0" w:noHBand="0" w:noVBand="1"/>
      </w:tblPr>
      <w:tblGrid>
        <w:gridCol w:w="577"/>
        <w:gridCol w:w="876"/>
        <w:gridCol w:w="8364"/>
      </w:tblGrid>
      <w:tr>
        <w:trPr/>
        <w:tc>
          <w:tcPr>
            <w:gridSpan w:val="3"/>
            <w:shd w:val="clear" w:color="auto" w:fill="e4e4e4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Задание №14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Второй вехой в развитии концепции управления результативностью называют создание иезуитского ордена «Общество Иисуса» в...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0f0f0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Выберите один из 4 вариантов ответа: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1)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XVI веке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2)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XV веке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3)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XVII веке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4)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XIX веке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D6D6D6" w:sz="6" w:space="0"/>
          <w:insideV w:val="single" w:color="D6D6D6" w:sz="6" w:space="0"/>
        </w:tblBorders>
        <w:shd w:val="clear" w:color="auto" w:fill="ffffff"/>
        <w:tblLayout w:type="fixed"/>
        <w:tblCellMar>
          <w:left w:w="90" w:type="dxa"/>
          <w:top w:w="30" w:type="dxa"/>
          <w:right w:w="90" w:type="dxa"/>
          <w:bottom w:w="30" w:type="dxa"/>
        </w:tblCellMar>
        <w:tblLook w:val="04A0" w:firstRow="1" w:lastRow="0" w:firstColumn="1" w:lastColumn="0" w:noHBand="0" w:noVBand="1"/>
      </w:tblPr>
      <w:tblGrid>
        <w:gridCol w:w="577"/>
        <w:gridCol w:w="876"/>
        <w:gridCol w:w="8364"/>
      </w:tblGrid>
      <w:tr>
        <w:trPr/>
        <w:tc>
          <w:tcPr>
            <w:gridSpan w:val="3"/>
            <w:shd w:val="clear" w:color="auto" w:fill="e4e4e4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Задание №15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Второй вехой в развитии концепции управления результативностью называют создание иезуитского ордена «Общество Иисуса», основанного...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0f0f0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Выберите один из 4 вариантов ответа: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1)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Игнатием Лойола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2)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Деяном</w:t>
            </w:r>
            <w:r>
              <w:rPr>
                <w:sz w:val="24"/>
                <w:szCs w:val="24"/>
              </w:rPr>
              <w:t xml:space="preserve"> Лойола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3)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Александром </w:t>
            </w:r>
            <w:r>
              <w:rPr>
                <w:sz w:val="24"/>
                <w:szCs w:val="24"/>
              </w:rPr>
              <w:t xml:space="preserve">Лойе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4)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Андре де </w:t>
            </w:r>
            <w:r>
              <w:rPr>
                <w:sz w:val="24"/>
                <w:szCs w:val="24"/>
              </w:rPr>
              <w:t xml:space="preserve">Монбаром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D6D6D6" w:sz="6" w:space="0"/>
          <w:insideV w:val="single" w:color="D6D6D6" w:sz="6" w:space="0"/>
        </w:tblBorders>
        <w:shd w:val="clear" w:color="auto" w:fill="ffffff"/>
        <w:tblLayout w:type="fixed"/>
        <w:tblCellMar>
          <w:left w:w="90" w:type="dxa"/>
          <w:top w:w="30" w:type="dxa"/>
          <w:right w:w="90" w:type="dxa"/>
          <w:bottom w:w="30" w:type="dxa"/>
        </w:tblCellMar>
        <w:tblLook w:val="04A0" w:firstRow="1" w:lastRow="0" w:firstColumn="1" w:lastColumn="0" w:noHBand="0" w:noVBand="1"/>
      </w:tblPr>
      <w:tblGrid>
        <w:gridCol w:w="577"/>
        <w:gridCol w:w="876"/>
        <w:gridCol w:w="8364"/>
      </w:tblGrid>
      <w:tr>
        <w:trPr/>
        <w:tc>
          <w:tcPr>
            <w:gridSpan w:val="3"/>
            <w:shd w:val="clear" w:color="auto" w:fill="e4e4e4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Задание №16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Устав этой организации предусматривал формальное ранжирование его членов.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0f0f0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Выберите один из 4 вариантов ответа: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1)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иезуитского орден «Общество Иисуса»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2)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ордена тамплиеров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3)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монархического ордена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4)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тевтонского ордена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D6D6D6" w:sz="6" w:space="0"/>
          <w:insideV w:val="single" w:color="D6D6D6" w:sz="6" w:space="0"/>
        </w:tblBorders>
        <w:shd w:val="clear" w:color="auto" w:fill="ffffff"/>
        <w:tblLayout w:type="fixed"/>
        <w:tblCellMar>
          <w:left w:w="90" w:type="dxa"/>
          <w:top w:w="30" w:type="dxa"/>
          <w:right w:w="90" w:type="dxa"/>
          <w:bottom w:w="30" w:type="dxa"/>
        </w:tblCellMar>
        <w:tblLook w:val="04A0" w:firstRow="1" w:lastRow="0" w:firstColumn="1" w:lastColumn="0" w:noHBand="0" w:noVBand="1"/>
      </w:tblPr>
      <w:tblGrid>
        <w:gridCol w:w="577"/>
        <w:gridCol w:w="876"/>
        <w:gridCol w:w="8364"/>
      </w:tblGrid>
      <w:tr>
        <w:trPr/>
        <w:tc>
          <w:tcPr>
            <w:gridSpan w:val="3"/>
            <w:shd w:val="clear" w:color="auto" w:fill="e4e4e4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Задание №17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Идейным вдохновителем Движения за эффективность по праву называют...</w:t>
            </w:r>
            <w:r>
              <w:rPr>
                <w:sz w:val="24"/>
                <w:szCs w:val="24"/>
              </w:rPr>
            </w:r>
          </w:p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0f0f0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Выберите один из 4 вариантов ответа: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1)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Фредерика Тейлора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2)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В. Скотта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3)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Дугласа </w:t>
            </w:r>
            <w:r>
              <w:rPr>
                <w:spacing w:val="-1"/>
                <w:sz w:val="24"/>
                <w:szCs w:val="24"/>
              </w:rPr>
              <w:t xml:space="preserve">Макгрегора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4)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Джона </w:t>
            </w:r>
            <w:r>
              <w:rPr>
                <w:sz w:val="24"/>
                <w:szCs w:val="24"/>
              </w:rPr>
              <w:t xml:space="preserve">Хамбла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D6D6D6" w:sz="6" w:space="0"/>
          <w:insideV w:val="single" w:color="D6D6D6" w:sz="6" w:space="0"/>
        </w:tblBorders>
        <w:shd w:val="clear" w:color="auto" w:fill="ffffff"/>
        <w:tblLayout w:type="fixed"/>
        <w:tblCellMar>
          <w:left w:w="90" w:type="dxa"/>
          <w:top w:w="30" w:type="dxa"/>
          <w:right w:w="90" w:type="dxa"/>
          <w:bottom w:w="30" w:type="dxa"/>
        </w:tblCellMar>
        <w:tblLook w:val="04A0" w:firstRow="1" w:lastRow="0" w:firstColumn="1" w:lastColumn="0" w:noHBand="0" w:noVBand="1"/>
      </w:tblPr>
      <w:tblGrid>
        <w:gridCol w:w="577"/>
        <w:gridCol w:w="876"/>
        <w:gridCol w:w="8364"/>
      </w:tblGrid>
      <w:tr>
        <w:trPr/>
        <w:tc>
          <w:tcPr>
            <w:gridSpan w:val="3"/>
            <w:shd w:val="clear" w:color="auto" w:fill="e4e4e4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Задание №18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Шкалу "сравнения человека с человеком" разработал...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0f0f0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Выберите один из 4 вариантов ответа: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1)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Фредерик Тейлор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2)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У. Скотт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3)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Дуглас </w:t>
            </w:r>
            <w:r>
              <w:rPr>
                <w:spacing w:val="-1"/>
                <w:sz w:val="24"/>
                <w:szCs w:val="24"/>
              </w:rPr>
              <w:t xml:space="preserve">Макгрегор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4)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Джон </w:t>
            </w:r>
            <w:r>
              <w:rPr>
                <w:sz w:val="24"/>
                <w:szCs w:val="24"/>
              </w:rPr>
              <w:t xml:space="preserve">Хамбл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D6D6D6" w:sz="6" w:space="0"/>
          <w:insideV w:val="single" w:color="D6D6D6" w:sz="6" w:space="0"/>
        </w:tblBorders>
        <w:shd w:val="clear" w:color="auto" w:fill="ffffff"/>
        <w:tblLayout w:type="fixed"/>
        <w:tblCellMar>
          <w:left w:w="90" w:type="dxa"/>
          <w:top w:w="30" w:type="dxa"/>
          <w:right w:w="90" w:type="dxa"/>
          <w:bottom w:w="30" w:type="dxa"/>
        </w:tblCellMar>
        <w:tblLook w:val="04A0" w:firstRow="1" w:lastRow="0" w:firstColumn="1" w:lastColumn="0" w:noHBand="0" w:noVBand="1"/>
      </w:tblPr>
      <w:tblGrid>
        <w:gridCol w:w="577"/>
        <w:gridCol w:w="876"/>
        <w:gridCol w:w="8364"/>
      </w:tblGrid>
      <w:tr>
        <w:trPr/>
        <w:tc>
          <w:tcPr>
            <w:gridSpan w:val="3"/>
            <w:shd w:val="clear" w:color="auto" w:fill="e4e4e4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Задание №19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Благодаря деятельности американского инженера-консультанта, Ф. Тейлора, впервые сложилась...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0f0f0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Выберите один из 4 вариантов ответа: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1)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формальная система мониторинга труда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2)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система бюджетирования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3)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система контроллинга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4)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система план</w:t>
            </w:r>
            <w:r>
              <w:rPr>
                <w:sz w:val="24"/>
                <w:szCs w:val="24"/>
              </w:rPr>
              <w:t xml:space="preserve">и</w:t>
            </w:r>
            <w:r>
              <w:rPr>
                <w:sz w:val="24"/>
                <w:szCs w:val="24"/>
              </w:rPr>
              <w:t xml:space="preserve">рования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D6D6D6" w:sz="6" w:space="0"/>
          <w:insideV w:val="single" w:color="D6D6D6" w:sz="6" w:space="0"/>
        </w:tblBorders>
        <w:shd w:val="clear" w:color="auto" w:fill="ffffff"/>
        <w:tblLayout w:type="fixed"/>
        <w:tblCellMar>
          <w:left w:w="90" w:type="dxa"/>
          <w:top w:w="30" w:type="dxa"/>
          <w:right w:w="90" w:type="dxa"/>
          <w:bottom w:w="30" w:type="dxa"/>
        </w:tblCellMar>
        <w:tblLook w:val="04A0" w:firstRow="1" w:lastRow="0" w:firstColumn="1" w:lastColumn="0" w:noHBand="0" w:noVBand="1"/>
      </w:tblPr>
      <w:tblGrid>
        <w:gridCol w:w="577"/>
        <w:gridCol w:w="876"/>
        <w:gridCol w:w="8364"/>
      </w:tblGrid>
      <w:tr>
        <w:trPr/>
        <w:tc>
          <w:tcPr>
            <w:gridSpan w:val="3"/>
            <w:shd w:val="clear" w:color="auto" w:fill="e4e4e4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Задание №20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Благодаря деятельности американского инженера-консультанта, Ф. Тейлора первая формальная система мониторинга труда сложилась ... 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3"/>
            <w:shd w:val="clear" w:color="auto" w:fill="f0f0f0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4430" w:type="dxa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Выберите один из 4 вариантов ответа: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1)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рубеже XIX – XX веков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2)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рубеже XX – XXI веков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3)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середине XX века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76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</w:rPr>
              <w:t xml:space="preserve">4)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15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D6D6D6" w:sz="6" w:space="0"/>
              <w:left w:val="single" w:color="D6D6D6" w:sz="6" w:space="0"/>
              <w:bottom w:val="single" w:color="D6D6D6" w:sz="6" w:space="0"/>
              <w:right w:val="single" w:color="D6D6D6" w:sz="6" w:space="0"/>
            </w:tcBorders>
            <w:tcW w:w="1245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начале XXI века</w:t>
            </w:r>
            <w:r>
              <w:rPr>
                <w:sz w:val="24"/>
                <w:szCs w:val="24"/>
              </w:rPr>
            </w:r>
          </w:p>
        </w:tc>
      </w:tr>
    </w:tbl>
    <w:p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  <w:r>
        <w:rPr>
          <w:rFonts w:ascii="Arial" w:hAnsi="Arial"/>
          <w:sz w:val="20"/>
          <w:szCs w:val="20"/>
        </w:rPr>
      </w:r>
    </w:p>
    <w:p>
      <w:pPr>
        <w:ind w:firstLine="709"/>
        <w:tabs>
          <w:tab w:val="left" w:pos="0" w:leader="none"/>
        </w:tabs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Процедура оценивания</w:t>
      </w:r>
      <w:r>
        <w:rPr>
          <w:b/>
          <w:sz w:val="24"/>
          <w:szCs w:val="24"/>
          <w:lang w:eastAsia="ru-RU"/>
        </w:rPr>
      </w:r>
    </w:p>
    <w:p>
      <w:pPr>
        <w:pStyle w:val="809"/>
        <w:ind w:left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 Студент проходит тестирование согласно плана-графика освоения дисциплины.</w:t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pStyle w:val="809"/>
        <w:ind w:left="0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 Количество правильных ответов оценивается автоматически.</w:t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contextualSpacing/>
        <w:ind w:firstLine="0"/>
        <w:tabs>
          <w:tab w:val="num" w:pos="0" w:leader="none"/>
        </w:tabs>
        <w:rPr>
          <w:b/>
          <w:bCs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3. </w:t>
      </w:r>
      <w:r>
        <w:rPr>
          <w:sz w:val="24"/>
          <w:szCs w:val="24"/>
        </w:rPr>
        <w:t xml:space="preserve">Результаты тестирования выставляются автоматически.</w:t>
      </w:r>
      <w:r>
        <w:rPr>
          <w:b/>
          <w:bCs/>
          <w:sz w:val="24"/>
          <w:szCs w:val="24"/>
          <w:lang w:eastAsia="ru-RU"/>
        </w:rPr>
      </w:r>
    </w:p>
    <w:p>
      <w:pPr>
        <w:contextualSpacing/>
        <w:ind w:firstLine="709"/>
        <w:tabs>
          <w:tab w:val="num" w:pos="0" w:leader="none"/>
        </w:tabs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contextualSpacing/>
        <w:ind w:firstLine="709"/>
        <w:tabs>
          <w:tab w:val="num" w:pos="0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Критерии оценки:</w:t>
      </w:r>
      <w:r>
        <w:rPr>
          <w:b/>
          <w:sz w:val="24"/>
          <w:szCs w:val="24"/>
        </w:rPr>
      </w:r>
    </w:p>
    <w:p>
      <w:pPr>
        <w:ind w:firstLine="0"/>
        <w:tabs>
          <w:tab w:val="num" w:pos="0" w:leader="none"/>
        </w:tabs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 xml:space="preserve">1балл</w:t>
      </w:r>
      <w:r>
        <w:rPr>
          <w:bCs/>
          <w:sz w:val="24"/>
          <w:szCs w:val="24"/>
          <w:lang w:eastAsia="ru-RU"/>
        </w:rPr>
        <w:t xml:space="preserve"> – все задания промежуточного теста выполнены верно.</w:t>
      </w:r>
      <w:r>
        <w:rPr>
          <w:bCs/>
          <w:sz w:val="24"/>
          <w:szCs w:val="24"/>
          <w:lang w:eastAsia="ru-RU"/>
        </w:rPr>
      </w:r>
    </w:p>
    <w:p>
      <w:pPr>
        <w:ind w:firstLine="0"/>
        <w:tabs>
          <w:tab w:val="num" w:pos="0" w:leader="none"/>
        </w:tabs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 xml:space="preserve">1балл – изучение материалов учебника</w:t>
      </w:r>
      <w:r>
        <w:rPr>
          <w:bCs/>
          <w:sz w:val="24"/>
          <w:szCs w:val="24"/>
          <w:lang w:eastAsia="ru-RU"/>
        </w:rPr>
        <w:t xml:space="preserve">, на все вопросы получены верные ответы.</w:t>
      </w:r>
      <w:r>
        <w:rPr>
          <w:bCs/>
          <w:sz w:val="24"/>
          <w:szCs w:val="24"/>
          <w:lang w:eastAsia="ru-RU"/>
        </w:rPr>
      </w:r>
    </w:p>
    <w:p>
      <w:pPr>
        <w:ind w:firstLine="0"/>
        <w:tabs>
          <w:tab w:val="left" w:pos="2295" w:leader="none"/>
        </w:tabs>
        <w:rPr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40 баллов – все задания итогового теста выполнены верно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tabs>
          <w:tab w:val="num" w:pos="0" w:leader="none"/>
        </w:tabs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</w:r>
      <w:r>
        <w:rPr>
          <w:bCs/>
          <w:sz w:val="24"/>
          <w:szCs w:val="24"/>
          <w:lang w:eastAsia="ru-RU"/>
        </w:rPr>
      </w:r>
    </w:p>
    <w:p>
      <w:pPr>
        <w:ind w:firstLine="0"/>
        <w:tabs>
          <w:tab w:val="left" w:pos="2295" w:leader="none"/>
        </w:tabs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  <w:r>
        <w:rPr>
          <w:b/>
          <w:color w:val="000000"/>
          <w:sz w:val="24"/>
          <w:szCs w:val="24"/>
        </w:rPr>
      </w:r>
    </w:p>
    <w:p>
      <w:pPr>
        <w:ind w:firstLine="709"/>
        <w:tabs>
          <w:tab w:val="left" w:pos="2295" w:leader="none"/>
        </w:tabs>
        <w:rPr>
          <w:b/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t xml:space="preserve">7.2.2 </w:t>
      </w:r>
      <w:r>
        <w:rPr>
          <w:b/>
          <w:color w:val="000000"/>
          <w:sz w:val="24"/>
          <w:szCs w:val="24"/>
          <w:u w:val="single"/>
        </w:rPr>
        <w:t xml:space="preserve">Проверяемые задания</w:t>
      </w:r>
      <w:r>
        <w:rPr>
          <w:b/>
          <w:color w:val="000000"/>
          <w:sz w:val="24"/>
          <w:szCs w:val="24"/>
          <w:u w:val="single"/>
        </w:rPr>
        <w:t xml:space="preserve">_______________________________________________</w:t>
      </w:r>
      <w:r>
        <w:rPr>
          <w:b/>
          <w:color w:val="000000"/>
          <w:sz w:val="24"/>
          <w:szCs w:val="24"/>
          <w:u w:val="single"/>
        </w:rPr>
      </w:r>
    </w:p>
    <w:p>
      <w:pPr>
        <w:ind w:firstLine="0"/>
        <w:jc w:val="center"/>
        <w:tabs>
          <w:tab w:val="left" w:pos="0" w:leader="none"/>
        </w:tabs>
        <w:rPr>
          <w:bCs/>
          <w:i/>
          <w:sz w:val="24"/>
          <w:szCs w:val="24"/>
          <w:vertAlign w:val="superscript"/>
          <w:lang w:eastAsia="ru-RU"/>
        </w:rPr>
      </w:pPr>
      <w:r>
        <w:rPr>
          <w:bCs/>
          <w:i/>
          <w:sz w:val="24"/>
          <w:szCs w:val="24"/>
          <w:vertAlign w:val="superscript"/>
          <w:lang w:eastAsia="ru-RU"/>
        </w:rPr>
        <w:t xml:space="preserve">(наименование оценочного средства)</w:t>
      </w:r>
      <w:r>
        <w:rPr>
          <w:bCs/>
          <w:i/>
          <w:sz w:val="24"/>
          <w:szCs w:val="24"/>
          <w:vertAlign w:val="superscript"/>
          <w:lang w:eastAsia="ru-RU"/>
        </w:rPr>
      </w:r>
    </w:p>
    <w:p>
      <w:pPr>
        <w:ind w:firstLine="709"/>
        <w:rPr>
          <w:b/>
          <w:iCs/>
          <w:color w:val="000000"/>
          <w:sz w:val="24"/>
          <w:szCs w:val="24"/>
        </w:rPr>
      </w:pPr>
      <w:r>
        <w:rPr>
          <w:b/>
          <w:iCs/>
          <w:color w:val="000000"/>
          <w:sz w:val="24"/>
          <w:szCs w:val="24"/>
        </w:rPr>
        <w:t xml:space="preserve">Кейс-задача </w:t>
      </w:r>
      <w:r>
        <w:rPr>
          <w:b/>
          <w:color w:val="000000"/>
          <w:spacing w:val="-2"/>
          <w:sz w:val="24"/>
          <w:szCs w:val="24"/>
        </w:rPr>
        <w:t xml:space="preserve">по Теме </w:t>
      </w:r>
      <w:r>
        <w:rPr>
          <w:b/>
          <w:sz w:val="24"/>
          <w:szCs w:val="24"/>
        </w:rPr>
        <w:t xml:space="preserve">3. «Организационные аспекты управления результативностью</w:t>
      </w:r>
      <w:r>
        <w:rPr>
          <w:rFonts w:eastAsia="&quot;Times New Roman&quot;"/>
          <w:b/>
          <w:color w:val="000000"/>
          <w:sz w:val="24"/>
          <w:szCs w:val="24"/>
        </w:rPr>
        <w:t xml:space="preserve">»</w:t>
      </w:r>
      <w:r>
        <w:rPr>
          <w:b/>
          <w:iCs/>
          <w:color w:val="000000"/>
          <w:sz w:val="24"/>
          <w:szCs w:val="24"/>
        </w:rPr>
      </w:r>
    </w:p>
    <w:p>
      <w:pPr>
        <w:pStyle w:val="809"/>
        <w:ind w:left="0" w:firstLine="709"/>
        <w:jc w:val="both"/>
        <w:spacing w:after="0" w:line="240" w:lineRule="auto"/>
        <w:rPr>
          <w:rFonts w:ascii="Times New Roman" w:hAnsi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Цель задания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 xml:space="preserve"> –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сформировать навыки организации процесса управления результативностью организации.</w:t>
      </w:r>
      <w:r>
        <w:rPr>
          <w:rFonts w:ascii="Times New Roman" w:hAnsi="Times New Roman"/>
          <w:b/>
          <w:iCs/>
          <w:color w:val="000000"/>
          <w:sz w:val="24"/>
          <w:szCs w:val="24"/>
        </w:rPr>
      </w:r>
    </w:p>
    <w:p>
      <w:pPr>
        <w:ind w:firstLine="709"/>
        <w:rPr>
          <w:iCs/>
          <w:color w:val="000000"/>
          <w:sz w:val="24"/>
          <w:szCs w:val="24"/>
        </w:rPr>
      </w:pPr>
      <w:r>
        <w:rPr>
          <w:b/>
          <w:iCs/>
          <w:color w:val="000000"/>
          <w:sz w:val="24"/>
          <w:szCs w:val="24"/>
        </w:rPr>
        <w:t xml:space="preserve">Задание. </w:t>
      </w:r>
      <w:r>
        <w:rPr>
          <w:iCs/>
          <w:color w:val="000000"/>
          <w:sz w:val="24"/>
          <w:szCs w:val="24"/>
        </w:rPr>
        <w:t xml:space="preserve">Самостоятельно выбрать объект исследования. </w:t>
      </w:r>
      <w:r>
        <w:rPr>
          <w:sz w:val="24"/>
          <w:szCs w:val="24"/>
        </w:rPr>
        <w:t xml:space="preserve">Рекомендуется использовать информацию Задания 2.</w:t>
      </w:r>
      <w:r>
        <w:rPr>
          <w:iCs/>
          <w:color w:val="000000"/>
          <w:sz w:val="24"/>
          <w:szCs w:val="24"/>
        </w:rPr>
      </w:r>
    </w:p>
    <w:p>
      <w:pPr>
        <w:pStyle w:val="809"/>
        <w:numPr>
          <w:ilvl w:val="0"/>
          <w:numId w:val="38"/>
        </w:numPr>
        <w:ind w:left="0" w:firstLine="360"/>
        <w:jc w:val="both"/>
        <w:spacing w:after="0" w:line="240" w:lineRule="auto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Дать краткую организационно-экономическую характеристику организации (для этого использовать сайты: </w:t>
      </w:r>
      <w:hyperlink r:id="rId12" w:tooltip="https://www.list-org.com/" w:history="1">
        <w:r>
          <w:rPr>
            <w:rStyle w:val="811"/>
            <w:rFonts w:ascii="Times New Roman" w:hAnsi="Times New Roman"/>
            <w:sz w:val="24"/>
            <w:szCs w:val="24"/>
          </w:rPr>
          <w:t xml:space="preserve">https://www.list-org.com/</w:t>
        </w:r>
      </w:hyperlink>
      <w:r>
        <w:rPr>
          <w:rFonts w:ascii="Times New Roman" w:hAnsi="Times New Roman"/>
          <w:sz w:val="24"/>
          <w:szCs w:val="24"/>
        </w:rPr>
        <w:t xml:space="preserve"> и </w:t>
      </w:r>
      <w:hyperlink r:id="rId13" w:tooltip="https://www.rusprofile.ru/" w:history="1">
        <w:r>
          <w:rPr>
            <w:rStyle w:val="811"/>
            <w:rFonts w:ascii="Times New Roman" w:hAnsi="Times New Roman"/>
            <w:sz w:val="24"/>
            <w:szCs w:val="24"/>
          </w:rPr>
          <w:t xml:space="preserve">https://www.rusprofile.ru/</w:t>
        </w:r>
      </w:hyperlink>
      <w:r>
        <w:rPr>
          <w:rFonts w:ascii="Times New Roman" w:hAnsi="Times New Roman"/>
          <w:sz w:val="24"/>
          <w:szCs w:val="24"/>
        </w:rPr>
        <w:t xml:space="preserve">). Она должна содержать следующую информацию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:</w:t>
      </w:r>
      <w:r>
        <w:rPr>
          <w:rFonts w:ascii="Times New Roman" w:hAnsi="Times New Roman"/>
          <w:iCs/>
          <w:color w:val="000000"/>
          <w:sz w:val="24"/>
          <w:szCs w:val="24"/>
        </w:rPr>
      </w:r>
    </w:p>
    <w:p>
      <w:pPr>
        <w:pStyle w:val="809"/>
        <w:numPr>
          <w:ilvl w:val="0"/>
          <w:numId w:val="39"/>
        </w:numPr>
        <w:ind w:left="993" w:hanging="295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название организации;</w:t>
      </w:r>
      <w:r>
        <w:rPr>
          <w:rFonts w:ascii="Times New Roman" w:hAnsi="Times New Roman"/>
          <w:sz w:val="24"/>
          <w:szCs w:val="24"/>
        </w:rPr>
      </w:r>
    </w:p>
    <w:p>
      <w:pPr>
        <w:pStyle w:val="809"/>
        <w:numPr>
          <w:ilvl w:val="0"/>
          <w:numId w:val="39"/>
        </w:numPr>
        <w:ind w:left="993" w:hanging="295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основные</w:t>
      </w:r>
      <w:r>
        <w:rPr>
          <w:rFonts w:ascii="Times New Roman" w:hAnsi="Times New Roman"/>
          <w:sz w:val="24"/>
          <w:szCs w:val="24"/>
        </w:rPr>
        <w:t xml:space="preserve"> направления деятельности компании по ОКВЭД;</w:t>
      </w:r>
      <w:r>
        <w:rPr>
          <w:rFonts w:ascii="Times New Roman" w:hAnsi="Times New Roman"/>
          <w:sz w:val="24"/>
          <w:szCs w:val="24"/>
        </w:rPr>
      </w:r>
    </w:p>
    <w:p>
      <w:pPr>
        <w:pStyle w:val="809"/>
        <w:numPr>
          <w:ilvl w:val="0"/>
          <w:numId w:val="39"/>
        </w:numPr>
        <w:ind w:left="993" w:hanging="295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видение, миссия, стратегия;</w:t>
      </w:r>
      <w:r>
        <w:rPr>
          <w:rFonts w:ascii="Times New Roman" w:hAnsi="Times New Roman"/>
          <w:sz w:val="24"/>
          <w:szCs w:val="24"/>
        </w:rPr>
      </w:r>
    </w:p>
    <w:p>
      <w:pPr>
        <w:pStyle w:val="809"/>
        <w:numPr>
          <w:ilvl w:val="0"/>
          <w:numId w:val="39"/>
        </w:numPr>
        <w:ind w:left="993" w:hanging="295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краткая </w:t>
      </w:r>
      <w:r>
        <w:rPr>
          <w:rFonts w:ascii="Times New Roman" w:hAnsi="Times New Roman"/>
          <w:sz w:val="24"/>
          <w:szCs w:val="24"/>
        </w:rPr>
        <w:t xml:space="preserve">характеристика основных видов продукции (услуг);</w:t>
      </w:r>
      <w:r>
        <w:rPr>
          <w:rFonts w:ascii="Times New Roman" w:hAnsi="Times New Roman"/>
          <w:sz w:val="24"/>
          <w:szCs w:val="24"/>
        </w:rPr>
      </w:r>
    </w:p>
    <w:p>
      <w:pPr>
        <w:pStyle w:val="809"/>
        <w:numPr>
          <w:ilvl w:val="0"/>
          <w:numId w:val="38"/>
        </w:numPr>
        <w:ind w:left="0" w:firstLine="360"/>
        <w:jc w:val="both"/>
        <w:spacing w:after="0" w:line="240" w:lineRule="auto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Представить организационную структуру.</w:t>
      </w:r>
      <w:r>
        <w:rPr>
          <w:rFonts w:ascii="Times New Roman" w:hAnsi="Times New Roman"/>
          <w:iCs/>
          <w:color w:val="000000"/>
          <w:sz w:val="24"/>
          <w:szCs w:val="24"/>
        </w:rPr>
      </w:r>
    </w:p>
    <w:p>
      <w:pPr>
        <w:pStyle w:val="809"/>
        <w:numPr>
          <w:ilvl w:val="0"/>
          <w:numId w:val="38"/>
        </w:numPr>
        <w:ind w:left="0" w:firstLine="360"/>
        <w:jc w:val="both"/>
        <w:spacing w:after="0" w:line="240" w:lineRule="auto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Описать систему управления организации. </w:t>
      </w:r>
      <w:r>
        <w:rPr>
          <w:rFonts w:ascii="Times New Roman" w:hAnsi="Times New Roman"/>
          <w:iCs/>
          <w:color w:val="000000"/>
          <w:sz w:val="24"/>
          <w:szCs w:val="24"/>
        </w:rPr>
      </w:r>
    </w:p>
    <w:p>
      <w:pPr>
        <w:pStyle w:val="809"/>
        <w:numPr>
          <w:ilvl w:val="0"/>
          <w:numId w:val="38"/>
        </w:numPr>
        <w:ind w:left="0" w:firstLine="360"/>
        <w:jc w:val="both"/>
        <w:spacing w:after="0" w:line="240" w:lineRule="auto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Описать процедуры управления результативностью организации на основе цикла У.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Деминга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iCs/>
          <w:color w:val="000000"/>
          <w:sz w:val="24"/>
          <w:szCs w:val="24"/>
        </w:rPr>
      </w:r>
    </w:p>
    <w:p>
      <w:pPr>
        <w:pStyle w:val="809"/>
        <w:numPr>
          <w:ilvl w:val="0"/>
          <w:numId w:val="38"/>
        </w:numPr>
        <w:ind w:left="0" w:firstLine="360"/>
        <w:jc w:val="both"/>
        <w:spacing w:after="0" w:line="240" w:lineRule="auto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Разработать модель процесса управления результативностью организации. Модель представить графически.</w:t>
      </w:r>
      <w:r>
        <w:rPr>
          <w:rFonts w:ascii="Times New Roman" w:hAnsi="Times New Roman"/>
          <w:iCs/>
          <w:color w:val="000000"/>
          <w:sz w:val="24"/>
          <w:szCs w:val="24"/>
        </w:rPr>
      </w:r>
    </w:p>
    <w:p>
      <w:pPr>
        <w:ind w:firstLine="709"/>
        <w:rPr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 xml:space="preserve">Процедура оценивания:</w:t>
      </w:r>
      <w:r>
        <w:rPr>
          <w:b/>
          <w:color w:val="000000"/>
          <w:spacing w:val="-2"/>
          <w:sz w:val="24"/>
          <w:szCs w:val="24"/>
        </w:rPr>
      </w:r>
    </w:p>
    <w:p>
      <w:pPr>
        <w:numPr>
          <w:ilvl w:val="0"/>
          <w:numId w:val="7"/>
        </w:numPr>
        <w:contextualSpacing/>
        <w:tabs>
          <w:tab w:val="left" w:pos="0" w:leader="none"/>
        </w:tabs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Проверить соответствие решения сформулированным в кейсе заданиям.</w:t>
      </w:r>
      <w:r>
        <w:rPr>
          <w:sz w:val="24"/>
          <w:szCs w:val="24"/>
          <w:lang w:eastAsia="en-US"/>
        </w:rPr>
      </w:r>
    </w:p>
    <w:p>
      <w:pPr>
        <w:numPr>
          <w:ilvl w:val="0"/>
          <w:numId w:val="7"/>
        </w:numPr>
        <w:contextualSpacing/>
        <w:tabs>
          <w:tab w:val="left" w:pos="0" w:leader="none"/>
        </w:tabs>
        <w:rPr>
          <w:sz w:val="24"/>
          <w:szCs w:val="24"/>
          <w:lang w:eastAsia="ru-RU"/>
        </w:rPr>
      </w:pPr>
      <w:r>
        <w:rPr>
          <w:sz w:val="24"/>
          <w:szCs w:val="24"/>
          <w:lang w:eastAsia="en-US"/>
        </w:rPr>
        <w:t xml:space="preserve">Оценить обоснованность предложенного решения, наличие альтернативных вариантов.</w:t>
      </w:r>
      <w:r>
        <w:rPr>
          <w:sz w:val="24"/>
          <w:szCs w:val="24"/>
          <w:lang w:eastAsia="ru-RU"/>
        </w:rPr>
      </w:r>
    </w:p>
    <w:p>
      <w:pPr>
        <w:numPr>
          <w:ilvl w:val="0"/>
          <w:numId w:val="7"/>
        </w:numPr>
        <w:contextualSpacing/>
        <w:tabs>
          <w:tab w:val="left" w:pos="0" w:leader="none"/>
        </w:tabs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Оценить оригинальность подхода к решению кейса.</w:t>
      </w:r>
      <w:r>
        <w:rPr>
          <w:sz w:val="24"/>
          <w:szCs w:val="24"/>
          <w:lang w:eastAsia="en-US"/>
        </w:rPr>
      </w:r>
    </w:p>
    <w:p>
      <w:pPr>
        <w:numPr>
          <w:ilvl w:val="0"/>
          <w:numId w:val="7"/>
        </w:numPr>
        <w:rPr>
          <w:b/>
          <w:color w:val="000000"/>
          <w:spacing w:val="-2"/>
          <w:sz w:val="24"/>
          <w:szCs w:val="24"/>
        </w:rPr>
      </w:pPr>
      <w:r>
        <w:rPr>
          <w:sz w:val="24"/>
          <w:szCs w:val="24"/>
          <w:lang w:eastAsia="en-US"/>
        </w:rPr>
        <w:t xml:space="preserve">Написать рекомендации по результатам выполненной работы.</w:t>
      </w:r>
      <w:r>
        <w:rPr>
          <w:b/>
          <w:color w:val="000000"/>
          <w:spacing w:val="-2"/>
          <w:sz w:val="24"/>
          <w:szCs w:val="24"/>
        </w:rPr>
      </w:r>
    </w:p>
    <w:p>
      <w:pPr>
        <w:numPr>
          <w:ilvl w:val="0"/>
          <w:numId w:val="7"/>
        </w:numPr>
        <w:rPr>
          <w:b/>
          <w:color w:val="000000"/>
          <w:spacing w:val="-2"/>
          <w:sz w:val="24"/>
          <w:szCs w:val="24"/>
        </w:rPr>
      </w:pPr>
      <w:r>
        <w:rPr>
          <w:sz w:val="24"/>
          <w:szCs w:val="24"/>
        </w:rPr>
        <w:t xml:space="preserve">Выставить результаты оценки</w:t>
      </w:r>
      <w:r>
        <w:rPr>
          <w:sz w:val="24"/>
          <w:szCs w:val="24"/>
        </w:rPr>
        <w:t xml:space="preserve">.</w:t>
      </w:r>
      <w:r>
        <w:rPr>
          <w:b/>
          <w:color w:val="000000"/>
          <w:spacing w:val="-2"/>
          <w:sz w:val="24"/>
          <w:szCs w:val="24"/>
        </w:rPr>
      </w:r>
    </w:p>
    <w:p>
      <w:pPr>
        <w:ind w:firstLine="709"/>
        <w:rPr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</w:r>
      <w:r>
        <w:rPr>
          <w:b/>
          <w:color w:val="000000"/>
          <w:spacing w:val="-2"/>
          <w:sz w:val="24"/>
          <w:szCs w:val="24"/>
        </w:rPr>
      </w:r>
    </w:p>
    <w:p>
      <w:pPr>
        <w:contextualSpacing/>
        <w:ind w:firstLine="709"/>
        <w:shd w:val="clear" w:color="auto" w:fill="ffffff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Критерии оценки:</w:t>
      </w:r>
      <w:r>
        <w:rPr>
          <w:b/>
          <w:bCs/>
          <w:color w:val="000000"/>
          <w:sz w:val="24"/>
          <w:szCs w:val="24"/>
        </w:rPr>
      </w:r>
    </w:p>
    <w:p>
      <w:pPr>
        <w:contextualSpacing/>
        <w:ind w:firstLine="0"/>
        <w:rPr>
          <w:sz w:val="24"/>
          <w:szCs w:val="24"/>
        </w:rPr>
      </w:pPr>
      <w:r/>
      <w:bookmarkStart w:id="1" w:name="_Hlk505081674"/>
      <w:r>
        <w:rPr>
          <w:rFonts w:eastAsia="&quot;Times New Roman&quot;"/>
          <w:color w:val="000000"/>
          <w:sz w:val="24"/>
          <w:szCs w:val="24"/>
        </w:rPr>
        <w:t xml:space="preserve">5 балл:</w:t>
      </w:r>
      <w:r>
        <w:rPr>
          <w:sz w:val="24"/>
          <w:szCs w:val="24"/>
        </w:rPr>
      </w:r>
    </w:p>
    <w:p>
      <w:pPr>
        <w:pStyle w:val="809"/>
        <w:numPr>
          <w:ilvl w:val="0"/>
          <w:numId w:val="41"/>
        </w:num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студент проявил творческие способности в понимании, изложении и практическом применении учебно-программного материала;</w:t>
      </w:r>
      <w:r>
        <w:rPr>
          <w:rFonts w:ascii="Times New Roman" w:hAnsi="Times New Roman"/>
          <w:sz w:val="24"/>
          <w:szCs w:val="24"/>
        </w:rPr>
      </w:r>
    </w:p>
    <w:p>
      <w:pPr>
        <w:pStyle w:val="809"/>
        <w:numPr>
          <w:ilvl w:val="0"/>
          <w:numId w:val="41"/>
        </w:num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студент продемонстрировал навыки системного анализа общих тенденций и конкретных ситуаций;</w:t>
      </w:r>
      <w:r>
        <w:rPr>
          <w:rFonts w:ascii="Times New Roman" w:hAnsi="Times New Roman"/>
          <w:sz w:val="24"/>
          <w:szCs w:val="24"/>
        </w:rPr>
      </w:r>
    </w:p>
    <w:p>
      <w:pPr>
        <w:pStyle w:val="809"/>
        <w:numPr>
          <w:ilvl w:val="0"/>
          <w:numId w:val="41"/>
        </w:num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студент сделал выводы по результатам решения кейс-задачи и разработал обоснованные рекомендации;</w:t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ind w:left="6" w:firstLine="0"/>
        <w:rPr>
          <w:sz w:val="24"/>
          <w:szCs w:val="24"/>
        </w:rPr>
      </w:pPr>
      <w:r>
        <w:rPr>
          <w:rFonts w:eastAsia="&quot;Times New Roman&quot;"/>
          <w:color w:val="000000"/>
          <w:sz w:val="24"/>
          <w:szCs w:val="24"/>
        </w:rPr>
        <w:t xml:space="preserve">4 балла:</w:t>
      </w:r>
      <w:r>
        <w:rPr>
          <w:sz w:val="24"/>
          <w:szCs w:val="24"/>
        </w:rPr>
      </w:r>
    </w:p>
    <w:p>
      <w:pPr>
        <w:pStyle w:val="809"/>
        <w:numPr>
          <w:ilvl w:val="0"/>
          <w:numId w:val="41"/>
        </w:num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студент продемонстрировал навыки системного анализа общих тенденций и конкретных ситуаций;</w:t>
      </w:r>
      <w:r>
        <w:rPr>
          <w:rFonts w:ascii="Times New Roman" w:hAnsi="Times New Roman"/>
          <w:sz w:val="24"/>
          <w:szCs w:val="24"/>
        </w:rPr>
      </w:r>
    </w:p>
    <w:p>
      <w:pPr>
        <w:pStyle w:val="809"/>
        <w:numPr>
          <w:ilvl w:val="0"/>
          <w:numId w:val="41"/>
        </w:num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студент сделал </w:t>
      </w:r>
      <w:r>
        <w:rPr>
          <w:rFonts w:ascii="Times New Roman" w:hAnsi="Times New Roman"/>
          <w:sz w:val="24"/>
          <w:szCs w:val="24"/>
        </w:rPr>
        <w:t xml:space="preserve">логически верные и экономически обоснованные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выводы по результатам решения кейс-задачи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разработал обоснованные рекомендации</w:t>
      </w:r>
      <w:r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</w:r>
    </w:p>
    <w:p>
      <w:pPr>
        <w:ind w:left="6" w:firstLine="0"/>
        <w:rPr>
          <w:sz w:val="24"/>
          <w:szCs w:val="24"/>
        </w:rPr>
      </w:pPr>
      <w:r>
        <w:rPr>
          <w:sz w:val="24"/>
          <w:szCs w:val="24"/>
        </w:rPr>
        <w:t xml:space="preserve">3 балла:</w:t>
      </w:r>
      <w:r>
        <w:rPr>
          <w:sz w:val="24"/>
          <w:szCs w:val="24"/>
        </w:rPr>
      </w:r>
    </w:p>
    <w:p>
      <w:pPr>
        <w:pStyle w:val="809"/>
        <w:numPr>
          <w:ilvl w:val="0"/>
          <w:numId w:val="41"/>
        </w:num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студент сделал </w:t>
      </w:r>
      <w:r>
        <w:rPr>
          <w:rFonts w:ascii="Times New Roman" w:hAnsi="Times New Roman"/>
          <w:sz w:val="24"/>
          <w:szCs w:val="24"/>
        </w:rPr>
        <w:t xml:space="preserve">логически верные и экономически обоснованные </w:t>
      </w:r>
      <w:r>
        <w:rPr>
          <w:rFonts w:ascii="Times New Roman" w:hAnsi="Times New Roman"/>
          <w:sz w:val="24"/>
          <w:szCs w:val="24"/>
        </w:rPr>
        <w:t xml:space="preserve">выводы по результатам решения кейс-задачи;</w:t>
      </w:r>
      <w:r>
        <w:rPr>
          <w:rFonts w:ascii="Times New Roman" w:hAnsi="Times New Roman"/>
          <w:sz w:val="24"/>
          <w:szCs w:val="24"/>
        </w:rPr>
      </w:r>
    </w:p>
    <w:p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2 </w:t>
      </w:r>
      <w:r>
        <w:rPr>
          <w:sz w:val="24"/>
          <w:szCs w:val="24"/>
        </w:rPr>
        <w:t xml:space="preserve">– </w:t>
      </w:r>
      <w:r>
        <w:rPr>
          <w:rFonts w:eastAsia="&quot;Times New Roman&quot;"/>
          <w:color w:val="000000"/>
          <w:sz w:val="24"/>
          <w:szCs w:val="24"/>
        </w:rPr>
        <w:t xml:space="preserve">1 балла</w:t>
      </w:r>
      <w:r>
        <w:rPr>
          <w:rFonts w:eastAsia="&quot;Times New Roman&quot;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</w:p>
    <w:p>
      <w:pPr>
        <w:pStyle w:val="809"/>
        <w:numPr>
          <w:ilvl w:val="0"/>
          <w:numId w:val="41"/>
        </w:num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студент допустил </w:t>
      </w:r>
      <w:r>
        <w:rPr>
          <w:rFonts w:ascii="Times New Roman" w:hAnsi="Times New Roman"/>
          <w:sz w:val="24"/>
          <w:szCs w:val="24"/>
        </w:rPr>
        <w:t xml:space="preserve">несущественные </w:t>
      </w:r>
      <w:r>
        <w:rPr>
          <w:rFonts w:ascii="Times New Roman" w:hAnsi="Times New Roman"/>
          <w:sz w:val="24"/>
          <w:szCs w:val="24"/>
        </w:rPr>
        <w:t xml:space="preserve">ошибки в </w:t>
      </w:r>
      <w:r>
        <w:rPr>
          <w:rFonts w:ascii="Times New Roman" w:hAnsi="Times New Roman"/>
          <w:sz w:val="24"/>
          <w:szCs w:val="24"/>
        </w:rPr>
        <w:t xml:space="preserve">ходе </w:t>
      </w:r>
      <w:r>
        <w:rPr>
          <w:rFonts w:ascii="Times New Roman" w:hAnsi="Times New Roman"/>
          <w:sz w:val="24"/>
          <w:szCs w:val="24"/>
        </w:rPr>
        <w:t xml:space="preserve">выполнени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кейс-задачи;</w:t>
      </w:r>
      <w:r>
        <w:rPr>
          <w:rFonts w:ascii="Times New Roman" w:hAnsi="Times New Roman"/>
          <w:sz w:val="24"/>
          <w:szCs w:val="24"/>
        </w:rPr>
      </w:r>
    </w:p>
    <w:p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0 баллов:</w:t>
      </w:r>
      <w:bookmarkEnd w:id="1"/>
      <w:r>
        <w:rPr>
          <w:color w:val="000000"/>
          <w:sz w:val="24"/>
          <w:szCs w:val="24"/>
        </w:rPr>
      </w:r>
    </w:p>
    <w:p>
      <w:pPr>
        <w:pStyle w:val="809"/>
        <w:numPr>
          <w:ilvl w:val="0"/>
          <w:numId w:val="41"/>
        </w:num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студент допустил принципиальные ошибки в выполнении предусмотренных программой заданий; </w:t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41"/>
        </w:numPr>
        <w:rPr>
          <w:sz w:val="24"/>
          <w:szCs w:val="24"/>
        </w:rPr>
      </w:pPr>
      <w:r>
        <w:rPr>
          <w:sz w:val="24"/>
          <w:szCs w:val="24"/>
        </w:rPr>
        <w:t xml:space="preserve">не разработал </w:t>
      </w:r>
      <w:r>
        <w:rPr>
          <w:sz w:val="24"/>
          <w:szCs w:val="24"/>
        </w:rPr>
        <w:t xml:space="preserve">рекомендации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</w:t>
      </w:r>
      <w:r>
        <w:rPr>
          <w:sz w:val="24"/>
          <w:szCs w:val="24"/>
        </w:rPr>
        <w:t xml:space="preserve">преодолению </w:t>
      </w:r>
      <w:r>
        <w:rPr>
          <w:sz w:val="24"/>
          <w:szCs w:val="24"/>
        </w:rPr>
        <w:t xml:space="preserve">проблемных / негативных ситуаций.</w:t>
      </w:r>
      <w:r>
        <w:rPr>
          <w:sz w:val="24"/>
          <w:szCs w:val="24"/>
        </w:rPr>
      </w:r>
    </w:p>
    <w:p>
      <w:pPr>
        <w:ind w:firstLine="709"/>
        <w:rPr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</w:r>
      <w:r>
        <w:rPr>
          <w:b/>
          <w:color w:val="000000"/>
          <w:spacing w:val="-2"/>
          <w:sz w:val="24"/>
          <w:szCs w:val="24"/>
        </w:rPr>
      </w:r>
    </w:p>
    <w:p>
      <w:pPr>
        <w:ind w:firstLine="709"/>
        <w:tabs>
          <w:tab w:val="left" w:pos="2295" w:leader="none"/>
        </w:tabs>
        <w:rPr>
          <w:b/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t xml:space="preserve">7.2.3 </w:t>
      </w:r>
      <w:r>
        <w:rPr>
          <w:b/>
          <w:color w:val="000000"/>
          <w:sz w:val="24"/>
          <w:szCs w:val="24"/>
          <w:u w:val="single"/>
        </w:rPr>
        <w:t xml:space="preserve">Расчетная работа</w:t>
      </w:r>
      <w:r>
        <w:rPr>
          <w:b/>
          <w:color w:val="000000"/>
          <w:sz w:val="24"/>
          <w:szCs w:val="24"/>
          <w:u w:val="single"/>
        </w:rPr>
      </w:r>
    </w:p>
    <w:p>
      <w:pPr>
        <w:ind w:firstLine="0"/>
        <w:jc w:val="left"/>
        <w:tabs>
          <w:tab w:val="left" w:pos="0" w:leader="none"/>
        </w:tabs>
        <w:rPr>
          <w:bCs/>
          <w:i/>
          <w:sz w:val="24"/>
          <w:szCs w:val="24"/>
          <w:vertAlign w:val="superscript"/>
          <w:lang w:eastAsia="ru-RU"/>
        </w:rPr>
      </w:pPr>
      <w:r>
        <w:rPr>
          <w:bCs/>
          <w:i/>
          <w:sz w:val="24"/>
          <w:szCs w:val="24"/>
          <w:vertAlign w:val="superscript"/>
          <w:lang w:eastAsia="ru-RU"/>
        </w:rPr>
        <w:t xml:space="preserve">               </w:t>
      </w:r>
      <w:r>
        <w:rPr>
          <w:bCs/>
          <w:i/>
          <w:sz w:val="24"/>
          <w:szCs w:val="24"/>
          <w:vertAlign w:val="superscript"/>
          <w:lang w:eastAsia="ru-RU"/>
        </w:rPr>
        <w:t xml:space="preserve"> (наименование оценочного средства)</w:t>
      </w:r>
      <w:r>
        <w:rPr>
          <w:bCs/>
          <w:i/>
          <w:sz w:val="24"/>
          <w:szCs w:val="24"/>
          <w:vertAlign w:val="superscript"/>
          <w:lang w:eastAsia="ru-RU"/>
        </w:rPr>
      </w:r>
    </w:p>
    <w:p>
      <w:pPr>
        <w:ind w:firstLine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Расчетная работа по Теме 5 «Метод критических инцидентов»</w:t>
      </w:r>
      <w:r>
        <w:rPr>
          <w:b/>
          <w:sz w:val="24"/>
          <w:szCs w:val="24"/>
        </w:rPr>
      </w:r>
    </w:p>
    <w:p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Цель задания</w:t>
      </w:r>
      <w:r>
        <w:rPr>
          <w:b/>
          <w:sz w:val="24"/>
          <w:szCs w:val="24"/>
        </w:rPr>
        <w:t xml:space="preserve"> – </w:t>
      </w:r>
      <w:r>
        <w:rPr>
          <w:sz w:val="24"/>
          <w:szCs w:val="24"/>
        </w:rPr>
        <w:t xml:space="preserve">сформировать навыки анализа результатов исследования, проведенного методом критических инцидентов.</w:t>
      </w:r>
      <w:r>
        <w:rPr>
          <w:sz w:val="24"/>
          <w:szCs w:val="24"/>
        </w:rPr>
      </w:r>
    </w:p>
    <w:p>
      <w:pPr>
        <w:ind w:firstLine="709"/>
        <w:rPr>
          <w:sz w:val="24"/>
          <w:szCs w:val="24"/>
        </w:rPr>
      </w:pPr>
      <w:r>
        <w:rPr>
          <w:b/>
          <w:sz w:val="24"/>
          <w:szCs w:val="24"/>
        </w:rPr>
        <w:t xml:space="preserve">Задание. </w:t>
      </w:r>
      <w:r>
        <w:rPr>
          <w:sz w:val="24"/>
          <w:szCs w:val="24"/>
        </w:rPr>
        <w:t xml:space="preserve">Выявить проблемы использования </w:t>
      </w:r>
      <w:r>
        <w:rPr>
          <w:sz w:val="24"/>
          <w:szCs w:val="24"/>
          <w:lang w:val="en-US"/>
        </w:rPr>
        <w:t xml:space="preserve">CRM</w:t>
      </w:r>
      <w:r>
        <w:rPr>
          <w:sz w:val="24"/>
          <w:szCs w:val="24"/>
        </w:rPr>
        <w:t xml:space="preserve">-системы в компании и на этой основе предложить меры по увеличению объема продаж и роста заказов.</w:t>
      </w:r>
      <w:r>
        <w:rPr>
          <w:sz w:val="24"/>
          <w:szCs w:val="24"/>
        </w:rPr>
      </w:r>
    </w:p>
    <w:p>
      <w:pPr>
        <w:ind w:firstLine="709"/>
        <w:rPr>
          <w:rFonts w:eastAsiaTheme="minorEastAsia"/>
          <w:sz w:val="24"/>
          <w:szCs w:val="24"/>
        </w:rPr>
      </w:pPr>
      <w:r>
        <w:rPr>
          <w:b/>
          <w:sz w:val="24"/>
          <w:szCs w:val="24"/>
        </w:rPr>
        <w:t xml:space="preserve">Исходные данные. </w:t>
      </w:r>
      <w:r>
        <w:rPr>
          <w:sz w:val="24"/>
          <w:szCs w:val="24"/>
        </w:rPr>
        <w:t xml:space="preserve">Руководство компании с целью повышения результативности работы с клиентами установило программный продукт </w:t>
      </w:r>
      <w:r>
        <w:rPr>
          <w:sz w:val="24"/>
          <w:szCs w:val="24"/>
          <w:lang w:val="en-US"/>
        </w:rPr>
        <w:t xml:space="preserve">CRM</w:t>
      </w:r>
      <w:r>
        <w:rPr>
          <w:sz w:val="24"/>
          <w:szCs w:val="24"/>
        </w:rPr>
        <w:t xml:space="preserve">. Однако в ходе его использования был обнаружен ряд проблем. Анализ выявления проблем использования </w:t>
      </w:r>
      <w:r>
        <w:rPr>
          <w:sz w:val="24"/>
          <w:szCs w:val="24"/>
          <w:lang w:val="en-US"/>
        </w:rPr>
        <w:t xml:space="preserve">CRM</w:t>
      </w:r>
      <w:r>
        <w:rPr>
          <w:sz w:val="24"/>
          <w:szCs w:val="24"/>
        </w:rPr>
        <w:t xml:space="preserve">-системы было предложено провести </w:t>
      </w:r>
      <w:r>
        <w:rPr>
          <w:sz w:val="24"/>
          <w:szCs w:val="24"/>
        </w:rPr>
        <w:t xml:space="preserve">методом критических инцидентов. В течение месяца проводилось наблюдение за работой сотрудников отдела продаж (5 человек). В таблице 1 приведены результаты исследования на основе чек-листа регистрации инцидентов, возникающих в работе отдела продаж компании.</w:t>
      </w:r>
      <w:r>
        <w:rPr>
          <w:rFonts w:eastAsiaTheme="minorEastAsia"/>
          <w:sz w:val="24"/>
          <w:szCs w:val="24"/>
        </w:rPr>
      </w:r>
    </w:p>
    <w:p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</w:r>
      <w:r>
        <w:rPr>
          <w:rFonts w:eastAsiaTheme="minorEastAsia"/>
          <w:sz w:val="24"/>
          <w:szCs w:val="24"/>
        </w:rPr>
      </w:r>
    </w:p>
    <w:p>
      <w:pPr>
        <w:ind w:firstLine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Таблица 1 – Данные, полученные в ходе наблюдения</w:t>
      </w:r>
      <w:r>
        <w:rPr>
          <w:sz w:val="24"/>
          <w:szCs w:val="24"/>
        </w:rPr>
      </w:r>
    </w:p>
    <w:tbl>
      <w:tblPr>
        <w:tblW w:w="9361" w:type="dxa"/>
        <w:tblInd w:w="-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6526"/>
        <w:gridCol w:w="2835"/>
      </w:tblGrid>
      <w:tr>
        <w:trPr>
          <w:trHeight w:val="29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6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="256" w:lineRule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Инциденты</w:t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="256" w:lineRule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Частота возникновения инцидента</w:t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3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6" w:type="dxa"/>
            <w:vAlign w:val="center"/>
            <w:textDirection w:val="lrTb"/>
            <w:noWrap w:val="false"/>
          </w:tcPr>
          <w:p>
            <w:pPr>
              <w:spacing w:line="256" w:lineRule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Не настроен бизнес-процесс</w:t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line="256" w:lineRule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19</w:t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3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6" w:type="dxa"/>
            <w:vAlign w:val="center"/>
            <w:textDirection w:val="lrTb"/>
            <w:noWrap w:val="false"/>
          </w:tcPr>
          <w:p>
            <w:pPr>
              <w:spacing w:line="256" w:lineRule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В CRM внесены не все контакты</w:t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line="256" w:lineRule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147</w:t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33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6" w:type="dxa"/>
            <w:vAlign w:val="center"/>
            <w:textDirection w:val="lrTb"/>
            <w:noWrap w:val="false"/>
          </w:tcPr>
          <w:p>
            <w:pPr>
              <w:spacing w:line="256" w:lineRule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Есть сделки без задач</w:t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line="256" w:lineRule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5</w:t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41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6" w:type="dxa"/>
            <w:vAlign w:val="center"/>
            <w:textDirection w:val="lrTb"/>
            <w:noWrap w:val="false"/>
          </w:tcPr>
          <w:p>
            <w:pPr>
              <w:spacing w:line="256" w:lineRule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Часть отчетов ведется вручную</w:t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line="256" w:lineRule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71</w:t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42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6" w:type="dxa"/>
            <w:vAlign w:val="center"/>
            <w:textDirection w:val="lrTb"/>
            <w:noWrap w:val="false"/>
          </w:tcPr>
          <w:p>
            <w:pPr>
              <w:spacing w:line="256" w:lineRule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Работа ведется из контрагентов, а не из сделок</w:t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line="256" w:lineRule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41</w:t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45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6" w:type="dxa"/>
            <w:vAlign w:val="center"/>
            <w:textDirection w:val="lrTb"/>
            <w:noWrap w:val="false"/>
          </w:tcPr>
          <w:p>
            <w:pPr>
              <w:spacing w:line="256" w:lineRule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Отсутствуют методические материалы по работе с CRM</w:t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line="256" w:lineRule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25</w:t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42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6" w:type="dxa"/>
            <w:vAlign w:val="center"/>
            <w:textDirection w:val="lrTb"/>
            <w:noWrap w:val="false"/>
          </w:tcPr>
          <w:p>
            <w:pPr>
              <w:spacing w:line="256" w:lineRule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Есть сделки с просроченными задачами</w:t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line="256" w:lineRule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10</w:t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43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6" w:type="dxa"/>
            <w:vAlign w:val="center"/>
            <w:textDirection w:val="lrTb"/>
            <w:noWrap w:val="false"/>
          </w:tcPr>
          <w:p>
            <w:pPr>
              <w:spacing w:line="256" w:lineRule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Не все сделки ведутся в CRM</w:t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line="256" w:lineRule="auto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33</w:t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ind w:firstLine="0"/>
        <w:jc w:val="left"/>
        <w:spacing w:line="360" w:lineRule="auto"/>
        <w:rPr>
          <w:rFonts w:eastAsia="&quot;Times New Roman&quot;"/>
          <w:b/>
          <w:color w:val="000000"/>
          <w:sz w:val="24"/>
          <w:szCs w:val="24"/>
        </w:rPr>
      </w:pPr>
      <w:r>
        <w:rPr>
          <w:rFonts w:eastAsia="&quot;Times New Roman&quot;"/>
          <w:b/>
          <w:color w:val="000000"/>
          <w:sz w:val="24"/>
          <w:szCs w:val="24"/>
        </w:rPr>
      </w:r>
      <w:r>
        <w:rPr>
          <w:rFonts w:eastAsia="&quot;Times New Roman&quot;"/>
          <w:b/>
          <w:color w:val="000000"/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Процедура оценивания:</w:t>
      </w:r>
      <w:r>
        <w:rPr>
          <w:b/>
          <w:sz w:val="24"/>
          <w:szCs w:val="24"/>
          <w:lang w:eastAsia="ru-RU"/>
        </w:rPr>
      </w:r>
    </w:p>
    <w:p>
      <w:pPr>
        <w:ind w:firstLine="0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1.Проверить соответствие </w:t>
      </w:r>
      <w:r>
        <w:rPr>
          <w:sz w:val="24"/>
          <w:szCs w:val="24"/>
        </w:rPr>
        <w:t xml:space="preserve">решения сформулированному заданию.</w:t>
      </w:r>
      <w:r>
        <w:rPr>
          <w:sz w:val="24"/>
          <w:szCs w:val="24"/>
        </w:rPr>
      </w:r>
    </w:p>
    <w:p>
      <w:pPr>
        <w:ind w:firstLine="0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2. Проверить правильность расчета (математически и логически). </w:t>
      </w:r>
      <w:r>
        <w:rPr>
          <w:sz w:val="24"/>
          <w:szCs w:val="24"/>
        </w:rPr>
      </w:r>
    </w:p>
    <w:p>
      <w:pPr>
        <w:ind w:firstLine="0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3.</w:t>
      </w:r>
      <w:r>
        <w:rPr>
          <w:sz w:val="24"/>
          <w:szCs w:val="24"/>
          <w:lang w:eastAsia="ru-RU"/>
        </w:rPr>
        <w:t xml:space="preserve"> Оценить о</w:t>
      </w:r>
      <w:r>
        <w:rPr>
          <w:sz w:val="24"/>
          <w:szCs w:val="24"/>
        </w:rPr>
        <w:t xml:space="preserve">боснованность предложенного решения.</w:t>
      </w:r>
      <w:r>
        <w:rPr>
          <w:sz w:val="24"/>
          <w:szCs w:val="24"/>
        </w:rPr>
      </w:r>
    </w:p>
    <w:p>
      <w:pPr>
        <w:ind w:firstLine="0"/>
        <w:rPr>
          <w:sz w:val="24"/>
          <w:szCs w:val="24"/>
          <w:lang w:eastAsia="ru-RU"/>
        </w:rPr>
      </w:pPr>
      <w:r>
        <w:rPr>
          <w:sz w:val="24"/>
          <w:szCs w:val="24"/>
        </w:rPr>
        <w:t xml:space="preserve">4. Оценить </w:t>
      </w:r>
      <w:r>
        <w:rPr>
          <w:sz w:val="24"/>
          <w:szCs w:val="24"/>
          <w:lang w:eastAsia="ru-RU"/>
        </w:rPr>
        <w:t xml:space="preserve">оригинальность подхода к решению задания.</w:t>
      </w:r>
      <w:r>
        <w:rPr>
          <w:sz w:val="24"/>
          <w:szCs w:val="24"/>
          <w:lang w:eastAsia="ru-RU"/>
        </w:rPr>
      </w:r>
    </w:p>
    <w:p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5.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Выставить результаты оценки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ind w:firstLine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ind w:firstLine="709"/>
        <w:rPr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 xml:space="preserve">Критерии оценки:</w:t>
      </w:r>
      <w:r>
        <w:rPr>
          <w:b/>
          <w:color w:val="000000"/>
          <w:spacing w:val="-2"/>
          <w:sz w:val="24"/>
          <w:szCs w:val="24"/>
        </w:rPr>
      </w:r>
    </w:p>
    <w:p>
      <w:pPr>
        <w:ind w:firstLine="0"/>
        <w:rPr>
          <w:sz w:val="24"/>
          <w:szCs w:val="24"/>
        </w:rPr>
      </w:pPr>
      <w:r>
        <w:rPr>
          <w:rFonts w:eastAsia="&quot;Times New Roman&quot;"/>
          <w:color w:val="000000"/>
          <w:sz w:val="24"/>
          <w:szCs w:val="24"/>
        </w:rPr>
        <w:t xml:space="preserve">4</w:t>
      </w:r>
      <w:r>
        <w:rPr>
          <w:rFonts w:eastAsia="&quot;Times New Roman&quot;"/>
          <w:color w:val="000000"/>
          <w:sz w:val="24"/>
          <w:szCs w:val="24"/>
        </w:rPr>
        <w:t xml:space="preserve"> балла – правильно выполнил практическое задание и сделал выводы по его результатам;</w:t>
      </w:r>
      <w:r>
        <w:rPr>
          <w:sz w:val="24"/>
          <w:szCs w:val="24"/>
        </w:rPr>
      </w:r>
    </w:p>
    <w:p>
      <w:pPr>
        <w:ind w:firstLine="0"/>
        <w:rPr>
          <w:rFonts w:eastAsia="&quot;Times New Roman&quot;"/>
          <w:color w:val="000000"/>
          <w:sz w:val="24"/>
          <w:szCs w:val="24"/>
        </w:rPr>
      </w:pPr>
      <w:r>
        <w:rPr>
          <w:rFonts w:eastAsia="&quot;Times New Roman&quot;"/>
          <w:color w:val="000000"/>
          <w:sz w:val="24"/>
          <w:szCs w:val="24"/>
        </w:rPr>
        <w:t xml:space="preserve">3</w:t>
      </w:r>
      <w:r>
        <w:rPr>
          <w:rFonts w:eastAsia="&quot;Times New Roman&quot;"/>
          <w:color w:val="000000"/>
          <w:sz w:val="24"/>
          <w:szCs w:val="24"/>
        </w:rPr>
        <w:t xml:space="preserve"> балл</w:t>
      </w:r>
      <w:r>
        <w:rPr>
          <w:rFonts w:eastAsia="&quot;Times New Roman&quot;"/>
          <w:color w:val="000000"/>
          <w:sz w:val="24"/>
          <w:szCs w:val="24"/>
        </w:rPr>
        <w:t xml:space="preserve">а</w:t>
      </w:r>
      <w:r>
        <w:rPr>
          <w:rFonts w:eastAsia="&quot;Times New Roman&quot;"/>
          <w:color w:val="000000"/>
          <w:sz w:val="24"/>
          <w:szCs w:val="24"/>
        </w:rPr>
        <w:t xml:space="preserve"> – студент выполнил практическое задание</w:t>
      </w:r>
      <w:r>
        <w:rPr>
          <w:rFonts w:eastAsia="&quot;Times New Roman&quot;"/>
          <w:color w:val="000000"/>
          <w:sz w:val="24"/>
          <w:szCs w:val="24"/>
        </w:rPr>
        <w:t xml:space="preserve"> </w:t>
      </w:r>
      <w:r>
        <w:rPr>
          <w:rFonts w:eastAsia="&quot;Times New Roman&quot;"/>
          <w:color w:val="000000"/>
          <w:sz w:val="24"/>
          <w:szCs w:val="24"/>
        </w:rPr>
        <w:t xml:space="preserve">и сделал выводы по его результатам</w:t>
      </w:r>
      <w:r>
        <w:rPr>
          <w:rFonts w:eastAsia="&quot;Times New Roman&quot;"/>
          <w:color w:val="000000"/>
          <w:sz w:val="24"/>
          <w:szCs w:val="24"/>
        </w:rPr>
        <w:t xml:space="preserve">, но допустил несущественные ошибки в решении</w:t>
      </w:r>
      <w:r>
        <w:rPr>
          <w:rFonts w:eastAsia="&quot;Times New Roman&quot;"/>
          <w:color w:val="000000"/>
          <w:sz w:val="24"/>
          <w:szCs w:val="24"/>
        </w:rPr>
        <w:t xml:space="preserve">;</w:t>
      </w:r>
      <w:r>
        <w:rPr>
          <w:rFonts w:eastAsia="&quot;Times New Roman&quot;"/>
          <w:color w:val="000000"/>
          <w:sz w:val="24"/>
          <w:szCs w:val="24"/>
        </w:rPr>
      </w:r>
    </w:p>
    <w:p>
      <w:pPr>
        <w:ind w:firstLine="0"/>
        <w:rPr>
          <w:rFonts w:eastAsia="&quot;Times New Roman&quot;"/>
          <w:color w:val="000000"/>
          <w:sz w:val="24"/>
          <w:szCs w:val="24"/>
        </w:rPr>
      </w:pPr>
      <w:r>
        <w:rPr>
          <w:rFonts w:eastAsia="&quot;Times New Roman&quot;"/>
          <w:color w:val="000000"/>
          <w:sz w:val="24"/>
          <w:szCs w:val="24"/>
        </w:rPr>
        <w:t xml:space="preserve">2 балла </w:t>
      </w:r>
      <w:r>
        <w:rPr>
          <w:rFonts w:eastAsia="&quot;Times New Roman&quot;"/>
          <w:color w:val="000000"/>
          <w:sz w:val="24"/>
          <w:szCs w:val="24"/>
        </w:rPr>
        <w:t xml:space="preserve">–</w:t>
      </w:r>
      <w:r>
        <w:rPr>
          <w:rFonts w:eastAsia="&quot;Times New Roman&quot;"/>
          <w:color w:val="000000"/>
          <w:sz w:val="24"/>
          <w:szCs w:val="24"/>
        </w:rPr>
        <w:t xml:space="preserve"> </w:t>
      </w:r>
      <w:r>
        <w:rPr>
          <w:rFonts w:eastAsia="&quot;Times New Roman&quot;"/>
          <w:color w:val="000000"/>
          <w:sz w:val="24"/>
          <w:szCs w:val="24"/>
        </w:rPr>
        <w:t xml:space="preserve">студент </w:t>
      </w:r>
      <w:r>
        <w:rPr>
          <w:rFonts w:eastAsia="&quot;Times New Roman&quot;"/>
          <w:color w:val="000000"/>
          <w:sz w:val="24"/>
          <w:szCs w:val="24"/>
        </w:rPr>
        <w:t xml:space="preserve">правильно </w:t>
      </w:r>
      <w:r>
        <w:rPr>
          <w:rFonts w:eastAsia="&quot;Times New Roman&quot;"/>
          <w:color w:val="000000"/>
          <w:sz w:val="24"/>
          <w:szCs w:val="24"/>
        </w:rPr>
        <w:t xml:space="preserve">выполнил практическое задание</w:t>
      </w:r>
      <w:r>
        <w:rPr>
          <w:rFonts w:eastAsia="&quot;Times New Roman&quot;"/>
          <w:color w:val="000000"/>
          <w:sz w:val="24"/>
          <w:szCs w:val="24"/>
        </w:rPr>
        <w:t xml:space="preserve">, но </w:t>
      </w:r>
      <w:r>
        <w:rPr>
          <w:rFonts w:eastAsia="&quot;Times New Roman&quot;"/>
          <w:color w:val="000000"/>
          <w:sz w:val="24"/>
          <w:szCs w:val="24"/>
        </w:rPr>
        <w:t xml:space="preserve">не представил выводы по результатам выполнения </w:t>
      </w:r>
      <w:r>
        <w:rPr>
          <w:sz w:val="24"/>
          <w:szCs w:val="24"/>
        </w:rPr>
        <w:t xml:space="preserve">расчетной работы</w:t>
      </w:r>
      <w:r>
        <w:rPr>
          <w:rFonts w:eastAsia="&quot;Times New Roman&quot;"/>
          <w:color w:val="000000"/>
          <w:sz w:val="24"/>
          <w:szCs w:val="24"/>
        </w:rPr>
        <w:t xml:space="preserve">;</w:t>
      </w:r>
      <w:r>
        <w:rPr>
          <w:rFonts w:eastAsia="&quot;Times New Roman&quot;"/>
          <w:color w:val="000000"/>
          <w:sz w:val="24"/>
          <w:szCs w:val="24"/>
        </w:rPr>
      </w:r>
    </w:p>
    <w:p>
      <w:pPr>
        <w:ind w:firstLine="0"/>
        <w:rPr>
          <w:rFonts w:eastAsia="&quot;Times New Roman&quot;"/>
          <w:color w:val="000000"/>
          <w:sz w:val="24"/>
          <w:szCs w:val="24"/>
        </w:rPr>
      </w:pPr>
      <w:r>
        <w:rPr>
          <w:rFonts w:eastAsia="&quot;Times New Roman&quot;"/>
          <w:color w:val="000000"/>
          <w:sz w:val="24"/>
          <w:szCs w:val="24"/>
        </w:rPr>
        <w:t xml:space="preserve">1 балл – </w:t>
      </w:r>
      <w:r>
        <w:rPr>
          <w:rFonts w:eastAsia="&quot;Times New Roman&quot;"/>
          <w:color w:val="000000"/>
          <w:sz w:val="24"/>
          <w:szCs w:val="24"/>
        </w:rPr>
        <w:t xml:space="preserve">студент выполнил практическое задание</w:t>
      </w:r>
      <w:r>
        <w:rPr>
          <w:rFonts w:eastAsia="&quot;Times New Roman&quot;"/>
          <w:color w:val="000000"/>
          <w:sz w:val="24"/>
          <w:szCs w:val="24"/>
        </w:rPr>
        <w:t xml:space="preserve">, но допустил несущественные ошибки в решении;</w:t>
      </w:r>
      <w:r>
        <w:rPr>
          <w:rFonts w:eastAsia="&quot;Times New Roman&quot;"/>
          <w:color w:val="000000"/>
          <w:sz w:val="24"/>
          <w:szCs w:val="24"/>
        </w:rPr>
      </w:r>
    </w:p>
    <w:p>
      <w:pPr>
        <w:ind w:firstLine="0"/>
        <w:rPr>
          <w:b/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0 баллов – </w:t>
      </w:r>
      <w:r>
        <w:rPr>
          <w:rFonts w:eastAsia="&quot;Times New Roman&quot;"/>
          <w:color w:val="000000"/>
          <w:sz w:val="24"/>
          <w:szCs w:val="24"/>
        </w:rPr>
        <w:t xml:space="preserve">студент выполнил практическое задание с </w:t>
      </w:r>
      <w:r>
        <w:rPr>
          <w:rFonts w:eastAsia="&quot;Times New Roman&quot;"/>
          <w:color w:val="000000"/>
          <w:sz w:val="24"/>
          <w:szCs w:val="24"/>
        </w:rPr>
        <w:t xml:space="preserve">принципиальными </w:t>
      </w:r>
      <w:r>
        <w:rPr>
          <w:rFonts w:eastAsia="&quot;Times New Roman&quot;"/>
          <w:color w:val="000000"/>
          <w:sz w:val="24"/>
          <w:szCs w:val="24"/>
        </w:rPr>
        <w:t xml:space="preserve">ошибками</w:t>
      </w:r>
      <w:r>
        <w:rPr>
          <w:rFonts w:eastAsia="&quot;Times New Roman&quot;"/>
          <w:color w:val="000000"/>
          <w:sz w:val="24"/>
          <w:szCs w:val="24"/>
        </w:rPr>
        <w:t xml:space="preserve">.</w:t>
      </w:r>
      <w:r>
        <w:rPr>
          <w:b/>
          <w:color w:val="000000"/>
          <w:spacing w:val="-2"/>
          <w:sz w:val="24"/>
          <w:szCs w:val="24"/>
        </w:rPr>
      </w:r>
    </w:p>
    <w:p>
      <w:pPr>
        <w:ind w:firstLine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ind w:firstLine="0"/>
        <w:rPr>
          <w:b/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t xml:space="preserve">7.2.4 </w:t>
      </w:r>
      <w:r>
        <w:rPr>
          <w:b/>
          <w:color w:val="000000"/>
          <w:sz w:val="24"/>
          <w:szCs w:val="24"/>
          <w:u w:val="single"/>
        </w:rPr>
        <w:t xml:space="preserve">Написание эссе</w:t>
      </w:r>
      <w:r>
        <w:rPr>
          <w:b/>
          <w:color w:val="000000"/>
          <w:sz w:val="24"/>
          <w:szCs w:val="24"/>
          <w:u w:val="single"/>
        </w:rPr>
      </w:r>
    </w:p>
    <w:p>
      <w:pPr>
        <w:ind w:firstLine="0"/>
        <w:jc w:val="left"/>
        <w:tabs>
          <w:tab w:val="left" w:pos="0" w:leader="none"/>
        </w:tabs>
        <w:rPr>
          <w:bCs/>
          <w:i/>
          <w:sz w:val="24"/>
          <w:szCs w:val="24"/>
          <w:vertAlign w:val="superscript"/>
          <w:lang w:eastAsia="ru-RU"/>
        </w:rPr>
      </w:pPr>
      <w:r>
        <w:rPr>
          <w:bCs/>
          <w:i/>
          <w:sz w:val="24"/>
          <w:szCs w:val="24"/>
          <w:vertAlign w:val="superscript"/>
          <w:lang w:eastAsia="ru-RU"/>
        </w:rPr>
        <w:t xml:space="preserve"> </w:t>
      </w:r>
      <w:r>
        <w:rPr>
          <w:bCs/>
          <w:i/>
          <w:sz w:val="24"/>
          <w:szCs w:val="24"/>
          <w:vertAlign w:val="superscript"/>
          <w:lang w:eastAsia="ru-RU"/>
        </w:rPr>
        <w:t xml:space="preserve"> (наименование оценочного средства)</w:t>
      </w:r>
      <w:r>
        <w:rPr>
          <w:bCs/>
          <w:i/>
          <w:sz w:val="24"/>
          <w:szCs w:val="24"/>
          <w:vertAlign w:val="superscript"/>
          <w:lang w:eastAsia="ru-RU"/>
        </w:rPr>
      </w:r>
    </w:p>
    <w:p>
      <w:pPr>
        <w:ind w:firstLine="709"/>
        <w:tabs>
          <w:tab w:val="left" w:pos="0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Написание эссе по Теме 1. «Предпосылки возникновения концепции управления результативностью». </w:t>
      </w:r>
      <w:r>
        <w:rPr>
          <w:b/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Цель задания – сформировать представление о сущности и особенностях управления результативностью организации в современных условиях.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Темы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эссе</w:t>
      </w:r>
      <w:r>
        <w:rPr>
          <w:sz w:val="24"/>
          <w:szCs w:val="24"/>
          <w:lang w:val="en-US"/>
        </w:rPr>
        <w:t xml:space="preserve">:</w:t>
      </w:r>
      <w:r>
        <w:rPr>
          <w:sz w:val="24"/>
          <w:szCs w:val="24"/>
          <w:lang w:val="en-US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1.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Философия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системы</w:t>
      </w:r>
      <w:r>
        <w:rPr>
          <w:sz w:val="24"/>
          <w:szCs w:val="24"/>
          <w:lang w:val="en-US"/>
        </w:rPr>
        <w:t xml:space="preserve"> Business performance management.</w:t>
      </w:r>
      <w:r>
        <w:rPr>
          <w:sz w:val="24"/>
          <w:szCs w:val="24"/>
          <w:lang w:val="en-US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2.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Управление результативностью и ценности организации.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3.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Цели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и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задачи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системы</w:t>
      </w:r>
      <w:r>
        <w:rPr>
          <w:sz w:val="24"/>
          <w:szCs w:val="24"/>
          <w:lang w:val="en-US"/>
        </w:rPr>
        <w:t xml:space="preserve"> Business performance management.</w:t>
      </w:r>
      <w:r>
        <w:rPr>
          <w:sz w:val="24"/>
          <w:szCs w:val="24"/>
          <w:lang w:val="en-US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4.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Принципы управления результативностью.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Современные подходы к созданию системы управления результативностью.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6.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Роль контроллинга в повышении результативности деятельности компании.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7.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Управление результативностью предприятия на основе концепции контроллинга.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8.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Процессный подход к управлению результативностью.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9.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Управление результативностью в </w:t>
      </w:r>
      <w:r>
        <w:rPr>
          <w:sz w:val="24"/>
          <w:szCs w:val="24"/>
        </w:rPr>
        <w:t xml:space="preserve">клентоориентированной</w:t>
      </w:r>
      <w:r>
        <w:rPr>
          <w:sz w:val="24"/>
          <w:szCs w:val="24"/>
        </w:rPr>
        <w:t xml:space="preserve"> компании.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10.</w:t>
      </w:r>
      <w:r>
        <w:rPr>
          <w:sz w:val="24"/>
          <w:szCs w:val="24"/>
        </w:rPr>
        <w:t xml:space="preserve"> Современные инструменты управления результативностью.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>
        <w:rPr>
          <w:sz w:val="24"/>
          <w:szCs w:val="24"/>
        </w:rPr>
        <w:t xml:space="preserve">Особенности управления результативностью инновационной компании. 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r>
        <w:rPr>
          <w:sz w:val="24"/>
          <w:szCs w:val="24"/>
        </w:rPr>
        <w:t xml:space="preserve">Проблемы управления стоимостью компании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13. </w:t>
      </w:r>
      <w:r>
        <w:rPr>
          <w:sz w:val="24"/>
          <w:szCs w:val="24"/>
        </w:rPr>
        <w:t xml:space="preserve">Цифровые технологии на службе управления результативностью.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14. </w:t>
      </w:r>
      <w:r>
        <w:rPr>
          <w:sz w:val="24"/>
          <w:szCs w:val="24"/>
        </w:rPr>
        <w:t xml:space="preserve">Цифровые двойники в управлении результативностью.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15. </w:t>
      </w:r>
      <w:r>
        <w:rPr>
          <w:sz w:val="24"/>
          <w:szCs w:val="24"/>
        </w:rPr>
        <w:t xml:space="preserve">Область применения </w:t>
      </w:r>
      <w:r>
        <w:rPr>
          <w:sz w:val="24"/>
          <w:szCs w:val="24"/>
        </w:rPr>
        <w:t xml:space="preserve">Big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Data</w:t>
      </w:r>
      <w:r>
        <w:rPr>
          <w:sz w:val="24"/>
          <w:szCs w:val="24"/>
        </w:rPr>
        <w:t xml:space="preserve"> в управлении результативностью.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16. </w:t>
      </w:r>
      <w:r>
        <w:rPr>
          <w:sz w:val="24"/>
          <w:szCs w:val="24"/>
        </w:rPr>
        <w:t xml:space="preserve">Управление результативностью: интуиция или данные? 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17. </w:t>
      </w:r>
      <w:r>
        <w:rPr>
          <w:sz w:val="24"/>
          <w:szCs w:val="24"/>
        </w:rPr>
        <w:t xml:space="preserve">Особенности </w:t>
      </w:r>
      <w:r>
        <w:rPr>
          <w:sz w:val="24"/>
          <w:szCs w:val="24"/>
        </w:rPr>
        <w:t xml:space="preserve">Data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Driven</w:t>
      </w:r>
      <w:r>
        <w:rPr>
          <w:sz w:val="24"/>
          <w:szCs w:val="24"/>
        </w:rPr>
        <w:t xml:space="preserve"> в управлении результативностью.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18. </w:t>
      </w:r>
      <w:r>
        <w:rPr>
          <w:sz w:val="24"/>
          <w:szCs w:val="24"/>
        </w:rPr>
        <w:t xml:space="preserve">Business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Intelligence</w:t>
      </w:r>
      <w:r>
        <w:rPr>
          <w:sz w:val="24"/>
          <w:szCs w:val="24"/>
        </w:rPr>
        <w:t xml:space="preserve"> в управлении результативностью.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19. </w:t>
      </w:r>
      <w:r>
        <w:rPr>
          <w:sz w:val="24"/>
          <w:szCs w:val="24"/>
        </w:rPr>
        <w:t xml:space="preserve">Управление результативностью с использованием СРМ/BPM-системы.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20. </w:t>
      </w:r>
      <w:r>
        <w:rPr>
          <w:sz w:val="24"/>
          <w:szCs w:val="24"/>
        </w:rPr>
        <w:t xml:space="preserve">Проблемы внедрения СРМ/BPM-системы в организациях.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21. </w:t>
      </w:r>
      <w:r>
        <w:rPr>
          <w:sz w:val="24"/>
          <w:szCs w:val="24"/>
        </w:rPr>
        <w:t xml:space="preserve">Проблемы бюджетирования в организации.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22. </w:t>
      </w:r>
      <w:r>
        <w:rPr>
          <w:sz w:val="24"/>
          <w:szCs w:val="24"/>
        </w:rPr>
        <w:t xml:space="preserve">Роль интеллектуального капитала в управлении результативностью.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23. </w:t>
      </w:r>
      <w:r>
        <w:rPr>
          <w:sz w:val="24"/>
          <w:szCs w:val="24"/>
        </w:rPr>
        <w:t xml:space="preserve">Область применения метода критических инцидентов в современных компаниях.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24. </w:t>
      </w:r>
      <w:r>
        <w:rPr>
          <w:sz w:val="24"/>
          <w:szCs w:val="24"/>
        </w:rPr>
        <w:t xml:space="preserve">Зарубежный опыт применения метода критических инцидентов в современных компаниях.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25. </w:t>
      </w:r>
      <w:r>
        <w:rPr>
          <w:sz w:val="24"/>
          <w:szCs w:val="24"/>
        </w:rPr>
        <w:t xml:space="preserve">Проблемы управления по целям в организации.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Требования к композиционному построению эссе:</w:t>
      </w:r>
      <w:r>
        <w:rPr>
          <w:b/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Сформулировать основную тему эссе.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Обосновать актуальность выбранной темы эссе.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Раскрыть тему эссе во взаимосвязях с другими экономическими явлениями и процессами, корректно используя термины и понятия. 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Рассмотреть различные точки зрения отечественных и зарубежных ученых, раскрывающие сущность выбранной темы.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Интерпретировать текстовую информацию с помощью схем, графиков и диаграмм.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Сформулировать заключение, содержащее краткие выводы по теме эссе.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Требования к обоснованию личностной аргументированной позиции: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Высказать авторское мнение на выявленную проблему и аргументировать его.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Привести дополнительные доказательства в защиту высказанной позиции, четко оперируя фактическими данными.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Требования к изложению суждений и оформлению работы:</w:t>
      </w:r>
      <w:r>
        <w:rPr>
          <w:b/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Текст эссе должен характеризоваться логикой изложения материала.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 рассуждениях должны быть приведены аргументы, цитаты, использован графический и статистический материал.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Работа оформляется в соответствии с требованиями, с соблюдением установленных правил русской орфографии и стилистической корректности.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Минимальный процент оригинальности (в </w:t>
      </w:r>
      <w:r>
        <w:rPr>
          <w:sz w:val="24"/>
          <w:szCs w:val="24"/>
        </w:rPr>
        <w:t xml:space="preserve">т.ч</w:t>
      </w:r>
      <w:r>
        <w:rPr>
          <w:sz w:val="24"/>
          <w:szCs w:val="24"/>
        </w:rPr>
        <w:t xml:space="preserve">. цитирование) должен составлять 25%.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Объем эссе – не менее 7 – 9 страниц. Размеры верхнего и нижнего полей – 20 мм, левого поля – 30 мм, правого – 15 мм. Текст – кегль 14, полуторный межстрочный интервал, гарнитура шрифта </w:t>
      </w:r>
      <w:r>
        <w:rPr>
          <w:sz w:val="24"/>
          <w:szCs w:val="24"/>
        </w:rPr>
        <w:t xml:space="preserve">Times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New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Roman</w:t>
      </w:r>
      <w:r>
        <w:rPr>
          <w:sz w:val="24"/>
          <w:szCs w:val="24"/>
        </w:rPr>
        <w:t xml:space="preserve">. Абзацный отступ равен 1,25 см. Основной текст работы должен быть выровнен по ширине. Применение полужирного и курсивного </w:t>
      </w:r>
      <w:r>
        <w:rPr>
          <w:sz w:val="24"/>
          <w:szCs w:val="24"/>
        </w:rPr>
        <w:t xml:space="preserve">начертания к тексту не допускается. Графики и диаграммы строятся с применением программы </w:t>
      </w:r>
      <w:r>
        <w:rPr>
          <w:sz w:val="24"/>
          <w:szCs w:val="24"/>
        </w:rPr>
        <w:t xml:space="preserve">Microsoft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Excel</w:t>
      </w:r>
      <w:r>
        <w:rPr>
          <w:sz w:val="24"/>
          <w:szCs w:val="24"/>
        </w:rPr>
        <w:t xml:space="preserve">, схемы – </w:t>
      </w:r>
      <w:r>
        <w:rPr>
          <w:sz w:val="24"/>
          <w:szCs w:val="24"/>
        </w:rPr>
        <w:t xml:space="preserve">Microsoft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Word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ind w:firstLine="709"/>
        <w:tabs>
          <w:tab w:val="left" w:pos="0" w:leader="none"/>
        </w:tabs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Процедура оценивания:</w:t>
      </w:r>
      <w:r>
        <w:rPr>
          <w:b/>
          <w:sz w:val="24"/>
          <w:szCs w:val="24"/>
          <w:lang w:eastAsia="ru-RU"/>
        </w:rPr>
      </w:r>
    </w:p>
    <w:p>
      <w:pPr>
        <w:numPr>
          <w:ilvl w:val="0"/>
          <w:numId w:val="33"/>
        </w:numPr>
        <w:ind w:left="32" w:firstLine="328"/>
        <w:tabs>
          <w:tab w:val="left" w:pos="0" w:leader="none"/>
        </w:tabs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Определить степень раскрытия темы.</w:t>
      </w:r>
      <w:r>
        <w:rPr>
          <w:sz w:val="24"/>
          <w:szCs w:val="24"/>
          <w:lang w:eastAsia="ru-RU"/>
        </w:rPr>
      </w:r>
    </w:p>
    <w:p>
      <w:pPr>
        <w:numPr>
          <w:ilvl w:val="0"/>
          <w:numId w:val="33"/>
        </w:numPr>
        <w:ind w:left="32" w:firstLine="328"/>
        <w:tabs>
          <w:tab w:val="left" w:pos="0" w:leader="none"/>
        </w:tabs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Определить качество изложения материала.</w:t>
      </w:r>
      <w:r>
        <w:rPr>
          <w:sz w:val="24"/>
          <w:szCs w:val="24"/>
          <w:lang w:eastAsia="ru-RU"/>
        </w:rPr>
      </w:r>
    </w:p>
    <w:p>
      <w:pPr>
        <w:numPr>
          <w:ilvl w:val="0"/>
          <w:numId w:val="33"/>
        </w:numPr>
        <w:ind w:left="32" w:firstLine="328"/>
        <w:tabs>
          <w:tab w:val="left" w:pos="0" w:leader="none"/>
        </w:tabs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Оценить о</w:t>
      </w:r>
      <w:r>
        <w:rPr>
          <w:sz w:val="24"/>
          <w:szCs w:val="24"/>
        </w:rPr>
        <w:t xml:space="preserve">боснованность</w:t>
      </w:r>
      <w:r>
        <w:rPr>
          <w:sz w:val="24"/>
          <w:szCs w:val="24"/>
          <w:lang w:eastAsia="ru-RU"/>
        </w:rPr>
        <w:t xml:space="preserve"> </w:t>
      </w:r>
      <w:r>
        <w:rPr>
          <w:bCs/>
          <w:sz w:val="24"/>
          <w:szCs w:val="24"/>
        </w:rPr>
        <w:t xml:space="preserve">личностной позиции студента.</w:t>
      </w:r>
      <w:r>
        <w:rPr>
          <w:sz w:val="24"/>
          <w:szCs w:val="24"/>
          <w:lang w:eastAsia="ru-RU"/>
        </w:rPr>
      </w:r>
    </w:p>
    <w:p>
      <w:pPr>
        <w:numPr>
          <w:ilvl w:val="0"/>
          <w:numId w:val="33"/>
        </w:numPr>
        <w:ind w:left="32" w:firstLine="328"/>
        <w:tabs>
          <w:tab w:val="left" w:pos="0" w:leader="none"/>
        </w:tabs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Оценить оригинальность суждений студента.</w:t>
      </w:r>
      <w:r>
        <w:rPr>
          <w:sz w:val="24"/>
          <w:szCs w:val="24"/>
          <w:lang w:eastAsia="ru-RU"/>
        </w:rPr>
      </w:r>
    </w:p>
    <w:p>
      <w:pPr>
        <w:numPr>
          <w:ilvl w:val="0"/>
          <w:numId w:val="33"/>
        </w:numPr>
        <w:ind w:left="32" w:firstLine="328"/>
        <w:tabs>
          <w:tab w:val="left" w:pos="0" w:leader="none"/>
        </w:tabs>
        <w:rPr>
          <w:sz w:val="24"/>
          <w:szCs w:val="24"/>
          <w:lang w:eastAsia="ru-RU"/>
        </w:rPr>
      </w:pPr>
      <w:r>
        <w:rPr>
          <w:bCs/>
          <w:sz w:val="24"/>
          <w:szCs w:val="24"/>
        </w:rPr>
        <w:t xml:space="preserve">Оценить композицию и оформление эссе.</w:t>
      </w:r>
      <w:r>
        <w:rPr>
          <w:sz w:val="24"/>
          <w:szCs w:val="24"/>
          <w:lang w:eastAsia="ru-RU"/>
        </w:rPr>
      </w:r>
    </w:p>
    <w:p>
      <w:pPr>
        <w:numPr>
          <w:ilvl w:val="0"/>
          <w:numId w:val="33"/>
        </w:numPr>
        <w:ind w:left="32" w:firstLine="328"/>
        <w:tabs>
          <w:tab w:val="left" w:pos="0" w:leader="none"/>
        </w:tabs>
        <w:rPr>
          <w:sz w:val="24"/>
          <w:szCs w:val="24"/>
          <w:lang w:eastAsia="ru-RU"/>
        </w:rPr>
      </w:pPr>
      <w:r>
        <w:rPr>
          <w:sz w:val="24"/>
          <w:szCs w:val="24"/>
        </w:rPr>
        <w:t xml:space="preserve">Выставить результаты оценки</w:t>
      </w:r>
      <w:r>
        <w:rPr>
          <w:sz w:val="24"/>
          <w:szCs w:val="24"/>
        </w:rPr>
        <w:t xml:space="preserve">.</w:t>
      </w:r>
      <w:r>
        <w:rPr>
          <w:sz w:val="24"/>
          <w:szCs w:val="24"/>
          <w:lang w:eastAsia="ru-RU"/>
        </w:rPr>
      </w:r>
    </w:p>
    <w:p>
      <w:pPr>
        <w:ind w:firstLine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Критерии оценки:</w:t>
      </w:r>
      <w:r>
        <w:rPr>
          <w:b/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5-4 балла:</w:t>
      </w:r>
      <w:r>
        <w:rPr>
          <w:sz w:val="24"/>
          <w:szCs w:val="24"/>
        </w:rPr>
      </w:r>
    </w:p>
    <w:p>
      <w:pPr>
        <w:numPr>
          <w:ilvl w:val="0"/>
          <w:numId w:val="34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студент выполнил все требования, предъявляемые к эссе;</w:t>
      </w:r>
      <w:r>
        <w:rPr>
          <w:bCs/>
          <w:sz w:val="24"/>
          <w:szCs w:val="24"/>
        </w:rPr>
      </w:r>
    </w:p>
    <w:p>
      <w:pPr>
        <w:numPr>
          <w:ilvl w:val="0"/>
          <w:numId w:val="34"/>
        </w:numPr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</w:rPr>
        <w:t xml:space="preserve">личностная позиция отражена, убедительно аргументирована;</w:t>
      </w:r>
      <w:r>
        <w:rPr>
          <w:bCs/>
          <w:sz w:val="24"/>
          <w:szCs w:val="24"/>
          <w:lang w:eastAsia="ru-RU"/>
        </w:rPr>
      </w:r>
    </w:p>
    <w:p>
      <w:pPr>
        <w:numPr>
          <w:ilvl w:val="0"/>
          <w:numId w:val="34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приведены и обоснованы альтернативные точки зрения;</w:t>
      </w:r>
      <w:r>
        <w:rPr>
          <w:bCs/>
          <w:sz w:val="24"/>
          <w:szCs w:val="24"/>
        </w:rPr>
      </w:r>
    </w:p>
    <w:p>
      <w:pPr>
        <w:numPr>
          <w:ilvl w:val="0"/>
          <w:numId w:val="34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имеются оригинальные суждения;</w:t>
      </w:r>
      <w:r>
        <w:rPr>
          <w:bCs/>
          <w:sz w:val="24"/>
          <w:szCs w:val="24"/>
        </w:rPr>
      </w:r>
    </w:p>
    <w:p>
      <w:pPr>
        <w:numPr>
          <w:ilvl w:val="0"/>
          <w:numId w:val="34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замечания по композиции и оформлению работы отсутствуют.</w:t>
      </w:r>
      <w:r>
        <w:rPr>
          <w:bCs/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3балла:</w:t>
      </w:r>
      <w:r>
        <w:rPr>
          <w:sz w:val="24"/>
          <w:szCs w:val="24"/>
        </w:rPr>
      </w:r>
    </w:p>
    <w:p>
      <w:pPr>
        <w:numPr>
          <w:ilvl w:val="0"/>
          <w:numId w:val="34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студент выполнил требования, предъявляемые к эссе, не в полной мере;</w:t>
      </w:r>
      <w:r>
        <w:rPr>
          <w:bCs/>
          <w:sz w:val="24"/>
          <w:szCs w:val="24"/>
        </w:rPr>
      </w:r>
    </w:p>
    <w:p>
      <w:pPr>
        <w:numPr>
          <w:ilvl w:val="0"/>
          <w:numId w:val="34"/>
        </w:numPr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</w:rPr>
        <w:t xml:space="preserve">личностная позиция отражена, аргументы недостаточно убедительны;</w:t>
      </w:r>
      <w:r>
        <w:rPr>
          <w:bCs/>
          <w:sz w:val="24"/>
          <w:szCs w:val="24"/>
          <w:lang w:eastAsia="ru-RU"/>
        </w:rPr>
      </w:r>
    </w:p>
    <w:p>
      <w:pPr>
        <w:numPr>
          <w:ilvl w:val="0"/>
          <w:numId w:val="34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имеются оригинальные суждения;</w:t>
      </w:r>
      <w:r>
        <w:rPr>
          <w:bCs/>
          <w:sz w:val="24"/>
          <w:szCs w:val="24"/>
        </w:rPr>
      </w:r>
    </w:p>
    <w:p>
      <w:pPr>
        <w:numPr>
          <w:ilvl w:val="0"/>
          <w:numId w:val="34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замечания по композиции и оформлению работы отсутствуют</w:t>
      </w:r>
      <w:r>
        <w:rPr>
          <w:bCs/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2 </w:t>
      </w:r>
      <w:r>
        <w:rPr>
          <w:sz w:val="24"/>
          <w:szCs w:val="24"/>
        </w:rPr>
        <w:t xml:space="preserve">балл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numPr>
          <w:ilvl w:val="0"/>
          <w:numId w:val="34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студент выполнил требования, предъявляемые к эссе, не в полной мере;</w:t>
      </w:r>
      <w:r>
        <w:rPr>
          <w:bCs/>
          <w:sz w:val="24"/>
          <w:szCs w:val="24"/>
        </w:rPr>
      </w:r>
    </w:p>
    <w:p>
      <w:pPr>
        <w:numPr>
          <w:ilvl w:val="0"/>
          <w:numId w:val="34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личностная позиция отражена, но не аргументирована;</w:t>
      </w:r>
      <w:r>
        <w:rPr>
          <w:bCs/>
          <w:sz w:val="24"/>
          <w:szCs w:val="24"/>
        </w:rPr>
      </w:r>
    </w:p>
    <w:p>
      <w:pPr>
        <w:numPr>
          <w:ilvl w:val="0"/>
          <w:numId w:val="34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оригинальные суждения в работе отсутствуют;</w:t>
      </w:r>
      <w:r>
        <w:rPr>
          <w:bCs/>
          <w:sz w:val="24"/>
          <w:szCs w:val="24"/>
        </w:rPr>
      </w:r>
    </w:p>
    <w:p>
      <w:pPr>
        <w:numPr>
          <w:ilvl w:val="0"/>
          <w:numId w:val="34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имеются замечания по композиции и оформлению работы;</w:t>
      </w:r>
      <w:r>
        <w:rPr>
          <w:bCs/>
          <w:sz w:val="24"/>
          <w:szCs w:val="24"/>
        </w:rPr>
      </w:r>
    </w:p>
    <w:p>
      <w:pPr>
        <w:ind w:left="720"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 балл:</w:t>
      </w:r>
      <w:r>
        <w:rPr>
          <w:bCs/>
          <w:sz w:val="24"/>
          <w:szCs w:val="24"/>
        </w:rPr>
      </w:r>
    </w:p>
    <w:p>
      <w:pPr>
        <w:numPr>
          <w:ilvl w:val="0"/>
          <w:numId w:val="34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студент выполнил требования, предъявляемые к эссе, не в полной мере;</w:t>
      </w:r>
      <w:r>
        <w:rPr>
          <w:bCs/>
          <w:sz w:val="24"/>
          <w:szCs w:val="24"/>
        </w:rPr>
      </w:r>
    </w:p>
    <w:p>
      <w:pPr>
        <w:numPr>
          <w:ilvl w:val="0"/>
          <w:numId w:val="34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личностная позиция не отражена;</w:t>
      </w:r>
      <w:r>
        <w:rPr>
          <w:bCs/>
          <w:sz w:val="24"/>
          <w:szCs w:val="24"/>
        </w:rPr>
      </w:r>
    </w:p>
    <w:p>
      <w:pPr>
        <w:numPr>
          <w:ilvl w:val="0"/>
          <w:numId w:val="34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оригинальные суждения в работе отсутствуют;</w:t>
      </w:r>
      <w:r>
        <w:rPr>
          <w:bCs/>
          <w:sz w:val="24"/>
          <w:szCs w:val="24"/>
        </w:rPr>
      </w:r>
    </w:p>
    <w:p>
      <w:pPr>
        <w:numPr>
          <w:ilvl w:val="0"/>
          <w:numId w:val="34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имеются замечания по композиции и оформлению работы;</w:t>
      </w:r>
      <w:r>
        <w:rPr>
          <w:bCs/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0 балл:</w:t>
      </w:r>
      <w:r>
        <w:rPr>
          <w:sz w:val="24"/>
          <w:szCs w:val="24"/>
        </w:rPr>
      </w:r>
    </w:p>
    <w:p>
      <w:pPr>
        <w:numPr>
          <w:ilvl w:val="0"/>
          <w:numId w:val="35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тема эссе не раскрыта;</w:t>
      </w:r>
      <w:r>
        <w:rPr>
          <w:bCs/>
          <w:sz w:val="24"/>
          <w:szCs w:val="24"/>
        </w:rPr>
      </w:r>
    </w:p>
    <w:p>
      <w:pPr>
        <w:numPr>
          <w:ilvl w:val="0"/>
          <w:numId w:val="35"/>
        </w:numPr>
        <w:rPr>
          <w:sz w:val="24"/>
          <w:szCs w:val="24"/>
        </w:rPr>
      </w:pPr>
      <w:r>
        <w:rPr>
          <w:bCs/>
          <w:sz w:val="24"/>
          <w:szCs w:val="24"/>
        </w:rPr>
        <w:t xml:space="preserve">личностная позиция не отражена;</w:t>
      </w:r>
      <w:r>
        <w:rPr>
          <w:sz w:val="24"/>
          <w:szCs w:val="24"/>
        </w:rPr>
      </w:r>
    </w:p>
    <w:p>
      <w:pPr>
        <w:numPr>
          <w:ilvl w:val="0"/>
          <w:numId w:val="35"/>
        </w:numPr>
        <w:rPr>
          <w:sz w:val="24"/>
          <w:szCs w:val="24"/>
        </w:rPr>
      </w:pPr>
      <w:r>
        <w:rPr>
          <w:bCs/>
          <w:sz w:val="24"/>
          <w:szCs w:val="24"/>
        </w:rPr>
        <w:t xml:space="preserve">оригинальные суждения в работе отсутствуют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</w:p>
    <w:p>
      <w:pPr>
        <w:numPr>
          <w:ilvl w:val="0"/>
          <w:numId w:val="35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композиция и оформление работы не соответствуют требованиям</w:t>
      </w:r>
      <w:r>
        <w:rPr>
          <w:bCs/>
          <w:sz w:val="24"/>
          <w:szCs w:val="24"/>
        </w:rPr>
      </w:r>
    </w:p>
    <w:p>
      <w:pPr>
        <w:ind w:firstLine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ind w:firstLine="709"/>
        <w:tabs>
          <w:tab w:val="left" w:pos="426" w:leader="none"/>
          <w:tab w:val="left" w:pos="2295" w:leader="none"/>
        </w:tabs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7.3.</w:t>
      </w:r>
      <w:r>
        <w:rPr>
          <w:b/>
          <w:bCs/>
          <w:sz w:val="24"/>
          <w:szCs w:val="24"/>
          <w:lang w:eastAsia="ru-RU"/>
        </w:rPr>
        <w:t xml:space="preserve"> </w:t>
      </w:r>
      <w:r>
        <w:rPr>
          <w:b/>
          <w:bCs/>
          <w:sz w:val="24"/>
          <w:szCs w:val="24"/>
          <w:lang w:eastAsia="ru-RU"/>
        </w:rPr>
        <w:t xml:space="preserve">Оценочные средства для</w:t>
      </w:r>
      <w:r>
        <w:rPr>
          <w:b/>
          <w:bCs/>
          <w:sz w:val="24"/>
          <w:szCs w:val="24"/>
          <w:lang w:eastAsia="ru-RU"/>
        </w:rPr>
        <w:t xml:space="preserve"> </w:t>
      </w:r>
      <w:r>
        <w:rPr>
          <w:b/>
          <w:bCs/>
          <w:sz w:val="24"/>
          <w:szCs w:val="24"/>
          <w:lang w:eastAsia="ru-RU"/>
        </w:rPr>
        <w:t xml:space="preserve">промежуточной аттестации по итогам освоения дисциплины</w:t>
      </w:r>
      <w:r>
        <w:rPr>
          <w:b/>
          <w:bCs/>
          <w:sz w:val="24"/>
          <w:szCs w:val="24"/>
          <w:lang w:eastAsia="ru-RU"/>
        </w:rPr>
      </w:r>
    </w:p>
    <w:p>
      <w:pPr>
        <w:ind w:firstLine="709"/>
        <w:tabs>
          <w:tab w:val="left" w:pos="426" w:leader="none"/>
          <w:tab w:val="left" w:pos="2295" w:leader="none"/>
        </w:tabs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ind w:firstLine="709"/>
        <w:tabs>
          <w:tab w:val="num" w:pos="0" w:leader="none"/>
        </w:tabs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7.3.1. Вопросы к промежуточной аттестации</w:t>
      </w:r>
      <w:r>
        <w:rPr>
          <w:b/>
          <w:bCs/>
          <w:sz w:val="24"/>
          <w:szCs w:val="24"/>
          <w:lang w:eastAsia="ru-RU"/>
        </w:rPr>
      </w:r>
    </w:p>
    <w:p>
      <w:pPr>
        <w:pStyle w:val="777"/>
        <w:ind w:left="0" w:firstLine="709"/>
        <w:jc w:val="both"/>
        <w:spacing w:after="0"/>
        <w:tabs>
          <w:tab w:val="num" w:pos="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77"/>
        <w:ind w:left="0" w:firstLine="709"/>
        <w:jc w:val="both"/>
        <w:spacing w:after="0"/>
        <w:tabs>
          <w:tab w:val="num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Курс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4</w:t>
      </w:r>
      <w:r>
        <w:rPr>
          <w:sz w:val="24"/>
          <w:szCs w:val="24"/>
        </w:rPr>
      </w:r>
    </w:p>
    <w:p>
      <w:pPr>
        <w:pStyle w:val="777"/>
        <w:ind w:left="0"/>
        <w:jc w:val="both"/>
        <w:spacing w:after="0"/>
        <w:tabs>
          <w:tab w:val="num" w:pos="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94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760"/>
      </w:tblGrid>
      <w:tr>
        <w:trPr>
          <w:trHeight w:val="37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ind w:left="57" w:right="57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п/п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vAlign w:val="center"/>
            <w:textDirection w:val="lrTb"/>
            <w:noWrap w:val="false"/>
          </w:tcPr>
          <w:p>
            <w:pPr>
              <w:ind w:left="57" w:right="57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Вопросы к </w:t>
            </w:r>
            <w:r>
              <w:rPr>
                <w:b/>
                <w:sz w:val="20"/>
                <w:szCs w:val="20"/>
              </w:rPr>
              <w:t xml:space="preserve">зачету с оценкой</w:t>
            </w: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firstLine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Управление результативностью на рубеже </w:t>
            </w:r>
            <w:r>
              <w:rPr>
                <w:sz w:val="20"/>
                <w:szCs w:val="20"/>
                <w:lang w:val="en-US" w:eastAsia="ru-RU"/>
              </w:rPr>
              <w:t xml:space="preserve">XIX</w:t>
            </w:r>
            <w:r>
              <w:rPr>
                <w:sz w:val="20"/>
                <w:szCs w:val="20"/>
                <w:lang w:eastAsia="ru-RU"/>
              </w:rPr>
              <w:t xml:space="preserve">–</w:t>
            </w:r>
            <w:r>
              <w:rPr>
                <w:sz w:val="20"/>
                <w:szCs w:val="20"/>
                <w:lang w:val="en-US" w:eastAsia="ru-RU"/>
              </w:rPr>
              <w:t xml:space="preserve">XX</w:t>
            </w:r>
            <w:r>
              <w:rPr>
                <w:sz w:val="20"/>
                <w:szCs w:val="20"/>
                <w:lang w:eastAsia="ru-RU"/>
              </w:rPr>
              <w:t xml:space="preserve"> веков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firstLine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Управление результативностью в середине </w:t>
            </w:r>
            <w:r>
              <w:rPr>
                <w:sz w:val="20"/>
                <w:szCs w:val="20"/>
                <w:lang w:val="en-US" w:eastAsia="ru-RU"/>
              </w:rPr>
              <w:t xml:space="preserve">XX</w:t>
            </w:r>
            <w:r>
              <w:rPr>
                <w:sz w:val="20"/>
                <w:szCs w:val="20"/>
                <w:lang w:eastAsia="ru-RU"/>
              </w:rPr>
              <w:t xml:space="preserve"> века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 xml:space="preserve">Управление результативностью в конце </w:t>
            </w:r>
            <w:r>
              <w:rPr>
                <w:sz w:val="20"/>
                <w:szCs w:val="20"/>
                <w:lang w:val="en-US" w:eastAsia="ru-RU"/>
              </w:rPr>
              <w:t xml:space="preserve">XX</w:t>
            </w:r>
            <w:r>
              <w:rPr>
                <w:sz w:val="20"/>
                <w:szCs w:val="20"/>
                <w:lang w:eastAsia="ru-RU"/>
              </w:rPr>
              <w:t xml:space="preserve"> века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 xml:space="preserve">Предпосылки развития концепции управления результативностью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 xml:space="preserve">Сущность управления результативностью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color w:val="2b2b2b"/>
                <w:sz w:val="20"/>
                <w:szCs w:val="20"/>
                <w:shd w:val="clear" w:color="auto" w:fill="ffffff"/>
                <w:lang w:eastAsia="ru-RU"/>
              </w:rPr>
              <w:t xml:space="preserve">Ключевые принципы системы управления результативностью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Управление результативностью и проблемные зоны бизнеса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Преимущества </w:t>
            </w:r>
            <w:r>
              <w:rPr>
                <w:sz w:val="20"/>
                <w:szCs w:val="20"/>
                <w:lang w:val="en-GB"/>
              </w:rPr>
              <w:t xml:space="preserve">Business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 xml:space="preserve">Performance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 xml:space="preserve">Management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Организационные аспекты управления результативностью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Факторы, влияющие на управление результативностью компании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Понятие и сущность управления по целям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/>
            <w:bookmarkStart w:id="2" w:name="bookmark101"/>
            <w:r/>
            <w:bookmarkStart w:id="3" w:name="bookmark100"/>
            <w:r>
              <w:rPr>
                <w:sz w:val="20"/>
                <w:szCs w:val="20"/>
              </w:rPr>
              <w:t xml:space="preserve">Идентификация целей</w:t>
            </w:r>
            <w:bookmarkEnd w:id="2"/>
            <w:r/>
            <w:bookmarkEnd w:id="3"/>
            <w:r/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/>
            <w:bookmarkStart w:id="4" w:name="bookmark103"/>
            <w:r/>
            <w:bookmarkStart w:id="5" w:name="bookmark102"/>
            <w:r>
              <w:rPr>
                <w:sz w:val="20"/>
                <w:szCs w:val="20"/>
              </w:rPr>
              <w:t xml:space="preserve">Мониторинг достижения целей</w:t>
            </w:r>
            <w:bookmarkEnd w:id="4"/>
            <w:r/>
            <w:bookmarkEnd w:id="5"/>
            <w:r/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Положительные аспекты в управлении по целям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Проблемы и ограничения управления по целям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Система показателей хозяйственной деятельности организации по экономической сущности. Этапы ее построения. 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Метод критических инцидентов. Понятие и сущность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Метод критических инцидентов. Прямое наблюдение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Метод критических инцидентов. Техника проведения интервью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rStyle w:val="832"/>
                <w:sz w:val="20"/>
                <w:szCs w:val="20"/>
              </w:rPr>
              <w:t xml:space="preserve">Преимущество метода </w:t>
            </w:r>
            <w:r>
              <w:rPr>
                <w:bCs/>
                <w:sz w:val="20"/>
                <w:szCs w:val="20"/>
                <w:lang w:eastAsia="ru-RU"/>
              </w:rPr>
              <w:t xml:space="preserve">критических инцидентов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rStyle w:val="832"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Ограничения метода критических инцидентов</w:t>
            </w:r>
            <w:r>
              <w:rPr>
                <w:rStyle w:val="832"/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bCs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Этапы техники критических инцидентов</w:t>
            </w:r>
            <w:r>
              <w:rPr>
                <w:bCs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 xml:space="preserve">Бюджет. Бюджетная система компании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«Основной бюджет». Понятие и сущность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 xml:space="preserve">Роль бюджетирования в управлении результативностью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Достоинства и ограничения бюджетирования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Типы и особенности бюджетирования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 xml:space="preserve">Организация работы по бюджетированию в компании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Этапы составления бюджета организации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Сбалансированная система показателей, понятие и сущность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Базовые принципы методологии </w:t>
            </w:r>
            <w:r>
              <w:rPr>
                <w:sz w:val="20"/>
                <w:szCs w:val="20"/>
                <w:lang w:val="en-US" w:bidi="en-US"/>
              </w:rPr>
              <w:t xml:space="preserve">Balanced</w:t>
            </w:r>
            <w:r>
              <w:rPr>
                <w:sz w:val="20"/>
                <w:szCs w:val="20"/>
                <w:lang w:bidi="en-US"/>
              </w:rPr>
              <w:t xml:space="preserve"> </w:t>
            </w:r>
            <w:r>
              <w:rPr>
                <w:sz w:val="20"/>
                <w:szCs w:val="20"/>
                <w:lang w:val="en-US" w:bidi="en-US"/>
              </w:rPr>
              <w:t xml:space="preserve">Scorecard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Разработка сбалансированной системы показателей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pStyle w:val="817"/>
              <w:ind w:firstLine="0"/>
              <w:jc w:val="left"/>
              <w:spacing w:before="0" w:after="0" w:line="240" w:lineRule="auto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Финансовая перспектива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rFonts w:eastAsia="Palatino Linotype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 xml:space="preserve">Клиентская перспектива</w:t>
            </w:r>
            <w:r>
              <w:rPr>
                <w:rFonts w:eastAsia="Palatino Linotype"/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Перспектива </w:t>
            </w:r>
            <w:r>
              <w:rPr>
                <w:bCs/>
                <w:sz w:val="20"/>
                <w:szCs w:val="20"/>
              </w:rPr>
              <w:t xml:space="preserve">«внутренние процессы»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Перспектива </w:t>
            </w:r>
            <w:r>
              <w:rPr>
                <w:bCs/>
                <w:sz w:val="20"/>
                <w:szCs w:val="20"/>
              </w:rPr>
              <w:t xml:space="preserve">«обучение и рост»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3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vAlign w:val="center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Этапы создания стратегической карты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6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Преимущества и ограничения методологии </w:t>
            </w:r>
            <w:r>
              <w:rPr>
                <w:sz w:val="20"/>
                <w:szCs w:val="20"/>
                <w:lang w:val="en-GB"/>
              </w:rPr>
              <w:t xml:space="preserve">Balanced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 xml:space="preserve">Scorecard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Управление балансом производственного потенциала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rFonts w:eastAsia="Palatino Linotype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Стратегический анализ затрат по видам внутрихозяйственной деятельности.</w:t>
            </w:r>
            <w:r>
              <w:rPr>
                <w:rFonts w:eastAsia="Palatino Linotype"/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Стратегический анализ затрат Дж. </w:t>
            </w:r>
            <w:r>
              <w:rPr>
                <w:sz w:val="20"/>
                <w:szCs w:val="20"/>
              </w:rPr>
              <w:t xml:space="preserve">Ньюмана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rFonts w:eastAsia="Palatino Linotype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Стратегический анализ затрат по методике </w:t>
            </w:r>
            <w:r>
              <w:rPr>
                <w:sz w:val="20"/>
                <w:szCs w:val="20"/>
              </w:rPr>
              <w:t xml:space="preserve">Р.Бута</w:t>
            </w:r>
            <w:r>
              <w:rPr>
                <w:rFonts w:eastAsia="Palatino Linotype"/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rFonts w:eastAsia="Palatino Linotype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Стратегический анализ затрат </w:t>
            </w:r>
            <w:r>
              <w:rPr>
                <w:sz w:val="20"/>
                <w:szCs w:val="20"/>
              </w:rPr>
              <w:t xml:space="preserve">Дж.Шэнка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rFonts w:eastAsia="Palatino Linotype"/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Комплексная оценка хозяйственной деятельности предприятия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Прогнозирование деловой активности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Управление результативностью предприятия на основе маржинал</w:t>
            </w:r>
            <w:r>
              <w:rPr>
                <w:sz w:val="20"/>
                <w:szCs w:val="20"/>
              </w:rPr>
              <w:t xml:space="preserve">ьного анализа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Резервы повышения эффективности деятельности предприятия. понятие, сущность, классификация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SWOT-анализ как стратегический анализ результатов деятельности и экономического роста организации. Сущность, методика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Анализ отклонений как основа разработки и экономического обоснования мероприятий</w:t>
            </w:r>
            <w:r>
              <w:rPr>
                <w:rFonts w:eastAsia="&quot;Times New Roman&quot;"/>
                <w:sz w:val="20"/>
                <w:szCs w:val="20"/>
              </w:rPr>
              <w:t xml:space="preserve">, направленных на повышение производительности труда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Методика анализа отклонений переменных материальных затрат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GAP-анализ как </w:t>
            </w:r>
            <w:r>
              <w:rPr>
                <w:sz w:val="20"/>
                <w:szCs w:val="20"/>
              </w:rPr>
              <w:t xml:space="preserve">метод управления результативностью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Методика анализа отклонений переменных трудовых затрат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Методика анализа отклонений постоянных затрат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Стратегическая карта развития предприятия: понятие, сущность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Разработка стратегической карты развития предприятия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Контроль выполнения бюджета организации на основе анализа отклонений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Стратегический анализ результатов деятельности и экономического роста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Система отчетности как информационная база </w:t>
            </w:r>
            <w:r>
              <w:rPr>
                <w:sz w:val="20"/>
                <w:szCs w:val="20"/>
              </w:rPr>
              <w:t xml:space="preserve">управления результативностью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Корректирование деятельности предприятия на основе взаимосвязи «план – факт – отклонение»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Анализ использования рабочего времени персонала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Показатели производительности труда, понятие и сущность, взаимосвязь с результатами деятельности предприятия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Анализ производительности труда персонала организации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Разработка мероприятий, направленных на повышение </w:t>
            </w:r>
            <w:r>
              <w:rPr>
                <w:rFonts w:eastAsia="&quot;Times New Roman&quot;"/>
                <w:sz w:val="20"/>
                <w:szCs w:val="20"/>
              </w:rPr>
              <w:t xml:space="preserve">производительности труда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vAlign w:val="center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Цифровые технологии на службе управления результативностью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vAlign w:val="center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 xml:space="preserve">Цифровые двойники в управлении результативностью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vAlign w:val="center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 xml:space="preserve">Преимущества и ограничения применения цифровой копии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vAlign w:val="center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Технология </w:t>
            </w:r>
            <w:r>
              <w:rPr>
                <w:sz w:val="20"/>
                <w:szCs w:val="20"/>
              </w:rPr>
              <w:t xml:space="preserve">Big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Data</w:t>
            </w:r>
            <w:r>
              <w:rPr>
                <w:sz w:val="20"/>
                <w:szCs w:val="20"/>
              </w:rPr>
              <w:t xml:space="preserve">. Понятие и сущность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vAlign w:val="center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Область применения </w:t>
            </w:r>
            <w:r>
              <w:rPr>
                <w:sz w:val="20"/>
                <w:szCs w:val="20"/>
                <w:lang w:val="en-US"/>
              </w:rPr>
              <w:t xml:space="preserve">Big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 xml:space="preserve">Data</w:t>
            </w:r>
            <w:r>
              <w:rPr>
                <w:sz w:val="20"/>
                <w:szCs w:val="20"/>
              </w:rPr>
              <w:t xml:space="preserve"> в управлении результативностью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vAlign w:val="center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color w:val="404248"/>
                <w:sz w:val="20"/>
                <w:szCs w:val="20"/>
                <w:lang w:val="en-US" w:eastAsia="ru-RU"/>
              </w:rPr>
              <w:t xml:space="preserve">V</w:t>
            </w:r>
            <w:r>
              <w:rPr>
                <w:color w:val="404248"/>
                <w:sz w:val="20"/>
                <w:szCs w:val="20"/>
                <w:lang w:eastAsia="ru-RU"/>
              </w:rPr>
              <w:t xml:space="preserve">-модель</w:t>
            </w:r>
            <w:r>
              <w:rPr>
                <w:i/>
                <w:color w:val="404248"/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</w:rPr>
              <w:t xml:space="preserve">Big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Data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Риски использования </w:t>
            </w:r>
            <w:r>
              <w:rPr>
                <w:sz w:val="20"/>
                <w:szCs w:val="20"/>
              </w:rPr>
              <w:t xml:space="preserve">Big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Data</w:t>
            </w:r>
            <w:r>
              <w:rPr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vAlign w:val="center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Архитектура </w:t>
            </w:r>
            <w:r>
              <w:rPr>
                <w:sz w:val="20"/>
                <w:szCs w:val="20"/>
              </w:rPr>
              <w:t xml:space="preserve">Big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Data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vAlign w:val="center"/>
            <w:textDirection w:val="lrTb"/>
            <w:noWrap w:val="false"/>
          </w:tcPr>
          <w:p>
            <w:pPr>
              <w:ind w:left="57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Возможности и ограничения применения </w:t>
            </w:r>
            <w:r>
              <w:rPr>
                <w:sz w:val="20"/>
                <w:szCs w:val="20"/>
                <w:lang w:val="en-US"/>
              </w:rPr>
              <w:t xml:space="preserve">Big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 xml:space="preserve">Data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vAlign w:val="center"/>
            <w:textDirection w:val="lrTb"/>
            <w:noWrap w:val="false"/>
          </w:tcPr>
          <w:p>
            <w:pPr>
              <w:ind w:left="57" w:right="57" w:firstLine="0"/>
              <w:rPr>
                <w:bCs/>
                <w:color w:val="404248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Особенности </w:t>
            </w:r>
            <w:r>
              <w:rPr>
                <w:sz w:val="20"/>
                <w:szCs w:val="20"/>
              </w:rPr>
              <w:t xml:space="preserve">Data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Driven</w:t>
            </w:r>
            <w:r>
              <w:rPr>
                <w:sz w:val="20"/>
                <w:szCs w:val="20"/>
              </w:rPr>
              <w:t xml:space="preserve"> в управлении результативностью</w:t>
            </w:r>
            <w:r>
              <w:rPr>
                <w:bCs/>
                <w:color w:val="404248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vAlign w:val="center"/>
            <w:textDirection w:val="lrTb"/>
            <w:noWrap w:val="false"/>
          </w:tcPr>
          <w:p>
            <w:pPr>
              <w:ind w:left="57" w:right="57" w:firstLine="0"/>
              <w:rPr>
                <w:bCs/>
                <w:color w:val="404248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М</w:t>
            </w:r>
            <w:r>
              <w:rPr>
                <w:sz w:val="20"/>
                <w:szCs w:val="20"/>
              </w:rPr>
              <w:t xml:space="preserve">етодология</w:t>
            </w:r>
            <w:r>
              <w:rPr>
                <w:sz w:val="20"/>
                <w:szCs w:val="20"/>
              </w:rPr>
              <w:t xml:space="preserve"> обработки данных для управления результативностью</w:t>
            </w:r>
            <w:r>
              <w:rPr>
                <w:bCs/>
                <w:color w:val="404248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vAlign w:val="center"/>
            <w:textDirection w:val="lrTb"/>
            <w:noWrap w:val="false"/>
          </w:tcPr>
          <w:p>
            <w:pPr>
              <w:pStyle w:val="764"/>
              <w:jc w:val="both"/>
              <w:spacing w:before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Корни современной специализированной системы класса CPM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vAlign w:val="center"/>
            <w:textDirection w:val="lrTb"/>
            <w:noWrap w:val="false"/>
          </w:tcPr>
          <w:p>
            <w:pPr>
              <w:pStyle w:val="764"/>
              <w:jc w:val="both"/>
              <w:spacing w:before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Классификация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 xml:space="preserve">DSS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Стивена Альтера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vAlign w:val="center"/>
            <w:textDirection w:val="lrTb"/>
            <w:noWrap w:val="false"/>
          </w:tcPr>
          <w:p>
            <w:pPr>
              <w:pStyle w:val="764"/>
              <w:jc w:val="both"/>
              <w:spacing w:before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Классификация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 xml:space="preserve">DSS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предложенная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Дэниэлом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Дж.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Пауэром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vAlign w:val="center"/>
            <w:textDirection w:val="lrTb"/>
            <w:noWrap w:val="false"/>
          </w:tcPr>
          <w:p>
            <w:pPr>
              <w:pStyle w:val="764"/>
              <w:jc w:val="both"/>
              <w:spacing w:before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Элементы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Business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Intelligence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 и системы поддержки принятия управленческих решений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vAlign w:val="center"/>
            <w:textDirection w:val="lrTb"/>
            <w:noWrap w:val="false"/>
          </w:tcPr>
          <w:p>
            <w:pPr>
              <w:pStyle w:val="764"/>
              <w:jc w:val="both"/>
              <w:spacing w:before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Business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en-US" w:eastAsia="ru-RU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ntelligence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 с позиции аналитики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vAlign w:val="center"/>
            <w:textDirection w:val="lrTb"/>
            <w:noWrap w:val="false"/>
          </w:tcPr>
          <w:p>
            <w:pPr>
              <w:pStyle w:val="764"/>
              <w:jc w:val="both"/>
              <w:spacing w:before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Технология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 xml:space="preserve">OLAP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 Понятие и сущность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vAlign w:val="center"/>
            <w:textDirection w:val="lrTb"/>
            <w:noWrap w:val="false"/>
          </w:tcPr>
          <w:p>
            <w:pPr>
              <w:pStyle w:val="764"/>
              <w:jc w:val="both"/>
              <w:spacing w:before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ERP-система. Понятие и сущность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vAlign w:val="center"/>
            <w:textDirection w:val="lrTb"/>
            <w:noWrap w:val="false"/>
          </w:tcPr>
          <w:p>
            <w:pPr>
              <w:pStyle w:val="764"/>
              <w:jc w:val="both"/>
              <w:spacing w:before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История автоматизации управленческих технологий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vAlign w:val="center"/>
            <w:textDirection w:val="lrTb"/>
            <w:noWrap w:val="false"/>
          </w:tcPr>
          <w:p>
            <w:pPr>
              <w:pStyle w:val="764"/>
              <w:jc w:val="both"/>
              <w:spacing w:before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Специализированные системы класса CPM/BPM в управлении результативностью организации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vAlign w:val="center"/>
            <w:textDirection w:val="lrTb"/>
            <w:noWrap w:val="false"/>
          </w:tcPr>
          <w:p>
            <w:pPr>
              <w:pStyle w:val="764"/>
              <w:jc w:val="both"/>
              <w:spacing w:before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color w:val="auto"/>
                <w:sz w:val="20"/>
                <w:szCs w:val="20"/>
                <w:lang w:eastAsia="ru-RU"/>
              </w:rPr>
              <w:t xml:space="preserve">Информационная составляющая </w:t>
            </w:r>
            <w:r>
              <w:rPr>
                <w:rFonts w:ascii="Times New Roman" w:hAnsi="Times New Roman" w:eastAsia="Times New Roman" w:cs="Times New Roman"/>
                <w:bCs/>
                <w:color w:val="auto"/>
                <w:sz w:val="20"/>
                <w:szCs w:val="20"/>
                <w:lang w:val="en-US" w:eastAsia="ru-RU"/>
              </w:rPr>
              <w:t xml:space="preserve">CPM</w:t>
            </w:r>
            <w:r>
              <w:rPr>
                <w:rFonts w:ascii="Times New Roman" w:hAnsi="Times New Roman" w:eastAsia="Times New Roman" w:cs="Times New Roman"/>
                <w:bCs/>
                <w:color w:val="auto"/>
                <w:sz w:val="20"/>
                <w:szCs w:val="20"/>
                <w:lang w:eastAsia="ru-RU"/>
              </w:rPr>
              <w:t xml:space="preserve">/BPM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vAlign w:val="center"/>
            <w:textDirection w:val="lrTb"/>
            <w:noWrap w:val="false"/>
          </w:tcPr>
          <w:p>
            <w:pPr>
              <w:pStyle w:val="764"/>
              <w:jc w:val="both"/>
              <w:spacing w:before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color w:val="auto"/>
                <w:sz w:val="20"/>
                <w:szCs w:val="20"/>
                <w:lang w:eastAsia="ru-RU"/>
              </w:rPr>
              <w:t xml:space="preserve">Средства оперативной аналитической обработки данных (OLAP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vAlign w:val="center"/>
            <w:textDirection w:val="lrTb"/>
            <w:noWrap w:val="false"/>
          </w:tcPr>
          <w:p>
            <w:pPr>
              <w:ind w:firstLine="35"/>
              <w:jc w:val="left"/>
              <w:rPr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Условия успешного применения </w:t>
            </w:r>
            <w:r>
              <w:rPr>
                <w:sz w:val="20"/>
                <w:szCs w:val="20"/>
                <w:lang w:eastAsia="ru-RU"/>
              </w:rPr>
              <w:t xml:space="preserve">CPM/</w:t>
            </w:r>
            <w:r>
              <w:rPr>
                <w:sz w:val="20"/>
                <w:szCs w:val="20"/>
                <w:lang w:val="en-US" w:eastAsia="ru-RU"/>
              </w:rPr>
              <w:t xml:space="preserve">BPM</w:t>
            </w:r>
            <w:r>
              <w:rPr>
                <w:sz w:val="20"/>
                <w:szCs w:val="20"/>
                <w:lang w:eastAsia="ru-RU"/>
              </w:rPr>
              <w:t xml:space="preserve">-системы для управления результативностью</w:t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vAlign w:val="center"/>
            <w:textDirection w:val="lrTb"/>
            <w:noWrap w:val="false"/>
          </w:tcPr>
          <w:p>
            <w:pPr>
              <w:ind w:firstLine="35"/>
              <w:jc w:val="left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Внедрение специализированной </w:t>
            </w:r>
            <w:r>
              <w:rPr>
                <w:sz w:val="20"/>
                <w:szCs w:val="20"/>
                <w:lang w:val="en-US"/>
              </w:rPr>
              <w:t xml:space="preserve">C</w:t>
            </w:r>
            <w:r>
              <w:rPr>
                <w:sz w:val="20"/>
                <w:szCs w:val="20"/>
                <w:lang w:eastAsia="ru-RU"/>
              </w:rPr>
              <w:t xml:space="preserve">PM/</w:t>
            </w:r>
            <w:r>
              <w:rPr>
                <w:sz w:val="20"/>
                <w:szCs w:val="20"/>
                <w:lang w:val="en-US" w:eastAsia="ru-RU"/>
              </w:rPr>
              <w:t xml:space="preserve">BPM</w:t>
            </w:r>
            <w:r>
              <w:rPr>
                <w:sz w:val="20"/>
                <w:szCs w:val="20"/>
                <w:lang w:eastAsia="ru-RU"/>
              </w:rPr>
              <w:t xml:space="preserve">-системы</w:t>
            </w:r>
            <w:r>
              <w:rPr>
                <w:bCs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4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0"/>
              </w:numPr>
              <w:jc w:val="center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60" w:type="dxa"/>
            <w:vAlign w:val="center"/>
            <w:textDirection w:val="lrTb"/>
            <w:noWrap w:val="false"/>
          </w:tcPr>
          <w:p>
            <w:pPr>
              <w:ind w:firstLine="35"/>
              <w:jc w:val="left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Возможности и ограничения внедрения </w:t>
            </w:r>
            <w:r>
              <w:rPr>
                <w:bCs/>
                <w:sz w:val="20"/>
                <w:szCs w:val="20"/>
                <w:lang w:val="en-US" w:eastAsia="ru-RU"/>
              </w:rPr>
              <w:t xml:space="preserve">CPM</w:t>
            </w:r>
            <w:r>
              <w:rPr>
                <w:bCs/>
                <w:sz w:val="20"/>
                <w:szCs w:val="20"/>
                <w:lang w:eastAsia="ru-RU"/>
              </w:rPr>
              <w:t xml:space="preserve">/BPM</w:t>
            </w:r>
            <w:r>
              <w:rPr>
                <w:sz w:val="20"/>
                <w:szCs w:val="20"/>
                <w:lang w:eastAsia="ru-RU"/>
              </w:rPr>
              <w:t xml:space="preserve">-системы</w:t>
            </w:r>
            <w:r>
              <w:rPr>
                <w:bCs/>
                <w:sz w:val="20"/>
                <w:szCs w:val="20"/>
                <w:lang w:eastAsia="ru-RU"/>
              </w:rPr>
            </w:r>
          </w:p>
        </w:tc>
      </w:tr>
    </w:tbl>
    <w:p>
      <w:pPr>
        <w:pStyle w:val="777"/>
        <w:ind w:left="0"/>
        <w:jc w:val="both"/>
        <w:spacing w:after="0"/>
        <w:tabs>
          <w:tab w:val="num" w:pos="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77"/>
        <w:ind w:left="0"/>
        <w:jc w:val="both"/>
        <w:spacing w:after="0"/>
        <w:tabs>
          <w:tab w:val="num" w:pos="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rPr>
          <w:sz w:val="24"/>
          <w:szCs w:val="24"/>
        </w:rPr>
      </w:pPr>
      <w:r>
        <w:rPr>
          <w:b/>
          <w:bCs/>
          <w:sz w:val="24"/>
          <w:szCs w:val="24"/>
          <w:lang w:eastAsia="ru-RU"/>
        </w:rPr>
        <w:t xml:space="preserve">7.3.</w:t>
      </w:r>
      <w:r>
        <w:rPr>
          <w:b/>
          <w:bCs/>
          <w:sz w:val="24"/>
          <w:szCs w:val="24"/>
          <w:lang w:eastAsia="ru-RU"/>
        </w:rPr>
        <w:t xml:space="preserve">2</w:t>
      </w:r>
      <w:r>
        <w:rPr>
          <w:b/>
          <w:bCs/>
          <w:sz w:val="24"/>
          <w:szCs w:val="24"/>
          <w:lang w:eastAsia="ru-RU"/>
        </w:rPr>
        <w:t xml:space="preserve">. Критерии и нормы оценки</w:t>
      </w:r>
      <w:r>
        <w:rPr>
          <w:sz w:val="24"/>
          <w:szCs w:val="24"/>
        </w:rPr>
      </w:r>
    </w:p>
    <w:tbl>
      <w:tblPr>
        <w:tblStyle w:val="792"/>
        <w:tblW w:w="9498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247"/>
        <w:gridCol w:w="2268"/>
        <w:gridCol w:w="2727"/>
        <w:gridCol w:w="3256"/>
      </w:tblGrid>
      <w:tr>
        <w:trPr>
          <w:tblHeader/>
        </w:trPr>
        <w:tc>
          <w:tcPr>
            <w:tcW w:w="124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tabs>
                <w:tab w:val="num" w:pos="0" w:leader="none"/>
              </w:tabs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Курс</w:t>
            </w:r>
            <w:r>
              <w:rPr>
                <w:b/>
                <w:sz w:val="24"/>
                <w:szCs w:val="24"/>
                <w:lang w:eastAsia="ru-RU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tabs>
                <w:tab w:val="num" w:pos="0" w:leader="none"/>
              </w:tabs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Форма проведения</w:t>
            </w:r>
            <w:r>
              <w:rPr>
                <w:b/>
                <w:sz w:val="24"/>
                <w:szCs w:val="24"/>
                <w:lang w:eastAsia="ru-RU"/>
              </w:rPr>
            </w:r>
          </w:p>
          <w:p>
            <w:pPr>
              <w:ind w:firstLine="0"/>
              <w:jc w:val="center"/>
              <w:tabs>
                <w:tab w:val="num" w:pos="0" w:leader="none"/>
              </w:tabs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промежуточной аттестации</w:t>
            </w:r>
            <w:r>
              <w:rPr>
                <w:b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W w:w="598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tabs>
                <w:tab w:val="num" w:pos="0" w:leader="none"/>
              </w:tabs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Критерии и нормы оценки</w:t>
            </w:r>
            <w:r>
              <w:rPr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1247" w:type="dxa"/>
            <w:vMerge w:val="restart"/>
            <w:textDirection w:val="lrTb"/>
            <w:noWrap w:val="false"/>
          </w:tcPr>
          <w:p>
            <w:pPr>
              <w:ind w:firstLine="0"/>
              <w:jc w:val="center"/>
              <w:tabs>
                <w:tab w:val="num" w:pos="0" w:leader="none"/>
              </w:tabs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4</w:t>
            </w:r>
            <w:r>
              <w:rPr>
                <w:bCs/>
                <w:sz w:val="24"/>
                <w:szCs w:val="24"/>
                <w:lang w:eastAsia="ru-RU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ind w:firstLine="0"/>
              <w:jc w:val="center"/>
              <w:tabs>
                <w:tab w:val="num" w:pos="0" w:leader="none"/>
              </w:tabs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Зачет с оценкой (по накопительному рейтингу)</w:t>
            </w:r>
            <w:r>
              <w:rPr>
                <w:bCs/>
                <w:sz w:val="24"/>
                <w:szCs w:val="24"/>
                <w:lang w:eastAsia="ru-RU"/>
              </w:rPr>
            </w:r>
          </w:p>
        </w:tc>
        <w:tc>
          <w:tcPr>
            <w:tcW w:w="272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&quot;Times New Roman&quot;"/>
                <w:color w:val="000000"/>
                <w:sz w:val="24"/>
                <w:szCs w:val="24"/>
              </w:rPr>
              <w:t xml:space="preserve">«отлично»</w:t>
            </w:r>
            <w:r>
              <w:rPr>
                <w:sz w:val="24"/>
                <w:szCs w:val="24"/>
              </w:rPr>
            </w:r>
          </w:p>
        </w:tc>
        <w:tc>
          <w:tcPr>
            <w:tcW w:w="325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vanish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  <w:t xml:space="preserve">-100 баллов</w:t>
            </w:r>
            <w:r>
              <w:rPr>
                <w:vanish/>
                <w:sz w:val="24"/>
                <w:szCs w:val="24"/>
              </w:rPr>
            </w:r>
          </w:p>
        </w:tc>
      </w:tr>
      <w:tr>
        <w:trPr>
          <w:trHeight w:val="321"/>
        </w:trPr>
        <w:tc>
          <w:tcPr>
            <w:tcW w:w="1247" w:type="dxa"/>
            <w:vMerge w:val="continue"/>
            <w:textDirection w:val="lrTb"/>
            <w:noWrap w:val="false"/>
          </w:tcPr>
          <w:p>
            <w:pPr>
              <w:ind w:firstLine="0"/>
              <w:tabs>
                <w:tab w:val="num" w:pos="0" w:leader="none"/>
              </w:tabs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</w:r>
            <w:r>
              <w:rPr>
                <w:bCs/>
                <w:sz w:val="24"/>
                <w:szCs w:val="24"/>
                <w:lang w:eastAsia="ru-RU"/>
              </w:rPr>
            </w:r>
          </w:p>
        </w:tc>
        <w:tc>
          <w:tcPr>
            <w:tcW w:w="2268" w:type="dxa"/>
            <w:vMerge w:val="continue"/>
            <w:textDirection w:val="lrTb"/>
            <w:noWrap w:val="false"/>
          </w:tcPr>
          <w:p>
            <w:pPr>
              <w:ind w:firstLine="0"/>
              <w:tabs>
                <w:tab w:val="num" w:pos="0" w:leader="none"/>
              </w:tabs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</w:r>
            <w:r>
              <w:rPr>
                <w:bCs/>
                <w:sz w:val="24"/>
                <w:szCs w:val="24"/>
                <w:lang w:eastAsia="ru-RU"/>
              </w:rPr>
            </w:r>
          </w:p>
        </w:tc>
        <w:tc>
          <w:tcPr>
            <w:tcW w:w="272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&quot;Times New Roman&quot;"/>
                <w:color w:val="000000"/>
                <w:sz w:val="24"/>
                <w:szCs w:val="24"/>
              </w:rPr>
              <w:t xml:space="preserve">«хорошо»</w:t>
            </w:r>
            <w:r>
              <w:rPr>
                <w:sz w:val="24"/>
                <w:szCs w:val="24"/>
              </w:rPr>
            </w:r>
          </w:p>
        </w:tc>
        <w:tc>
          <w:tcPr>
            <w:tcW w:w="325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vanish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  <w:t xml:space="preserve">0-</w:t>
            </w:r>
            <w:r>
              <w:rPr>
                <w:sz w:val="24"/>
                <w:szCs w:val="24"/>
              </w:rPr>
              <w:t xml:space="preserve">84</w:t>
            </w:r>
            <w:r>
              <w:rPr>
                <w:sz w:val="24"/>
                <w:szCs w:val="24"/>
              </w:rPr>
              <w:t xml:space="preserve"> баллов</w:t>
            </w:r>
            <w:r>
              <w:rPr>
                <w:vanish/>
                <w:sz w:val="24"/>
                <w:szCs w:val="24"/>
              </w:rPr>
            </w:r>
          </w:p>
        </w:tc>
      </w:tr>
      <w:tr>
        <w:trPr>
          <w:trHeight w:val="284"/>
        </w:trPr>
        <w:tc>
          <w:tcPr>
            <w:tcW w:w="1247" w:type="dxa"/>
            <w:vMerge w:val="continue"/>
            <w:textDirection w:val="lrTb"/>
            <w:noWrap w:val="false"/>
          </w:tcPr>
          <w:p>
            <w:pPr>
              <w:ind w:firstLine="0"/>
              <w:tabs>
                <w:tab w:val="num" w:pos="0" w:leader="none"/>
              </w:tabs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</w:r>
            <w:r>
              <w:rPr>
                <w:bCs/>
                <w:sz w:val="24"/>
                <w:szCs w:val="24"/>
                <w:lang w:eastAsia="ru-RU"/>
              </w:rPr>
            </w:r>
          </w:p>
        </w:tc>
        <w:tc>
          <w:tcPr>
            <w:tcW w:w="2268" w:type="dxa"/>
            <w:vMerge w:val="continue"/>
            <w:textDirection w:val="lrTb"/>
            <w:noWrap w:val="false"/>
          </w:tcPr>
          <w:p>
            <w:pPr>
              <w:ind w:firstLine="0"/>
              <w:tabs>
                <w:tab w:val="num" w:pos="0" w:leader="none"/>
              </w:tabs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</w:r>
            <w:r>
              <w:rPr>
                <w:bCs/>
                <w:sz w:val="24"/>
                <w:szCs w:val="24"/>
                <w:lang w:eastAsia="ru-RU"/>
              </w:rPr>
            </w:r>
          </w:p>
        </w:tc>
        <w:tc>
          <w:tcPr>
            <w:tcW w:w="272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&quot;Times New Roman&quot;"/>
                <w:color w:val="000000"/>
                <w:sz w:val="24"/>
                <w:szCs w:val="24"/>
              </w:rPr>
              <w:t xml:space="preserve">«удовлетворительно»</w:t>
            </w:r>
            <w:r>
              <w:rPr>
                <w:sz w:val="24"/>
                <w:szCs w:val="24"/>
              </w:rPr>
            </w:r>
          </w:p>
        </w:tc>
        <w:tc>
          <w:tcPr>
            <w:tcW w:w="325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vanish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55</w:t>
            </w:r>
            <w:r>
              <w:rPr>
                <w:sz w:val="24"/>
                <w:szCs w:val="24"/>
              </w:rPr>
              <w:t xml:space="preserve">-</w:t>
            </w:r>
            <w:r>
              <w:rPr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  <w:t xml:space="preserve">9 баллов</w:t>
            </w:r>
            <w:r>
              <w:rPr>
                <w:vanish/>
                <w:sz w:val="24"/>
                <w:szCs w:val="24"/>
              </w:rPr>
            </w:r>
          </w:p>
        </w:tc>
      </w:tr>
      <w:tr>
        <w:trPr>
          <w:trHeight w:val="332"/>
        </w:trPr>
        <w:tc>
          <w:tcPr>
            <w:tcW w:w="1247" w:type="dxa"/>
            <w:vMerge w:val="continue"/>
            <w:textDirection w:val="lrTb"/>
            <w:noWrap w:val="false"/>
          </w:tcPr>
          <w:p>
            <w:pPr>
              <w:ind w:firstLine="0"/>
              <w:tabs>
                <w:tab w:val="num" w:pos="0" w:leader="none"/>
              </w:tabs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</w:r>
            <w:r>
              <w:rPr>
                <w:bCs/>
                <w:sz w:val="24"/>
                <w:szCs w:val="24"/>
                <w:lang w:eastAsia="ru-RU"/>
              </w:rPr>
            </w:r>
          </w:p>
        </w:tc>
        <w:tc>
          <w:tcPr>
            <w:tcW w:w="2268" w:type="dxa"/>
            <w:vMerge w:val="continue"/>
            <w:textDirection w:val="lrTb"/>
            <w:noWrap w:val="false"/>
          </w:tcPr>
          <w:p>
            <w:pPr>
              <w:ind w:firstLine="0"/>
              <w:tabs>
                <w:tab w:val="num" w:pos="0" w:leader="none"/>
              </w:tabs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</w:r>
            <w:r>
              <w:rPr>
                <w:bCs/>
                <w:sz w:val="24"/>
                <w:szCs w:val="24"/>
                <w:lang w:eastAsia="ru-RU"/>
              </w:rPr>
            </w:r>
          </w:p>
        </w:tc>
        <w:tc>
          <w:tcPr>
            <w:tcW w:w="272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&quot;Times New Roman&quot;"/>
                <w:color w:val="000000"/>
                <w:sz w:val="24"/>
                <w:szCs w:val="24"/>
              </w:rPr>
              <w:t xml:space="preserve">«неудовлетворительно»</w:t>
            </w:r>
            <w:r>
              <w:rPr>
                <w:sz w:val="24"/>
                <w:szCs w:val="24"/>
              </w:rPr>
            </w:r>
          </w:p>
        </w:tc>
        <w:tc>
          <w:tcPr>
            <w:tcW w:w="325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vanish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0-</w:t>
            </w:r>
            <w:r>
              <w:rPr>
                <w:sz w:val="24"/>
                <w:szCs w:val="24"/>
              </w:rPr>
              <w:t xml:space="preserve">54</w:t>
            </w:r>
            <w:r>
              <w:rPr>
                <w:sz w:val="24"/>
                <w:szCs w:val="24"/>
              </w:rPr>
              <w:t xml:space="preserve"> баллов</w:t>
            </w:r>
            <w:r>
              <w:rPr>
                <w:vanish/>
                <w:sz w:val="24"/>
                <w:szCs w:val="24"/>
              </w:rPr>
            </w:r>
          </w:p>
        </w:tc>
      </w:tr>
    </w:tbl>
    <w:p>
      <w:pPr>
        <w:ind w:firstLine="709"/>
        <w:tabs>
          <w:tab w:val="num" w:pos="0" w:leader="none"/>
          <w:tab w:val="left" w:pos="426" w:leader="none"/>
        </w:tabs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ind w:firstLine="709"/>
        <w:tabs>
          <w:tab w:val="num" w:pos="0" w:leader="none"/>
        </w:tabs>
        <w:rPr>
          <w:b/>
          <w:bCs/>
          <w:sz w:val="24"/>
          <w:szCs w:val="24"/>
          <w:lang w:eastAsia="ru-RU"/>
        </w:rPr>
        <w:sectPr>
          <w:footerReference w:type="default" r:id="rId10"/>
          <w:footnotePr/>
          <w:endnotePr/>
          <w:type w:val="continuous"/>
          <w:pgSz w:w="11906" w:h="16838" w:orient="portrait"/>
          <w:pgMar w:top="1134" w:right="851" w:bottom="1134" w:left="1418" w:header="709" w:footer="709" w:gutter="0"/>
          <w:cols w:num="1" w:sep="0" w:space="708" w:equalWidth="1"/>
          <w:docGrid w:linePitch="360"/>
          <w:titlePg/>
        </w:sectPr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ind w:firstLine="709"/>
        <w:tabs>
          <w:tab w:val="left" w:pos="0" w:leader="none"/>
        </w:tabs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8. Учебно-методическое и информационное обеспечение дисциплины</w:t>
      </w:r>
      <w:r>
        <w:rPr>
          <w:b/>
          <w:bCs/>
          <w:sz w:val="24"/>
          <w:szCs w:val="24"/>
          <w:lang w:eastAsia="ru-RU"/>
        </w:rPr>
      </w:r>
    </w:p>
    <w:p>
      <w:pPr>
        <w:ind w:firstLine="709"/>
        <w:tabs>
          <w:tab w:val="left" w:pos="0" w:leader="none"/>
        </w:tabs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ind w:firstLine="709"/>
        <w:tabs>
          <w:tab w:val="left" w:pos="0" w:leader="none"/>
        </w:tabs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8.1. Обязательная литература</w:t>
      </w:r>
      <w:r>
        <w:rPr>
          <w:b/>
          <w:bCs/>
          <w:sz w:val="24"/>
          <w:szCs w:val="24"/>
          <w:lang w:eastAsia="ru-RU"/>
        </w:rPr>
      </w:r>
    </w:p>
    <w:p>
      <w:pPr>
        <w:ind w:firstLine="709"/>
        <w:tabs>
          <w:tab w:val="left" w:pos="0" w:leader="none"/>
        </w:tabs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tbl>
      <w:tblPr>
        <w:tblW w:w="145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547"/>
        <w:gridCol w:w="3118"/>
        <w:gridCol w:w="2693"/>
        <w:gridCol w:w="1701"/>
        <w:gridCol w:w="3828"/>
      </w:tblGrid>
      <w:tr>
        <w:trPr>
          <w:tblHeader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№ п/п</w:t>
            </w:r>
            <w:r>
              <w:rPr>
                <w:b/>
                <w:sz w:val="24"/>
                <w:szCs w:val="24"/>
                <w:lang w:eastAsia="ru-RU"/>
              </w:rPr>
            </w:r>
          </w:p>
        </w:tc>
        <w:tc>
          <w:tcPr>
            <w:tcW w:w="254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Авторы, составители</w:t>
            </w:r>
            <w:r>
              <w:rPr>
                <w:b/>
                <w:sz w:val="24"/>
                <w:szCs w:val="24"/>
                <w:lang w:eastAsia="ru-RU"/>
              </w:rPr>
            </w:r>
          </w:p>
        </w:tc>
        <w:tc>
          <w:tcPr>
            <w:tcW w:w="311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Заглавие (заголовок)</w:t>
            </w:r>
            <w:r>
              <w:rPr>
                <w:b/>
                <w:sz w:val="24"/>
                <w:szCs w:val="24"/>
                <w:lang w:eastAsia="ru-RU"/>
              </w:rPr>
            </w:r>
          </w:p>
        </w:tc>
        <w:tc>
          <w:tcPr>
            <w:tcW w:w="269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Тип (учебник, учебное пособие, учебно-методическое пособие, практикум, др.)</w:t>
            </w:r>
            <w:r>
              <w:rPr>
                <w:b/>
                <w:sz w:val="24"/>
                <w:szCs w:val="24"/>
                <w:lang w:eastAsia="ru-RU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Год издания</w:t>
            </w:r>
            <w:r>
              <w:rPr>
                <w:b/>
                <w:sz w:val="24"/>
                <w:szCs w:val="24"/>
                <w:lang w:eastAsia="ru-RU"/>
              </w:rPr>
            </w:r>
          </w:p>
        </w:tc>
        <w:tc>
          <w:tcPr>
            <w:tcW w:w="3828" w:type="dxa"/>
            <w:vAlign w:val="center"/>
            <w:textDirection w:val="lrTb"/>
            <w:noWrap w:val="false"/>
          </w:tcPr>
          <w:p>
            <w:pPr>
              <w:ind w:left="-57" w:right="-57" w:firstLine="0"/>
              <w:jc w:val="center"/>
              <w:tabs>
                <w:tab w:val="left" w:pos="0" w:leader="none"/>
              </w:tabs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Количество в научной библиотеке / Наименование ЭБС</w:t>
            </w:r>
            <w:r>
              <w:rPr>
                <w:b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2"/>
              </w:numPr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2547" w:type="dxa"/>
            <w:textDirection w:val="lrTb"/>
            <w:noWrap w:val="false"/>
          </w:tcPr>
          <w:p>
            <w:pPr>
              <w:ind w:firstLine="0"/>
              <w:jc w:val="left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Армстронг</w:t>
            </w:r>
            <w:r>
              <w:rPr>
                <w:sz w:val="24"/>
                <w:szCs w:val="24"/>
              </w:rPr>
              <w:t xml:space="preserve"> М., </w:t>
            </w:r>
            <w:r>
              <w:rPr>
                <w:sz w:val="24"/>
                <w:szCs w:val="24"/>
              </w:rPr>
              <w:t xml:space="preserve">Бэрон</w:t>
            </w:r>
            <w:r>
              <w:rPr>
                <w:sz w:val="24"/>
                <w:szCs w:val="24"/>
              </w:rPr>
              <w:t xml:space="preserve"> А. </w:t>
            </w:r>
            <w:r>
              <w:rPr>
                <w:sz w:val="24"/>
                <w:szCs w:val="24"/>
              </w:rPr>
            </w:r>
          </w:p>
        </w:tc>
        <w:tc>
          <w:tcPr>
            <w:tcW w:w="311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Управление результативностью: Систем</w:t>
            </w:r>
            <w:r>
              <w:rPr>
                <w:sz w:val="24"/>
                <w:szCs w:val="24"/>
                <w:lang w:eastAsia="ru-RU"/>
              </w:rPr>
              <w:t xml:space="preserve">а оценки результатов в действии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2020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3828" w:type="dxa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Режим доступа: </w:t>
            </w:r>
            <w:hyperlink r:id="rId14" w:tooltip="http://www.iprbookshop.ru/93037.html" w:history="1">
              <w:r>
                <w:rPr>
                  <w:rStyle w:val="811"/>
                  <w:sz w:val="24"/>
                  <w:szCs w:val="24"/>
                </w:rPr>
                <w:t xml:space="preserve">http://www.iprbookshop.ru/93037.html</w:t>
              </w:r>
            </w:hyperlink>
            <w:r>
              <w:rPr>
                <w:sz w:val="24"/>
                <w:szCs w:val="24"/>
              </w:rPr>
              <w:t xml:space="preserve"> (дата обращения: </w:t>
            </w:r>
            <w:r>
              <w:rPr>
                <w:sz w:val="24"/>
                <w:szCs w:val="24"/>
              </w:rPr>
              <w:t xml:space="preserve">28.09.2021</w:t>
            </w:r>
            <w:r>
              <w:rPr>
                <w:sz w:val="24"/>
                <w:szCs w:val="24"/>
              </w:rPr>
              <w:t xml:space="preserve">)</w:t>
            </w:r>
            <w:r>
              <w:rPr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2"/>
              </w:numPr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2547" w:type="dxa"/>
            <w:textDirection w:val="lrTb"/>
            <w:noWrap w:val="false"/>
          </w:tcPr>
          <w:p>
            <w:pPr>
              <w:ind w:firstLine="0"/>
              <w:jc w:val="left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Ветлужских</w:t>
            </w:r>
            <w:r>
              <w:rPr>
                <w:sz w:val="24"/>
                <w:szCs w:val="24"/>
              </w:rPr>
              <w:t xml:space="preserve"> Е.</w:t>
            </w:r>
            <w:r>
              <w:rPr>
                <w:sz w:val="24"/>
                <w:szCs w:val="24"/>
              </w:rPr>
            </w:r>
          </w:p>
        </w:tc>
        <w:tc>
          <w:tcPr>
            <w:tcW w:w="311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Стратегическая карта, системный подход и KPI: Инструменты для руководителей</w:t>
            </w:r>
            <w:r>
              <w:rPr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2019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3828" w:type="dxa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доступа: </w:t>
            </w:r>
            <w:hyperlink r:id="rId15" w:tooltip="http://www.iprbookshop.ru/82455.html" w:history="1">
              <w:r>
                <w:rPr>
                  <w:rStyle w:val="811"/>
                  <w:sz w:val="24"/>
                  <w:szCs w:val="24"/>
                </w:rPr>
                <w:t xml:space="preserve">http://www.iprbookshop.ru/82455.html</w:t>
              </w:r>
            </w:hyperlink>
            <w:r>
              <w:rPr>
                <w:sz w:val="24"/>
                <w:szCs w:val="24"/>
              </w:rPr>
              <w:t xml:space="preserve"> (дата обращения: </w:t>
            </w:r>
            <w:r>
              <w:rPr>
                <w:sz w:val="24"/>
                <w:szCs w:val="24"/>
              </w:rPr>
              <w:t xml:space="preserve">28.09.2021</w:t>
            </w:r>
            <w:r>
              <w:rPr>
                <w:sz w:val="24"/>
                <w:szCs w:val="24"/>
              </w:rPr>
              <w:t xml:space="preserve">)</w:t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1000"/>
        </w:trPr>
        <w:tc>
          <w:tcPr>
            <w:tcW w:w="709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2"/>
              </w:numPr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2547" w:type="dxa"/>
            <w:textDirection w:val="lrTb"/>
            <w:noWrap w:val="false"/>
          </w:tcPr>
          <w:p>
            <w:pPr>
              <w:ind w:firstLine="0"/>
              <w:jc w:val="left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Карминский</w:t>
            </w:r>
            <w:r>
              <w:rPr>
                <w:sz w:val="24"/>
                <w:szCs w:val="24"/>
              </w:rPr>
              <w:t xml:space="preserve"> A.M., Фалько С.Г.,</w:t>
            </w:r>
            <w:r>
              <w:rPr>
                <w:sz w:val="24"/>
                <w:szCs w:val="24"/>
              </w:rPr>
              <w:t xml:space="preserve"> Грачев И.Д., Иванова Н.Ю., Маликова С.Г.</w:t>
            </w:r>
            <w:r>
              <w:rPr>
                <w:sz w:val="24"/>
                <w:szCs w:val="24"/>
              </w:rPr>
            </w:r>
          </w:p>
        </w:tc>
        <w:tc>
          <w:tcPr>
            <w:tcW w:w="311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Контроллинг</w:t>
            </w:r>
            <w:r>
              <w:rPr>
                <w:sz w:val="24"/>
                <w:szCs w:val="24"/>
                <w:lang w:eastAsia="ru-RU"/>
              </w:rPr>
              <w:t xml:space="preserve"> на промышленном предприятии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учебник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2019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3828" w:type="dxa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доступа: </w:t>
            </w:r>
            <w:hyperlink r:id="rId16" w:tooltip="https://new.znanium.com/read?id=355182" w:history="1">
              <w:r>
                <w:rPr>
                  <w:rStyle w:val="811"/>
                  <w:sz w:val="24"/>
                  <w:szCs w:val="24"/>
                </w:rPr>
                <w:t xml:space="preserve">https://new.znanium.com/read?id=355</w:t>
              </w:r>
              <w:r>
                <w:rPr>
                  <w:rStyle w:val="811"/>
                  <w:sz w:val="24"/>
                  <w:szCs w:val="24"/>
                </w:rPr>
                <w:t xml:space="preserve">16</w:t>
              </w:r>
              <w:r>
                <w:rPr>
                  <w:rStyle w:val="811"/>
                  <w:sz w:val="24"/>
                  <w:szCs w:val="24"/>
                </w:rPr>
                <w:t xml:space="preserve">2</w:t>
              </w:r>
            </w:hyperlink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(дата обращения: </w:t>
            </w:r>
            <w:r>
              <w:rPr>
                <w:sz w:val="24"/>
                <w:szCs w:val="24"/>
              </w:rPr>
              <w:t xml:space="preserve">28.09.2021</w:t>
            </w:r>
            <w:r>
              <w:rPr>
                <w:sz w:val="24"/>
                <w:szCs w:val="24"/>
              </w:rPr>
              <w:t xml:space="preserve">)</w:t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1000"/>
        </w:trPr>
        <w:tc>
          <w:tcPr>
            <w:tcW w:w="709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2"/>
              </w:numPr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2547" w:type="dxa"/>
            <w:textDirection w:val="lrTb"/>
            <w:noWrap w:val="false"/>
          </w:tcPr>
          <w:p>
            <w:pPr>
              <w:ind w:firstLine="0"/>
              <w:jc w:val="left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Карминский</w:t>
            </w:r>
            <w:r>
              <w:rPr>
                <w:sz w:val="24"/>
                <w:szCs w:val="24"/>
              </w:rPr>
              <w:t xml:space="preserve"> A.M., Фалько С.Г., </w:t>
            </w:r>
            <w:r>
              <w:rPr>
                <w:sz w:val="24"/>
                <w:szCs w:val="24"/>
              </w:rPr>
              <w:t xml:space="preserve">Жевага</w:t>
            </w:r>
            <w:r>
              <w:rPr>
                <w:sz w:val="24"/>
                <w:szCs w:val="24"/>
              </w:rPr>
              <w:t xml:space="preserve"> А.А., Иванова Н.Ю.</w:t>
            </w:r>
            <w:r>
              <w:rPr>
                <w:sz w:val="24"/>
                <w:szCs w:val="24"/>
              </w:rPr>
            </w:r>
          </w:p>
        </w:tc>
        <w:tc>
          <w:tcPr>
            <w:tcW w:w="311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Контроллинг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учебник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2019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3828" w:type="dxa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доступа: </w:t>
            </w:r>
            <w:hyperlink r:id="rId17" w:tooltip="https://new.znanium.com/read?id=338717" w:history="1">
              <w:r>
                <w:rPr>
                  <w:rStyle w:val="811"/>
                  <w:sz w:val="24"/>
                  <w:szCs w:val="24"/>
                </w:rPr>
                <w:t xml:space="preserve">https://new.znanium.com/read?id=338717</w:t>
              </w:r>
            </w:hyperlink>
            <w:r>
              <w:rPr>
                <w:sz w:val="24"/>
                <w:szCs w:val="24"/>
              </w:rPr>
              <w:t xml:space="preserve"> (дата обращения: </w:t>
            </w:r>
            <w:r>
              <w:rPr>
                <w:sz w:val="24"/>
                <w:szCs w:val="24"/>
              </w:rPr>
              <w:t xml:space="preserve">28.09.2021</w:t>
            </w:r>
            <w:r>
              <w:rPr>
                <w:sz w:val="24"/>
                <w:szCs w:val="24"/>
              </w:rPr>
              <w:t xml:space="preserve">)</w:t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1000"/>
        </w:trPr>
        <w:tc>
          <w:tcPr>
            <w:tcW w:w="709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2"/>
              </w:numPr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2547" w:type="dxa"/>
            <w:textDirection w:val="lrTb"/>
            <w:noWrap w:val="false"/>
          </w:tcPr>
          <w:p>
            <w:pPr>
              <w:ind w:firstLine="0"/>
              <w:jc w:val="left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Кокинз</w:t>
            </w:r>
            <w:r>
              <w:rPr>
                <w:sz w:val="24"/>
                <w:szCs w:val="24"/>
              </w:rPr>
              <w:t xml:space="preserve"> Г.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311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Управление результативностью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val="en-US" w:eastAsia="ru-RU"/>
              </w:rPr>
              <w:t xml:space="preserve">20</w:t>
            </w:r>
            <w:r>
              <w:rPr>
                <w:sz w:val="24"/>
                <w:szCs w:val="24"/>
                <w:lang w:eastAsia="ru-RU"/>
              </w:rPr>
              <w:t xml:space="preserve">20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3828" w:type="dxa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доступа: </w:t>
            </w:r>
            <w:hyperlink r:id="rId18" w:tooltip="http://www.iprbookshop.ru/93019.html" w:history="1">
              <w:r>
                <w:rPr>
                  <w:rStyle w:val="811"/>
                  <w:sz w:val="24"/>
                  <w:szCs w:val="24"/>
                </w:rPr>
                <w:t xml:space="preserve">http://www.iprbookshop.ru/93019.html</w:t>
              </w:r>
            </w:hyperlink>
            <w:r>
              <w:rPr>
                <w:sz w:val="24"/>
                <w:szCs w:val="24"/>
              </w:rPr>
              <w:t xml:space="preserve"> (дата обращения: </w:t>
            </w:r>
            <w:r>
              <w:rPr>
                <w:sz w:val="24"/>
                <w:szCs w:val="24"/>
              </w:rPr>
              <w:t xml:space="preserve">28.09.2021</w:t>
            </w:r>
            <w:r>
              <w:rPr>
                <w:sz w:val="24"/>
                <w:szCs w:val="24"/>
              </w:rPr>
              <w:t xml:space="preserve">)</w:t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1000"/>
        </w:trPr>
        <w:tc>
          <w:tcPr>
            <w:tcW w:w="709" w:type="dxa"/>
            <w:textDirection w:val="lrTb"/>
            <w:noWrap w:val="false"/>
          </w:tcPr>
          <w:p>
            <w:pPr>
              <w:pStyle w:val="809"/>
              <w:numPr>
                <w:ilvl w:val="0"/>
                <w:numId w:val="42"/>
              </w:numPr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2547" w:type="dxa"/>
            <w:textDirection w:val="lrTb"/>
            <w:noWrap w:val="false"/>
          </w:tcPr>
          <w:p>
            <w:pPr>
              <w:ind w:firstLine="0"/>
              <w:jc w:val="left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Серебрякова Т.Ю.</w:t>
            </w:r>
            <w:r>
              <w:rPr>
                <w:sz w:val="24"/>
                <w:szCs w:val="24"/>
              </w:rPr>
            </w:r>
          </w:p>
          <w:p>
            <w:pPr>
              <w:ind w:firstLine="0"/>
              <w:jc w:val="left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Бирюкова О.А.</w:t>
            </w:r>
            <w:r>
              <w:rPr>
                <w:sz w:val="24"/>
                <w:szCs w:val="24"/>
              </w:rPr>
            </w:r>
          </w:p>
        </w:tc>
        <w:tc>
          <w:tcPr>
            <w:tcW w:w="311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Внутренний контроль и контроллинг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учебное пособие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2019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3828" w:type="dxa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доступа: </w:t>
            </w:r>
            <w:hyperlink r:id="rId19" w:tooltip="https://new.znanium.com/read?id=340761" w:history="1">
              <w:r>
                <w:rPr>
                  <w:rStyle w:val="811"/>
                  <w:sz w:val="24"/>
                  <w:szCs w:val="24"/>
                </w:rPr>
                <w:t xml:space="preserve">https://new.znanium.com/read?id=340761</w:t>
              </w:r>
            </w:hyperlink>
            <w:r>
              <w:rPr>
                <w:sz w:val="24"/>
                <w:szCs w:val="24"/>
              </w:rPr>
              <w:t xml:space="preserve"> (дата обращения: </w:t>
            </w:r>
            <w:r>
              <w:rPr>
                <w:sz w:val="24"/>
                <w:szCs w:val="24"/>
              </w:rPr>
              <w:t xml:space="preserve">28.09.2021</w:t>
            </w:r>
            <w:r>
              <w:rPr>
                <w:sz w:val="24"/>
                <w:szCs w:val="24"/>
              </w:rPr>
              <w:t xml:space="preserve">)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709"/>
        <w:tabs>
          <w:tab w:val="left" w:pos="0" w:leader="none"/>
        </w:tabs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ind w:firstLine="709"/>
        <w:tabs>
          <w:tab w:val="left" w:pos="0" w:leader="none"/>
        </w:tabs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8.2. Дополнительная литература</w:t>
      </w:r>
      <w:r>
        <w:rPr>
          <w:b/>
          <w:bCs/>
          <w:sz w:val="24"/>
          <w:szCs w:val="24"/>
          <w:lang w:eastAsia="ru-RU"/>
        </w:rPr>
      </w:r>
    </w:p>
    <w:p>
      <w:pPr>
        <w:ind w:firstLine="0"/>
        <w:tabs>
          <w:tab w:val="left" w:pos="0" w:leader="none"/>
        </w:tabs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tbl>
      <w:tblPr>
        <w:tblpPr w:horzAnchor="text" w:tblpXSpec="right" w:vertAnchor="text" w:tblpY="1" w:leftFromText="180" w:topFromText="0" w:rightFromText="180" w:bottomFromText="0"/>
        <w:tblW w:w="147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977"/>
        <w:gridCol w:w="3397"/>
        <w:gridCol w:w="2551"/>
        <w:gridCol w:w="1985"/>
        <w:gridCol w:w="3090"/>
      </w:tblGrid>
      <w:tr>
        <w:trPr>
          <w:tblHeader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№ п/п</w:t>
            </w:r>
            <w:r>
              <w:rPr>
                <w:b/>
                <w:sz w:val="24"/>
                <w:szCs w:val="24"/>
                <w:lang w:eastAsia="ru-RU"/>
              </w:rPr>
            </w:r>
          </w:p>
        </w:tc>
        <w:tc>
          <w:tcPr>
            <w:tcW w:w="2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Авторы, составители</w:t>
            </w:r>
            <w:r>
              <w:rPr>
                <w:b/>
                <w:sz w:val="24"/>
                <w:szCs w:val="24"/>
                <w:lang w:eastAsia="ru-RU"/>
              </w:rPr>
            </w:r>
          </w:p>
        </w:tc>
        <w:tc>
          <w:tcPr>
            <w:tcW w:w="339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Заглавие (заголовок)</w:t>
            </w:r>
            <w:r>
              <w:rPr>
                <w:b/>
                <w:sz w:val="24"/>
                <w:szCs w:val="24"/>
                <w:lang w:eastAsia="ru-RU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Тип (учебник, учебное пособие, учебно-методическое пособие, практикум, др.)</w:t>
            </w:r>
            <w:r>
              <w:rPr>
                <w:b/>
                <w:sz w:val="24"/>
                <w:szCs w:val="24"/>
                <w:lang w:eastAsia="ru-RU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Год издания</w:t>
            </w:r>
            <w:r>
              <w:rPr>
                <w:b/>
                <w:sz w:val="24"/>
                <w:szCs w:val="24"/>
                <w:lang w:eastAsia="ru-RU"/>
              </w:rPr>
            </w:r>
          </w:p>
        </w:tc>
        <w:tc>
          <w:tcPr>
            <w:tcW w:w="3090" w:type="dxa"/>
            <w:vAlign w:val="center"/>
            <w:textDirection w:val="lrTb"/>
            <w:noWrap w:val="false"/>
          </w:tcPr>
          <w:p>
            <w:pPr>
              <w:ind w:left="-57" w:right="-57" w:firstLine="0"/>
              <w:jc w:val="center"/>
              <w:tabs>
                <w:tab w:val="left" w:pos="0" w:leader="none"/>
              </w:tabs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Количество в научной библиотеке / Наименование ЭБС</w:t>
            </w:r>
            <w:r>
              <w:rPr>
                <w:b/>
                <w:sz w:val="24"/>
                <w:szCs w:val="24"/>
                <w:lang w:eastAsia="ru-RU"/>
              </w:rPr>
            </w:r>
          </w:p>
        </w:tc>
      </w:tr>
      <w:tr>
        <w:trPr>
          <w:tblHeader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809"/>
              <w:numPr>
                <w:ilvl w:val="0"/>
                <w:numId w:val="43"/>
              </w:numPr>
              <w:jc w:val="center"/>
              <w:tabs>
                <w:tab w:val="left" w:pos="0" w:leader="none"/>
              </w:tabs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2977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Елфимова И.Ф.</w:t>
            </w:r>
            <w:r>
              <w:rPr>
                <w:sz w:val="24"/>
                <w:szCs w:val="24"/>
                <w:lang w:eastAsia="ru-RU"/>
              </w:rPr>
            </w:r>
          </w:p>
          <w:p>
            <w:pPr>
              <w:ind w:firstLine="0"/>
              <w:jc w:val="left"/>
              <w:tabs>
                <w:tab w:val="left" w:pos="0" w:leader="none"/>
              </w:tabs>
              <w:rPr>
                <w:b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Щеголева Т.В.</w:t>
            </w:r>
            <w:r>
              <w:rPr>
                <w:b/>
                <w:sz w:val="24"/>
                <w:szCs w:val="24"/>
                <w:lang w:eastAsia="ru-RU"/>
              </w:rPr>
            </w:r>
          </w:p>
        </w:tc>
        <w:tc>
          <w:tcPr>
            <w:tcW w:w="339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Контроллинг логистических процессов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учебное пособие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2019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3090" w:type="dxa"/>
            <w:vAlign w:val="center"/>
            <w:textDirection w:val="lrTb"/>
            <w:noWrap w:val="false"/>
          </w:tcPr>
          <w:p>
            <w:pPr>
              <w:ind w:left="-57" w:right="-57" w:firstLine="0"/>
              <w:jc w:val="center"/>
              <w:tabs>
                <w:tab w:val="left" w:pos="0" w:leader="none"/>
              </w:tabs>
              <w:rPr>
                <w:b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Режим доступа: </w:t>
            </w:r>
            <w:hyperlink r:id="rId20" w:tooltip="http://www.iprbookshop.ru/93320.html" w:history="1">
              <w:r>
                <w:rPr>
                  <w:rStyle w:val="811"/>
                  <w:sz w:val="24"/>
                  <w:szCs w:val="24"/>
                </w:rPr>
                <w:t xml:space="preserve">http://www.iprbookshop.ru/93320.html</w:t>
              </w:r>
            </w:hyperlink>
            <w:r>
              <w:rPr>
                <w:sz w:val="24"/>
                <w:szCs w:val="24"/>
              </w:rPr>
              <w:t xml:space="preserve"> (дата обращения: </w:t>
            </w:r>
            <w:r>
              <w:rPr>
                <w:sz w:val="24"/>
                <w:szCs w:val="24"/>
              </w:rPr>
              <w:t xml:space="preserve">28.09.2021</w:t>
            </w:r>
            <w:r>
              <w:rPr>
                <w:sz w:val="24"/>
                <w:szCs w:val="24"/>
              </w:rPr>
              <w:t xml:space="preserve">)</w:t>
            </w:r>
            <w:r>
              <w:rPr>
                <w:b/>
                <w:sz w:val="24"/>
                <w:szCs w:val="24"/>
                <w:lang w:eastAsia="ru-RU"/>
              </w:rPr>
            </w:r>
          </w:p>
        </w:tc>
      </w:tr>
      <w:tr>
        <w:trPr>
          <w:tblHeader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809"/>
              <w:numPr>
                <w:ilvl w:val="0"/>
                <w:numId w:val="43"/>
              </w:numPr>
              <w:jc w:val="center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977" w:type="dxa"/>
            <w:vAlign w:val="center"/>
            <w:textDirection w:val="lrTb"/>
            <w:noWrap w:val="false"/>
          </w:tcPr>
          <w:p>
            <w:pPr>
              <w:ind w:firstLine="0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Панов М.М.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339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Оценка деятельности и система управления компанией на основе </w:t>
            </w:r>
            <w:r>
              <w:rPr>
                <w:sz w:val="24"/>
                <w:szCs w:val="24"/>
                <w:lang w:val="en-US" w:eastAsia="ru-RU"/>
              </w:rPr>
              <w:t xml:space="preserve">KPI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практическое пособие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2019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3090" w:type="dxa"/>
            <w:vAlign w:val="center"/>
            <w:textDirection w:val="lrTb"/>
            <w:noWrap w:val="false"/>
          </w:tcPr>
          <w:p>
            <w:pPr>
              <w:ind w:left="-57" w:right="-57" w:firstLine="0"/>
              <w:jc w:val="center"/>
              <w:tabs>
                <w:tab w:val="left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доступа: </w:t>
            </w:r>
            <w:hyperlink r:id="rId21" w:tooltip="https://new.znanium.com/read?id=336410" w:history="1">
              <w:r>
                <w:rPr>
                  <w:rStyle w:val="811"/>
                  <w:sz w:val="24"/>
                  <w:szCs w:val="24"/>
                </w:rPr>
                <w:t xml:space="preserve">https://new.znanium.com/read?id=336410</w:t>
              </w:r>
            </w:hyperlink>
            <w:r>
              <w:rPr>
                <w:sz w:val="24"/>
                <w:szCs w:val="24"/>
              </w:rPr>
              <w:t xml:space="preserve"> (дата обращения: </w:t>
            </w:r>
            <w:r>
              <w:rPr>
                <w:sz w:val="24"/>
                <w:szCs w:val="24"/>
              </w:rPr>
              <w:t xml:space="preserve">28.09.2021</w:t>
            </w:r>
            <w:r>
              <w:rPr>
                <w:sz w:val="24"/>
                <w:szCs w:val="24"/>
              </w:rPr>
              <w:t xml:space="preserve">)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0"/>
        <w:tabs>
          <w:tab w:val="left" w:pos="0" w:leader="none"/>
        </w:tabs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ind w:firstLine="709"/>
        <w:tabs>
          <w:tab w:val="left" w:pos="0" w:leader="none"/>
        </w:tabs>
        <w:rPr>
          <w:b/>
          <w:bCs/>
          <w:sz w:val="24"/>
          <w:szCs w:val="24"/>
          <w:lang w:eastAsia="ru-RU"/>
        </w:rPr>
        <w:sectPr>
          <w:footnotePr/>
          <w:endnotePr/>
          <w:type w:val="nextPage"/>
          <w:pgSz w:w="16838" w:h="11906" w:orient="landscape"/>
          <w:pgMar w:top="1418" w:right="1134" w:bottom="851" w:left="1134" w:header="709" w:footer="709" w:gutter="0"/>
          <w:cols w:num="1" w:sep="0" w:space="708" w:equalWidth="1"/>
          <w:docGrid w:linePitch="360"/>
          <w:titlePg/>
        </w:sectPr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ind w:firstLine="709"/>
        <w:tabs>
          <w:tab w:val="left" w:pos="0" w:leader="none"/>
        </w:tabs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8.3. Перечень профессиональных баз данных и информационных справочных систем</w:t>
      </w:r>
      <w:r>
        <w:rPr>
          <w:b/>
          <w:bCs/>
          <w:sz w:val="24"/>
          <w:szCs w:val="24"/>
          <w:lang w:eastAsia="ru-RU"/>
        </w:rPr>
      </w:r>
    </w:p>
    <w:p>
      <w:pPr>
        <w:pStyle w:val="809"/>
        <w:numPr>
          <w:ilvl w:val="0"/>
          <w:numId w:val="1"/>
        </w:numPr>
        <w:contextualSpacing w:val="0"/>
        <w:ind w:left="0" w:firstLine="709"/>
        <w:jc w:val="both"/>
        <w:spacing w:after="0" w:line="240" w:lineRule="auto"/>
        <w:tabs>
          <w:tab w:val="left" w:pos="0" w:leader="none"/>
          <w:tab w:val="clear" w:pos="1069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Федеральный образовательный портал «Экономика. Социология. Менеджмент // </w:t>
      </w:r>
      <w:r>
        <w:rPr>
          <w:rFonts w:ascii="Times New Roman" w:hAnsi="Times New Roman"/>
          <w:bCs/>
          <w:sz w:val="24"/>
          <w:szCs w:val="24"/>
        </w:rPr>
        <w:t xml:space="preserve">[Электронный ресурс]</w:t>
      </w:r>
      <w:r>
        <w:rPr>
          <w:rFonts w:ascii="Times New Roman" w:hAnsi="Times New Roman"/>
          <w:sz w:val="24"/>
          <w:szCs w:val="24"/>
        </w:rPr>
        <w:t xml:space="preserve"> сайт -Режим доступа: </w:t>
      </w:r>
      <w:hyperlink r:id="rId22" w:tooltip="http://ecsocman.hse.ru/" w:history="1">
        <w:r>
          <w:rPr>
            <w:rStyle w:val="811"/>
            <w:rFonts w:ascii="Times New Roman" w:hAnsi="Times New Roman"/>
            <w:sz w:val="24"/>
            <w:szCs w:val="24"/>
          </w:rPr>
          <w:t xml:space="preserve">http://ecsocman.hse.ru</w:t>
        </w:r>
      </w:hyperlink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809"/>
        <w:numPr>
          <w:ilvl w:val="0"/>
          <w:numId w:val="1"/>
        </w:numPr>
        <w:contextualSpacing w:val="0"/>
        <w:ind w:left="0" w:firstLine="709"/>
        <w:jc w:val="both"/>
        <w:spacing w:after="0" w:line="240" w:lineRule="auto"/>
        <w:tabs>
          <w:tab w:val="left" w:pos="0" w:leader="none"/>
          <w:tab w:val="clear" w:pos="1069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Федеральная служба государственной статистики [Электронный ресурс]: официальный сайт. – Режим доступа: </w:t>
      </w:r>
      <w:hyperlink r:id="rId23" w:tooltip="http://www.gks.ru" w:history="1">
        <w:r>
          <w:rPr>
            <w:rStyle w:val="811"/>
            <w:rFonts w:ascii="Times New Roman" w:hAnsi="Times New Roman"/>
            <w:sz w:val="24"/>
            <w:szCs w:val="24"/>
          </w:rPr>
          <w:t xml:space="preserve">http://www.gks.ru</w:t>
        </w:r>
      </w:hyperlink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809"/>
        <w:numPr>
          <w:ilvl w:val="0"/>
          <w:numId w:val="1"/>
        </w:numPr>
        <w:contextualSpacing w:val="0"/>
        <w:ind w:left="0" w:firstLine="709"/>
        <w:jc w:val="both"/>
        <w:spacing w:after="0" w:line="240" w:lineRule="auto"/>
        <w:tabs>
          <w:tab w:val="left" w:pos="0" w:leader="none"/>
          <w:tab w:val="clear" w:pos="1069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Каталог учебников, оборудования, электронных ресурсов [Электронный ресурс]: сайт. - Режим доступа: http://ndce.edu.ru;</w:t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809"/>
        <w:numPr>
          <w:ilvl w:val="0"/>
          <w:numId w:val="2"/>
        </w:numPr>
        <w:contextualSpacing w:val="0"/>
        <w:ind w:left="0" w:firstLine="709"/>
        <w:jc w:val="both"/>
        <w:spacing w:after="0" w:line="240" w:lineRule="auto"/>
        <w:shd w:val="clear" w:color="auto" w:fill="ffffff"/>
        <w:tabs>
          <w:tab w:val="left" w:pos="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Университетская информационная система «Россия»: ресурсы и сервисы для экономических и социальных исследований, учебных программ и государственного управления [Электронный ресурс]: сайт. – Режим доступа: </w:t>
      </w:r>
      <w:hyperlink r:id="rId24" w:tooltip="http://uisrussia.msu.ru/is4/main.jsp" w:history="1">
        <w:r>
          <w:rPr>
            <w:rStyle w:val="811"/>
            <w:rFonts w:ascii="Times New Roman" w:hAnsi="Times New Roman"/>
            <w:sz w:val="24"/>
            <w:szCs w:val="24"/>
          </w:rPr>
          <w:t xml:space="preserve">http://uisrussia.msu.ru/is4/main.jsp</w:t>
        </w:r>
      </w:hyperlink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sz w:val="24"/>
          <w:szCs w:val="24"/>
        </w:rPr>
      </w:r>
    </w:p>
    <w:p>
      <w:pPr>
        <w:pStyle w:val="809"/>
        <w:numPr>
          <w:ilvl w:val="0"/>
          <w:numId w:val="2"/>
        </w:numPr>
        <w:contextualSpacing w:val="0"/>
        <w:ind w:left="0" w:firstLine="709"/>
        <w:jc w:val="both"/>
        <w:spacing w:after="0" w:line="240" w:lineRule="auto"/>
        <w:shd w:val="clear" w:color="auto" w:fill="ffffff"/>
        <w:tabs>
          <w:tab w:val="left" w:pos="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Журнал «Вопросы экономики» // [Электронный ресурс]: сайт. - Режим доступа: </w:t>
      </w:r>
      <w:hyperlink r:id="rId25" w:tooltip="http://www.vopreco.ru;" w:history="1">
        <w:r>
          <w:rPr>
            <w:rStyle w:val="811"/>
            <w:rFonts w:ascii="Times New Roman" w:hAnsi="Times New Roman"/>
            <w:sz w:val="24"/>
            <w:szCs w:val="24"/>
          </w:rPr>
          <w:t xml:space="preserve">http://www.vopreco.ru</w:t>
        </w:r>
      </w:hyperlink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</w:p>
    <w:p>
      <w:pPr>
        <w:pStyle w:val="809"/>
        <w:numPr>
          <w:ilvl w:val="0"/>
          <w:numId w:val="2"/>
        </w:numPr>
        <w:contextualSpacing w:val="0"/>
        <w:ind w:left="0" w:firstLine="709"/>
        <w:jc w:val="both"/>
        <w:spacing w:after="0" w:line="240" w:lineRule="auto"/>
        <w:shd w:val="clear" w:color="auto" w:fill="ffffff"/>
        <w:tabs>
          <w:tab w:val="left" w:pos="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Scopus</w:t>
      </w:r>
      <w:r>
        <w:rPr>
          <w:rFonts w:ascii="Times New Roman" w:hAnsi="Times New Roman"/>
          <w:sz w:val="24"/>
          <w:szCs w:val="24"/>
        </w:rPr>
        <w:t xml:space="preserve">[</w:t>
      </w:r>
      <w:r>
        <w:rPr>
          <w:rFonts w:ascii="Times New Roman" w:hAnsi="Times New Roman"/>
          <w:sz w:val="24"/>
          <w:szCs w:val="24"/>
        </w:rPr>
        <w:t xml:space="preserve">Электронный ресурс] : реферативная база данных. – </w:t>
      </w:r>
      <w:r>
        <w:rPr>
          <w:rFonts w:ascii="Times New Roman" w:hAnsi="Times New Roman"/>
          <w:sz w:val="24"/>
          <w:szCs w:val="24"/>
        </w:rPr>
        <w:t xml:space="preserve">Netherlands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Elsevier</w:t>
      </w:r>
      <w:r>
        <w:rPr>
          <w:rFonts w:ascii="Times New Roman" w:hAnsi="Times New Roman"/>
          <w:sz w:val="24"/>
          <w:szCs w:val="24"/>
        </w:rPr>
        <w:t xml:space="preserve">, 2004– . – Режим </w:t>
      </w:r>
      <w:r>
        <w:rPr>
          <w:rFonts w:ascii="Times New Roman" w:hAnsi="Times New Roman"/>
          <w:sz w:val="24"/>
          <w:szCs w:val="24"/>
        </w:rPr>
        <w:t xml:space="preserve">доступа :</w:t>
      </w:r>
      <w:r>
        <w:rPr>
          <w:rFonts w:ascii="Times New Roman" w:hAnsi="Times New Roman"/>
          <w:sz w:val="24"/>
          <w:szCs w:val="24"/>
        </w:rPr>
        <w:t xml:space="preserve"> scopus.com. – </w:t>
      </w:r>
      <w:r>
        <w:rPr>
          <w:rFonts w:ascii="Times New Roman" w:hAnsi="Times New Roman"/>
          <w:sz w:val="24"/>
          <w:szCs w:val="24"/>
        </w:rPr>
        <w:t xml:space="preserve">Загл</w:t>
      </w:r>
      <w:r>
        <w:rPr>
          <w:rFonts w:ascii="Times New Roman" w:hAnsi="Times New Roman"/>
          <w:sz w:val="24"/>
          <w:szCs w:val="24"/>
        </w:rPr>
        <w:t xml:space="preserve">. с экрана. – Яз. рус., англ.</w:t>
      </w:r>
      <w:r>
        <w:rPr>
          <w:rFonts w:ascii="Times New Roman" w:hAnsi="Times New Roman"/>
          <w:sz w:val="24"/>
          <w:szCs w:val="24"/>
        </w:rPr>
      </w:r>
    </w:p>
    <w:p>
      <w:pPr>
        <w:pStyle w:val="809"/>
        <w:numPr>
          <w:ilvl w:val="0"/>
          <w:numId w:val="2"/>
        </w:numPr>
        <w:contextualSpacing w:val="0"/>
        <w:ind w:left="0" w:firstLine="709"/>
        <w:jc w:val="both"/>
        <w:spacing w:after="0" w:line="240" w:lineRule="auto"/>
        <w:shd w:val="clear" w:color="auto" w:fill="ffffff"/>
        <w:tabs>
          <w:tab w:val="left" w:pos="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Elibrary</w:t>
      </w:r>
      <w:r>
        <w:rPr>
          <w:rFonts w:ascii="Times New Roman" w:hAnsi="Times New Roman"/>
          <w:sz w:val="24"/>
          <w:szCs w:val="24"/>
        </w:rPr>
        <w:t xml:space="preserve">[</w:t>
      </w:r>
      <w:r>
        <w:rPr>
          <w:rFonts w:ascii="Times New Roman" w:hAnsi="Times New Roman"/>
          <w:sz w:val="24"/>
          <w:szCs w:val="24"/>
        </w:rPr>
        <w:t xml:space="preserve">Электронный ресурс] : научная электронная библиотека. – </w:t>
      </w:r>
      <w:r>
        <w:rPr>
          <w:rFonts w:ascii="Times New Roman" w:hAnsi="Times New Roman"/>
          <w:sz w:val="24"/>
          <w:szCs w:val="24"/>
        </w:rPr>
        <w:t xml:space="preserve">Москва :</w:t>
      </w:r>
      <w:r>
        <w:rPr>
          <w:rFonts w:ascii="Times New Roman" w:hAnsi="Times New Roman"/>
          <w:sz w:val="24"/>
          <w:szCs w:val="24"/>
        </w:rPr>
        <w:t xml:space="preserve"> НЭБ, 2000– . – Режим </w:t>
      </w:r>
      <w:r>
        <w:rPr>
          <w:rFonts w:ascii="Times New Roman" w:hAnsi="Times New Roman"/>
          <w:sz w:val="24"/>
          <w:szCs w:val="24"/>
        </w:rPr>
        <w:t xml:space="preserve">доступа :</w:t>
      </w:r>
      <w:r>
        <w:rPr>
          <w:rFonts w:ascii="Times New Roman" w:hAnsi="Times New Roman"/>
          <w:sz w:val="24"/>
          <w:szCs w:val="24"/>
        </w:rPr>
        <w:t xml:space="preserve"> elibrary.ru. – </w:t>
      </w:r>
      <w:r>
        <w:rPr>
          <w:rFonts w:ascii="Times New Roman" w:hAnsi="Times New Roman"/>
          <w:sz w:val="24"/>
          <w:szCs w:val="24"/>
        </w:rPr>
        <w:t xml:space="preserve">Загл</w:t>
      </w:r>
      <w:r>
        <w:rPr>
          <w:rFonts w:ascii="Times New Roman" w:hAnsi="Times New Roman"/>
          <w:sz w:val="24"/>
          <w:szCs w:val="24"/>
        </w:rPr>
        <w:t xml:space="preserve">. с экрана. – Яз. рус., англ.</w:t>
      </w:r>
      <w:r>
        <w:rPr>
          <w:rFonts w:ascii="Times New Roman" w:hAnsi="Times New Roman"/>
          <w:sz w:val="24"/>
          <w:szCs w:val="24"/>
        </w:rPr>
      </w:r>
    </w:p>
    <w:p>
      <w:pPr>
        <w:pStyle w:val="807"/>
        <w:ind w:firstLine="709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</w:r>
      <w:r>
        <w:rPr>
          <w:bCs/>
          <w:sz w:val="24"/>
          <w:szCs w:val="24"/>
          <w:lang w:eastAsia="ru-RU"/>
        </w:rPr>
      </w:r>
    </w:p>
    <w:p>
      <w:pPr>
        <w:ind w:firstLine="709"/>
        <w:tabs>
          <w:tab w:val="left" w:pos="0" w:leader="none"/>
        </w:tabs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8.4. Перечень программного обеспечения</w:t>
      </w:r>
      <w:r>
        <w:rPr>
          <w:b/>
          <w:bCs/>
          <w:sz w:val="24"/>
          <w:szCs w:val="24"/>
          <w:lang w:eastAsia="ru-RU"/>
        </w:rPr>
      </w:r>
    </w:p>
    <w:p>
      <w:pPr>
        <w:ind w:firstLine="0"/>
        <w:tabs>
          <w:tab w:val="left" w:pos="0" w:leader="none"/>
        </w:tabs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</w:r>
      <w:r>
        <w:rPr>
          <w:bCs/>
          <w:sz w:val="24"/>
          <w:szCs w:val="24"/>
          <w:lang w:eastAsia="ru-RU"/>
        </w:rPr>
      </w:r>
    </w:p>
    <w:tbl>
      <w:tblPr>
        <w:tblW w:w="94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4678"/>
        <w:gridCol w:w="4140"/>
      </w:tblGrid>
      <w:tr>
        <w:trPr>
          <w:tblHeader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№ п/п</w:t>
            </w:r>
            <w:r>
              <w:rPr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467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Наименование ПО</w:t>
            </w:r>
            <w:r>
              <w:rPr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414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Реквизиты договора</w:t>
            </w:r>
            <w:r>
              <w:rPr>
                <w:b/>
                <w:bCs/>
                <w:sz w:val="24"/>
                <w:szCs w:val="24"/>
                <w:lang w:eastAsia="ru-RU"/>
              </w:rPr>
            </w:r>
          </w:p>
          <w:p>
            <w:pPr>
              <w:ind w:firstLine="0"/>
              <w:jc w:val="center"/>
              <w:tabs>
                <w:tab w:val="left" w:pos="0" w:leader="none"/>
              </w:tabs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(дата, номер, срок действия)</w:t>
            </w:r>
            <w:r>
              <w:rPr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rPr>
          <w:trHeight w:val="648"/>
        </w:trPr>
        <w:tc>
          <w:tcPr>
            <w:tcW w:w="675" w:type="dxa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 xml:space="preserve">1</w:t>
            </w:r>
            <w:r>
              <w:rPr>
                <w:sz w:val="24"/>
                <w:szCs w:val="24"/>
                <w:lang w:val="en-US" w:eastAsia="ru-RU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ind w:firstLine="0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Windows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4140" w:type="dxa"/>
            <w:textDirection w:val="lrTb"/>
            <w:noWrap w:val="false"/>
          </w:tcPr>
          <w:p>
            <w:pPr>
              <w:ind w:firstLine="0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Договор № 690 от 19.05.2015г., срок действия - бессрочно</w:t>
            </w:r>
            <w:r>
              <w:rPr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 xml:space="preserve">2</w:t>
            </w:r>
            <w:r>
              <w:rPr>
                <w:sz w:val="24"/>
                <w:szCs w:val="24"/>
                <w:lang w:val="en-US" w:eastAsia="ru-RU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ind w:firstLine="0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Office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 xml:space="preserve">Standart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4140" w:type="dxa"/>
            <w:textDirection w:val="lrTb"/>
            <w:noWrap w:val="false"/>
          </w:tcPr>
          <w:p>
            <w:pPr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Договор № 690 от 19.05.2015г., срок действия - бессрочно;</w:t>
            </w:r>
            <w:r>
              <w:rPr>
                <w:sz w:val="24"/>
                <w:szCs w:val="24"/>
                <w:lang w:eastAsia="ru-RU"/>
              </w:rPr>
            </w:r>
          </w:p>
          <w:p>
            <w:pPr>
              <w:ind w:firstLine="0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Договор № 727 от 20.07.2016г., срок действия - бессрочно</w:t>
            </w:r>
            <w:r>
              <w:rPr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0" w:leader="none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3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ind w:firstLine="0"/>
              <w:tabs>
                <w:tab w:val="num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Mirapolis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Human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Capital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Management</w:t>
            </w:r>
            <w:r>
              <w:rPr>
                <w:sz w:val="24"/>
                <w:szCs w:val="24"/>
              </w:rPr>
            </w:r>
          </w:p>
        </w:tc>
        <w:tc>
          <w:tcPr>
            <w:tcW w:w="4140" w:type="dxa"/>
            <w:textDirection w:val="lrTb"/>
            <w:noWrap w:val="false"/>
          </w:tcPr>
          <w:p>
            <w:pPr>
              <w:ind w:firstLine="0"/>
              <w:tabs>
                <w:tab w:val="num" w:pos="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42/02/22-К 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709"/>
        <w:tabs>
          <w:tab w:val="left" w:pos="0" w:leader="none"/>
        </w:tabs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</w:r>
      <w:r>
        <w:rPr>
          <w:bCs/>
          <w:sz w:val="24"/>
          <w:szCs w:val="24"/>
          <w:lang w:eastAsia="ru-RU"/>
        </w:rPr>
      </w:r>
    </w:p>
    <w:p>
      <w:pPr>
        <w:ind w:firstLine="709"/>
        <w:tabs>
          <w:tab w:val="left" w:pos="0" w:leader="none"/>
        </w:tabs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8.5. Описание материально-технической базы, необходимой для осуществления образовательного процесса по дисциплине </w:t>
      </w:r>
      <w:r>
        <w:rPr>
          <w:b/>
          <w:bCs/>
          <w:sz w:val="24"/>
          <w:szCs w:val="24"/>
          <w:lang w:eastAsia="ru-RU"/>
        </w:rPr>
      </w:r>
    </w:p>
    <w:p>
      <w:pPr>
        <w:ind w:firstLine="0"/>
        <w:tabs>
          <w:tab w:val="left" w:pos="0" w:leader="none"/>
        </w:tabs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</w:r>
      <w:r>
        <w:rPr>
          <w:bCs/>
          <w:sz w:val="24"/>
          <w:szCs w:val="24"/>
          <w:lang w:eastAsia="ru-RU"/>
        </w:rPr>
      </w:r>
    </w:p>
    <w:tbl>
      <w:tblPr>
        <w:tblW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4678"/>
        <w:gridCol w:w="4140"/>
      </w:tblGrid>
      <w:tr>
        <w:trPr>
          <w:trHeight w:val="1789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ind w:left="24" w:right="34" w:firstLine="0"/>
              <w:jc w:val="center"/>
              <w:shd w:val="clear" w:color="auto" w:fill="ffffff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№ п/п</w:t>
            </w:r>
            <w:r>
              <w:rPr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467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hd w:val="clear" w:color="auto" w:fill="ffffff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Наименование оборудованных учебных кабинетов, лабораторий, мастерских и др. объектов для проведения практических и лабораторных занятий, помещений для самостоятельной работы обучающихся (номер аудитории)</w:t>
            </w:r>
            <w:r>
              <w:rPr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414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hd w:val="clear" w:color="auto" w:fill="ffffff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Перечень основного оборудования</w:t>
            </w:r>
            <w:r>
              <w:rPr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rPr>
          <w:trHeight w:val="22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 xml:space="preserve">1</w:t>
            </w:r>
            <w:r>
              <w:rPr>
                <w:sz w:val="24"/>
                <w:szCs w:val="24"/>
                <w:lang w:val="en-US"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Аудитория </w:t>
            </w:r>
            <w:r>
              <w:rPr>
                <w:sz w:val="24"/>
                <w:szCs w:val="24"/>
              </w:rPr>
              <w:t xml:space="preserve">вебконференций</w:t>
            </w:r>
            <w:r>
              <w:rPr>
                <w:sz w:val="24"/>
                <w:szCs w:val="24"/>
              </w:rPr>
              <w:t xml:space="preserve">. Учебная аудитория для проведения занятий лекционного типа. Учебная аудито</w:t>
            </w:r>
            <w:r>
              <w:rPr>
                <w:sz w:val="24"/>
                <w:szCs w:val="24"/>
              </w:rPr>
              <w:t xml:space="preserve">рия для проведения занятий семинарского типа. Учебная аудитория для курсового проектирования (выполнения курсовых работ). Учебная аудитория для проведения групповых и индивидуальных консультаций Учебная аудитория для проведения занятий текущего контроля и </w:t>
            </w:r>
            <w:r>
              <w:rPr>
                <w:sz w:val="24"/>
                <w:szCs w:val="24"/>
              </w:rPr>
              <w:t xml:space="preserve">промежуточной аттестации. (УЛК-807)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414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ar-SA"/>
              </w:rPr>
              <w:t xml:space="preserve">Экран телевизионный, ширмы, прожектор на штативе. стол преподавательский, стулья преподавательские., Транспарант-перетяжка, системный блок.</w:t>
            </w:r>
            <w:r>
              <w:rPr>
                <w:sz w:val="24"/>
                <w:szCs w:val="24"/>
                <w:lang w:eastAsia="ru-RU"/>
              </w:rPr>
            </w:r>
          </w:p>
        </w:tc>
      </w:tr>
      <w:tr>
        <w:trPr>
          <w:trHeight w:val="18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2</w:t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Аудитория </w:t>
            </w:r>
            <w:r>
              <w:rPr>
                <w:sz w:val="24"/>
                <w:szCs w:val="24"/>
              </w:rPr>
              <w:t xml:space="preserve">вебконференций</w:t>
            </w:r>
            <w:r>
              <w:rPr>
                <w:sz w:val="24"/>
                <w:szCs w:val="24"/>
              </w:rPr>
              <w:t xml:space="preserve">. Учебная аудитория для проведения занятий лекционного типа. Учебная аудитория для проведения занятий семинарс</w:t>
            </w:r>
            <w:r>
              <w:rPr>
                <w:sz w:val="24"/>
                <w:szCs w:val="24"/>
              </w:rPr>
              <w:t xml:space="preserve">кого типа. Учебная аудитория для курсового проектирования (выполнения курсовых работ). Учебная аудитория для проведения групповых и индивидуальных консультаций Учебная аудитория для проведения занятий текущего контроля и промежуточной аттестации. (УЛК-810)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414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Экран телевизионный, ширма, прожектор на штативе. стол преподавательский, стул преподавательский, транспарант-перетяжка, системный блок.</w:t>
            </w:r>
            <w:r>
              <w:rPr>
                <w:sz w:val="24"/>
                <w:szCs w:val="24"/>
                <w:lang w:eastAsia="ar-SA"/>
              </w:rPr>
            </w:r>
          </w:p>
        </w:tc>
      </w:tr>
      <w:tr>
        <w:trPr>
          <w:trHeight w:val="21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 xml:space="preserve">3</w:t>
            </w:r>
            <w:r>
              <w:rPr>
                <w:sz w:val="24"/>
                <w:szCs w:val="24"/>
                <w:lang w:val="en-US"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Компьютерный класс. Помещение для самостоятельной работы. Учебная аудитория для проведения занятий семина</w:t>
            </w:r>
            <w:r>
              <w:rPr>
                <w:sz w:val="24"/>
                <w:szCs w:val="24"/>
              </w:rPr>
              <w:t xml:space="preserve">рского типа. Учебная аудитория для курсового проектирования (выполнения курсовых работ). Учебная аудитория для проведения групповых и индивидуальных консультаций. Учебная аудитория для проведения занятий текущего контроля и промежуточной аттестации (Г-401)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4140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Стол ученический, стул, ПК с выходом в сеть интернет</w:t>
            </w:r>
            <w:r>
              <w:rPr>
                <w:sz w:val="24"/>
                <w:szCs w:val="24"/>
                <w:lang w:eastAsia="ru-RU"/>
              </w:rPr>
            </w:r>
          </w:p>
        </w:tc>
      </w:tr>
    </w:tbl>
    <w:p>
      <w:pPr>
        <w:ind w:firstLine="0"/>
        <w:tabs>
          <w:tab w:val="left" w:pos="0" w:leader="none"/>
        </w:tabs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1440" w:right="566" w:bottom="1440" w:left="180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ind w:firstLine="0"/>
        <w:jc w:val="left"/>
        <w:rPr>
          <w:lang w:eastAsia="ru-RU"/>
        </w:rPr>
      </w:pPr>
      <w:r>
        <w:rPr>
          <w:lang w:eastAsia="ru-RU"/>
        </w:rPr>
        <w:separator/>
      </w:r>
      <w:r>
        <w:rPr>
          <w:lang w:eastAsia="ru-RU"/>
        </w:rPr>
      </w:r>
    </w:p>
  </w:endnote>
  <w:endnote w:type="continuationSeparator" w:id="0">
    <w:p>
      <w:pPr>
        <w:ind w:firstLine="0"/>
        <w:jc w:val="left"/>
        <w:rPr>
          <w:lang w:eastAsia="ru-RU"/>
        </w:rPr>
      </w:pPr>
      <w:r>
        <w:rPr>
          <w:lang w:eastAsia="ru-RU"/>
        </w:rPr>
        <w:continuationSeparator/>
      </w:r>
      <w:r>
        <w:rPr>
          <w:lang w:eastAsia="ru-RU"/>
        </w:rPr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 Linotype">
    <w:panose1 w:val="02040502050405020303"/>
  </w:font>
  <w:font w:name="&amp;quot;Times New Roman&amp;quot;">
    <w:panose1 w:val="020B060403050404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Tahoma">
    <w:panose1 w:val="020B0604030504040204"/>
  </w:font>
  <w:font w:name="Cambria">
    <w:panose1 w:val="02040803050406030204"/>
  </w:font>
  <w:font w:name="Calibri">
    <w:panose1 w:val="020F050202020403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9"/>
      <w:rPr>
        <w:rStyle w:val="791"/>
        <w:sz w:val="24"/>
        <w:szCs w:val="24"/>
      </w:rPr>
      <w:framePr w:wrap="auto" w:vAnchor="text" w:hAnchor="margin" w:xAlign="right" w:y="1"/>
    </w:pPr>
    <w:r>
      <w:rPr>
        <w:sz w:val="24"/>
        <w:szCs w:val="24"/>
      </w:rPr>
    </w:r>
    <w:r>
      <w:rPr>
        <w:rStyle w:val="791"/>
        <w:sz w:val="24"/>
        <w:szCs w:val="24"/>
      </w:rPr>
    </w:r>
  </w:p>
  <w:p>
    <w:pPr>
      <w:pStyle w:val="789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9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ind w:firstLine="0"/>
        <w:jc w:val="left"/>
        <w:rPr>
          <w:lang w:eastAsia="ru-RU"/>
        </w:rPr>
      </w:pPr>
      <w:r>
        <w:rPr>
          <w:lang w:eastAsia="ru-RU"/>
        </w:rPr>
        <w:separator/>
      </w:r>
      <w:r>
        <w:rPr>
          <w:lang w:eastAsia="ru-RU"/>
        </w:rPr>
      </w:r>
    </w:p>
  </w:footnote>
  <w:footnote w:type="continuationSeparator" w:id="0">
    <w:p>
      <w:pPr>
        <w:ind w:firstLine="0"/>
        <w:jc w:val="left"/>
        <w:rPr>
          <w:lang w:eastAsia="ru-RU"/>
        </w:rPr>
      </w:pPr>
      <w:r>
        <w:rPr>
          <w:lang w:eastAsia="ru-RU"/>
        </w:rPr>
        <w:continuationSeparator/>
      </w:r>
      <w:r>
        <w:rPr>
          <w:lang w:eastAsia="ru-RU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  <w:tabs>
          <w:tab w:val="num" w:pos="0" w:leader="none"/>
        </w:tabs>
      </w:pPr>
      <w:rPr>
        <w:rFonts w:ascii="Times New Roman" w:hAnsi="Times New Roman" w:cs="Times New Roman"/>
        <w:color w:val="auto"/>
        <w:sz w:val="28"/>
        <w:szCs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1130" w:hanging="360"/>
        <w:tabs>
          <w:tab w:val="num" w:pos="0" w:leader="none"/>
        </w:tabs>
      </w:pPr>
      <w:rPr>
        <w:rFonts w:hint="default"/>
        <w:i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  <w:tabs>
          <w:tab w:val="num" w:pos="0" w:leader="none"/>
        </w:tabs>
      </w:pPr>
      <w:rPr>
        <w:rFonts w:hint="default"/>
        <w:i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60" w:hanging="720"/>
        <w:tabs>
          <w:tab w:val="num" w:pos="0" w:leader="none"/>
        </w:tabs>
      </w:pPr>
      <w:rPr>
        <w:rFonts w:hint="default"/>
        <w:i w:val="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  <w:tabs>
          <w:tab w:val="num" w:pos="0" w:leader="none"/>
        </w:tabs>
      </w:pPr>
      <w:rPr>
        <w:rFonts w:hint="default"/>
        <w:i w:val="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40" w:hanging="1080"/>
        <w:tabs>
          <w:tab w:val="num" w:pos="0" w:leader="none"/>
        </w:tabs>
      </w:pPr>
      <w:rPr>
        <w:rFonts w:hint="default"/>
        <w:i w:val="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440"/>
        <w:tabs>
          <w:tab w:val="num" w:pos="0" w:leader="none"/>
        </w:tabs>
      </w:pPr>
      <w:rPr>
        <w:rFonts w:hint="default"/>
        <w:i w:val="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20" w:hanging="1440"/>
        <w:tabs>
          <w:tab w:val="num" w:pos="0" w:leader="none"/>
        </w:tabs>
      </w:pPr>
      <w:rPr>
        <w:rFonts w:hint="default"/>
        <w:i w:val="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1800"/>
        <w:tabs>
          <w:tab w:val="num" w:pos="0" w:leader="none"/>
        </w:tabs>
      </w:pPr>
      <w:rPr>
        <w:rFonts w:hint="default"/>
        <w:i w:val="0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3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7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9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1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3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5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7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9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1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37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left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left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left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left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left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left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left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left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left" w:pos="6480" w:leader="none"/>
        </w:tabs>
      </w:pPr>
      <w:rPr>
        <w:rFonts w:hint="default" w:ascii="Wingdings" w:hAnsi="Wingdings"/>
        <w:sz w:val="20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2"/>
      <w:numFmt w:val="decimal"/>
      <w:isLgl/>
      <w:suff w:val="tab"/>
      <w:lvlText w:val="%1.%2."/>
      <w:lvlJc w:val="left"/>
      <w:pPr>
        <w:ind w:left="1380" w:hanging="660"/>
      </w:pPr>
      <w:rPr>
        <w:rFonts w:hint="default"/>
      </w:rPr>
    </w:lvl>
    <w:lvl w:ilvl="2">
      <w:start w:val="33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7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9" w:hanging="360"/>
        <w:tabs>
          <w:tab w:val="num" w:pos="1069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  <w:tabs>
          <w:tab w:val="num" w:pos="1789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  <w:tabs>
          <w:tab w:val="num" w:pos="2509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  <w:tabs>
          <w:tab w:val="num" w:pos="3229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  <w:tabs>
          <w:tab w:val="num" w:pos="3949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  <w:tabs>
          <w:tab w:val="num" w:pos="4669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  <w:tabs>
          <w:tab w:val="num" w:pos="5389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  <w:tabs>
          <w:tab w:val="num" w:pos="6109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  <w:tabs>
          <w:tab w:val="num" w:pos="6829" w:leader="none"/>
        </w:tabs>
      </w:pPr>
      <w:rPr>
        <w:rFonts w:hint="default" w:ascii="Wingdings" w:hAnsi="Wingdings" w:cs="Wingdings"/>
      </w:rPr>
    </w:lvl>
  </w:abstractNum>
  <w:num w:numId="1">
    <w:abstractNumId w:val="42"/>
  </w:num>
  <w:num w:numId="2">
    <w:abstractNumId w:val="29"/>
  </w:num>
  <w:num w:numId="3">
    <w:abstractNumId w:val="0"/>
  </w:num>
  <w:num w:numId="4">
    <w:abstractNumId w:val="1"/>
  </w:num>
  <w:num w:numId="5">
    <w:abstractNumId w:val="7"/>
  </w:num>
  <w:num w:numId="6">
    <w:abstractNumId w:val="36"/>
    <w:lvlOverride w:ilvl="0">
      <w:startOverride w:val="1"/>
    </w:lvlOverride>
    <w:lvlOverride w:ilvl="1">
      <w:startOverride w:val="2"/>
    </w:lvlOverride>
    <w:lvlOverride w:ilvl="2">
      <w:startOverride w:val="3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3"/>
  </w:num>
  <w:num w:numId="34">
    <w:abstractNumId w:val="17"/>
  </w:num>
  <w:num w:numId="35">
    <w:abstractNumId w:val="11"/>
  </w:num>
  <w:num w:numId="36">
    <w:abstractNumId w:val="40"/>
  </w:num>
  <w:num w:numId="3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</w:num>
  <w:num w:numId="41">
    <w:abstractNumId w:val="16"/>
  </w:num>
  <w:num w:numId="42">
    <w:abstractNumId w:val="9"/>
  </w:num>
  <w:num w:numId="4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68"/>
    <w:link w:val="764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68"/>
    <w:link w:val="765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68"/>
    <w:link w:val="766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768"/>
    <w:link w:val="767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63"/>
    <w:next w:val="76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6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63"/>
    <w:next w:val="76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6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63"/>
    <w:next w:val="76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6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63"/>
    <w:next w:val="76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6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63"/>
    <w:next w:val="76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68"/>
    <w:link w:val="29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768"/>
    <w:link w:val="794"/>
    <w:uiPriority w:val="10"/>
    <w:rPr>
      <w:sz w:val="48"/>
      <w:szCs w:val="48"/>
    </w:rPr>
  </w:style>
  <w:style w:type="character" w:styleId="37">
    <w:name w:val="Subtitle Char"/>
    <w:basedOn w:val="768"/>
    <w:link w:val="796"/>
    <w:uiPriority w:val="11"/>
    <w:rPr>
      <w:sz w:val="24"/>
      <w:szCs w:val="24"/>
    </w:rPr>
  </w:style>
  <w:style w:type="paragraph" w:styleId="38">
    <w:name w:val="Quote"/>
    <w:basedOn w:val="763"/>
    <w:next w:val="76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63"/>
    <w:next w:val="76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68"/>
    <w:link w:val="805"/>
    <w:uiPriority w:val="99"/>
  </w:style>
  <w:style w:type="character" w:styleId="45">
    <w:name w:val="Footer Char"/>
    <w:basedOn w:val="768"/>
    <w:link w:val="789"/>
    <w:uiPriority w:val="99"/>
  </w:style>
  <w:style w:type="paragraph" w:styleId="46">
    <w:name w:val="Caption"/>
    <w:basedOn w:val="763"/>
    <w:next w:val="76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89"/>
    <w:uiPriority w:val="99"/>
  </w:style>
  <w:style w:type="table" w:styleId="49">
    <w:name w:val="Table Grid Light"/>
    <w:basedOn w:val="76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6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6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786"/>
    <w:uiPriority w:val="99"/>
    <w:rPr>
      <w:sz w:val="18"/>
    </w:rPr>
  </w:style>
  <w:style w:type="character" w:styleId="179">
    <w:name w:val="Endnote Text Char"/>
    <w:link w:val="800"/>
    <w:uiPriority w:val="99"/>
    <w:rPr>
      <w:sz w:val="20"/>
    </w:rPr>
  </w:style>
  <w:style w:type="paragraph" w:styleId="181">
    <w:name w:val="toc 1"/>
    <w:basedOn w:val="763"/>
    <w:next w:val="76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63"/>
    <w:next w:val="76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63"/>
    <w:next w:val="76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63"/>
    <w:next w:val="76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63"/>
    <w:next w:val="76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63"/>
    <w:next w:val="76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63"/>
    <w:next w:val="76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63"/>
    <w:next w:val="76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63"/>
    <w:next w:val="76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63"/>
    <w:next w:val="763"/>
    <w:uiPriority w:val="99"/>
    <w:unhideWhenUsed/>
    <w:pPr>
      <w:spacing w:after="0" w:afterAutospacing="0"/>
    </w:pPr>
  </w:style>
  <w:style w:type="paragraph" w:styleId="763" w:default="1">
    <w:name w:val="Normal"/>
    <w:qFormat/>
    <w:pPr>
      <w:ind w:firstLine="567"/>
      <w:jc w:val="both"/>
    </w:pPr>
    <w:rPr>
      <w:sz w:val="28"/>
      <w:szCs w:val="28"/>
      <w:lang w:eastAsia="ko-KR"/>
    </w:rPr>
  </w:style>
  <w:style w:type="paragraph" w:styleId="764">
    <w:name w:val="Heading 1"/>
    <w:basedOn w:val="763"/>
    <w:next w:val="763"/>
    <w:link w:val="833"/>
    <w:uiPriority w:val="9"/>
    <w:qFormat/>
    <w:pPr>
      <w:ind w:firstLine="0"/>
      <w:jc w:val="left"/>
      <w:keepLines/>
      <w:keepNext/>
      <w:spacing w:before="240" w:line="256" w:lineRule="auto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US"/>
    </w:rPr>
  </w:style>
  <w:style w:type="paragraph" w:styleId="765">
    <w:name w:val="Heading 2"/>
    <w:basedOn w:val="763"/>
    <w:next w:val="763"/>
    <w:link w:val="771"/>
    <w:uiPriority w:val="99"/>
    <w:qFormat/>
    <w:pPr>
      <w:ind w:firstLine="0"/>
      <w:jc w:val="left"/>
      <w:keepNext/>
      <w:spacing w:before="240" w:after="60"/>
      <w:outlineLvl w:val="1"/>
    </w:pPr>
    <w:rPr>
      <w:rFonts w:ascii="Arial" w:hAnsi="Arial" w:cs="Arial"/>
      <w:b/>
      <w:bCs/>
      <w:i/>
      <w:iCs/>
      <w:lang w:eastAsia="en-US"/>
    </w:rPr>
  </w:style>
  <w:style w:type="paragraph" w:styleId="766">
    <w:name w:val="Heading 3"/>
    <w:basedOn w:val="763"/>
    <w:next w:val="763"/>
    <w:link w:val="822"/>
    <w:unhideWhenUsed/>
    <w:qFormat/>
    <w:pPr>
      <w:keepLines/>
      <w:keepNext/>
      <w:spacing w:before="40"/>
      <w:outlineLvl w:val="2"/>
    </w:pPr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paragraph" w:styleId="767">
    <w:name w:val="Heading 4"/>
    <w:basedOn w:val="763"/>
    <w:next w:val="763"/>
    <w:link w:val="772"/>
    <w:uiPriority w:val="99"/>
    <w:qFormat/>
    <w:pPr>
      <w:ind w:firstLine="0"/>
      <w:jc w:val="left"/>
      <w:keepNext/>
      <w:spacing w:before="240" w:after="60"/>
      <w:outlineLvl w:val="3"/>
    </w:pPr>
    <w:rPr>
      <w:rFonts w:ascii="Calibri" w:hAnsi="Calibri" w:cs="Calibri"/>
      <w:b/>
      <w:bCs/>
      <w:lang w:eastAsia="ru-RU"/>
    </w:rPr>
  </w:style>
  <w:style w:type="character" w:styleId="768" w:default="1">
    <w:name w:val="Default Paragraph Font"/>
    <w:uiPriority w:val="1"/>
    <w:semiHidden/>
    <w:unhideWhenUsed/>
  </w:style>
  <w:style w:type="table" w:styleId="76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70" w:default="1">
    <w:name w:val="No List"/>
    <w:uiPriority w:val="99"/>
    <w:semiHidden/>
    <w:unhideWhenUsed/>
  </w:style>
  <w:style w:type="character" w:styleId="771" w:customStyle="1">
    <w:name w:val="Заголовок 2 Знак"/>
    <w:basedOn w:val="768"/>
    <w:link w:val="765"/>
    <w:uiPriority w:val="99"/>
    <w:semiHidden/>
    <w:rPr>
      <w:rFonts w:ascii="Cambria" w:hAnsi="Cambria" w:cs="Cambria"/>
      <w:b/>
      <w:bCs/>
      <w:i/>
      <w:iCs/>
      <w:sz w:val="28"/>
      <w:szCs w:val="28"/>
    </w:rPr>
  </w:style>
  <w:style w:type="character" w:styleId="772" w:customStyle="1">
    <w:name w:val="Заголовок 4 Знак"/>
    <w:basedOn w:val="768"/>
    <w:link w:val="767"/>
    <w:uiPriority w:val="99"/>
    <w:semiHidden/>
    <w:rPr>
      <w:rFonts w:ascii="Calibri" w:hAnsi="Calibri" w:cs="Calibri"/>
      <w:b/>
      <w:bCs/>
      <w:sz w:val="28"/>
      <w:szCs w:val="28"/>
    </w:rPr>
  </w:style>
  <w:style w:type="paragraph" w:styleId="773">
    <w:name w:val="Balloon Text"/>
    <w:basedOn w:val="763"/>
    <w:link w:val="774"/>
    <w:uiPriority w:val="99"/>
    <w:semiHidden/>
    <w:pPr>
      <w:ind w:firstLine="0"/>
      <w:jc w:val="left"/>
    </w:pPr>
    <w:rPr>
      <w:rFonts w:ascii="Tahoma" w:hAnsi="Tahoma" w:cs="Tahoma"/>
      <w:sz w:val="16"/>
      <w:szCs w:val="16"/>
      <w:lang w:eastAsia="ru-RU"/>
    </w:rPr>
  </w:style>
  <w:style w:type="character" w:styleId="774" w:customStyle="1">
    <w:name w:val="Текст выноски Знак"/>
    <w:basedOn w:val="768"/>
    <w:link w:val="773"/>
    <w:uiPriority w:val="99"/>
    <w:semiHidden/>
    <w:rPr>
      <w:rFonts w:ascii="Tahoma" w:hAnsi="Tahoma" w:cs="Tahoma"/>
      <w:sz w:val="16"/>
      <w:szCs w:val="16"/>
    </w:rPr>
  </w:style>
  <w:style w:type="paragraph" w:styleId="775">
    <w:name w:val="Body Text Indent 2"/>
    <w:basedOn w:val="763"/>
    <w:link w:val="776"/>
    <w:uiPriority w:val="99"/>
    <w:pPr>
      <w:ind w:firstLine="851"/>
      <w:spacing w:before="160" w:after="120"/>
      <w:tabs>
        <w:tab w:val="left" w:pos="5760" w:leader="none"/>
      </w:tabs>
    </w:pPr>
    <w:rPr>
      <w:lang w:eastAsia="en-US"/>
    </w:rPr>
  </w:style>
  <w:style w:type="character" w:styleId="776" w:customStyle="1">
    <w:name w:val="Основной текст с отступом 2 Знак"/>
    <w:basedOn w:val="768"/>
    <w:link w:val="775"/>
    <w:uiPriority w:val="99"/>
    <w:semiHidden/>
    <w:rPr>
      <w:sz w:val="28"/>
      <w:szCs w:val="28"/>
    </w:rPr>
  </w:style>
  <w:style w:type="paragraph" w:styleId="777">
    <w:name w:val="Body Text Indent 3"/>
    <w:basedOn w:val="763"/>
    <w:link w:val="778"/>
    <w:uiPriority w:val="99"/>
    <w:pPr>
      <w:ind w:left="283" w:firstLine="0"/>
      <w:jc w:val="left"/>
      <w:spacing w:after="120"/>
    </w:pPr>
    <w:rPr>
      <w:sz w:val="16"/>
      <w:szCs w:val="16"/>
      <w:lang w:eastAsia="en-US"/>
    </w:rPr>
  </w:style>
  <w:style w:type="character" w:styleId="778" w:customStyle="1">
    <w:name w:val="Основной текст с отступом 3 Знак"/>
    <w:basedOn w:val="768"/>
    <w:link w:val="777"/>
    <w:uiPriority w:val="99"/>
    <w:semiHidden/>
    <w:rPr>
      <w:sz w:val="16"/>
      <w:szCs w:val="16"/>
    </w:rPr>
  </w:style>
  <w:style w:type="paragraph" w:styleId="779">
    <w:name w:val="Body Text"/>
    <w:basedOn w:val="763"/>
    <w:link w:val="780"/>
    <w:uiPriority w:val="99"/>
    <w:pPr>
      <w:ind w:firstLine="0"/>
      <w:jc w:val="left"/>
      <w:spacing w:after="120"/>
    </w:pPr>
    <w:rPr>
      <w:sz w:val="24"/>
      <w:szCs w:val="24"/>
      <w:lang w:eastAsia="en-US"/>
    </w:rPr>
  </w:style>
  <w:style w:type="character" w:styleId="780" w:customStyle="1">
    <w:name w:val="Основной текст Знак"/>
    <w:basedOn w:val="768"/>
    <w:link w:val="779"/>
    <w:uiPriority w:val="99"/>
    <w:rPr>
      <w:sz w:val="28"/>
      <w:szCs w:val="28"/>
    </w:rPr>
  </w:style>
  <w:style w:type="character" w:styleId="781">
    <w:name w:val="annotation reference"/>
    <w:basedOn w:val="768"/>
    <w:uiPriority w:val="99"/>
    <w:semiHidden/>
    <w:rPr>
      <w:sz w:val="16"/>
      <w:szCs w:val="16"/>
    </w:rPr>
  </w:style>
  <w:style w:type="paragraph" w:styleId="782">
    <w:name w:val="annotation text"/>
    <w:basedOn w:val="763"/>
    <w:link w:val="783"/>
    <w:uiPriority w:val="99"/>
    <w:semiHidden/>
    <w:pPr>
      <w:ind w:firstLine="0"/>
      <w:jc w:val="left"/>
    </w:pPr>
    <w:rPr>
      <w:sz w:val="20"/>
      <w:szCs w:val="20"/>
      <w:lang w:eastAsia="ru-RU"/>
    </w:rPr>
  </w:style>
  <w:style w:type="character" w:styleId="783" w:customStyle="1">
    <w:name w:val="Текст примечания Знак"/>
    <w:basedOn w:val="768"/>
    <w:link w:val="782"/>
    <w:uiPriority w:val="99"/>
    <w:semiHidden/>
    <w:rPr>
      <w:sz w:val="20"/>
      <w:szCs w:val="20"/>
    </w:rPr>
  </w:style>
  <w:style w:type="paragraph" w:styleId="784">
    <w:name w:val="annotation subject"/>
    <w:basedOn w:val="782"/>
    <w:next w:val="782"/>
    <w:link w:val="785"/>
    <w:uiPriority w:val="99"/>
    <w:semiHidden/>
    <w:rPr>
      <w:b/>
      <w:bCs/>
    </w:rPr>
  </w:style>
  <w:style w:type="character" w:styleId="785" w:customStyle="1">
    <w:name w:val="Тема примечания Знак"/>
    <w:basedOn w:val="783"/>
    <w:link w:val="784"/>
    <w:uiPriority w:val="99"/>
    <w:semiHidden/>
    <w:rPr>
      <w:b/>
      <w:bCs/>
      <w:sz w:val="20"/>
      <w:szCs w:val="20"/>
    </w:rPr>
  </w:style>
  <w:style w:type="paragraph" w:styleId="786">
    <w:name w:val="footnote text"/>
    <w:basedOn w:val="763"/>
    <w:link w:val="787"/>
    <w:uiPriority w:val="99"/>
    <w:semiHidden/>
    <w:pPr>
      <w:ind w:firstLine="0"/>
      <w:jc w:val="left"/>
    </w:pPr>
    <w:rPr>
      <w:sz w:val="20"/>
      <w:szCs w:val="20"/>
      <w:lang w:eastAsia="ru-RU"/>
    </w:rPr>
  </w:style>
  <w:style w:type="character" w:styleId="787" w:customStyle="1">
    <w:name w:val="Текст сноски Знак"/>
    <w:basedOn w:val="768"/>
    <w:link w:val="786"/>
    <w:uiPriority w:val="99"/>
    <w:semiHidden/>
    <w:rPr>
      <w:sz w:val="20"/>
      <w:szCs w:val="20"/>
    </w:rPr>
  </w:style>
  <w:style w:type="character" w:styleId="788">
    <w:name w:val="footnote reference"/>
    <w:basedOn w:val="768"/>
    <w:uiPriority w:val="99"/>
    <w:semiHidden/>
    <w:rPr>
      <w:vertAlign w:val="superscript"/>
    </w:rPr>
  </w:style>
  <w:style w:type="paragraph" w:styleId="789">
    <w:name w:val="Footer"/>
    <w:basedOn w:val="763"/>
    <w:link w:val="790"/>
    <w:uiPriority w:val="99"/>
    <w:pPr>
      <w:ind w:firstLine="0"/>
      <w:jc w:val="left"/>
      <w:tabs>
        <w:tab w:val="center" w:pos="4677" w:leader="none"/>
        <w:tab w:val="right" w:pos="9355" w:leader="none"/>
      </w:tabs>
    </w:pPr>
    <w:rPr>
      <w:lang w:eastAsia="ru-RU"/>
    </w:rPr>
  </w:style>
  <w:style w:type="character" w:styleId="790" w:customStyle="1">
    <w:name w:val="Нижний колонтитул Знак"/>
    <w:basedOn w:val="768"/>
    <w:link w:val="789"/>
    <w:uiPriority w:val="99"/>
    <w:semiHidden/>
    <w:rPr>
      <w:sz w:val="28"/>
      <w:szCs w:val="28"/>
    </w:rPr>
  </w:style>
  <w:style w:type="character" w:styleId="791">
    <w:name w:val="page number"/>
    <w:basedOn w:val="768"/>
    <w:uiPriority w:val="99"/>
  </w:style>
  <w:style w:type="table" w:styleId="792">
    <w:name w:val="Table Grid"/>
    <w:basedOn w:val="769"/>
    <w:uiPriority w:val="99"/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93" w:customStyle="1">
    <w:name w:val="FR1"/>
    <w:uiPriority w:val="99"/>
    <w:pPr>
      <w:ind w:left="80" w:firstLine="520"/>
      <w:spacing w:before="180" w:line="300" w:lineRule="auto"/>
      <w:widowControl w:val="off"/>
    </w:pPr>
    <w:rPr>
      <w:i/>
      <w:iCs/>
      <w:sz w:val="16"/>
      <w:szCs w:val="16"/>
    </w:rPr>
  </w:style>
  <w:style w:type="paragraph" w:styleId="794">
    <w:name w:val="Title"/>
    <w:basedOn w:val="763"/>
    <w:link w:val="795"/>
    <w:uiPriority w:val="99"/>
    <w:qFormat/>
    <w:pPr>
      <w:ind w:firstLine="0"/>
      <w:jc w:val="center"/>
    </w:pPr>
    <w:rPr>
      <w:sz w:val="24"/>
      <w:szCs w:val="24"/>
      <w:lang w:eastAsia="ru-RU"/>
    </w:rPr>
  </w:style>
  <w:style w:type="character" w:styleId="795" w:customStyle="1">
    <w:name w:val="Заголовок Знак"/>
    <w:basedOn w:val="768"/>
    <w:link w:val="794"/>
    <w:uiPriority w:val="99"/>
    <w:rPr>
      <w:sz w:val="24"/>
      <w:szCs w:val="24"/>
    </w:rPr>
  </w:style>
  <w:style w:type="paragraph" w:styleId="796">
    <w:name w:val="Subtitle"/>
    <w:basedOn w:val="763"/>
    <w:link w:val="797"/>
    <w:uiPriority w:val="99"/>
    <w:qFormat/>
    <w:pPr>
      <w:ind w:firstLine="0"/>
      <w:jc w:val="center"/>
    </w:pPr>
    <w:rPr>
      <w:b/>
      <w:bCs/>
      <w:lang w:eastAsia="ru-RU"/>
    </w:rPr>
  </w:style>
  <w:style w:type="character" w:styleId="797" w:customStyle="1">
    <w:name w:val="Подзаголовок Знак"/>
    <w:basedOn w:val="768"/>
    <w:link w:val="796"/>
    <w:uiPriority w:val="99"/>
    <w:rPr>
      <w:b/>
      <w:bCs/>
      <w:sz w:val="28"/>
      <w:szCs w:val="28"/>
    </w:rPr>
  </w:style>
  <w:style w:type="paragraph" w:styleId="798" w:customStyle="1">
    <w:name w:val="FR2"/>
    <w:uiPriority w:val="99"/>
    <w:pPr>
      <w:ind w:left="680" w:firstLine="760"/>
      <w:jc w:val="both"/>
      <w:spacing w:line="380" w:lineRule="auto"/>
      <w:widowControl w:val="off"/>
    </w:pPr>
    <w:rPr>
      <w:rFonts w:ascii="Arial" w:hAnsi="Arial" w:cs="Arial"/>
      <w:i/>
      <w:iCs/>
      <w:sz w:val="20"/>
      <w:szCs w:val="20"/>
    </w:rPr>
  </w:style>
  <w:style w:type="paragraph" w:styleId="799" w:customStyle="1">
    <w:name w:val="Iau.iue"/>
    <w:basedOn w:val="763"/>
    <w:next w:val="763"/>
    <w:uiPriority w:val="99"/>
    <w:pPr>
      <w:ind w:firstLine="0"/>
      <w:jc w:val="left"/>
    </w:pPr>
    <w:rPr>
      <w:sz w:val="24"/>
      <w:szCs w:val="24"/>
      <w:lang w:eastAsia="ru-RU"/>
    </w:rPr>
  </w:style>
  <w:style w:type="paragraph" w:styleId="800">
    <w:name w:val="endnote text"/>
    <w:basedOn w:val="763"/>
    <w:link w:val="801"/>
    <w:uiPriority w:val="99"/>
    <w:semiHidden/>
    <w:pPr>
      <w:ind w:firstLine="0"/>
      <w:jc w:val="left"/>
    </w:pPr>
    <w:rPr>
      <w:sz w:val="20"/>
      <w:szCs w:val="20"/>
      <w:lang w:eastAsia="ru-RU"/>
    </w:rPr>
  </w:style>
  <w:style w:type="character" w:styleId="801" w:customStyle="1">
    <w:name w:val="Текст концевой сноски Знак"/>
    <w:basedOn w:val="768"/>
    <w:link w:val="800"/>
    <w:uiPriority w:val="99"/>
    <w:semiHidden/>
    <w:rPr>
      <w:sz w:val="20"/>
      <w:szCs w:val="20"/>
    </w:rPr>
  </w:style>
  <w:style w:type="character" w:styleId="802">
    <w:name w:val="endnote reference"/>
    <w:basedOn w:val="768"/>
    <w:uiPriority w:val="99"/>
    <w:semiHidden/>
    <w:rPr>
      <w:vertAlign w:val="superscript"/>
    </w:rPr>
  </w:style>
  <w:style w:type="paragraph" w:styleId="803">
    <w:name w:val="Body Text Indent"/>
    <w:basedOn w:val="763"/>
    <w:link w:val="804"/>
    <w:uiPriority w:val="99"/>
    <w:semiHidden/>
    <w:pPr>
      <w:ind w:left="283" w:firstLine="0"/>
      <w:jc w:val="left"/>
      <w:spacing w:after="120"/>
    </w:pPr>
    <w:rPr>
      <w:lang w:eastAsia="ru-RU"/>
    </w:rPr>
  </w:style>
  <w:style w:type="character" w:styleId="804" w:customStyle="1">
    <w:name w:val="Основной текст с отступом Знак"/>
    <w:basedOn w:val="768"/>
    <w:link w:val="803"/>
    <w:uiPriority w:val="99"/>
    <w:semiHidden/>
    <w:rPr>
      <w:sz w:val="28"/>
      <w:szCs w:val="28"/>
    </w:rPr>
  </w:style>
  <w:style w:type="paragraph" w:styleId="805">
    <w:name w:val="Header"/>
    <w:basedOn w:val="763"/>
    <w:link w:val="80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06" w:customStyle="1">
    <w:name w:val="Верхний колонтитул Знак"/>
    <w:basedOn w:val="768"/>
    <w:link w:val="805"/>
    <w:uiPriority w:val="99"/>
    <w:rPr>
      <w:sz w:val="28"/>
      <w:szCs w:val="28"/>
      <w:lang w:eastAsia="ko-KR"/>
    </w:rPr>
  </w:style>
  <w:style w:type="paragraph" w:styleId="807">
    <w:name w:val="No Spacing"/>
    <w:uiPriority w:val="99"/>
    <w:qFormat/>
    <w:pPr>
      <w:ind w:firstLine="567"/>
      <w:jc w:val="both"/>
    </w:pPr>
    <w:rPr>
      <w:sz w:val="28"/>
      <w:szCs w:val="28"/>
      <w:lang w:eastAsia="ko-KR"/>
    </w:rPr>
  </w:style>
  <w:style w:type="paragraph" w:styleId="808" w:customStyle="1">
    <w:name w:val="Table Paragraph"/>
    <w:basedOn w:val="763"/>
    <w:uiPriority w:val="99"/>
    <w:pPr>
      <w:ind w:firstLine="0"/>
      <w:jc w:val="left"/>
      <w:widowControl w:val="off"/>
    </w:pPr>
    <w:rPr>
      <w:sz w:val="22"/>
      <w:szCs w:val="22"/>
      <w:lang w:eastAsia="ru-RU"/>
    </w:rPr>
  </w:style>
  <w:style w:type="paragraph" w:styleId="809">
    <w:name w:val="List Paragraph"/>
    <w:basedOn w:val="763"/>
    <w:link w:val="810"/>
    <w:uiPriority w:val="34"/>
    <w:qFormat/>
    <w:pPr>
      <w:contextualSpacing/>
      <w:ind w:left="720" w:firstLine="0"/>
      <w:jc w:val="left"/>
      <w:spacing w:after="200" w:line="276" w:lineRule="auto"/>
    </w:pPr>
    <w:rPr>
      <w:rFonts w:ascii="Calibri" w:hAnsi="Calibri"/>
      <w:szCs w:val="20"/>
    </w:rPr>
  </w:style>
  <w:style w:type="character" w:styleId="810" w:customStyle="1">
    <w:name w:val="Абзац списка Знак"/>
    <w:link w:val="809"/>
    <w:uiPriority w:val="34"/>
    <w:rPr>
      <w:rFonts w:ascii="Calibri" w:hAnsi="Calibri"/>
      <w:sz w:val="28"/>
      <w:szCs w:val="20"/>
      <w:lang w:eastAsia="ko-KR"/>
    </w:rPr>
  </w:style>
  <w:style w:type="character" w:styleId="811">
    <w:name w:val="Hyperlink"/>
    <w:basedOn w:val="768"/>
    <w:uiPriority w:val="99"/>
    <w:rPr>
      <w:rFonts w:cs="Times New Roman"/>
      <w:color w:val="0000ff"/>
      <w:u w:val="single"/>
    </w:rPr>
  </w:style>
  <w:style w:type="paragraph" w:styleId="812" w:customStyle="1">
    <w:name w:val="Абзац списка1"/>
    <w:basedOn w:val="763"/>
    <w:uiPriority w:val="99"/>
    <w:pPr>
      <w:contextualSpacing/>
      <w:ind w:left="720" w:firstLine="0"/>
      <w:jc w:val="left"/>
      <w:spacing w:after="200" w:line="276" w:lineRule="auto"/>
    </w:pPr>
    <w:rPr>
      <w:rFonts w:ascii="Calibri" w:hAnsi="Calibri" w:eastAsia="Calibri"/>
      <w:sz w:val="22"/>
      <w:szCs w:val="22"/>
      <w:lang w:eastAsia="ru-RU"/>
    </w:rPr>
  </w:style>
  <w:style w:type="paragraph" w:styleId="813">
    <w:name w:val="Normal (Web)"/>
    <w:basedOn w:val="763"/>
    <w:link w:val="814"/>
    <w:uiPriority w:val="99"/>
    <w:qFormat/>
    <w:pPr>
      <w:ind w:firstLine="0"/>
      <w:jc w:val="left"/>
      <w:spacing w:before="100" w:beforeAutospacing="1" w:after="100" w:afterAutospacing="1"/>
    </w:pPr>
    <w:rPr>
      <w:rFonts w:ascii="Calibri" w:hAnsi="Calibri" w:eastAsia="Calibri"/>
      <w:sz w:val="24"/>
      <w:szCs w:val="20"/>
      <w:lang w:eastAsia="ru-RU"/>
    </w:rPr>
  </w:style>
  <w:style w:type="character" w:styleId="814" w:customStyle="1">
    <w:name w:val="Обычный (веб) Знак"/>
    <w:link w:val="813"/>
    <w:uiPriority w:val="99"/>
    <w:rPr>
      <w:rFonts w:ascii="Calibri" w:hAnsi="Calibri" w:eastAsia="Calibri"/>
      <w:sz w:val="24"/>
      <w:szCs w:val="20"/>
    </w:rPr>
  </w:style>
  <w:style w:type="character" w:styleId="815" w:customStyle="1">
    <w:name w:val="Основной текст_"/>
    <w:link w:val="816"/>
    <w:rPr>
      <w:rFonts w:ascii="Tahoma" w:hAnsi="Tahoma"/>
      <w:sz w:val="15"/>
      <w:szCs w:val="15"/>
      <w:shd w:val="clear" w:color="auto" w:fill="ffffff"/>
    </w:rPr>
  </w:style>
  <w:style w:type="paragraph" w:styleId="816" w:customStyle="1">
    <w:name w:val="Основной текст2"/>
    <w:basedOn w:val="763"/>
    <w:link w:val="815"/>
    <w:qFormat/>
    <w:pPr>
      <w:ind w:firstLine="0"/>
      <w:spacing w:before="180" w:line="235" w:lineRule="exact"/>
      <w:shd w:val="clear" w:color="auto" w:fill="ffffff"/>
      <w:widowControl w:val="off"/>
    </w:pPr>
    <w:rPr>
      <w:rFonts w:ascii="Tahoma" w:hAnsi="Tahoma"/>
      <w:sz w:val="15"/>
      <w:szCs w:val="15"/>
      <w:shd w:val="clear" w:color="auto" w:fill="ffffff"/>
      <w:lang w:eastAsia="ru-RU"/>
    </w:rPr>
  </w:style>
  <w:style w:type="paragraph" w:styleId="817" w:customStyle="1">
    <w:name w:val="Основной текст1"/>
    <w:basedOn w:val="763"/>
    <w:qFormat/>
    <w:pPr>
      <w:ind w:hanging="580"/>
      <w:jc w:val="center"/>
      <w:spacing w:before="720" w:after="420" w:line="480" w:lineRule="exact"/>
      <w:shd w:val="clear" w:color="auto" w:fill="ffffff"/>
    </w:pPr>
    <w:rPr>
      <w:sz w:val="27"/>
      <w:szCs w:val="27"/>
      <w:lang w:eastAsia="ru-RU"/>
    </w:rPr>
  </w:style>
  <w:style w:type="character" w:styleId="818" w:customStyle="1">
    <w:name w:val="Основной текст + Полужирный"/>
    <w:rPr>
      <w:rFonts w:ascii="Times New Roman" w:hAnsi="Times New Roman" w:cs="Times New Roman"/>
      <w:b/>
      <w:bCs/>
      <w:spacing w:val="0"/>
      <w:sz w:val="26"/>
      <w:szCs w:val="26"/>
    </w:rPr>
  </w:style>
  <w:style w:type="character" w:styleId="819" w:customStyle="1">
    <w:name w:val="Основной текст + 9"/>
    <w:rPr>
      <w:rFonts w:hint="default" w:ascii="Times New Roman" w:hAnsi="Times New Roman" w:eastAsia="Times New Roman" w:cs="Times New Roman"/>
      <w:color w:val="000000"/>
      <w:spacing w:val="0"/>
      <w:position w:val="0"/>
      <w:sz w:val="17"/>
      <w:szCs w:val="17"/>
      <w:shd w:val="clear" w:color="auto" w:fill="ffffff"/>
      <w:lang w:val="ru-RU"/>
    </w:rPr>
  </w:style>
  <w:style w:type="paragraph" w:styleId="820" w:customStyle="1">
    <w:name w:val="Основной текст5"/>
    <w:basedOn w:val="763"/>
    <w:uiPriority w:val="99"/>
    <w:qFormat/>
    <w:pPr>
      <w:ind w:hanging="240"/>
      <w:spacing w:before="120" w:line="245" w:lineRule="exact"/>
      <w:shd w:val="clear" w:color="auto" w:fill="ffffff"/>
      <w:widowControl w:val="off"/>
    </w:pPr>
    <w:rPr>
      <w:sz w:val="20"/>
      <w:szCs w:val="20"/>
      <w:lang w:eastAsia="ru-RU"/>
    </w:rPr>
  </w:style>
  <w:style w:type="character" w:styleId="821">
    <w:name w:val="FollowedHyperlink"/>
    <w:basedOn w:val="768"/>
    <w:uiPriority w:val="99"/>
    <w:semiHidden/>
    <w:unhideWhenUsed/>
    <w:rPr>
      <w:color w:val="800080" w:themeColor="followedHyperlink"/>
      <w:u w:val="single"/>
    </w:rPr>
  </w:style>
  <w:style w:type="character" w:styleId="822" w:customStyle="1">
    <w:name w:val="Заголовок 3 Знак"/>
    <w:basedOn w:val="768"/>
    <w:link w:val="766"/>
    <w:rPr>
      <w:rFonts w:asciiTheme="majorHAnsi" w:hAnsiTheme="majorHAnsi" w:eastAsiaTheme="majorEastAsia" w:cstheme="majorBidi"/>
      <w:color w:val="243f60" w:themeColor="accent1" w:themeShade="7F"/>
      <w:sz w:val="24"/>
      <w:szCs w:val="24"/>
      <w:lang w:eastAsia="ko-KR"/>
    </w:rPr>
  </w:style>
  <w:style w:type="character" w:styleId="823" w:customStyle="1">
    <w:name w:val="Font Style15"/>
    <w:uiPriority w:val="99"/>
    <w:rPr>
      <w:rFonts w:hint="default" w:ascii="Times New Roman" w:hAnsi="Times New Roman" w:cs="Times New Roman"/>
      <w:sz w:val="18"/>
    </w:rPr>
  </w:style>
  <w:style w:type="character" w:styleId="824" w:customStyle="1">
    <w:name w:val="Основной текст (3)_"/>
    <w:link w:val="825"/>
    <w:rPr>
      <w:b/>
      <w:bCs/>
      <w:shd w:val="clear" w:color="auto" w:fill="ffffff"/>
    </w:rPr>
  </w:style>
  <w:style w:type="paragraph" w:styleId="825" w:customStyle="1">
    <w:name w:val="Основной текст (3)"/>
    <w:basedOn w:val="763"/>
    <w:link w:val="824"/>
    <w:qFormat/>
    <w:pPr>
      <w:ind w:firstLine="480"/>
      <w:spacing w:line="250" w:lineRule="exact"/>
      <w:shd w:val="clear" w:color="auto" w:fill="ffffff"/>
      <w:widowControl w:val="off"/>
    </w:pPr>
    <w:rPr>
      <w:b/>
      <w:bCs/>
      <w:sz w:val="22"/>
      <w:szCs w:val="22"/>
      <w:lang w:eastAsia="ru-RU"/>
    </w:rPr>
  </w:style>
  <w:style w:type="character" w:styleId="826" w:customStyle="1">
    <w:name w:val="Основной текст + Курсив"/>
    <w:uiPriority w:val="99"/>
    <w:rPr>
      <w:rFonts w:hint="default" w:ascii="Times New Roman" w:hAnsi="Times New Roman" w:eastAsia="Times New Roman" w:cs="Times New Roman"/>
      <w:b w:val="0"/>
      <w:bCs w:val="0"/>
      <w:i/>
      <w:iCs/>
      <w:smallCaps w:val="0"/>
      <w:strike w:val="0"/>
      <w:color w:val="000000"/>
      <w:spacing w:val="0"/>
      <w:position w:val="0"/>
      <w:sz w:val="20"/>
      <w:szCs w:val="20"/>
      <w:u w:val="none"/>
      <w:lang w:val="ru-RU"/>
    </w:rPr>
  </w:style>
  <w:style w:type="character" w:styleId="827" w:customStyle="1">
    <w:name w:val="Основной текст Знак1"/>
    <w:uiPriority w:val="99"/>
    <w:rPr>
      <w:rFonts w:hint="default" w:ascii="Times New Roman" w:hAnsi="Times New Roman" w:cs="Times New Roman"/>
      <w:sz w:val="20"/>
      <w:szCs w:val="20"/>
      <w:shd w:val="clear" w:color="auto" w:fill="ffffff"/>
    </w:rPr>
  </w:style>
  <w:style w:type="character" w:styleId="828" w:customStyle="1">
    <w:name w:val="Основной текст (9)_"/>
    <w:link w:val="829"/>
    <w:rPr>
      <w:b/>
      <w:bCs/>
      <w:shd w:val="clear" w:color="auto" w:fill="ffffff"/>
    </w:rPr>
  </w:style>
  <w:style w:type="paragraph" w:styleId="829" w:customStyle="1">
    <w:name w:val="Основной текст (9)"/>
    <w:basedOn w:val="763"/>
    <w:link w:val="828"/>
    <w:qFormat/>
    <w:pPr>
      <w:ind w:firstLine="0"/>
      <w:spacing w:before="120" w:line="240" w:lineRule="exact"/>
      <w:shd w:val="clear" w:color="auto" w:fill="ffffff"/>
      <w:widowControl w:val="off"/>
    </w:pPr>
    <w:rPr>
      <w:b/>
      <w:bCs/>
      <w:sz w:val="22"/>
      <w:szCs w:val="22"/>
      <w:lang w:eastAsia="ru-RU"/>
    </w:rPr>
  </w:style>
  <w:style w:type="character" w:styleId="830" w:customStyle="1">
    <w:name w:val="Заголовок №3_"/>
    <w:link w:val="831"/>
    <w:rPr>
      <w:rFonts w:ascii="Tahoma" w:hAnsi="Tahoma" w:cs="Tahoma"/>
      <w:b/>
      <w:bCs/>
      <w:sz w:val="21"/>
      <w:szCs w:val="21"/>
      <w:shd w:val="clear" w:color="auto" w:fill="ffffff"/>
    </w:rPr>
  </w:style>
  <w:style w:type="paragraph" w:styleId="831" w:customStyle="1">
    <w:name w:val="Заголовок №3"/>
    <w:basedOn w:val="763"/>
    <w:link w:val="830"/>
    <w:qFormat/>
    <w:pPr>
      <w:ind w:hanging="580"/>
      <w:jc w:val="left"/>
      <w:spacing w:after="240" w:line="240" w:lineRule="atLeast"/>
      <w:shd w:val="clear" w:color="auto" w:fill="ffffff"/>
      <w:widowControl w:val="off"/>
      <w:outlineLvl w:val="2"/>
    </w:pPr>
    <w:rPr>
      <w:rFonts w:ascii="Tahoma" w:hAnsi="Tahoma" w:cs="Tahoma"/>
      <w:b/>
      <w:bCs/>
      <w:sz w:val="21"/>
      <w:szCs w:val="21"/>
      <w:lang w:eastAsia="ru-RU"/>
    </w:rPr>
  </w:style>
  <w:style w:type="character" w:styleId="832" w:customStyle="1">
    <w:name w:val="tlid-translation"/>
    <w:basedOn w:val="768"/>
  </w:style>
  <w:style w:type="character" w:styleId="833" w:customStyle="1">
    <w:name w:val="Заголовок 1 Знак"/>
    <w:basedOn w:val="768"/>
    <w:link w:val="764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customXml" Target="../customXml/item1.xml" /><Relationship Id="rId12" Type="http://schemas.openxmlformats.org/officeDocument/2006/relationships/hyperlink" Target="https://www.list-org.com/" TargetMode="External"/><Relationship Id="rId13" Type="http://schemas.openxmlformats.org/officeDocument/2006/relationships/hyperlink" Target="https://www.rusprofile.ru/" TargetMode="External"/><Relationship Id="rId14" Type="http://schemas.openxmlformats.org/officeDocument/2006/relationships/hyperlink" Target="http://www.iprbookshop.ru/93037.html" TargetMode="External"/><Relationship Id="rId15" Type="http://schemas.openxmlformats.org/officeDocument/2006/relationships/hyperlink" Target="http://www.iprbookshop.ru/82455.html" TargetMode="External"/><Relationship Id="rId16" Type="http://schemas.openxmlformats.org/officeDocument/2006/relationships/hyperlink" Target="https://new.znanium.com/read?id=355182" TargetMode="External"/><Relationship Id="rId17" Type="http://schemas.openxmlformats.org/officeDocument/2006/relationships/hyperlink" Target="https://new.znanium.com/read?id=338717" TargetMode="External"/><Relationship Id="rId18" Type="http://schemas.openxmlformats.org/officeDocument/2006/relationships/hyperlink" Target="http://www.iprbookshop.ru/93019.html" TargetMode="External"/><Relationship Id="rId19" Type="http://schemas.openxmlformats.org/officeDocument/2006/relationships/hyperlink" Target="https://new.znanium.com/read?id=340761" TargetMode="External"/><Relationship Id="rId20" Type="http://schemas.openxmlformats.org/officeDocument/2006/relationships/hyperlink" Target="http://www.iprbookshop.ru/93320.html" TargetMode="External"/><Relationship Id="rId21" Type="http://schemas.openxmlformats.org/officeDocument/2006/relationships/hyperlink" Target="https://new.znanium.com/read?id=336410" TargetMode="External"/><Relationship Id="rId22" Type="http://schemas.openxmlformats.org/officeDocument/2006/relationships/hyperlink" Target="http://ecsocman.hse.ru/" TargetMode="External"/><Relationship Id="rId23" Type="http://schemas.openxmlformats.org/officeDocument/2006/relationships/hyperlink" Target="http://www.gks.ru" TargetMode="External"/><Relationship Id="rId24" Type="http://schemas.openxmlformats.org/officeDocument/2006/relationships/hyperlink" Target="http://uisrussia.msu.ru/is4/main.jsp" TargetMode="External"/><Relationship Id="rId25" Type="http://schemas.openxmlformats.org/officeDocument/2006/relationships/hyperlink" Target="http://www.vopreco.ru;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7CA169-DEAD-44A4-ACFF-9BE723612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>ТгУ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219-4</dc:creator>
  <cp:keywords/>
  <dc:description/>
  <cp:lastModifiedBy>Дмитрий Орехов</cp:lastModifiedBy>
  <cp:revision>15</cp:revision>
  <dcterms:created xsi:type="dcterms:W3CDTF">2021-10-12T16:13:00Z</dcterms:created>
  <dcterms:modified xsi:type="dcterms:W3CDTF">2023-12-13T06:47:30Z</dcterms:modified>
</cp:coreProperties>
</file>