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6E2" w:rsidRPr="005C56E2" w:rsidRDefault="005C56E2" w:rsidP="005C56E2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t xml:space="preserve">ПЗ ОФОРМЛЯЮТСЯ ОТДЕЛЬНО </w:t>
      </w:r>
      <w:r>
        <w:br/>
      </w:r>
      <w:r w:rsidRPr="005C56E2">
        <w:rPr>
          <w:rFonts w:ascii="Segoe UI" w:hAnsi="Segoe UI" w:cs="Segoe UI"/>
          <w:b w:val="0"/>
          <w:bCs w:val="0"/>
          <w:color w:val="373A3C"/>
        </w:rPr>
        <w:t>Задача 1. Отражение уголовной политики государства в нормах УПК РФ (2 балла)</w:t>
      </w:r>
    </w:p>
    <w:p w:rsidR="005C56E2" w:rsidRPr="005C56E2" w:rsidRDefault="005C56E2" w:rsidP="005C56E2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5C56E2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Студент юридического факультета Вагин обратился к своему дедушке, ветерану органов юстиции, с просьбой разъяснить ему, почему назначением уголовного судопроизводства является защи</w:t>
      </w:r>
      <w:r w:rsidRPr="005C56E2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softHyphen/>
        <w:t xml:space="preserve">та личности и необоснованности обвинения и осуждения, по сути — зашита обвиняемого. Дедушка объяснил Вагину, что на самом деле такой задачи у уголовного процесса нет — содержание этой нормы носит декларативный характер и имеет цель </w:t>
      </w:r>
      <w:proofErr w:type="gramStart"/>
      <w:r w:rsidRPr="005C56E2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—п</w:t>
      </w:r>
      <w:proofErr w:type="gramEnd"/>
      <w:r w:rsidRPr="005C56E2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ридать УПК РФ видимость соответствия международным стандартам. На самом деле уголовный процесс всегда носит идеологическую окраску и является инструментом борьбы с преступностью.</w:t>
      </w:r>
    </w:p>
    <w:p w:rsidR="005C56E2" w:rsidRPr="005C56E2" w:rsidRDefault="005C56E2" w:rsidP="005C56E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5C56E2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t>Оцените данную позицию. Какова сущность уголовного процесса? Находит ли уголовная политика государства отражение в нормах УПК РФ?</w:t>
      </w:r>
    </w:p>
    <w:p w:rsidR="005C56E2" w:rsidRDefault="005C56E2" w:rsidP="005C56E2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2. Характеристика действия уголовно-процессуального закона во времени (2 балла)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 xml:space="preserve">Дело по обвинению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Кушлякова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в совершении мошенниче</w:t>
      </w:r>
      <w:r>
        <w:rPr>
          <w:rFonts w:ascii="Segoe UI" w:hAnsi="Segoe UI" w:cs="Segoe UI"/>
          <w:color w:val="373A3C"/>
          <w:sz w:val="27"/>
          <w:szCs w:val="27"/>
        </w:rPr>
        <w:softHyphen/>
        <w:t xml:space="preserve">ства, предусмотренного ч.4 ст. 159 УК РФ было передано в суд. Еще до назначения судебного заседания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Кушляков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узнал от сво</w:t>
      </w:r>
      <w:r>
        <w:rPr>
          <w:rFonts w:ascii="Segoe UI" w:hAnsi="Segoe UI" w:cs="Segoe UI"/>
          <w:color w:val="373A3C"/>
          <w:sz w:val="27"/>
          <w:szCs w:val="27"/>
        </w:rPr>
        <w:softHyphen/>
        <w:t>его защитника о том, что вступил в силу Закон о внесении изме</w:t>
      </w:r>
      <w:r>
        <w:rPr>
          <w:rFonts w:ascii="Segoe UI" w:hAnsi="Segoe UI" w:cs="Segoe UI"/>
          <w:color w:val="373A3C"/>
          <w:sz w:val="27"/>
          <w:szCs w:val="27"/>
        </w:rPr>
        <w:softHyphen/>
        <w:t>нений и дополнений в УПК РФ, согласно которому в ст.314 УПК РФ были внесены изменения.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proofErr w:type="gramStart"/>
      <w:r>
        <w:rPr>
          <w:rFonts w:ascii="Segoe UI" w:hAnsi="Segoe UI" w:cs="Segoe UI"/>
          <w:color w:val="373A3C"/>
          <w:sz w:val="27"/>
          <w:szCs w:val="27"/>
        </w:rPr>
        <w:t>В соответствии с ним одно из осно</w:t>
      </w:r>
      <w:r>
        <w:rPr>
          <w:rFonts w:ascii="Segoe UI" w:hAnsi="Segoe UI" w:cs="Segoe UI"/>
          <w:color w:val="373A3C"/>
          <w:sz w:val="27"/>
          <w:szCs w:val="27"/>
        </w:rPr>
        <w:softHyphen/>
        <w:t>ваний применения особого порядка принятия судебного реше</w:t>
      </w:r>
      <w:r>
        <w:rPr>
          <w:rFonts w:ascii="Segoe UI" w:hAnsi="Segoe UI" w:cs="Segoe UI"/>
          <w:color w:val="373A3C"/>
          <w:sz w:val="27"/>
          <w:szCs w:val="27"/>
        </w:rPr>
        <w:softHyphen/>
        <w:t>ния при согласии обвиняемого с предъявленным ему обвинени</w:t>
      </w:r>
      <w:r>
        <w:rPr>
          <w:rFonts w:ascii="Segoe UI" w:hAnsi="Segoe UI" w:cs="Segoe UI"/>
          <w:color w:val="373A3C"/>
          <w:sz w:val="27"/>
          <w:szCs w:val="27"/>
        </w:rPr>
        <w:softHyphen/>
        <w:t>ем</w:t>
      </w:r>
      <w:proofErr w:type="gramEnd"/>
      <w:r>
        <w:rPr>
          <w:rFonts w:ascii="Segoe UI" w:hAnsi="Segoe UI" w:cs="Segoe UI"/>
          <w:color w:val="373A3C"/>
          <w:sz w:val="27"/>
          <w:szCs w:val="27"/>
        </w:rPr>
        <w:t xml:space="preserve"> было изменено: теперь особый порядок может применяться по делам о преступлениях, наказание за которые не превышает 10 лет лишения свободы.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Кушляков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был согласен с предъявленным ему обвинением и заявил судье ходатайство о применении в от</w:t>
      </w:r>
      <w:r>
        <w:rPr>
          <w:rFonts w:ascii="Segoe UI" w:hAnsi="Segoe UI" w:cs="Segoe UI"/>
          <w:color w:val="373A3C"/>
          <w:sz w:val="27"/>
          <w:szCs w:val="27"/>
        </w:rPr>
        <w:softHyphen/>
        <w:t>ношении него особого порядка судебного разбирательства.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Одна</w:t>
      </w:r>
      <w:r>
        <w:rPr>
          <w:rFonts w:ascii="Segoe UI" w:hAnsi="Segoe UI" w:cs="Segoe UI"/>
          <w:color w:val="373A3C"/>
          <w:sz w:val="27"/>
          <w:szCs w:val="27"/>
        </w:rPr>
        <w:softHyphen/>
        <w:t>ко судья в удовлетворении ходатайства отказал, мотивировав отказ тем, что оно должно было быть заявлено в стадии предваритель</w:t>
      </w:r>
      <w:r>
        <w:rPr>
          <w:rFonts w:ascii="Segoe UI" w:hAnsi="Segoe UI" w:cs="Segoe UI"/>
          <w:color w:val="373A3C"/>
          <w:sz w:val="27"/>
          <w:szCs w:val="27"/>
        </w:rPr>
        <w:softHyphen/>
        <w:t>ного расследования, но в то время норма уголовно-процессуаль</w:t>
      </w:r>
      <w:r>
        <w:rPr>
          <w:rFonts w:ascii="Segoe UI" w:hAnsi="Segoe UI" w:cs="Segoe UI"/>
          <w:color w:val="373A3C"/>
          <w:sz w:val="27"/>
          <w:szCs w:val="27"/>
        </w:rPr>
        <w:softHyphen/>
        <w:t>ного закона, предусматривающая такую возможность, еще не дей</w:t>
      </w:r>
      <w:r>
        <w:rPr>
          <w:rFonts w:ascii="Segoe UI" w:hAnsi="Segoe UI" w:cs="Segoe UI"/>
          <w:color w:val="373A3C"/>
          <w:sz w:val="27"/>
          <w:szCs w:val="27"/>
        </w:rPr>
        <w:softHyphen/>
        <w:t>ствовала.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lastRenderedPageBreak/>
        <w:t xml:space="preserve">Поскольку уголовно-процессуальный закон обратной силы не имеет,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Кушляков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не имеет права на рассмотрение его дела в особом порядке.</w:t>
      </w:r>
    </w:p>
    <w:p w:rsidR="005C56E2" w:rsidRDefault="005C56E2" w:rsidP="005C56E2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Оцените правильность принятого решения. Охарактеризуйте дей</w:t>
      </w:r>
      <w:r>
        <w:rPr>
          <w:rFonts w:ascii="Segoe UI" w:hAnsi="Segoe UI" w:cs="Segoe UI"/>
          <w:color w:val="373A3C"/>
          <w:sz w:val="27"/>
          <w:szCs w:val="27"/>
        </w:rPr>
        <w:softHyphen/>
        <w:t>ствие уголовно-процессуального закона во времени.</w:t>
      </w:r>
    </w:p>
    <w:p w:rsidR="005C56E2" w:rsidRDefault="005C56E2" w:rsidP="005C56E2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3. Оценка ситуации. Являются ли нормы УПК РФ обязательными для сотрудников СИЗО? (2 балла)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Адвокат Погорелова, приглашенная родственниками обвиня</w:t>
      </w:r>
      <w:r>
        <w:rPr>
          <w:rFonts w:ascii="Segoe UI" w:hAnsi="Segoe UI" w:cs="Segoe UI"/>
          <w:color w:val="373A3C"/>
          <w:sz w:val="27"/>
          <w:szCs w:val="27"/>
        </w:rPr>
        <w:softHyphen/>
        <w:t xml:space="preserve">емого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Кленова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>, находящегося под стражей в следственном изоля</w:t>
      </w:r>
      <w:r>
        <w:rPr>
          <w:rFonts w:ascii="Segoe UI" w:hAnsi="Segoe UI" w:cs="Segoe UI"/>
          <w:color w:val="373A3C"/>
          <w:sz w:val="27"/>
          <w:szCs w:val="27"/>
        </w:rPr>
        <w:softHyphen/>
        <w:t>торе, в качестве его защитника, прибыла в следственный изолятор для свидания со своим подзащитным.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Однако не была пропущена туда, хотя и предъявила ордер на оказание юридической помощи и удостоверение адвоката. Погорелова сослалась на соответствую</w:t>
      </w:r>
      <w:r>
        <w:rPr>
          <w:rFonts w:ascii="Segoe UI" w:hAnsi="Segoe UI" w:cs="Segoe UI"/>
          <w:color w:val="373A3C"/>
          <w:sz w:val="27"/>
          <w:szCs w:val="27"/>
        </w:rPr>
        <w:softHyphen/>
        <w:t>щие нормы УПК РФ, регламентирующие участие защитника в деле, соответствующие права обвиняемого и т.д., однако ответственный дежурный по следственному изолятору заявил, что в своей работе они руководствуются не нормами УПК РФ, а правилами внутрен</w:t>
      </w:r>
      <w:r>
        <w:rPr>
          <w:rFonts w:ascii="Segoe UI" w:hAnsi="Segoe UI" w:cs="Segoe UI"/>
          <w:color w:val="373A3C"/>
          <w:sz w:val="27"/>
          <w:szCs w:val="27"/>
        </w:rPr>
        <w:softHyphen/>
        <w:t>него распорядка и инструкцией, утвержденной приказом Минюс</w:t>
      </w:r>
      <w:r>
        <w:rPr>
          <w:rFonts w:ascii="Segoe UI" w:hAnsi="Segoe UI" w:cs="Segoe UI"/>
          <w:color w:val="373A3C"/>
          <w:sz w:val="27"/>
          <w:szCs w:val="27"/>
        </w:rPr>
        <w:softHyphen/>
        <w:t>та.</w:t>
      </w:r>
    </w:p>
    <w:p w:rsidR="005C56E2" w:rsidRDefault="005C56E2" w:rsidP="005C56E2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Оцените создавшуюся ситуацию. Являются ли нормы УПК РФ обязательными для сотрудников СИЗО? Являются ли должностные инструкции источниками уголовно-процессуального права?</w:t>
      </w:r>
    </w:p>
    <w:p w:rsidR="005C56E2" w:rsidRDefault="005C56E2" w:rsidP="005C56E2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4. Оценка ситуации. В чем заключается независимость судей? (2 балла)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Судья Жидкова удовлетворила ходатайство следователя о времен</w:t>
      </w:r>
      <w:r>
        <w:rPr>
          <w:rFonts w:ascii="Segoe UI" w:hAnsi="Segoe UI" w:cs="Segoe UI"/>
          <w:color w:val="373A3C"/>
          <w:sz w:val="27"/>
          <w:szCs w:val="27"/>
        </w:rPr>
        <w:softHyphen/>
        <w:t xml:space="preserve">ном отстранении обвиняемого в обмане потребителей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Павлодского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от должности директора магазина.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 xml:space="preserve">На это решение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Павлодским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подана жалоба в вышестоящий суд. В ней </w:t>
      </w:r>
      <w:proofErr w:type="spellStart"/>
      <w:r>
        <w:rPr>
          <w:rFonts w:ascii="Segoe UI" w:hAnsi="Segoe UI" w:cs="Segoe UI"/>
          <w:color w:val="373A3C"/>
          <w:sz w:val="27"/>
          <w:szCs w:val="27"/>
        </w:rPr>
        <w:t>Павлодский</w:t>
      </w:r>
      <w:proofErr w:type="spellEnd"/>
      <w:r>
        <w:rPr>
          <w:rFonts w:ascii="Segoe UI" w:hAnsi="Segoe UI" w:cs="Segoe UI"/>
          <w:color w:val="373A3C"/>
          <w:sz w:val="27"/>
          <w:szCs w:val="27"/>
        </w:rPr>
        <w:t xml:space="preserve"> указал, что Жидкова в данном случае не могла принять объективное решение, поскольку нарушен принцип независимости судей: сын Жидковой посещает школу, завуч которой признана потерпевшей по уголовному делу.</w:t>
      </w:r>
    </w:p>
    <w:p w:rsidR="005C56E2" w:rsidRDefault="005C56E2" w:rsidP="005C56E2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Оцените ситуацию. В чем заключается независимость судей? Какое решение должно было быть принято по жалобе?</w:t>
      </w:r>
    </w:p>
    <w:p w:rsidR="005C56E2" w:rsidRDefault="005C56E2" w:rsidP="005C56E2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lastRenderedPageBreak/>
        <w:t>Задача 5. Решение ситуации. В чем заключается принцип уважения чести и достоинства личности при производстве по уголовным делам? (2 балла)</w:t>
      </w:r>
    </w:p>
    <w:p w:rsidR="005C56E2" w:rsidRDefault="005C56E2" w:rsidP="005C56E2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19-летний обвиняемый Костин обратился в суд с жалобой на следователя Юрьева, который обращался к нему на «ты» и не на</w:t>
      </w:r>
      <w:r>
        <w:rPr>
          <w:rFonts w:ascii="Segoe UI" w:hAnsi="Segoe UI" w:cs="Segoe UI"/>
          <w:color w:val="373A3C"/>
          <w:sz w:val="27"/>
          <w:szCs w:val="27"/>
        </w:rPr>
        <w:softHyphen/>
        <w:t>зывал его по имени отчеству, тем самым нарушая его конституци</w:t>
      </w:r>
      <w:r>
        <w:rPr>
          <w:rFonts w:ascii="Segoe UI" w:hAnsi="Segoe UI" w:cs="Segoe UI"/>
          <w:color w:val="373A3C"/>
          <w:sz w:val="27"/>
          <w:szCs w:val="27"/>
        </w:rPr>
        <w:softHyphen/>
        <w:t>онное право на уважение чести и достоинства личности.</w:t>
      </w:r>
    </w:p>
    <w:p w:rsidR="005C56E2" w:rsidRDefault="005C56E2" w:rsidP="005C56E2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7"/>
          <w:szCs w:val="27"/>
        </w:rPr>
        <w:t>Подлежит ли рассмотрению эта жалоба? Подлежит ли она удов</w:t>
      </w:r>
      <w:r>
        <w:rPr>
          <w:rFonts w:ascii="Segoe UI" w:hAnsi="Segoe UI" w:cs="Segoe UI"/>
          <w:color w:val="373A3C"/>
          <w:sz w:val="27"/>
          <w:szCs w:val="27"/>
        </w:rPr>
        <w:softHyphen/>
        <w:t>летворению? В чем заключается принцип уважения чести и достоин</w:t>
      </w:r>
      <w:r>
        <w:rPr>
          <w:rFonts w:ascii="Segoe UI" w:hAnsi="Segoe UI" w:cs="Segoe UI"/>
          <w:color w:val="373A3C"/>
          <w:sz w:val="27"/>
          <w:szCs w:val="27"/>
        </w:rPr>
        <w:softHyphen/>
        <w:t>ства личности при производстве по уголовным делам?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1B5"/>
    <w:rsid w:val="00027DF5"/>
    <w:rsid w:val="005C56E2"/>
    <w:rsid w:val="009C574F"/>
    <w:rsid w:val="00CF1A34"/>
    <w:rsid w:val="00DB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5C56E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5C56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1">
    <w:name w:val="2"/>
    <w:basedOn w:val="a"/>
    <w:rsid w:val="005C5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5C5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5C56E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5C56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1">
    <w:name w:val="2"/>
    <w:basedOn w:val="a"/>
    <w:rsid w:val="005C5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5C5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3650</Characters>
  <Application>Microsoft Office Word</Application>
  <DocSecurity>0</DocSecurity>
  <Lines>30</Lines>
  <Paragraphs>8</Paragraphs>
  <ScaleCrop>false</ScaleCrop>
  <Company>HP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2023-03-04T15:43:00Z</dcterms:created>
  <dcterms:modified xsi:type="dcterms:W3CDTF">2023-03-04T15:44:00Z</dcterms:modified>
</cp:coreProperties>
</file>