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F62C1">
        <w:rPr>
          <w:rFonts w:ascii="Times New Roman" w:hAnsi="Times New Roman" w:cs="Times New Roman"/>
          <w:b/>
          <w:caps/>
          <w:sz w:val="24"/>
          <w:szCs w:val="24"/>
        </w:rPr>
        <w:t xml:space="preserve">МИНИСТЕРСТВО НАУКИ И ВЫСШЕГО ОБРАЗОВАНИЯ Российской Федерации 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1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F62C1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F62C1">
        <w:rPr>
          <w:rFonts w:ascii="Times New Roman" w:hAnsi="Times New Roman" w:cs="Times New Roman"/>
          <w:b/>
          <w:caps/>
          <w:sz w:val="24"/>
          <w:szCs w:val="24"/>
        </w:rPr>
        <w:t>«ТЮМЕНСКИЙ ИНДУСТРИАЛЬНЫЙ университет»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1">
        <w:rPr>
          <w:rFonts w:ascii="Times New Roman" w:hAnsi="Times New Roman" w:cs="Times New Roman"/>
          <w:sz w:val="24"/>
          <w:szCs w:val="24"/>
        </w:rPr>
        <w:t>Институт сервиса и отраслевого управления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1">
        <w:rPr>
          <w:rFonts w:ascii="Times New Roman" w:hAnsi="Times New Roman" w:cs="Times New Roman"/>
          <w:sz w:val="24"/>
          <w:szCs w:val="24"/>
        </w:rPr>
        <w:t>Кафедра гуманитарных наук и технологий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0C2F" w:rsidRDefault="00E30C2F" w:rsidP="00E30C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860">
        <w:rPr>
          <w:rFonts w:ascii="Times New Roman" w:hAnsi="Times New Roman" w:cs="Times New Roman"/>
          <w:b/>
          <w:sz w:val="24"/>
          <w:szCs w:val="24"/>
        </w:rPr>
        <w:t xml:space="preserve">Комплект </w:t>
      </w:r>
      <w:r>
        <w:rPr>
          <w:rFonts w:ascii="Times New Roman" w:hAnsi="Times New Roman" w:cs="Times New Roman"/>
          <w:b/>
          <w:sz w:val="24"/>
          <w:szCs w:val="24"/>
        </w:rPr>
        <w:t xml:space="preserve">творческого </w:t>
      </w:r>
      <w:r w:rsidRPr="001D3860">
        <w:rPr>
          <w:rFonts w:ascii="Times New Roman" w:hAnsi="Times New Roman" w:cs="Times New Roman"/>
          <w:b/>
          <w:sz w:val="24"/>
          <w:szCs w:val="24"/>
        </w:rPr>
        <w:t>задани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1D3860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>
        <w:rPr>
          <w:rFonts w:ascii="Times New Roman" w:hAnsi="Times New Roman" w:cs="Times New Roman"/>
          <w:b/>
          <w:bCs/>
          <w:sz w:val="24"/>
          <w:szCs w:val="24"/>
        </w:rPr>
        <w:t>курсу</w:t>
      </w:r>
      <w:r w:rsidRPr="001D3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3860">
        <w:rPr>
          <w:rFonts w:ascii="Times New Roman" w:hAnsi="Times New Roman" w:cs="Times New Roman"/>
          <w:b/>
          <w:spacing w:val="-4"/>
          <w:sz w:val="24"/>
          <w:szCs w:val="24"/>
        </w:rPr>
        <w:t>«</w:t>
      </w:r>
      <w:r w:rsidRPr="001D3860">
        <w:rPr>
          <w:rFonts w:ascii="Times New Roman" w:hAnsi="Times New Roman" w:cs="Times New Roman"/>
          <w:b/>
          <w:sz w:val="24"/>
          <w:szCs w:val="24"/>
        </w:rPr>
        <w:t>Основы</w:t>
      </w:r>
      <w:r w:rsidRPr="00EB4A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российской государственности</w:t>
      </w:r>
      <w:r w:rsidRPr="004F62C1">
        <w:rPr>
          <w:rFonts w:ascii="Times New Roman" w:hAnsi="Times New Roman" w:cs="Times New Roman"/>
          <w:b/>
          <w:spacing w:val="-4"/>
          <w:sz w:val="24"/>
          <w:szCs w:val="24"/>
        </w:rPr>
        <w:t>» к р</w:t>
      </w:r>
      <w:r w:rsidRPr="004F62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азделу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4F62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Политическое устройство </w:t>
      </w:r>
      <w:r w:rsidRPr="000030FD">
        <w:rPr>
          <w:rFonts w:ascii="Times New Roman" w:hAnsi="Times New Roman" w:cs="Times New Roman"/>
          <w:b/>
          <w:sz w:val="24"/>
          <w:szCs w:val="24"/>
        </w:rPr>
        <w:t>России</w:t>
      </w:r>
      <w:r w:rsidRPr="004F62C1">
        <w:rPr>
          <w:rFonts w:ascii="Times New Roman" w:hAnsi="Times New Roman" w:cs="Times New Roman"/>
          <w:b/>
          <w:sz w:val="24"/>
          <w:szCs w:val="24"/>
        </w:rPr>
        <w:t xml:space="preserve">» </w:t>
      </w:r>
      <w:bookmarkStart w:id="0" w:name="_GoBack"/>
      <w:bookmarkEnd w:id="0"/>
    </w:p>
    <w:p w:rsidR="00E30C2F" w:rsidRPr="00541F7B" w:rsidRDefault="00E30C2F" w:rsidP="00E30C2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41F7B">
        <w:rPr>
          <w:rFonts w:ascii="Times New Roman" w:hAnsi="Times New Roman" w:cs="Times New Roman"/>
          <w:i/>
          <w:sz w:val="24"/>
          <w:szCs w:val="24"/>
        </w:rPr>
        <w:t>Творческое задание</w:t>
      </w:r>
    </w:p>
    <w:p w:rsidR="00E30C2F" w:rsidRPr="004F62C1" w:rsidRDefault="00E30C2F" w:rsidP="00E30C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2708">
        <w:rPr>
          <w:rFonts w:ascii="Times New Roman" w:hAnsi="Times New Roman" w:cs="Times New Roman"/>
          <w:i/>
          <w:color w:val="000000"/>
          <w:sz w:val="24"/>
          <w:szCs w:val="24"/>
        </w:rPr>
        <w:t>Задание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Проанализируйте и изучите исторические этапы развития российской государственности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Выявите преемственность в организации системы публичной власти России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Создайте интеллект-карты по каждому этапу (древнерусское государство, феодальная раздробленность, Московское царство, Российская империя, СССР, РФ)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Подготовьте развернутый доклад</w:t>
      </w:r>
      <w:r w:rsidR="00E16028">
        <w:rPr>
          <w:rFonts w:ascii="Times New Roman" w:hAnsi="Times New Roman" w:cs="Times New Roman"/>
          <w:color w:val="000000"/>
          <w:sz w:val="24"/>
          <w:szCs w:val="24"/>
        </w:rPr>
        <w:t xml:space="preserve"> в форме реферата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объединив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интеллект-карты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в одну, представляющую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 xml:space="preserve">весь исторический путь. </w:t>
      </w: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Подведите итог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0C2F" w:rsidRDefault="00E30C2F" w:rsidP="00E30C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2708">
        <w:rPr>
          <w:rFonts w:ascii="Times New Roman" w:hAnsi="Times New Roman" w:cs="Times New Roman"/>
          <w:i/>
          <w:color w:val="000000"/>
          <w:sz w:val="24"/>
          <w:szCs w:val="24"/>
        </w:rPr>
        <w:t>Представление и защита задания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6028">
        <w:rPr>
          <w:rFonts w:ascii="Times New Roman" w:hAnsi="Times New Roman" w:cs="Times New Roman"/>
          <w:color w:val="000000"/>
          <w:sz w:val="24"/>
          <w:szCs w:val="24"/>
        </w:rPr>
        <w:t>в письменной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форме.</w:t>
      </w:r>
    </w:p>
    <w:p w:rsidR="00E30C2F" w:rsidRPr="00281DE3" w:rsidRDefault="00E30C2F" w:rsidP="00E30C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81DE3">
        <w:rPr>
          <w:rFonts w:ascii="Times New Roman" w:hAnsi="Times New Roman" w:cs="Times New Roman"/>
          <w:b/>
          <w:i/>
          <w:sz w:val="24"/>
          <w:szCs w:val="24"/>
        </w:rPr>
        <w:t>Критерии оценки</w:t>
      </w:r>
    </w:p>
    <w:p w:rsidR="00E30C2F" w:rsidRPr="00281DE3" w:rsidRDefault="00E30C2F" w:rsidP="00E30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DE3">
        <w:rPr>
          <w:rFonts w:ascii="Times New Roman" w:hAnsi="Times New Roman" w:cs="Times New Roman"/>
          <w:sz w:val="24"/>
          <w:szCs w:val="24"/>
        </w:rPr>
        <w:t xml:space="preserve">Максимальный балл – </w:t>
      </w:r>
      <w:r w:rsidR="00E16028">
        <w:rPr>
          <w:rFonts w:ascii="Times New Roman" w:hAnsi="Times New Roman" w:cs="Times New Roman"/>
          <w:sz w:val="24"/>
          <w:szCs w:val="24"/>
        </w:rPr>
        <w:t>10</w:t>
      </w:r>
    </w:p>
    <w:p w:rsidR="00E30C2F" w:rsidRPr="00281DE3" w:rsidRDefault="00E16028" w:rsidP="00E30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30C2F" w:rsidRPr="00281DE3">
        <w:rPr>
          <w:rFonts w:ascii="Times New Roman" w:hAnsi="Times New Roman" w:cs="Times New Roman"/>
          <w:sz w:val="24"/>
          <w:szCs w:val="24"/>
        </w:rPr>
        <w:t xml:space="preserve"> баллов – </w:t>
      </w:r>
      <w:r w:rsidR="00E30C2F" w:rsidRPr="004F2708">
        <w:rPr>
          <w:rFonts w:ascii="Times New Roman" w:hAnsi="Times New Roman" w:cs="Times New Roman"/>
          <w:sz w:val="24"/>
          <w:szCs w:val="24"/>
        </w:rPr>
        <w:t>выставляется обучающемуся, если дан полный, развернутый ответ на поставленный вопрос, системно показана совокупность освоенных знаний об объекте, проявляющаяся в свободном оперировании понятиями, умении выделить существенные и несущественные его признаки, причинно-следственные связи. Ответ формулируется при помощи научного категориально-понятийного аппарата, изложен последовательно, логично, доказательно, демонстрирует</w:t>
      </w:r>
      <w:r w:rsidR="00E30C2F">
        <w:rPr>
          <w:rFonts w:ascii="Times New Roman" w:hAnsi="Times New Roman" w:cs="Times New Roman"/>
          <w:sz w:val="24"/>
          <w:szCs w:val="24"/>
        </w:rPr>
        <w:t>ся</w:t>
      </w:r>
      <w:r w:rsidR="00E30C2F" w:rsidRPr="004F2708">
        <w:rPr>
          <w:rFonts w:ascii="Times New Roman" w:hAnsi="Times New Roman" w:cs="Times New Roman"/>
          <w:sz w:val="24"/>
          <w:szCs w:val="24"/>
        </w:rPr>
        <w:t xml:space="preserve"> авторск</w:t>
      </w:r>
      <w:r w:rsidR="00E30C2F">
        <w:rPr>
          <w:rFonts w:ascii="Times New Roman" w:hAnsi="Times New Roman" w:cs="Times New Roman"/>
          <w:sz w:val="24"/>
          <w:szCs w:val="24"/>
        </w:rPr>
        <w:t>ая</w:t>
      </w:r>
      <w:r w:rsidR="00E30C2F" w:rsidRPr="004F2708">
        <w:rPr>
          <w:rFonts w:ascii="Times New Roman" w:hAnsi="Times New Roman" w:cs="Times New Roman"/>
          <w:sz w:val="24"/>
          <w:szCs w:val="24"/>
        </w:rPr>
        <w:t xml:space="preserve"> позици</w:t>
      </w:r>
      <w:r w:rsidR="00E30C2F">
        <w:rPr>
          <w:rFonts w:ascii="Times New Roman" w:hAnsi="Times New Roman" w:cs="Times New Roman"/>
          <w:sz w:val="24"/>
          <w:szCs w:val="24"/>
        </w:rPr>
        <w:t>я</w:t>
      </w:r>
      <w:r w:rsidR="00E30C2F" w:rsidRPr="00281DE3">
        <w:rPr>
          <w:rFonts w:ascii="Times New Roman" w:hAnsi="Times New Roman" w:cs="Times New Roman"/>
          <w:sz w:val="24"/>
          <w:szCs w:val="24"/>
        </w:rPr>
        <w:t>.</w:t>
      </w:r>
    </w:p>
    <w:p w:rsidR="00E30C2F" w:rsidRDefault="00E16028" w:rsidP="00E30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30C2F" w:rsidRPr="00281DE3">
        <w:rPr>
          <w:rFonts w:ascii="Times New Roman" w:hAnsi="Times New Roman" w:cs="Times New Roman"/>
          <w:sz w:val="24"/>
          <w:szCs w:val="24"/>
        </w:rPr>
        <w:t xml:space="preserve"> балл</w:t>
      </w:r>
      <w:r w:rsidR="00E30C2F">
        <w:rPr>
          <w:rFonts w:ascii="Times New Roman" w:hAnsi="Times New Roman" w:cs="Times New Roman"/>
          <w:sz w:val="24"/>
          <w:szCs w:val="24"/>
        </w:rPr>
        <w:t>а</w:t>
      </w:r>
      <w:r w:rsidR="00E30C2F" w:rsidRPr="00281DE3">
        <w:rPr>
          <w:rFonts w:ascii="Times New Roman" w:hAnsi="Times New Roman" w:cs="Times New Roman"/>
          <w:sz w:val="24"/>
          <w:szCs w:val="24"/>
        </w:rPr>
        <w:t xml:space="preserve"> – </w:t>
      </w:r>
      <w:r w:rsidR="00E30C2F" w:rsidRPr="004F2708">
        <w:rPr>
          <w:rFonts w:ascii="Times New Roman" w:hAnsi="Times New Roman" w:cs="Times New Roman"/>
          <w:sz w:val="24"/>
          <w:szCs w:val="24"/>
        </w:rPr>
        <w:t xml:space="preserve">выставляется обучающемуся, если дан полный, развернутый ответ на поставленный вопрос, показана совокупность осознанных знаний об объекте, доказательно раскрыты основные положения темы; в ответе прослеживается четкая структура, логическая последовательность, отражающая сущность раскрываемых понятий, теорий, явлений. Ответ изложен последовательно, логично и доказательно, однако допущены недочеты в определении понятий, исправленные </w:t>
      </w:r>
      <w:r w:rsidR="00E30C2F">
        <w:rPr>
          <w:rFonts w:ascii="Times New Roman" w:hAnsi="Times New Roman" w:cs="Times New Roman"/>
          <w:sz w:val="24"/>
          <w:szCs w:val="24"/>
        </w:rPr>
        <w:t>обучающимся</w:t>
      </w:r>
      <w:r w:rsidR="00E30C2F" w:rsidRPr="004F2708">
        <w:rPr>
          <w:rFonts w:ascii="Times New Roman" w:hAnsi="Times New Roman" w:cs="Times New Roman"/>
          <w:sz w:val="24"/>
          <w:szCs w:val="24"/>
        </w:rPr>
        <w:t xml:space="preserve"> самостоятельно в процессе ответа</w:t>
      </w:r>
      <w:r w:rsidR="00E30C2F" w:rsidRPr="00281DE3">
        <w:rPr>
          <w:rFonts w:ascii="Times New Roman" w:hAnsi="Times New Roman" w:cs="Times New Roman"/>
          <w:sz w:val="24"/>
          <w:szCs w:val="24"/>
        </w:rPr>
        <w:t>.</w:t>
      </w:r>
    </w:p>
    <w:p w:rsidR="00E30C2F" w:rsidRPr="00281DE3" w:rsidRDefault="00E30C2F" w:rsidP="00E30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81DE3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81DE3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708">
        <w:rPr>
          <w:rFonts w:ascii="Times New Roman" w:hAnsi="Times New Roman" w:cs="Times New Roman"/>
          <w:sz w:val="24"/>
          <w:szCs w:val="24"/>
        </w:rPr>
        <w:t xml:space="preserve">выставляется обучающемуся, если дан полный, но недостаточно последовательный ответ на поставленный вопрос, но при этом показано умение выделить существенные и несущественные признаки и причинно-следственные связи. Ответ логичен и изложен научным языком. Могут быть допущены 2-3 ошибки в определении основных понятий, которые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4F2708">
        <w:rPr>
          <w:rFonts w:ascii="Times New Roman" w:hAnsi="Times New Roman" w:cs="Times New Roman"/>
          <w:sz w:val="24"/>
          <w:szCs w:val="24"/>
        </w:rPr>
        <w:t xml:space="preserve"> затрудняется исправить самостоятельно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01D9" w:rsidRDefault="00E30C2F" w:rsidP="00E1602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</w:t>
      </w:r>
      <w:r w:rsidRPr="00281DE3">
        <w:rPr>
          <w:rFonts w:ascii="Times New Roman" w:hAnsi="Times New Roman" w:cs="Times New Roman"/>
          <w:sz w:val="24"/>
          <w:szCs w:val="24"/>
        </w:rPr>
        <w:t xml:space="preserve"> балл – </w:t>
      </w:r>
      <w:r w:rsidRPr="004F2708">
        <w:rPr>
          <w:rFonts w:ascii="Times New Roman" w:hAnsi="Times New Roman" w:cs="Times New Roman"/>
          <w:sz w:val="24"/>
          <w:szCs w:val="24"/>
        </w:rPr>
        <w:t xml:space="preserve">выставляется обучающемуся, если дан неполный ответ, представляющий собой разрозненные знания по теме вопроса с существенными ошибками в определениях. Присутствуют фрагментарность, нелогичность изложения. </w:t>
      </w:r>
      <w:r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Pr="004F2708">
        <w:rPr>
          <w:rFonts w:ascii="Times New Roman" w:hAnsi="Times New Roman" w:cs="Times New Roman"/>
          <w:sz w:val="24"/>
          <w:szCs w:val="24"/>
        </w:rPr>
        <w:t xml:space="preserve">не осознает связи между понятиями, концептуальные пересечения, структурные закономерности между различными объектами дисциплины. Отсутствуют выводы, конкретизация и доказательность изложения. Речь неграмотная. Дополнительные и уточняющие вопросы преподавателя не приводят к коррекции </w:t>
      </w:r>
      <w:proofErr w:type="gramStart"/>
      <w:r w:rsidRPr="004F2708">
        <w:rPr>
          <w:rFonts w:ascii="Times New Roman" w:hAnsi="Times New Roman" w:cs="Times New Roman"/>
          <w:sz w:val="24"/>
          <w:szCs w:val="24"/>
        </w:rPr>
        <w:t>ответа</w:t>
      </w:r>
      <w:proofErr w:type="gramEnd"/>
      <w:r w:rsidRPr="004F2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4F2708">
        <w:rPr>
          <w:rFonts w:ascii="Times New Roman" w:hAnsi="Times New Roman" w:cs="Times New Roman"/>
          <w:sz w:val="24"/>
          <w:szCs w:val="24"/>
        </w:rPr>
        <w:t xml:space="preserve"> не только на поставленный вопрос, но и на другие вопросы дисциплины</w:t>
      </w:r>
      <w:r w:rsidRPr="00281DE3">
        <w:rPr>
          <w:rFonts w:ascii="Times New Roman" w:hAnsi="Times New Roman" w:cs="Times New Roman"/>
          <w:sz w:val="24"/>
          <w:szCs w:val="24"/>
        </w:rPr>
        <w:t>.</w:t>
      </w:r>
    </w:p>
    <w:sectPr w:rsidR="00220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2F"/>
    <w:rsid w:val="002201D9"/>
    <w:rsid w:val="00B57CCC"/>
    <w:rsid w:val="00E16028"/>
    <w:rsid w:val="00E3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06CD3-EB40-4515-BAA4-5151C7E4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30C2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E30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2023-08-31T06:52:00Z</dcterms:created>
  <dcterms:modified xsi:type="dcterms:W3CDTF">2023-08-31T09:14:00Z</dcterms:modified>
</cp:coreProperties>
</file>