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304" w:rsidRPr="00592FDB" w:rsidRDefault="005F7304" w:rsidP="005F7304">
      <w:pPr>
        <w:pStyle w:val="1"/>
        <w:jc w:val="center"/>
      </w:pPr>
      <w:r>
        <w:t>Практическое</w:t>
      </w:r>
      <w:r w:rsidRPr="00592FDB">
        <w:t xml:space="preserve"> задание №</w:t>
      </w:r>
      <w:r>
        <w:t xml:space="preserve"> </w:t>
      </w:r>
      <w:r w:rsidRPr="00592FDB">
        <w:t>1</w:t>
      </w:r>
    </w:p>
    <w:p w:rsidR="005F7304" w:rsidRPr="00592FDB" w:rsidRDefault="005F7304" w:rsidP="005F7304">
      <w:pPr>
        <w:spacing w:line="336" w:lineRule="auto"/>
        <w:rPr>
          <w:rFonts w:ascii="Cambria" w:hAnsi="Cambria"/>
          <w:b/>
          <w:bCs/>
          <w:color w:val="365F91"/>
          <w:szCs w:val="28"/>
        </w:rPr>
      </w:pPr>
      <w:r w:rsidRPr="00592FDB">
        <w:rPr>
          <w:rFonts w:ascii="Cambria" w:hAnsi="Cambria"/>
          <w:b/>
          <w:bCs/>
          <w:color w:val="365F91"/>
          <w:szCs w:val="28"/>
        </w:rPr>
        <w:t xml:space="preserve">Тема </w:t>
      </w:r>
      <w:r>
        <w:rPr>
          <w:rFonts w:ascii="Cambria" w:hAnsi="Cambria"/>
          <w:b/>
          <w:bCs/>
          <w:color w:val="365F91"/>
          <w:szCs w:val="28"/>
        </w:rPr>
        <w:t>1. Разряды в диэлектриках</w:t>
      </w:r>
    </w:p>
    <w:p w:rsidR="005F7304" w:rsidRPr="00BA2429" w:rsidRDefault="005F7304" w:rsidP="005F7304">
      <w:pPr>
        <w:rPr>
          <w:bCs/>
          <w:lang w:eastAsia="ru-RU"/>
        </w:rPr>
      </w:pPr>
      <w:r w:rsidRPr="00D47C63">
        <w:rPr>
          <w:bCs/>
          <w:lang w:eastAsia="ru-RU"/>
        </w:rPr>
        <w:t>Номер варианта определяется двумя числами согласно таблиц</w:t>
      </w:r>
      <w:r>
        <w:rPr>
          <w:bCs/>
          <w:lang w:eastAsia="ru-RU"/>
        </w:rPr>
        <w:t>е</w:t>
      </w:r>
      <w:r w:rsidRPr="00D47C63">
        <w:rPr>
          <w:bCs/>
          <w:lang w:eastAsia="ru-RU"/>
        </w:rPr>
        <w:t xml:space="preserve"> 1</w:t>
      </w:r>
      <w:r>
        <w:rPr>
          <w:bCs/>
          <w:lang w:eastAsia="ru-RU"/>
        </w:rPr>
        <w:t>.1</w:t>
      </w:r>
      <w:r w:rsidRPr="00D47C63">
        <w:rPr>
          <w:bCs/>
          <w:lang w:eastAsia="ru-RU"/>
        </w:rPr>
        <w:t xml:space="preserve"> по </w:t>
      </w:r>
      <w:r>
        <w:rPr>
          <w:bCs/>
          <w:lang w:eastAsia="ru-RU"/>
        </w:rPr>
        <w:t xml:space="preserve">первым буквам </w:t>
      </w:r>
      <w:r w:rsidRPr="00D47C63">
        <w:rPr>
          <w:bCs/>
          <w:lang w:eastAsia="ru-RU"/>
        </w:rPr>
        <w:t>фамилии и имени.</w:t>
      </w:r>
      <w:r>
        <w:rPr>
          <w:bCs/>
          <w:lang w:eastAsia="ru-RU"/>
        </w:rPr>
        <w:t xml:space="preserve"> Вариант задания имеет структуру </w:t>
      </w:r>
      <w:r>
        <w:rPr>
          <w:bCs/>
          <w:lang w:val="en-US" w:eastAsia="ru-RU"/>
        </w:rPr>
        <w:t>X</w:t>
      </w:r>
      <w:r>
        <w:rPr>
          <w:bCs/>
          <w:lang w:eastAsia="ru-RU"/>
        </w:rPr>
        <w:t>1 и Х</w:t>
      </w:r>
      <w:proofErr w:type="gramStart"/>
      <w:r>
        <w:rPr>
          <w:bCs/>
          <w:lang w:eastAsia="ru-RU"/>
        </w:rPr>
        <w:t>2</w:t>
      </w:r>
      <w:proofErr w:type="gramEnd"/>
      <w:r>
        <w:rPr>
          <w:bCs/>
          <w:lang w:eastAsia="ru-RU"/>
        </w:rPr>
        <w:t>.</w:t>
      </w:r>
    </w:p>
    <w:p w:rsidR="005F7304" w:rsidRPr="005B24CF" w:rsidRDefault="005F7304" w:rsidP="005F7304">
      <w:pPr>
        <w:jc w:val="right"/>
        <w:rPr>
          <w:b/>
          <w:bCs/>
          <w:szCs w:val="28"/>
          <w:lang w:eastAsia="ru-RU"/>
        </w:rPr>
      </w:pPr>
      <w:r w:rsidRPr="005B24CF">
        <w:rPr>
          <w:b/>
          <w:bCs/>
          <w:szCs w:val="28"/>
          <w:lang w:eastAsia="ru-RU"/>
        </w:rPr>
        <w:t>Таблица 1</w:t>
      </w:r>
      <w:r>
        <w:rPr>
          <w:b/>
          <w:bCs/>
          <w:szCs w:val="28"/>
          <w:lang w:eastAsia="ru-RU"/>
        </w:rPr>
        <w:t>.1</w:t>
      </w:r>
      <w:r w:rsidRPr="005B24CF">
        <w:rPr>
          <w:b/>
          <w:bCs/>
          <w:szCs w:val="28"/>
          <w:lang w:eastAsia="ru-RU"/>
        </w:rPr>
        <w:t xml:space="preserve"> </w:t>
      </w:r>
    </w:p>
    <w:p w:rsidR="005F7304" w:rsidRPr="005B24CF" w:rsidRDefault="005F7304" w:rsidP="005F7304">
      <w:pPr>
        <w:jc w:val="center"/>
        <w:rPr>
          <w:szCs w:val="28"/>
          <w:lang w:eastAsia="ru-RU"/>
        </w:rPr>
      </w:pPr>
      <w:r>
        <w:rPr>
          <w:b/>
          <w:bCs/>
          <w:szCs w:val="28"/>
          <w:lang w:eastAsia="ru-RU"/>
        </w:rPr>
        <w:t>Выбор варианта задания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7"/>
        <w:gridCol w:w="1145"/>
        <w:gridCol w:w="856"/>
        <w:gridCol w:w="1284"/>
        <w:gridCol w:w="1694"/>
        <w:gridCol w:w="1424"/>
        <w:gridCol w:w="1951"/>
      </w:tblGrid>
      <w:tr w:rsidR="005F7304" w:rsidRPr="00D61E70"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jc w:val="center"/>
              <w:rPr>
                <w:b/>
                <w:sz w:val="24"/>
                <w:szCs w:val="24"/>
              </w:rPr>
            </w:pPr>
            <w:r>
              <w:rPr>
                <w:b/>
                <w:sz w:val="24"/>
                <w:szCs w:val="24"/>
              </w:rPr>
              <w:t>Первая буква фамилии</w:t>
            </w:r>
          </w:p>
        </w:tc>
        <w:tc>
          <w:tcPr>
            <w:tcW w:w="598" w:type="pct"/>
            <w:tcBorders>
              <w:top w:val="single" w:sz="4" w:space="0" w:color="auto"/>
              <w:left w:val="single" w:sz="4" w:space="0" w:color="auto"/>
              <w:bottom w:val="single" w:sz="4" w:space="0" w:color="auto"/>
              <w:right w:val="single" w:sz="4" w:space="0" w:color="auto"/>
            </w:tcBorders>
          </w:tcPr>
          <w:p w:rsidR="005F7304" w:rsidRDefault="005F7304" w:rsidP="00492D66">
            <w:pPr>
              <w:ind w:firstLine="0"/>
              <w:jc w:val="center"/>
              <w:rPr>
                <w:b/>
                <w:sz w:val="24"/>
                <w:szCs w:val="24"/>
              </w:rPr>
            </w:pPr>
            <w:r w:rsidRPr="00D36208">
              <w:rPr>
                <w:b/>
                <w:sz w:val="24"/>
                <w:szCs w:val="24"/>
              </w:rPr>
              <w:t>Вариант</w:t>
            </w:r>
          </w:p>
          <w:p w:rsidR="005F7304" w:rsidRPr="00D36208" w:rsidRDefault="005F7304" w:rsidP="00492D66">
            <w:pPr>
              <w:ind w:firstLine="0"/>
              <w:jc w:val="center"/>
              <w:rPr>
                <w:b/>
                <w:sz w:val="24"/>
                <w:szCs w:val="24"/>
              </w:rPr>
            </w:pPr>
            <w:r>
              <w:rPr>
                <w:b/>
                <w:sz w:val="24"/>
                <w:szCs w:val="24"/>
              </w:rPr>
              <w:t>(Х</w:t>
            </w:r>
            <w:proofErr w:type="gramStart"/>
            <w:r>
              <w:rPr>
                <w:b/>
                <w:sz w:val="24"/>
                <w:szCs w:val="24"/>
              </w:rPr>
              <w:t>1</w:t>
            </w:r>
            <w:proofErr w:type="gramEnd"/>
            <w:r>
              <w:rPr>
                <w:b/>
                <w:sz w:val="24"/>
                <w:szCs w:val="24"/>
              </w:rPr>
              <w:t>)</w:t>
            </w:r>
          </w:p>
        </w:tc>
        <w:tc>
          <w:tcPr>
            <w:tcW w:w="447" w:type="pct"/>
            <w:tcBorders>
              <w:top w:val="single" w:sz="4" w:space="0" w:color="auto"/>
              <w:left w:val="single" w:sz="4" w:space="0" w:color="auto"/>
              <w:bottom w:val="single" w:sz="4" w:space="0" w:color="auto"/>
              <w:right w:val="single" w:sz="4" w:space="0" w:color="auto"/>
            </w:tcBorders>
          </w:tcPr>
          <w:p w:rsidR="005F7304" w:rsidRPr="00BA2429" w:rsidRDefault="005F7304" w:rsidP="00492D66">
            <w:pPr>
              <w:ind w:firstLine="0"/>
              <w:jc w:val="center"/>
              <w:rPr>
                <w:b/>
                <w:bCs/>
                <w:sz w:val="24"/>
                <w:szCs w:val="24"/>
              </w:rPr>
            </w:pPr>
            <w:r w:rsidRPr="00BA2429">
              <w:rPr>
                <w:b/>
                <w:bCs/>
                <w:i/>
                <w:position w:val="-10"/>
                <w:sz w:val="24"/>
                <w:szCs w:val="24"/>
                <w:lang w:val="en-US"/>
              </w:rPr>
              <w:t>S</w:t>
            </w:r>
            <w:r>
              <w:rPr>
                <w:b/>
                <w:bCs/>
                <w:position w:val="-10"/>
                <w:sz w:val="24"/>
                <w:szCs w:val="24"/>
                <w:lang w:val="en-US"/>
              </w:rPr>
              <w:t xml:space="preserve">, </w:t>
            </w:r>
            <w:r>
              <w:rPr>
                <w:b/>
                <w:bCs/>
                <w:position w:val="-10"/>
                <w:sz w:val="24"/>
                <w:szCs w:val="24"/>
              </w:rPr>
              <w:t>см</w:t>
            </w:r>
          </w:p>
        </w:tc>
        <w:tc>
          <w:tcPr>
            <w:tcW w:w="671" w:type="pct"/>
            <w:tcBorders>
              <w:top w:val="single" w:sz="4" w:space="0" w:color="auto"/>
              <w:left w:val="single" w:sz="4" w:space="0" w:color="auto"/>
              <w:bottom w:val="single" w:sz="4" w:space="0" w:color="auto"/>
              <w:right w:val="single" w:sz="4" w:space="0" w:color="auto"/>
            </w:tcBorders>
          </w:tcPr>
          <w:p w:rsidR="005F7304" w:rsidRDefault="005F7304" w:rsidP="00492D66">
            <w:pPr>
              <w:ind w:firstLine="0"/>
              <w:jc w:val="center"/>
              <w:rPr>
                <w:b/>
                <w:bCs/>
                <w:sz w:val="24"/>
                <w:szCs w:val="24"/>
              </w:rPr>
            </w:pPr>
            <w:r w:rsidRPr="00BA2429">
              <w:rPr>
                <w:b/>
                <w:bCs/>
                <w:i/>
                <w:sz w:val="24"/>
                <w:szCs w:val="24"/>
                <w:lang w:val="en-US"/>
              </w:rPr>
              <w:t>p</w:t>
            </w:r>
            <w:r w:rsidRPr="00D47C63">
              <w:rPr>
                <w:b/>
                <w:bCs/>
                <w:sz w:val="24"/>
                <w:szCs w:val="24"/>
              </w:rPr>
              <w:t>,</w:t>
            </w:r>
          </w:p>
          <w:p w:rsidR="005F7304" w:rsidRPr="00D47C63" w:rsidRDefault="005F7304" w:rsidP="00492D66">
            <w:pPr>
              <w:ind w:firstLine="0"/>
              <w:jc w:val="center"/>
              <w:rPr>
                <w:b/>
                <w:bCs/>
                <w:sz w:val="24"/>
                <w:szCs w:val="24"/>
              </w:rPr>
            </w:pPr>
            <w:proofErr w:type="gramStart"/>
            <w:r>
              <w:rPr>
                <w:b/>
                <w:bCs/>
                <w:sz w:val="24"/>
                <w:szCs w:val="24"/>
              </w:rPr>
              <w:t>мм</w:t>
            </w:r>
            <w:proofErr w:type="gramEnd"/>
            <w:r>
              <w:rPr>
                <w:b/>
                <w:bCs/>
                <w:sz w:val="24"/>
                <w:szCs w:val="24"/>
              </w:rPr>
              <w:t xml:space="preserve"> рт. ст.</w:t>
            </w:r>
          </w:p>
        </w:tc>
        <w:tc>
          <w:tcPr>
            <w:tcW w:w="885"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jc w:val="center"/>
              <w:rPr>
                <w:b/>
                <w:position w:val="-12"/>
                <w:sz w:val="24"/>
                <w:szCs w:val="24"/>
              </w:rPr>
            </w:pPr>
            <w:r>
              <w:rPr>
                <w:b/>
                <w:sz w:val="24"/>
                <w:szCs w:val="24"/>
              </w:rPr>
              <w:t>Первая буква имени</w:t>
            </w:r>
          </w:p>
        </w:tc>
        <w:tc>
          <w:tcPr>
            <w:tcW w:w="744" w:type="pct"/>
            <w:tcBorders>
              <w:top w:val="single" w:sz="4" w:space="0" w:color="auto"/>
              <w:left w:val="single" w:sz="4" w:space="0" w:color="auto"/>
              <w:bottom w:val="single" w:sz="4" w:space="0" w:color="auto"/>
              <w:right w:val="single" w:sz="4" w:space="0" w:color="auto"/>
            </w:tcBorders>
          </w:tcPr>
          <w:p w:rsidR="005F7304" w:rsidRDefault="005F7304" w:rsidP="00492D66">
            <w:pPr>
              <w:ind w:firstLine="0"/>
              <w:jc w:val="center"/>
              <w:rPr>
                <w:b/>
                <w:sz w:val="24"/>
                <w:szCs w:val="24"/>
              </w:rPr>
            </w:pPr>
            <w:r w:rsidRPr="00D36208">
              <w:rPr>
                <w:b/>
                <w:sz w:val="24"/>
                <w:szCs w:val="24"/>
              </w:rPr>
              <w:t>Вариант</w:t>
            </w:r>
          </w:p>
          <w:p w:rsidR="005F7304" w:rsidRPr="007E6C97" w:rsidRDefault="005F7304" w:rsidP="00492D66">
            <w:pPr>
              <w:ind w:firstLine="0"/>
              <w:jc w:val="center"/>
              <w:rPr>
                <w:b/>
                <w:position w:val="-12"/>
                <w:sz w:val="24"/>
                <w:szCs w:val="24"/>
              </w:rPr>
            </w:pPr>
            <w:r>
              <w:rPr>
                <w:b/>
                <w:sz w:val="24"/>
                <w:szCs w:val="24"/>
              </w:rPr>
              <w:t>(Х</w:t>
            </w:r>
            <w:proofErr w:type="gramStart"/>
            <w:r>
              <w:rPr>
                <w:b/>
                <w:sz w:val="24"/>
                <w:szCs w:val="24"/>
              </w:rPr>
              <w:t>2</w:t>
            </w:r>
            <w:proofErr w:type="gramEnd"/>
            <w:r>
              <w:rPr>
                <w:b/>
                <w:sz w:val="24"/>
                <w:szCs w:val="24"/>
              </w:rPr>
              <w:t>)</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jc w:val="center"/>
              <w:rPr>
                <w:b/>
                <w:position w:val="-12"/>
                <w:sz w:val="24"/>
                <w:szCs w:val="24"/>
              </w:rPr>
            </w:pPr>
            <w:r w:rsidRPr="007E6C97">
              <w:rPr>
                <w:b/>
                <w:position w:val="-12"/>
                <w:sz w:val="24"/>
                <w:szCs w:val="24"/>
              </w:rPr>
              <w:t>Газовый промежуток</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47C63" w:rsidRDefault="005F7304" w:rsidP="00492D66">
            <w:pPr>
              <w:ind w:firstLine="0"/>
              <w:rPr>
                <w:b/>
                <w:sz w:val="24"/>
                <w:szCs w:val="24"/>
              </w:rPr>
            </w:pPr>
            <w:r>
              <w:rPr>
                <w:b/>
                <w:sz w:val="24"/>
                <w:szCs w:val="24"/>
              </w:rPr>
              <w:t>А, М, Ч</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1</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0,5</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600</w:t>
            </w:r>
          </w:p>
        </w:tc>
        <w:tc>
          <w:tcPr>
            <w:tcW w:w="885" w:type="pct"/>
            <w:tcBorders>
              <w:top w:val="single" w:sz="4" w:space="0" w:color="auto"/>
              <w:left w:val="single" w:sz="4" w:space="0" w:color="auto"/>
              <w:bottom w:val="single" w:sz="4" w:space="0" w:color="auto"/>
              <w:right w:val="single" w:sz="4" w:space="0" w:color="auto"/>
            </w:tcBorders>
          </w:tcPr>
          <w:p w:rsidR="005F7304" w:rsidRPr="00D47C63" w:rsidRDefault="005F7304" w:rsidP="00492D66">
            <w:pPr>
              <w:ind w:firstLine="0"/>
              <w:rPr>
                <w:b/>
                <w:sz w:val="24"/>
                <w:szCs w:val="24"/>
              </w:rPr>
            </w:pPr>
            <w:r>
              <w:rPr>
                <w:b/>
                <w:sz w:val="24"/>
                <w:szCs w:val="24"/>
              </w:rPr>
              <w:t>А, М, Ч</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1</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 xml:space="preserve">воздух, </w:t>
            </w:r>
            <w:proofErr w:type="spellStart"/>
            <w:r w:rsidRPr="007E6C97">
              <w:rPr>
                <w:sz w:val="24"/>
                <w:szCs w:val="24"/>
              </w:rPr>
              <w:t>элегаз</w:t>
            </w:r>
            <w:proofErr w:type="spellEnd"/>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Б, Н, </w:t>
            </w:r>
            <w:proofErr w:type="gramStart"/>
            <w:r>
              <w:rPr>
                <w:b/>
                <w:sz w:val="24"/>
                <w:szCs w:val="24"/>
              </w:rPr>
              <w:t>Ш</w:t>
            </w:r>
            <w:proofErr w:type="gramEnd"/>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2</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0,8</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620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Б, Н, </w:t>
            </w:r>
            <w:proofErr w:type="gramStart"/>
            <w:r>
              <w:rPr>
                <w:b/>
                <w:sz w:val="24"/>
                <w:szCs w:val="24"/>
              </w:rPr>
              <w:t>Ш</w:t>
            </w:r>
            <w:proofErr w:type="gramEnd"/>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2</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воздух, неон</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В, О, </w:t>
            </w:r>
            <w:proofErr w:type="gramStart"/>
            <w:r>
              <w:rPr>
                <w:b/>
                <w:sz w:val="24"/>
                <w:szCs w:val="24"/>
              </w:rPr>
              <w:t>Щ</w:t>
            </w:r>
            <w:proofErr w:type="gramEnd"/>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3</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1</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640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В, О, </w:t>
            </w:r>
            <w:proofErr w:type="gramStart"/>
            <w:r>
              <w:rPr>
                <w:b/>
                <w:sz w:val="24"/>
                <w:szCs w:val="24"/>
              </w:rPr>
              <w:t>Щ</w:t>
            </w:r>
            <w:proofErr w:type="gramEnd"/>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3</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воздух, гелий</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Г, </w:t>
            </w:r>
            <w:proofErr w:type="gramStart"/>
            <w:r>
              <w:rPr>
                <w:b/>
                <w:sz w:val="24"/>
                <w:szCs w:val="24"/>
              </w:rPr>
              <w:t>П</w:t>
            </w:r>
            <w:proofErr w:type="gramEnd"/>
            <w:r>
              <w:rPr>
                <w:b/>
                <w:sz w:val="24"/>
                <w:szCs w:val="24"/>
              </w:rPr>
              <w:t>, Э</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4</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1,2</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680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Г, </w:t>
            </w:r>
            <w:proofErr w:type="gramStart"/>
            <w:r>
              <w:rPr>
                <w:b/>
                <w:sz w:val="24"/>
                <w:szCs w:val="24"/>
              </w:rPr>
              <w:t>П</w:t>
            </w:r>
            <w:proofErr w:type="gramEnd"/>
            <w:r>
              <w:rPr>
                <w:b/>
                <w:sz w:val="24"/>
                <w:szCs w:val="24"/>
              </w:rPr>
              <w:t>, Э</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4</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воздух, аргон</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Д, </w:t>
            </w:r>
            <w:proofErr w:type="gramStart"/>
            <w:r>
              <w:rPr>
                <w:b/>
                <w:sz w:val="24"/>
                <w:szCs w:val="24"/>
              </w:rPr>
              <w:t>Р</w:t>
            </w:r>
            <w:proofErr w:type="gramEnd"/>
            <w:r>
              <w:rPr>
                <w:b/>
                <w:sz w:val="24"/>
                <w:szCs w:val="24"/>
              </w:rPr>
              <w:t>, Ю</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5</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1,4</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700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Д, </w:t>
            </w:r>
            <w:proofErr w:type="gramStart"/>
            <w:r>
              <w:rPr>
                <w:b/>
                <w:sz w:val="24"/>
                <w:szCs w:val="24"/>
              </w:rPr>
              <w:t>Р</w:t>
            </w:r>
            <w:proofErr w:type="gramEnd"/>
            <w:r>
              <w:rPr>
                <w:b/>
                <w:sz w:val="24"/>
                <w:szCs w:val="24"/>
              </w:rPr>
              <w:t>, Ю</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5</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воздух, водород</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Е, </w:t>
            </w:r>
            <w:proofErr w:type="gramStart"/>
            <w:r>
              <w:rPr>
                <w:b/>
                <w:sz w:val="24"/>
                <w:szCs w:val="24"/>
              </w:rPr>
              <w:t>С</w:t>
            </w:r>
            <w:proofErr w:type="gramEnd"/>
            <w:r>
              <w:rPr>
                <w:b/>
                <w:sz w:val="24"/>
                <w:szCs w:val="24"/>
              </w:rPr>
              <w:t>, Я</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6</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1,6</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720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Е, </w:t>
            </w:r>
            <w:proofErr w:type="gramStart"/>
            <w:r>
              <w:rPr>
                <w:b/>
                <w:sz w:val="24"/>
                <w:szCs w:val="24"/>
              </w:rPr>
              <w:t>С</w:t>
            </w:r>
            <w:proofErr w:type="gramEnd"/>
            <w:r>
              <w:rPr>
                <w:b/>
                <w:sz w:val="24"/>
                <w:szCs w:val="24"/>
              </w:rPr>
              <w:t>, Я</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6</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воздух, азот</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proofErr w:type="gramStart"/>
            <w:r>
              <w:rPr>
                <w:b/>
                <w:sz w:val="24"/>
                <w:szCs w:val="24"/>
              </w:rPr>
              <w:t>Ж</w:t>
            </w:r>
            <w:proofErr w:type="gramEnd"/>
            <w:r>
              <w:rPr>
                <w:b/>
                <w:sz w:val="24"/>
                <w:szCs w:val="24"/>
              </w:rPr>
              <w:t>, Т</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7</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1,8</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740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proofErr w:type="gramStart"/>
            <w:r>
              <w:rPr>
                <w:b/>
                <w:sz w:val="24"/>
                <w:szCs w:val="24"/>
              </w:rPr>
              <w:t>Ж</w:t>
            </w:r>
            <w:proofErr w:type="gramEnd"/>
            <w:r>
              <w:rPr>
                <w:b/>
                <w:sz w:val="24"/>
                <w:szCs w:val="24"/>
              </w:rPr>
              <w:t>, Т</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7</w:t>
            </w:r>
          </w:p>
        </w:tc>
        <w:tc>
          <w:tcPr>
            <w:tcW w:w="1019" w:type="pct"/>
            <w:tcBorders>
              <w:top w:val="single" w:sz="4" w:space="0" w:color="auto"/>
              <w:left w:val="single" w:sz="4" w:space="0" w:color="auto"/>
              <w:bottom w:val="single" w:sz="4" w:space="0" w:color="auto"/>
              <w:right w:val="single" w:sz="4" w:space="0" w:color="auto"/>
            </w:tcBorders>
          </w:tcPr>
          <w:p w:rsidR="005F7304" w:rsidRPr="006F67CF" w:rsidRDefault="005F7304" w:rsidP="00492D66">
            <w:pPr>
              <w:ind w:firstLine="0"/>
              <w:rPr>
                <w:sz w:val="24"/>
                <w:szCs w:val="24"/>
              </w:rPr>
            </w:pPr>
            <w:r>
              <w:rPr>
                <w:sz w:val="24"/>
                <w:szCs w:val="24"/>
              </w:rPr>
              <w:t>азот, аргон</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proofErr w:type="gramStart"/>
            <w:r>
              <w:rPr>
                <w:b/>
                <w:sz w:val="24"/>
                <w:szCs w:val="24"/>
              </w:rPr>
              <w:t>З</w:t>
            </w:r>
            <w:proofErr w:type="gramEnd"/>
            <w:r>
              <w:rPr>
                <w:b/>
                <w:sz w:val="24"/>
                <w:szCs w:val="24"/>
              </w:rPr>
              <w:t>, У</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8</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2</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750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proofErr w:type="gramStart"/>
            <w:r>
              <w:rPr>
                <w:b/>
                <w:sz w:val="24"/>
                <w:szCs w:val="24"/>
              </w:rPr>
              <w:t>З</w:t>
            </w:r>
            <w:proofErr w:type="gramEnd"/>
            <w:r>
              <w:rPr>
                <w:b/>
                <w:sz w:val="24"/>
                <w:szCs w:val="24"/>
              </w:rPr>
              <w:t>, У</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8</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кислород, неон</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И, Ф</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9</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2,2</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760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И, Ф</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9</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азот, гелий</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К, Х</w:t>
            </w:r>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10</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2,4</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780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К, Х</w:t>
            </w:r>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10</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Pr>
                <w:sz w:val="24"/>
                <w:szCs w:val="24"/>
              </w:rPr>
              <w:t>гелий, водород</w:t>
            </w:r>
          </w:p>
        </w:tc>
      </w:tr>
      <w:tr w:rsidR="005F7304" w:rsidTr="00492D66">
        <w:tc>
          <w:tcPr>
            <w:tcW w:w="636"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Л, </w:t>
            </w:r>
            <w:proofErr w:type="gramStart"/>
            <w:r>
              <w:rPr>
                <w:b/>
                <w:sz w:val="24"/>
                <w:szCs w:val="24"/>
              </w:rPr>
              <w:t>Ц</w:t>
            </w:r>
            <w:proofErr w:type="gramEnd"/>
          </w:p>
        </w:tc>
        <w:tc>
          <w:tcPr>
            <w:tcW w:w="598"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0</w:t>
            </w:r>
          </w:p>
        </w:tc>
        <w:tc>
          <w:tcPr>
            <w:tcW w:w="447"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2,5</w:t>
            </w:r>
          </w:p>
        </w:tc>
        <w:tc>
          <w:tcPr>
            <w:tcW w:w="671"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800</w:t>
            </w:r>
          </w:p>
        </w:tc>
        <w:tc>
          <w:tcPr>
            <w:tcW w:w="885"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Pr>
                <w:b/>
                <w:sz w:val="24"/>
                <w:szCs w:val="24"/>
              </w:rPr>
              <w:t xml:space="preserve">Л, </w:t>
            </w:r>
            <w:proofErr w:type="gramStart"/>
            <w:r>
              <w:rPr>
                <w:b/>
                <w:sz w:val="24"/>
                <w:szCs w:val="24"/>
              </w:rPr>
              <w:t>Ц</w:t>
            </w:r>
            <w:proofErr w:type="gramEnd"/>
          </w:p>
        </w:tc>
        <w:tc>
          <w:tcPr>
            <w:tcW w:w="744" w:type="pct"/>
            <w:tcBorders>
              <w:top w:val="single" w:sz="4" w:space="0" w:color="auto"/>
              <w:left w:val="single" w:sz="4" w:space="0" w:color="auto"/>
              <w:bottom w:val="single" w:sz="4" w:space="0" w:color="auto"/>
              <w:right w:val="single" w:sz="4" w:space="0" w:color="auto"/>
            </w:tcBorders>
          </w:tcPr>
          <w:p w:rsidR="005F7304" w:rsidRPr="00D36208" w:rsidRDefault="005F7304" w:rsidP="00492D66">
            <w:pPr>
              <w:ind w:firstLine="0"/>
              <w:rPr>
                <w:b/>
                <w:sz w:val="24"/>
                <w:szCs w:val="24"/>
              </w:rPr>
            </w:pPr>
            <w:r w:rsidRPr="00D36208">
              <w:rPr>
                <w:b/>
                <w:sz w:val="24"/>
                <w:szCs w:val="24"/>
              </w:rPr>
              <w:t>0</w:t>
            </w:r>
          </w:p>
        </w:tc>
        <w:tc>
          <w:tcPr>
            <w:tcW w:w="1019" w:type="pct"/>
            <w:tcBorders>
              <w:top w:val="single" w:sz="4" w:space="0" w:color="auto"/>
              <w:left w:val="single" w:sz="4" w:space="0" w:color="auto"/>
              <w:bottom w:val="single" w:sz="4" w:space="0" w:color="auto"/>
              <w:right w:val="single" w:sz="4" w:space="0" w:color="auto"/>
            </w:tcBorders>
          </w:tcPr>
          <w:p w:rsidR="005F7304" w:rsidRPr="007E6C97" w:rsidRDefault="005F7304" w:rsidP="00492D66">
            <w:pPr>
              <w:ind w:firstLine="0"/>
              <w:rPr>
                <w:sz w:val="24"/>
                <w:szCs w:val="24"/>
              </w:rPr>
            </w:pPr>
            <w:r w:rsidRPr="007E6C97">
              <w:rPr>
                <w:sz w:val="24"/>
                <w:szCs w:val="24"/>
              </w:rPr>
              <w:t xml:space="preserve">аргон, </w:t>
            </w:r>
            <w:proofErr w:type="spellStart"/>
            <w:r w:rsidRPr="007E6C97">
              <w:rPr>
                <w:sz w:val="24"/>
                <w:szCs w:val="24"/>
              </w:rPr>
              <w:t>элегаз</w:t>
            </w:r>
            <w:proofErr w:type="spellEnd"/>
          </w:p>
        </w:tc>
      </w:tr>
    </w:tbl>
    <w:p w:rsidR="005F7304" w:rsidRDefault="005F7304" w:rsidP="005F7304"/>
    <w:p w:rsidR="005F7304" w:rsidRDefault="005F7304" w:rsidP="005F7304">
      <w:pPr>
        <w:rPr>
          <w:b/>
          <w:szCs w:val="28"/>
        </w:rPr>
      </w:pPr>
      <w:r>
        <w:rPr>
          <w:b/>
          <w:szCs w:val="28"/>
        </w:rPr>
        <w:t>Задание</w:t>
      </w:r>
    </w:p>
    <w:p w:rsidR="005F7304" w:rsidRDefault="005F7304" w:rsidP="005F7304">
      <w:pPr>
        <w:rPr>
          <w:b/>
          <w:szCs w:val="28"/>
        </w:rPr>
      </w:pPr>
      <w:r>
        <w:rPr>
          <w:szCs w:val="28"/>
        </w:rPr>
        <w:t>Определите значения пробивных напряжений (</w:t>
      </w:r>
      <w:proofErr w:type="gramStart"/>
      <w:r w:rsidRPr="00BA2429">
        <w:rPr>
          <w:i/>
          <w:szCs w:val="28"/>
          <w:lang w:val="en-US"/>
        </w:rPr>
        <w:t>U</w:t>
      </w:r>
      <w:proofErr w:type="spellStart"/>
      <w:proofErr w:type="gramEnd"/>
      <w:r w:rsidRPr="00BA2429">
        <w:rPr>
          <w:szCs w:val="28"/>
          <w:vertAlign w:val="subscript"/>
        </w:rPr>
        <w:t>пр</w:t>
      </w:r>
      <w:proofErr w:type="spellEnd"/>
      <w:r>
        <w:rPr>
          <w:szCs w:val="28"/>
        </w:rPr>
        <w:t>) для заданных газовых промежутков между двумя плоскими электродами (без учета краевого эффекта). Расстояние (</w:t>
      </w:r>
      <w:r w:rsidRPr="00BA2429">
        <w:rPr>
          <w:i/>
          <w:szCs w:val="28"/>
          <w:lang w:val="en-US"/>
        </w:rPr>
        <w:t>S</w:t>
      </w:r>
      <w:r>
        <w:rPr>
          <w:szCs w:val="28"/>
        </w:rPr>
        <w:t>)</w:t>
      </w:r>
      <w:r w:rsidRPr="00BA2429">
        <w:rPr>
          <w:szCs w:val="28"/>
        </w:rPr>
        <w:t xml:space="preserve"> </w:t>
      </w:r>
      <w:r>
        <w:rPr>
          <w:szCs w:val="28"/>
        </w:rPr>
        <w:t>между электродами задано вариантом (таблица 1). Давление в газовом промежутке (</w:t>
      </w:r>
      <w:r w:rsidRPr="00922964">
        <w:rPr>
          <w:i/>
          <w:szCs w:val="28"/>
          <w:lang w:val="en-US"/>
        </w:rPr>
        <w:t>p</w:t>
      </w:r>
      <w:r>
        <w:rPr>
          <w:szCs w:val="28"/>
        </w:rPr>
        <w:t>) определяется так же по таблице 1 в соответствии с вариантом.</w:t>
      </w:r>
      <w:r w:rsidRPr="00BA2429">
        <w:rPr>
          <w:szCs w:val="28"/>
        </w:rPr>
        <w:t xml:space="preserve"> </w:t>
      </w:r>
    </w:p>
    <w:p w:rsidR="005F7304" w:rsidRPr="001B5C3B" w:rsidRDefault="005F7304" w:rsidP="005F7304">
      <w:pPr>
        <w:rPr>
          <w:b/>
          <w:szCs w:val="28"/>
        </w:rPr>
      </w:pPr>
      <w:r>
        <w:rPr>
          <w:b/>
          <w:szCs w:val="28"/>
        </w:rPr>
        <w:t>Указания для выполнения практического задания 1</w:t>
      </w:r>
    </w:p>
    <w:p w:rsidR="005F7304" w:rsidRDefault="005F7304" w:rsidP="005F7304">
      <w:pPr>
        <w:rPr>
          <w:szCs w:val="28"/>
        </w:rPr>
      </w:pPr>
      <w:r w:rsidRPr="00AE1F8D">
        <w:rPr>
          <w:szCs w:val="28"/>
        </w:rPr>
        <w:t>1</w:t>
      </w:r>
      <w:r w:rsidRPr="001B5C3B">
        <w:rPr>
          <w:szCs w:val="28"/>
        </w:rPr>
        <w:t>.</w:t>
      </w:r>
      <w:r>
        <w:rPr>
          <w:szCs w:val="28"/>
        </w:rPr>
        <w:t xml:space="preserve"> Выполнить необходимые расчеты согласно методическим указаниям.</w:t>
      </w:r>
    </w:p>
    <w:p w:rsidR="005F7304" w:rsidRPr="00CE17FB" w:rsidRDefault="005F7304" w:rsidP="005F7304">
      <w:pPr>
        <w:rPr>
          <w:szCs w:val="28"/>
        </w:rPr>
      </w:pPr>
      <w:r w:rsidRPr="00AE1F8D">
        <w:rPr>
          <w:szCs w:val="28"/>
        </w:rPr>
        <w:t>2</w:t>
      </w:r>
      <w:r>
        <w:rPr>
          <w:szCs w:val="28"/>
        </w:rPr>
        <w:t>. Оформить решение задачи с пояснениями хода решения</w:t>
      </w:r>
      <w:r w:rsidRPr="001B5C3B">
        <w:rPr>
          <w:szCs w:val="28"/>
        </w:rPr>
        <w:t>.</w:t>
      </w:r>
    </w:p>
    <w:p w:rsidR="005F7304" w:rsidRDefault="005F7304" w:rsidP="005F7304">
      <w:pPr>
        <w:spacing w:line="240" w:lineRule="auto"/>
        <w:rPr>
          <w:b/>
          <w:szCs w:val="28"/>
        </w:rPr>
      </w:pPr>
    </w:p>
    <w:p w:rsidR="005F7304" w:rsidRDefault="005F7304" w:rsidP="005F7304">
      <w:pPr>
        <w:jc w:val="left"/>
        <w:rPr>
          <w:b/>
          <w:bCs/>
          <w:szCs w:val="28"/>
        </w:rPr>
      </w:pPr>
      <w:r>
        <w:rPr>
          <w:b/>
          <w:bCs/>
          <w:szCs w:val="28"/>
        </w:rPr>
        <w:lastRenderedPageBreak/>
        <w:t>Методические указания</w:t>
      </w:r>
    </w:p>
    <w:p w:rsidR="005F7304" w:rsidRDefault="005F7304" w:rsidP="005F7304">
      <w:pPr>
        <w:rPr>
          <w:szCs w:val="28"/>
        </w:rPr>
      </w:pPr>
      <w:r>
        <w:rPr>
          <w:szCs w:val="28"/>
        </w:rPr>
        <w:t xml:space="preserve">Для различных газов теоретически установлено и доказано экспериментально, что значение пробивного напряжения в однородном поле </w:t>
      </w:r>
      <w:r w:rsidRPr="00FB464A">
        <w:rPr>
          <w:position w:val="-16"/>
          <w:szCs w:val="28"/>
        </w:rPr>
        <w:object w:dxaOrig="44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5pt;height:22.65pt" o:ole="">
            <v:imagedata r:id="rId5" o:title=""/>
          </v:shape>
          <o:OLEObject Type="Embed" ProgID="Equation.DSMT4" ShapeID="_x0000_i1025" DrawAspect="Content" ObjectID="_1605689880" r:id="rId6"/>
        </w:object>
      </w:r>
      <w:r>
        <w:rPr>
          <w:szCs w:val="28"/>
        </w:rPr>
        <w:t xml:space="preserve"> при неизменной температуре является функцией произведения давления газа </w:t>
      </w:r>
      <w:r w:rsidRPr="00FB464A">
        <w:rPr>
          <w:i/>
          <w:szCs w:val="28"/>
          <w:lang w:val="en-US"/>
        </w:rPr>
        <w:t>p</w:t>
      </w:r>
      <w:r w:rsidRPr="00FB464A">
        <w:rPr>
          <w:szCs w:val="28"/>
        </w:rPr>
        <w:t xml:space="preserve"> </w:t>
      </w:r>
      <w:r>
        <w:rPr>
          <w:szCs w:val="28"/>
        </w:rPr>
        <w:t xml:space="preserve">и расстояния между электродами </w:t>
      </w:r>
      <w:r w:rsidRPr="00FB464A">
        <w:rPr>
          <w:i/>
          <w:szCs w:val="28"/>
          <w:lang w:val="en-US"/>
        </w:rPr>
        <w:t>S</w:t>
      </w:r>
      <w:r>
        <w:rPr>
          <w:szCs w:val="28"/>
        </w:rPr>
        <w:t>, т. е.</w:t>
      </w:r>
      <w:r w:rsidRPr="00FB464A">
        <w:rPr>
          <w:szCs w:val="28"/>
        </w:rPr>
        <w:t xml:space="preserve"> </w:t>
      </w:r>
      <w:r w:rsidRPr="00FB464A">
        <w:rPr>
          <w:position w:val="-16"/>
          <w:szCs w:val="28"/>
        </w:rPr>
        <w:object w:dxaOrig="1520" w:dyaOrig="440">
          <v:shape id="_x0000_i1026" type="#_x0000_t75" style="width:76.1pt;height:22.65pt" o:ole="">
            <v:imagedata r:id="rId7" o:title=""/>
          </v:shape>
          <o:OLEObject Type="Embed" ProgID="Equation.DSMT4" ShapeID="_x0000_i1026" DrawAspect="Content" ObjectID="_1605689881" r:id="rId8"/>
        </w:object>
      </w:r>
      <w:r>
        <w:rPr>
          <w:szCs w:val="28"/>
        </w:rPr>
        <w:t xml:space="preserve">. Данная зависимость впервые была показана немецким физиком-экспериментатором Фридрихом </w:t>
      </w:r>
      <w:proofErr w:type="spellStart"/>
      <w:r>
        <w:rPr>
          <w:szCs w:val="28"/>
        </w:rPr>
        <w:t>Пашеном</w:t>
      </w:r>
      <w:proofErr w:type="spellEnd"/>
      <w:r>
        <w:rPr>
          <w:szCs w:val="28"/>
        </w:rPr>
        <w:t xml:space="preserve"> в 1889 году, поэтому получила название закон </w:t>
      </w:r>
      <w:proofErr w:type="spellStart"/>
      <w:r>
        <w:rPr>
          <w:szCs w:val="28"/>
        </w:rPr>
        <w:t>Пашена</w:t>
      </w:r>
      <w:proofErr w:type="spellEnd"/>
      <w:r>
        <w:rPr>
          <w:szCs w:val="28"/>
        </w:rPr>
        <w:t>. На рисунке 1 представлены зависимости пробивного напряжения от произведения давления и расстояния между электродами для различных газов при нормальных атмосферных условиях.</w:t>
      </w:r>
    </w:p>
    <w:p w:rsidR="005F7304" w:rsidRDefault="005F7304" w:rsidP="005F7304">
      <w:pPr>
        <w:rPr>
          <w:szCs w:val="28"/>
        </w:rPr>
      </w:pPr>
      <w:r>
        <w:rPr>
          <w:szCs w:val="28"/>
        </w:rPr>
        <w:t xml:space="preserve">Как видно из рисунка 1, для различных газов мы можем наблюдать минимальное значение пробивного напряжения, так как функция имеет </w:t>
      </w:r>
      <w:r>
        <w:rPr>
          <w:szCs w:val="28"/>
          <w:lang w:val="en-US"/>
        </w:rPr>
        <w:t>U</w:t>
      </w:r>
      <w:r w:rsidRPr="00FB464A">
        <w:rPr>
          <w:szCs w:val="28"/>
        </w:rPr>
        <w:t>-</w:t>
      </w:r>
      <w:r>
        <w:rPr>
          <w:szCs w:val="28"/>
        </w:rPr>
        <w:t>образную форму. На практике для расчетов пробивных напряжений газовых промежутков обычно используют значения справа от минимума функции. На данном участке кривая имеет почти линейную зависимость, поэтому для данного участка при определении величины пробивного напряжения может быть использована следующая зависимость:</w:t>
      </w:r>
    </w:p>
    <w:p w:rsidR="005F7304" w:rsidRDefault="005F7304" w:rsidP="005F7304">
      <w:pPr>
        <w:rPr>
          <w:szCs w:val="28"/>
        </w:rPr>
      </w:pPr>
    </w:p>
    <w:p w:rsidR="005F7304" w:rsidRDefault="005F7304" w:rsidP="005F7304">
      <w:pPr>
        <w:tabs>
          <w:tab w:val="left" w:pos="3686"/>
          <w:tab w:val="right" w:pos="9355"/>
        </w:tabs>
        <w:jc w:val="center"/>
      </w:pPr>
      <w:r>
        <w:tab/>
      </w:r>
      <w:r w:rsidRPr="00A07321">
        <w:rPr>
          <w:position w:val="-36"/>
        </w:rPr>
        <w:object w:dxaOrig="2620" w:dyaOrig="859">
          <v:shape id="_x0000_i1027" type="#_x0000_t75" style="width:131.65pt;height:42.15pt" o:ole="">
            <v:imagedata r:id="rId9" o:title=""/>
          </v:shape>
          <o:OLEObject Type="Embed" ProgID="Equation.DSMT4" ShapeID="_x0000_i1027" DrawAspect="Content" ObjectID="_1605689882" r:id="rId10"/>
        </w:object>
      </w:r>
      <w:r>
        <w:t>,</w:t>
      </w:r>
      <w:r>
        <w:tab/>
        <w:t>(1.1)</w:t>
      </w:r>
    </w:p>
    <w:p w:rsidR="005F7304" w:rsidRDefault="005F7304" w:rsidP="005F7304">
      <w:pPr>
        <w:tabs>
          <w:tab w:val="left" w:pos="3686"/>
          <w:tab w:val="right" w:pos="9355"/>
        </w:tabs>
        <w:jc w:val="center"/>
      </w:pPr>
    </w:p>
    <w:p w:rsidR="005F7304" w:rsidRDefault="005F7304" w:rsidP="005F7304">
      <w:pPr>
        <w:ind w:firstLine="0"/>
      </w:pPr>
      <w:r>
        <w:t xml:space="preserve">где </w:t>
      </w:r>
      <w:r w:rsidRPr="00FB464A">
        <w:rPr>
          <w:position w:val="-12"/>
        </w:rPr>
        <w:object w:dxaOrig="300" w:dyaOrig="380">
          <v:shape id="_x0000_i1028" type="#_x0000_t75" style="width:15.45pt;height:17.5pt" o:ole="">
            <v:imagedata r:id="rId11" o:title=""/>
          </v:shape>
          <o:OLEObject Type="Embed" ProgID="Equation.DSMT4" ShapeID="_x0000_i1028" DrawAspect="Content" ObjectID="_1605689883" r:id="rId12"/>
        </w:object>
      </w:r>
      <w:r>
        <w:t xml:space="preserve">, </w:t>
      </w:r>
      <w:r w:rsidRPr="00FB464A">
        <w:rPr>
          <w:position w:val="-12"/>
        </w:rPr>
        <w:object w:dxaOrig="279" w:dyaOrig="380">
          <v:shape id="_x0000_i1029" type="#_x0000_t75" style="width:15.45pt;height:17.5pt" o:ole="">
            <v:imagedata r:id="rId13" o:title=""/>
          </v:shape>
          <o:OLEObject Type="Embed" ProgID="Equation.DSMT4" ShapeID="_x0000_i1029" DrawAspect="Content" ObjectID="_1605689884" r:id="rId14"/>
        </w:object>
      </w:r>
      <w:r>
        <w:t xml:space="preserve"> – постоянные коэффициенты, зависящие от газа, которые определяются по справочным данным для условия задачи. Данные коэффициенты представлены в таблице 1.2;</w:t>
      </w:r>
    </w:p>
    <w:p w:rsidR="005F7304" w:rsidRDefault="005F7304" w:rsidP="005F7304">
      <w:pPr>
        <w:ind w:firstLine="0"/>
      </w:pPr>
      <w:r>
        <w:tab/>
      </w:r>
      <w:r w:rsidRPr="00FB464A">
        <w:rPr>
          <w:position w:val="-12"/>
        </w:rPr>
        <w:object w:dxaOrig="340" w:dyaOrig="380">
          <v:shape id="_x0000_i1030" type="#_x0000_t75" style="width:18.5pt;height:17.5pt" o:ole="">
            <v:imagedata r:id="rId15" o:title=""/>
          </v:shape>
          <o:OLEObject Type="Embed" ProgID="Equation.DSMT4" ShapeID="_x0000_i1030" DrawAspect="Content" ObjectID="_1605689885" r:id="rId16"/>
        </w:object>
      </w:r>
      <w:r>
        <w:t xml:space="preserve"> – давление при нормальных атмосферных условиях равных</w:t>
      </w:r>
      <w:r w:rsidRPr="00FB464A">
        <w:rPr>
          <w:position w:val="-12"/>
        </w:rPr>
        <w:object w:dxaOrig="2960" w:dyaOrig="380">
          <v:shape id="_x0000_i1031" type="#_x0000_t75" style="width:147.1pt;height:17.5pt" o:ole="">
            <v:imagedata r:id="rId17" o:title=""/>
          </v:shape>
          <o:OLEObject Type="Embed" ProgID="Equation.DSMT4" ShapeID="_x0000_i1031" DrawAspect="Content" ObjectID="_1605689886" r:id="rId18"/>
        </w:object>
      </w:r>
      <w:r>
        <w:t>;</w:t>
      </w:r>
    </w:p>
    <w:p w:rsidR="005F7304" w:rsidRDefault="005F7304" w:rsidP="005F7304">
      <w:pPr>
        <w:ind w:firstLine="0"/>
      </w:pPr>
      <w:r>
        <w:tab/>
      </w:r>
      <w:r w:rsidRPr="00D728B7">
        <w:rPr>
          <w:position w:val="-6"/>
        </w:rPr>
        <w:object w:dxaOrig="240" w:dyaOrig="300">
          <v:shape id="_x0000_i1032" type="#_x0000_t75" style="width:13.35pt;height:15.45pt" o:ole="">
            <v:imagedata r:id="rId19" o:title=""/>
          </v:shape>
          <o:OLEObject Type="Embed" ProgID="Equation.DSMT4" ShapeID="_x0000_i1032" DrawAspect="Content" ObjectID="_1605689887" r:id="rId20"/>
        </w:object>
      </w:r>
      <w:r>
        <w:t xml:space="preserve">– расстояние между электродами, </w:t>
      </w:r>
      <w:proofErr w:type="gramStart"/>
      <w:r>
        <w:t>м</w:t>
      </w:r>
      <w:proofErr w:type="gramEnd"/>
      <w:r>
        <w:t>;</w:t>
      </w:r>
    </w:p>
    <w:p w:rsidR="005F7304" w:rsidRPr="00FB464A" w:rsidRDefault="005F7304" w:rsidP="005F7304">
      <w:pPr>
        <w:ind w:firstLine="0"/>
      </w:pPr>
      <w:r>
        <w:tab/>
      </w:r>
      <w:r w:rsidRPr="00FB464A">
        <w:rPr>
          <w:position w:val="-12"/>
        </w:rPr>
        <w:object w:dxaOrig="260" w:dyaOrig="300">
          <v:shape id="_x0000_i1033" type="#_x0000_t75" style="width:13.35pt;height:15.45pt" o:ole="">
            <v:imagedata r:id="rId21" o:title=""/>
          </v:shape>
          <o:OLEObject Type="Embed" ProgID="Equation.DSMT4" ShapeID="_x0000_i1033" DrawAspect="Content" ObjectID="_1605689888" r:id="rId22"/>
        </w:object>
      </w:r>
      <w:r>
        <w:t xml:space="preserve"> – значение давления при расчетных условиях</w:t>
      </w:r>
      <w:r w:rsidRPr="00CD20FB">
        <w:t xml:space="preserve">, </w:t>
      </w:r>
      <w:r>
        <w:t>Па.</w:t>
      </w:r>
    </w:p>
    <w:p w:rsidR="005F7304" w:rsidRPr="00FB464A" w:rsidRDefault="005F7304" w:rsidP="005F7304">
      <w:pPr>
        <w:ind w:firstLine="0"/>
        <w:jc w:val="center"/>
      </w:pPr>
      <w:r>
        <w:rPr>
          <w:noProof/>
          <w:lang w:eastAsia="ru-RU"/>
        </w:rPr>
        <w:lastRenderedPageBreak/>
        <w:drawing>
          <wp:inline distT="0" distB="0" distL="0" distR="0" wp14:anchorId="3BD21C59" wp14:editId="06964E9D">
            <wp:extent cx="5924550" cy="4914900"/>
            <wp:effectExtent l="0" t="0" r="0" b="0"/>
            <wp:docPr id="1" name="Рисунок 1" descr="C:\Users\User\AppData\Local\Microsoft\Windows\INetCache\Content.Word\Документ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descr="C:\Users\User\AppData\Local\Microsoft\Windows\INetCache\Content.Word\Документ1.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4550" cy="4914900"/>
                    </a:xfrm>
                    <a:prstGeom prst="rect">
                      <a:avLst/>
                    </a:prstGeom>
                    <a:noFill/>
                    <a:ln>
                      <a:noFill/>
                    </a:ln>
                  </pic:spPr>
                </pic:pic>
              </a:graphicData>
            </a:graphic>
          </wp:inline>
        </w:drawing>
      </w:r>
    </w:p>
    <w:p w:rsidR="005F7304" w:rsidRPr="00FB464A" w:rsidRDefault="005F7304" w:rsidP="005F7304">
      <w:pPr>
        <w:jc w:val="center"/>
        <w:rPr>
          <w:szCs w:val="28"/>
        </w:rPr>
      </w:pPr>
      <w:r w:rsidRPr="00FB464A">
        <w:rPr>
          <w:szCs w:val="28"/>
        </w:rPr>
        <w:t>Рисунок 1</w:t>
      </w:r>
      <w:r>
        <w:rPr>
          <w:szCs w:val="28"/>
        </w:rPr>
        <w:t>.</w:t>
      </w:r>
      <w:r w:rsidRPr="00FB464A">
        <w:rPr>
          <w:szCs w:val="28"/>
        </w:rPr>
        <w:t xml:space="preserve"> Зависимость пробивного напряжения </w:t>
      </w:r>
      <w:r>
        <w:rPr>
          <w:szCs w:val="28"/>
        </w:rPr>
        <w:t>различных газов</w:t>
      </w:r>
      <w:r w:rsidRPr="00FB464A">
        <w:rPr>
          <w:szCs w:val="28"/>
        </w:rPr>
        <w:t xml:space="preserve"> от произведения </w:t>
      </w:r>
      <w:proofErr w:type="spellStart"/>
      <w:r w:rsidRPr="00FB464A">
        <w:rPr>
          <w:i/>
          <w:szCs w:val="28"/>
          <w:lang w:val="en-US"/>
        </w:rPr>
        <w:t>pS</w:t>
      </w:r>
      <w:proofErr w:type="spellEnd"/>
      <w:r w:rsidRPr="00FB464A">
        <w:rPr>
          <w:szCs w:val="28"/>
        </w:rPr>
        <w:t xml:space="preserve"> в однородном поле</w:t>
      </w:r>
    </w:p>
    <w:p w:rsidR="005F7304" w:rsidRPr="00554120" w:rsidRDefault="005F7304" w:rsidP="005F7304">
      <w:pPr>
        <w:jc w:val="right"/>
        <w:rPr>
          <w:b/>
          <w:szCs w:val="28"/>
        </w:rPr>
      </w:pPr>
    </w:p>
    <w:p w:rsidR="005F7304" w:rsidRDefault="005F7304" w:rsidP="005F7304">
      <w:pPr>
        <w:ind w:firstLine="0"/>
        <w:jc w:val="right"/>
        <w:rPr>
          <w:b/>
          <w:szCs w:val="28"/>
        </w:rPr>
      </w:pPr>
    </w:p>
    <w:p w:rsidR="005F7304" w:rsidRDefault="005F7304" w:rsidP="005F7304">
      <w:pPr>
        <w:ind w:firstLine="0"/>
        <w:jc w:val="right"/>
        <w:rPr>
          <w:b/>
          <w:szCs w:val="28"/>
        </w:rPr>
      </w:pPr>
    </w:p>
    <w:p w:rsidR="005F7304" w:rsidRDefault="005F7304" w:rsidP="005F7304">
      <w:pPr>
        <w:ind w:firstLine="0"/>
        <w:jc w:val="right"/>
        <w:rPr>
          <w:b/>
          <w:szCs w:val="28"/>
        </w:rPr>
      </w:pPr>
    </w:p>
    <w:p w:rsidR="005F7304" w:rsidRPr="00554120" w:rsidRDefault="005F7304" w:rsidP="005F7304">
      <w:pPr>
        <w:ind w:firstLine="0"/>
        <w:jc w:val="right"/>
        <w:rPr>
          <w:b/>
          <w:szCs w:val="28"/>
        </w:rPr>
      </w:pPr>
      <w:r w:rsidRPr="00554120">
        <w:rPr>
          <w:b/>
          <w:szCs w:val="28"/>
        </w:rPr>
        <w:t xml:space="preserve">Таблица </w:t>
      </w:r>
      <w:r>
        <w:rPr>
          <w:b/>
          <w:szCs w:val="28"/>
        </w:rPr>
        <w:t>1.</w:t>
      </w:r>
      <w:r w:rsidRPr="00554120">
        <w:rPr>
          <w:b/>
          <w:szCs w:val="28"/>
        </w:rPr>
        <w:t>2</w:t>
      </w:r>
    </w:p>
    <w:p w:rsidR="005F7304" w:rsidRPr="00554120" w:rsidRDefault="005F7304" w:rsidP="005F7304">
      <w:pPr>
        <w:ind w:firstLine="0"/>
        <w:jc w:val="center"/>
        <w:rPr>
          <w:b/>
          <w:szCs w:val="28"/>
        </w:rPr>
      </w:pPr>
      <w:r w:rsidRPr="00554120">
        <w:rPr>
          <w:b/>
          <w:szCs w:val="28"/>
        </w:rPr>
        <w:t>Значения постоянных коэффициентов для формулы 1.1</w:t>
      </w:r>
    </w:p>
    <w:tbl>
      <w:tblPr>
        <w:tblStyle w:val="a3"/>
        <w:tblW w:w="0" w:type="auto"/>
        <w:tblLayout w:type="fixed"/>
        <w:tblLook w:val="04A0" w:firstRow="1" w:lastRow="0" w:firstColumn="1" w:lastColumn="0" w:noHBand="0" w:noVBand="1"/>
      </w:tblPr>
      <w:tblGrid>
        <w:gridCol w:w="2093"/>
        <w:gridCol w:w="1134"/>
        <w:gridCol w:w="992"/>
        <w:gridCol w:w="992"/>
        <w:gridCol w:w="851"/>
        <w:gridCol w:w="850"/>
        <w:gridCol w:w="851"/>
        <w:gridCol w:w="850"/>
        <w:gridCol w:w="732"/>
      </w:tblGrid>
      <w:tr w:rsidR="005F7304" w:rsidTr="00492D66">
        <w:tc>
          <w:tcPr>
            <w:tcW w:w="2093" w:type="dxa"/>
            <w:vAlign w:val="center"/>
          </w:tcPr>
          <w:p w:rsidR="005F7304" w:rsidRPr="0088221D" w:rsidRDefault="005F7304" w:rsidP="00492D66">
            <w:pPr>
              <w:ind w:firstLine="0"/>
              <w:jc w:val="center"/>
            </w:pPr>
            <w:r>
              <w:t>Постоянные коэффициенты</w:t>
            </w:r>
          </w:p>
        </w:tc>
        <w:tc>
          <w:tcPr>
            <w:tcW w:w="1134" w:type="dxa"/>
            <w:vAlign w:val="center"/>
          </w:tcPr>
          <w:p w:rsidR="005F7304" w:rsidRDefault="005F7304" w:rsidP="00492D66">
            <w:pPr>
              <w:ind w:firstLine="0"/>
              <w:jc w:val="center"/>
            </w:pPr>
            <w:r>
              <w:t>Воздух</w:t>
            </w:r>
          </w:p>
        </w:tc>
        <w:tc>
          <w:tcPr>
            <w:tcW w:w="992" w:type="dxa"/>
            <w:vAlign w:val="center"/>
          </w:tcPr>
          <w:p w:rsidR="005F7304" w:rsidRPr="003007A1" w:rsidRDefault="005F7304" w:rsidP="00492D66">
            <w:pPr>
              <w:ind w:firstLine="0"/>
              <w:jc w:val="center"/>
            </w:pPr>
            <w:r>
              <w:rPr>
                <w:lang w:val="en-US"/>
              </w:rPr>
              <w:t>O</w:t>
            </w:r>
            <w:r w:rsidRPr="003007A1">
              <w:rPr>
                <w:vertAlign w:val="subscript"/>
              </w:rPr>
              <w:t>2</w:t>
            </w:r>
          </w:p>
        </w:tc>
        <w:tc>
          <w:tcPr>
            <w:tcW w:w="992" w:type="dxa"/>
            <w:vAlign w:val="center"/>
          </w:tcPr>
          <w:p w:rsidR="005F7304" w:rsidRPr="003007A1" w:rsidRDefault="005F7304" w:rsidP="00492D66">
            <w:pPr>
              <w:ind w:firstLine="0"/>
              <w:jc w:val="center"/>
            </w:pPr>
            <w:r>
              <w:rPr>
                <w:lang w:val="en-US"/>
              </w:rPr>
              <w:t>N</w:t>
            </w:r>
            <w:r w:rsidRPr="003007A1">
              <w:rPr>
                <w:vertAlign w:val="subscript"/>
              </w:rPr>
              <w:t>2</w:t>
            </w:r>
          </w:p>
        </w:tc>
        <w:tc>
          <w:tcPr>
            <w:tcW w:w="851" w:type="dxa"/>
            <w:vAlign w:val="center"/>
          </w:tcPr>
          <w:p w:rsidR="005F7304" w:rsidRPr="003007A1" w:rsidRDefault="005F7304" w:rsidP="00492D66">
            <w:pPr>
              <w:ind w:firstLine="0"/>
              <w:jc w:val="center"/>
            </w:pPr>
            <w:r>
              <w:rPr>
                <w:lang w:val="en-US"/>
              </w:rPr>
              <w:t>H</w:t>
            </w:r>
            <w:r w:rsidRPr="003007A1">
              <w:rPr>
                <w:vertAlign w:val="subscript"/>
              </w:rPr>
              <w:t>2</w:t>
            </w:r>
          </w:p>
        </w:tc>
        <w:tc>
          <w:tcPr>
            <w:tcW w:w="850" w:type="dxa"/>
            <w:vAlign w:val="center"/>
          </w:tcPr>
          <w:p w:rsidR="005F7304" w:rsidRPr="003007A1" w:rsidRDefault="005F7304" w:rsidP="00492D66">
            <w:pPr>
              <w:ind w:firstLine="0"/>
              <w:jc w:val="center"/>
            </w:pPr>
            <w:proofErr w:type="spellStart"/>
            <w:r>
              <w:rPr>
                <w:lang w:val="en-US"/>
              </w:rPr>
              <w:t>Ar</w:t>
            </w:r>
            <w:proofErr w:type="spellEnd"/>
          </w:p>
        </w:tc>
        <w:tc>
          <w:tcPr>
            <w:tcW w:w="851" w:type="dxa"/>
            <w:vAlign w:val="center"/>
          </w:tcPr>
          <w:p w:rsidR="005F7304" w:rsidRPr="003007A1" w:rsidRDefault="005F7304" w:rsidP="00492D66">
            <w:pPr>
              <w:ind w:firstLine="0"/>
              <w:jc w:val="center"/>
            </w:pPr>
            <w:r>
              <w:rPr>
                <w:lang w:val="en-US"/>
              </w:rPr>
              <w:t>He</w:t>
            </w:r>
          </w:p>
        </w:tc>
        <w:tc>
          <w:tcPr>
            <w:tcW w:w="850" w:type="dxa"/>
            <w:vAlign w:val="center"/>
          </w:tcPr>
          <w:p w:rsidR="005F7304" w:rsidRPr="003007A1" w:rsidRDefault="005F7304" w:rsidP="00492D66">
            <w:pPr>
              <w:ind w:firstLine="0"/>
              <w:jc w:val="center"/>
            </w:pPr>
            <w:r>
              <w:rPr>
                <w:lang w:val="en-US"/>
              </w:rPr>
              <w:t>Ne</w:t>
            </w:r>
          </w:p>
        </w:tc>
        <w:tc>
          <w:tcPr>
            <w:tcW w:w="732" w:type="dxa"/>
            <w:vAlign w:val="center"/>
          </w:tcPr>
          <w:p w:rsidR="005F7304" w:rsidRPr="003007A1" w:rsidRDefault="005F7304" w:rsidP="00492D66">
            <w:pPr>
              <w:ind w:firstLine="0"/>
              <w:jc w:val="center"/>
            </w:pPr>
            <w:r>
              <w:rPr>
                <w:lang w:val="en-US"/>
              </w:rPr>
              <w:t>SF</w:t>
            </w:r>
            <w:r w:rsidRPr="003007A1">
              <w:rPr>
                <w:vertAlign w:val="subscript"/>
              </w:rPr>
              <w:t>6</w:t>
            </w:r>
          </w:p>
        </w:tc>
      </w:tr>
      <w:tr w:rsidR="005F7304" w:rsidTr="00492D66">
        <w:tc>
          <w:tcPr>
            <w:tcW w:w="2093" w:type="dxa"/>
          </w:tcPr>
          <w:p w:rsidR="005F7304" w:rsidRPr="0088221D" w:rsidRDefault="005F7304" w:rsidP="00492D66">
            <w:pPr>
              <w:ind w:firstLine="0"/>
            </w:pPr>
            <w:r w:rsidRPr="00A07321">
              <w:rPr>
                <w:i/>
                <w:lang w:val="en-US"/>
              </w:rPr>
              <w:t>a</w:t>
            </w:r>
            <w:r w:rsidRPr="003007A1">
              <w:rPr>
                <w:i/>
                <w:vertAlign w:val="subscript"/>
              </w:rPr>
              <w:t>0</w:t>
            </w:r>
            <w:r w:rsidRPr="003007A1">
              <w:t xml:space="preserve">, </w:t>
            </w:r>
            <w:r>
              <w:t>МВ/м</w:t>
            </w:r>
          </w:p>
        </w:tc>
        <w:tc>
          <w:tcPr>
            <w:tcW w:w="1134" w:type="dxa"/>
            <w:vAlign w:val="bottom"/>
          </w:tcPr>
          <w:p w:rsidR="005F7304" w:rsidRPr="001253E2" w:rsidRDefault="005F7304" w:rsidP="00492D66">
            <w:pPr>
              <w:ind w:firstLine="0"/>
              <w:rPr>
                <w:sz w:val="20"/>
              </w:rPr>
            </w:pPr>
            <w:r w:rsidRPr="001253E2">
              <w:rPr>
                <w:sz w:val="20"/>
              </w:rPr>
              <w:t>2,45</w:t>
            </w:r>
          </w:p>
        </w:tc>
        <w:tc>
          <w:tcPr>
            <w:tcW w:w="992" w:type="dxa"/>
            <w:vAlign w:val="bottom"/>
          </w:tcPr>
          <w:p w:rsidR="005F7304" w:rsidRPr="001253E2" w:rsidRDefault="005F7304" w:rsidP="00492D66">
            <w:pPr>
              <w:ind w:firstLine="0"/>
              <w:rPr>
                <w:sz w:val="20"/>
              </w:rPr>
            </w:pPr>
            <w:r w:rsidRPr="001253E2">
              <w:rPr>
                <w:sz w:val="20"/>
              </w:rPr>
              <w:t>2,60</w:t>
            </w:r>
          </w:p>
        </w:tc>
        <w:tc>
          <w:tcPr>
            <w:tcW w:w="992" w:type="dxa"/>
            <w:vAlign w:val="bottom"/>
          </w:tcPr>
          <w:p w:rsidR="005F7304" w:rsidRPr="001253E2" w:rsidRDefault="005F7304" w:rsidP="00492D66">
            <w:pPr>
              <w:ind w:firstLine="0"/>
              <w:rPr>
                <w:sz w:val="20"/>
              </w:rPr>
            </w:pPr>
            <w:r w:rsidRPr="001253E2">
              <w:rPr>
                <w:sz w:val="20"/>
              </w:rPr>
              <w:t>2,35</w:t>
            </w:r>
          </w:p>
        </w:tc>
        <w:tc>
          <w:tcPr>
            <w:tcW w:w="851" w:type="dxa"/>
            <w:vAlign w:val="bottom"/>
          </w:tcPr>
          <w:p w:rsidR="005F7304" w:rsidRPr="001253E2" w:rsidRDefault="005F7304" w:rsidP="00492D66">
            <w:pPr>
              <w:ind w:firstLine="0"/>
              <w:rPr>
                <w:sz w:val="20"/>
              </w:rPr>
            </w:pPr>
            <w:r w:rsidRPr="001253E2">
              <w:rPr>
                <w:sz w:val="20"/>
              </w:rPr>
              <w:t>1,26</w:t>
            </w:r>
          </w:p>
        </w:tc>
        <w:tc>
          <w:tcPr>
            <w:tcW w:w="850" w:type="dxa"/>
            <w:vAlign w:val="bottom"/>
          </w:tcPr>
          <w:p w:rsidR="005F7304" w:rsidRPr="001253E2" w:rsidRDefault="005F7304" w:rsidP="00492D66">
            <w:pPr>
              <w:ind w:firstLine="0"/>
              <w:rPr>
                <w:sz w:val="20"/>
              </w:rPr>
            </w:pPr>
            <w:r w:rsidRPr="001253E2">
              <w:rPr>
                <w:sz w:val="20"/>
              </w:rPr>
              <w:t>0,57</w:t>
            </w:r>
          </w:p>
        </w:tc>
        <w:tc>
          <w:tcPr>
            <w:tcW w:w="851" w:type="dxa"/>
            <w:vAlign w:val="bottom"/>
          </w:tcPr>
          <w:p w:rsidR="005F7304" w:rsidRPr="001253E2" w:rsidRDefault="005F7304" w:rsidP="00492D66">
            <w:pPr>
              <w:ind w:firstLine="0"/>
              <w:rPr>
                <w:sz w:val="20"/>
              </w:rPr>
            </w:pPr>
            <w:r w:rsidRPr="001253E2">
              <w:rPr>
                <w:sz w:val="20"/>
              </w:rPr>
              <w:t>0,57</w:t>
            </w:r>
          </w:p>
        </w:tc>
        <w:tc>
          <w:tcPr>
            <w:tcW w:w="850" w:type="dxa"/>
            <w:vAlign w:val="bottom"/>
          </w:tcPr>
          <w:p w:rsidR="005F7304" w:rsidRPr="001253E2" w:rsidRDefault="005F7304" w:rsidP="00492D66">
            <w:pPr>
              <w:ind w:firstLine="0"/>
              <w:rPr>
                <w:sz w:val="20"/>
              </w:rPr>
            </w:pPr>
            <w:r w:rsidRPr="001253E2">
              <w:rPr>
                <w:sz w:val="20"/>
              </w:rPr>
              <w:t>0,201</w:t>
            </w:r>
          </w:p>
        </w:tc>
        <w:tc>
          <w:tcPr>
            <w:tcW w:w="732" w:type="dxa"/>
            <w:vAlign w:val="bottom"/>
          </w:tcPr>
          <w:p w:rsidR="005F7304" w:rsidRPr="001253E2" w:rsidRDefault="005F7304" w:rsidP="00492D66">
            <w:pPr>
              <w:ind w:firstLine="0"/>
              <w:rPr>
                <w:sz w:val="20"/>
              </w:rPr>
            </w:pPr>
            <w:r w:rsidRPr="001253E2">
              <w:rPr>
                <w:sz w:val="20"/>
              </w:rPr>
              <w:t>8,93</w:t>
            </w:r>
          </w:p>
        </w:tc>
      </w:tr>
      <w:tr w:rsidR="005F7304" w:rsidTr="00492D66">
        <w:tc>
          <w:tcPr>
            <w:tcW w:w="2093" w:type="dxa"/>
          </w:tcPr>
          <w:p w:rsidR="005F7304" w:rsidRPr="0088221D" w:rsidRDefault="005F7304" w:rsidP="00492D66">
            <w:pPr>
              <w:ind w:firstLine="0"/>
              <w:rPr>
                <w:vertAlign w:val="superscript"/>
                <w:lang w:val="en-US"/>
              </w:rPr>
            </w:pPr>
            <w:r w:rsidRPr="00A07321">
              <w:rPr>
                <w:i/>
                <w:lang w:val="en-US"/>
              </w:rPr>
              <w:t>b</w:t>
            </w:r>
            <w:r w:rsidRPr="00A07321">
              <w:rPr>
                <w:i/>
                <w:vertAlign w:val="subscript"/>
                <w:lang w:val="en-US"/>
              </w:rPr>
              <w:t>0</w:t>
            </w:r>
            <w:r>
              <w:rPr>
                <w:lang w:val="en-US"/>
              </w:rPr>
              <w:t xml:space="preserve">, </w:t>
            </w:r>
            <w:r>
              <w:t>МВ/м</w:t>
            </w:r>
            <w:r>
              <w:rPr>
                <w:vertAlign w:val="superscript"/>
                <w:lang w:val="en-US"/>
              </w:rPr>
              <w:t>1/2</w:t>
            </w:r>
          </w:p>
        </w:tc>
        <w:tc>
          <w:tcPr>
            <w:tcW w:w="1134" w:type="dxa"/>
          </w:tcPr>
          <w:p w:rsidR="005F7304" w:rsidRPr="001253E2" w:rsidRDefault="005F7304" w:rsidP="00492D66">
            <w:pPr>
              <w:ind w:firstLine="0"/>
              <w:rPr>
                <w:sz w:val="20"/>
              </w:rPr>
            </w:pPr>
            <w:r w:rsidRPr="001253E2">
              <w:rPr>
                <w:sz w:val="20"/>
              </w:rPr>
              <w:t>0,064</w:t>
            </w:r>
          </w:p>
        </w:tc>
        <w:tc>
          <w:tcPr>
            <w:tcW w:w="992" w:type="dxa"/>
          </w:tcPr>
          <w:p w:rsidR="005F7304" w:rsidRPr="001253E2" w:rsidRDefault="005F7304" w:rsidP="00492D66">
            <w:pPr>
              <w:ind w:firstLine="0"/>
              <w:rPr>
                <w:sz w:val="20"/>
              </w:rPr>
            </w:pPr>
            <w:r w:rsidRPr="001253E2">
              <w:rPr>
                <w:sz w:val="20"/>
              </w:rPr>
              <w:t>0,0635</w:t>
            </w:r>
          </w:p>
        </w:tc>
        <w:tc>
          <w:tcPr>
            <w:tcW w:w="992" w:type="dxa"/>
          </w:tcPr>
          <w:p w:rsidR="005F7304" w:rsidRPr="001253E2" w:rsidRDefault="005F7304" w:rsidP="00492D66">
            <w:pPr>
              <w:ind w:firstLine="0"/>
              <w:rPr>
                <w:sz w:val="20"/>
              </w:rPr>
            </w:pPr>
            <w:r w:rsidRPr="001253E2">
              <w:rPr>
                <w:sz w:val="20"/>
              </w:rPr>
              <w:t>0,0955</w:t>
            </w:r>
          </w:p>
        </w:tc>
        <w:tc>
          <w:tcPr>
            <w:tcW w:w="851" w:type="dxa"/>
          </w:tcPr>
          <w:p w:rsidR="005F7304" w:rsidRPr="001253E2" w:rsidRDefault="005F7304" w:rsidP="00492D66">
            <w:pPr>
              <w:ind w:firstLine="0"/>
              <w:rPr>
                <w:sz w:val="20"/>
              </w:rPr>
            </w:pPr>
            <w:r w:rsidRPr="001253E2">
              <w:rPr>
                <w:sz w:val="20"/>
              </w:rPr>
              <w:t>0,0437</w:t>
            </w:r>
          </w:p>
        </w:tc>
        <w:tc>
          <w:tcPr>
            <w:tcW w:w="850" w:type="dxa"/>
            <w:vAlign w:val="center"/>
          </w:tcPr>
          <w:p w:rsidR="005F7304" w:rsidRPr="001253E2" w:rsidRDefault="005F7304" w:rsidP="00492D66">
            <w:pPr>
              <w:ind w:firstLine="0"/>
              <w:rPr>
                <w:sz w:val="20"/>
              </w:rPr>
            </w:pPr>
            <w:r w:rsidRPr="001253E2">
              <w:rPr>
                <w:sz w:val="20"/>
              </w:rPr>
              <w:t>0,226</w:t>
            </w:r>
          </w:p>
        </w:tc>
        <w:tc>
          <w:tcPr>
            <w:tcW w:w="851" w:type="dxa"/>
          </w:tcPr>
          <w:p w:rsidR="005F7304" w:rsidRPr="001253E2" w:rsidRDefault="005F7304" w:rsidP="00492D66">
            <w:pPr>
              <w:ind w:firstLine="0"/>
              <w:rPr>
                <w:sz w:val="20"/>
              </w:rPr>
            </w:pPr>
            <w:r w:rsidRPr="001253E2">
              <w:rPr>
                <w:sz w:val="20"/>
              </w:rPr>
              <w:t>0,0153</w:t>
            </w:r>
          </w:p>
        </w:tc>
        <w:tc>
          <w:tcPr>
            <w:tcW w:w="850" w:type="dxa"/>
          </w:tcPr>
          <w:p w:rsidR="005F7304" w:rsidRPr="001253E2" w:rsidRDefault="005F7304" w:rsidP="00492D66">
            <w:pPr>
              <w:ind w:firstLine="0"/>
              <w:rPr>
                <w:sz w:val="20"/>
              </w:rPr>
            </w:pPr>
            <w:r w:rsidRPr="001253E2">
              <w:rPr>
                <w:sz w:val="20"/>
              </w:rPr>
              <w:t>0,0157</w:t>
            </w:r>
          </w:p>
        </w:tc>
        <w:tc>
          <w:tcPr>
            <w:tcW w:w="732" w:type="dxa"/>
            <w:vAlign w:val="center"/>
          </w:tcPr>
          <w:p w:rsidR="005F7304" w:rsidRPr="001253E2" w:rsidRDefault="005F7304" w:rsidP="00492D66">
            <w:pPr>
              <w:ind w:firstLine="0"/>
              <w:rPr>
                <w:sz w:val="20"/>
              </w:rPr>
            </w:pPr>
            <w:r w:rsidRPr="001253E2">
              <w:rPr>
                <w:sz w:val="20"/>
              </w:rPr>
              <w:t>0</w:t>
            </w:r>
          </w:p>
        </w:tc>
      </w:tr>
    </w:tbl>
    <w:p w:rsidR="00051DD0" w:rsidRDefault="00051DD0" w:rsidP="005F7304">
      <w:pPr>
        <w:ind w:firstLine="0"/>
      </w:pPr>
      <w:bookmarkStart w:id="0" w:name="_GoBack"/>
      <w:bookmarkEnd w:id="0"/>
    </w:p>
    <w:sectPr w:rsidR="00051D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091"/>
    <w:rsid w:val="00022138"/>
    <w:rsid w:val="00051DD0"/>
    <w:rsid w:val="002011B0"/>
    <w:rsid w:val="005F7304"/>
    <w:rsid w:val="00AE0091"/>
    <w:rsid w:val="00C05F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304"/>
    <w:pPr>
      <w:spacing w:after="0" w:line="360" w:lineRule="auto"/>
      <w:ind w:firstLine="709"/>
      <w:jc w:val="both"/>
    </w:pPr>
    <w:rPr>
      <w:rFonts w:ascii="Times New Roman" w:eastAsia="Calibri" w:hAnsi="Times New Roman" w:cs="Times New Roman"/>
      <w:sz w:val="28"/>
    </w:rPr>
  </w:style>
  <w:style w:type="paragraph" w:styleId="1">
    <w:name w:val="heading 1"/>
    <w:basedOn w:val="a"/>
    <w:next w:val="a"/>
    <w:link w:val="10"/>
    <w:uiPriority w:val="99"/>
    <w:qFormat/>
    <w:rsid w:val="005F7304"/>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F7304"/>
    <w:rPr>
      <w:rFonts w:ascii="Cambria" w:eastAsia="Calibri" w:hAnsi="Cambria" w:cs="Times New Roman"/>
      <w:b/>
      <w:bCs/>
      <w:color w:val="365F91"/>
      <w:sz w:val="28"/>
      <w:szCs w:val="28"/>
    </w:rPr>
  </w:style>
  <w:style w:type="table" w:styleId="a3">
    <w:name w:val="Table Grid"/>
    <w:basedOn w:val="a1"/>
    <w:uiPriority w:val="39"/>
    <w:rsid w:val="005F73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730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730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304"/>
    <w:pPr>
      <w:spacing w:after="0" w:line="360" w:lineRule="auto"/>
      <w:ind w:firstLine="709"/>
      <w:jc w:val="both"/>
    </w:pPr>
    <w:rPr>
      <w:rFonts w:ascii="Times New Roman" w:eastAsia="Calibri" w:hAnsi="Times New Roman" w:cs="Times New Roman"/>
      <w:sz w:val="28"/>
    </w:rPr>
  </w:style>
  <w:style w:type="paragraph" w:styleId="1">
    <w:name w:val="heading 1"/>
    <w:basedOn w:val="a"/>
    <w:next w:val="a"/>
    <w:link w:val="10"/>
    <w:uiPriority w:val="99"/>
    <w:qFormat/>
    <w:rsid w:val="005F7304"/>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F7304"/>
    <w:rPr>
      <w:rFonts w:ascii="Cambria" w:eastAsia="Calibri" w:hAnsi="Cambria" w:cs="Times New Roman"/>
      <w:b/>
      <w:bCs/>
      <w:color w:val="365F91"/>
      <w:sz w:val="28"/>
      <w:szCs w:val="28"/>
    </w:rPr>
  </w:style>
  <w:style w:type="table" w:styleId="a3">
    <w:name w:val="Table Grid"/>
    <w:basedOn w:val="a1"/>
    <w:uiPriority w:val="39"/>
    <w:rsid w:val="005F730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F730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5F730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image" Target="media/image10.png"/><Relationship Id="rId10" Type="http://schemas.openxmlformats.org/officeDocument/2006/relationships/oleObject" Target="embeddings/oleObject3.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474</Words>
  <Characters>2703</Characters>
  <Application>Microsoft Office Word</Application>
  <DocSecurity>0</DocSecurity>
  <Lines>22</Lines>
  <Paragraphs>6</Paragraphs>
  <ScaleCrop>false</ScaleCrop>
  <Company/>
  <LinksUpToDate>false</LinksUpToDate>
  <CharactersWithSpaces>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2018-12-07T09:10:00Z</dcterms:created>
  <dcterms:modified xsi:type="dcterms:W3CDTF">2018-12-07T09:10:00Z</dcterms:modified>
</cp:coreProperties>
</file>