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C12" w:rsidRPr="007A4C12" w:rsidRDefault="007A4C12" w:rsidP="007A4C1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7A4C12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Практическая работа №1 Деятельность эксперта в области судебной медицины и ее правовая регламентация (7 баллов)</w:t>
      </w:r>
    </w:p>
    <w:p w:rsidR="007A4C12" w:rsidRPr="007A4C12" w:rsidRDefault="007A4C12" w:rsidP="007A4C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Используя учебник Ю.В. </w:t>
      </w:r>
      <w:proofErr w:type="spellStart"/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Кухарькова</w:t>
      </w:r>
      <w:proofErr w:type="spellEnd"/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 (ссылка в </w:t>
      </w:r>
      <w:proofErr w:type="spellStart"/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библиоклуб</w:t>
      </w:r>
      <w:proofErr w:type="spellEnd"/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 приведена ниже), необходимо выполнить 15 заданий.</w:t>
      </w:r>
    </w:p>
    <w:p w:rsidR="007A4C12" w:rsidRPr="007A4C12" w:rsidRDefault="007A4C12" w:rsidP="007A4C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 xml:space="preserve">Судебная медицина для </w:t>
      </w:r>
      <w:proofErr w:type="gramStart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юриста :</w:t>
      </w:r>
      <w:proofErr w:type="gramEnd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 xml:space="preserve"> учебное пособие / Ю.В. </w:t>
      </w:r>
      <w:proofErr w:type="spellStart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Кухарьков</w:t>
      </w:r>
      <w:proofErr w:type="spellEnd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, А.О. </w:t>
      </w:r>
      <w:proofErr w:type="spellStart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Гусенцов</w:t>
      </w:r>
      <w:proofErr w:type="spellEnd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, Т.Л. </w:t>
      </w:r>
      <w:proofErr w:type="spellStart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Доморацкая</w:t>
      </w:r>
      <w:proofErr w:type="spellEnd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, М.Ю. </w:t>
      </w:r>
      <w:proofErr w:type="spellStart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Кашинский</w:t>
      </w:r>
      <w:proofErr w:type="spellEnd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 xml:space="preserve"> ; под ред. Ю.В. </w:t>
      </w:r>
      <w:proofErr w:type="spellStart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Кухарькова</w:t>
      </w:r>
      <w:proofErr w:type="spellEnd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 xml:space="preserve">. – </w:t>
      </w:r>
      <w:proofErr w:type="gramStart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Минск :</w:t>
      </w:r>
      <w:proofErr w:type="gramEnd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 xml:space="preserve"> </w:t>
      </w:r>
      <w:proofErr w:type="spellStart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Тетралит</w:t>
      </w:r>
      <w:proofErr w:type="spellEnd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 xml:space="preserve">, 2014. – 176 </w:t>
      </w:r>
      <w:proofErr w:type="gramStart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с. :</w:t>
      </w:r>
      <w:proofErr w:type="gramEnd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 xml:space="preserve"> ил. – Режим доступа: по подписке. – URL: </w:t>
      </w:r>
      <w:hyperlink r:id="rId5" w:history="1">
        <w:r w:rsidRPr="007A4C12">
          <w:rPr>
            <w:rFonts w:ascii="Tahoma" w:eastAsia="Times New Roman" w:hAnsi="Tahoma" w:cs="Tahoma"/>
            <w:b/>
            <w:bCs/>
            <w:i/>
            <w:iCs/>
            <w:color w:val="3C95FB"/>
            <w:sz w:val="24"/>
            <w:szCs w:val="24"/>
            <w:u w:val="single"/>
            <w:lang w:eastAsia="ru-RU"/>
          </w:rPr>
          <w:t>https://biblioclub.ru/index.php?page=book&amp;id=573079</w:t>
        </w:r>
      </w:hyperlink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 xml:space="preserve">  – </w:t>
      </w:r>
      <w:proofErr w:type="spellStart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Библиогр</w:t>
      </w:r>
      <w:proofErr w:type="spellEnd"/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. в кн. – ISBN 978-985-7081-22-6. – Текст : электронный.</w:t>
      </w:r>
    </w:p>
    <w:p w:rsidR="007A4C12" w:rsidRPr="007A4C12" w:rsidRDefault="007A4C12" w:rsidP="007A4C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b/>
          <w:bCs/>
          <w:i/>
          <w:iCs/>
          <w:color w:val="000080"/>
          <w:sz w:val="27"/>
          <w:szCs w:val="27"/>
          <w:lang w:eastAsia="ru-RU"/>
        </w:rPr>
        <w:t>Правила оформления Практической работы.</w:t>
      </w:r>
    </w:p>
    <w:p w:rsidR="007A4C12" w:rsidRPr="007A4C12" w:rsidRDefault="007A4C12" w:rsidP="007A4C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800080"/>
          <w:sz w:val="27"/>
          <w:szCs w:val="27"/>
          <w:lang w:eastAsia="ru-RU"/>
        </w:rPr>
        <w:t xml:space="preserve">Приветствуется рукописный вариант, оформленный как фото страниц тетради, в этом случае писать надо четко и компактно. На первой странице необходимо написать фамилию и инициалы. Нумерация ответов обязательна, </w:t>
      </w:r>
      <w:proofErr w:type="gramStart"/>
      <w:r w:rsidRPr="007A4C12">
        <w:rPr>
          <w:rFonts w:ascii="Tahoma" w:eastAsia="Times New Roman" w:hAnsi="Tahoma" w:cs="Tahoma"/>
          <w:i/>
          <w:iCs/>
          <w:color w:val="800080"/>
          <w:sz w:val="27"/>
          <w:szCs w:val="27"/>
          <w:lang w:eastAsia="ru-RU"/>
        </w:rPr>
        <w:t>также</w:t>
      </w:r>
      <w:proofErr w:type="gramEnd"/>
      <w:r w:rsidRPr="007A4C12">
        <w:rPr>
          <w:rFonts w:ascii="Tahoma" w:eastAsia="Times New Roman" w:hAnsi="Tahoma" w:cs="Tahoma"/>
          <w:i/>
          <w:iCs/>
          <w:color w:val="800080"/>
          <w:sz w:val="27"/>
          <w:szCs w:val="27"/>
          <w:lang w:eastAsia="ru-RU"/>
        </w:rPr>
        <w:t xml:space="preserve"> как и формулировка вопроса. Можно оформить в виде файла, но задания на собственную формулировку будут проверяться в системе </w:t>
      </w:r>
      <w:proofErr w:type="spellStart"/>
      <w:r w:rsidRPr="007A4C12">
        <w:rPr>
          <w:rFonts w:ascii="Tahoma" w:eastAsia="Times New Roman" w:hAnsi="Tahoma" w:cs="Tahoma"/>
          <w:i/>
          <w:iCs/>
          <w:color w:val="800080"/>
          <w:sz w:val="27"/>
          <w:szCs w:val="27"/>
          <w:lang w:eastAsia="ru-RU"/>
        </w:rPr>
        <w:t>антиплагиат</w:t>
      </w:r>
      <w:proofErr w:type="spellEnd"/>
      <w:r w:rsidRPr="007A4C12">
        <w:rPr>
          <w:rFonts w:ascii="Tahoma" w:eastAsia="Times New Roman" w:hAnsi="Tahoma" w:cs="Tahoma"/>
          <w:i/>
          <w:iCs/>
          <w:color w:val="800080"/>
          <w:sz w:val="27"/>
          <w:szCs w:val="27"/>
          <w:lang w:eastAsia="ru-RU"/>
        </w:rPr>
        <w:t>.</w:t>
      </w:r>
    </w:p>
    <w:p w:rsidR="007A4C12" w:rsidRPr="007A4C12" w:rsidRDefault="007A4C12" w:rsidP="007A4C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b/>
          <w:bCs/>
          <w:i/>
          <w:iCs/>
          <w:color w:val="800080"/>
          <w:sz w:val="27"/>
          <w:szCs w:val="27"/>
          <w:lang w:eastAsia="ru-RU"/>
        </w:rPr>
        <w:t>Ответы должны быть краткими</w:t>
      </w:r>
      <w:r w:rsidRPr="007A4C12">
        <w:rPr>
          <w:rFonts w:ascii="Tahoma" w:eastAsia="Times New Roman" w:hAnsi="Tahoma" w:cs="Tahoma"/>
          <w:i/>
          <w:iCs/>
          <w:color w:val="800080"/>
          <w:sz w:val="27"/>
          <w:szCs w:val="27"/>
          <w:lang w:eastAsia="ru-RU"/>
        </w:rPr>
        <w:t>, за переписанные предложения (или скопированные) из учебника будет выставляться оценка 0. Если предлагается оформить в виде схемы, значит в этом случае оценка будет максимальной.</w:t>
      </w:r>
    </w:p>
    <w:p w:rsidR="007A4C12" w:rsidRPr="007A4C12" w:rsidRDefault="007A4C12" w:rsidP="007A4C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800080"/>
          <w:sz w:val="27"/>
          <w:szCs w:val="27"/>
          <w:lang w:eastAsia="ru-RU"/>
        </w:rPr>
        <w:t>Ответы должны быть именно из учебника Ю.В. </w:t>
      </w:r>
      <w:proofErr w:type="spellStart"/>
      <w:r w:rsidRPr="007A4C12">
        <w:rPr>
          <w:rFonts w:ascii="Tahoma" w:eastAsia="Times New Roman" w:hAnsi="Tahoma" w:cs="Tahoma"/>
          <w:i/>
          <w:iCs/>
          <w:color w:val="800080"/>
          <w:sz w:val="27"/>
          <w:szCs w:val="27"/>
          <w:lang w:eastAsia="ru-RU"/>
        </w:rPr>
        <w:t>Кухарькова</w:t>
      </w:r>
      <w:proofErr w:type="spellEnd"/>
      <w:r w:rsidRPr="007A4C12">
        <w:rPr>
          <w:rFonts w:ascii="Tahoma" w:eastAsia="Times New Roman" w:hAnsi="Tahoma" w:cs="Tahoma"/>
          <w:i/>
          <w:iCs/>
          <w:color w:val="800080"/>
          <w:sz w:val="27"/>
          <w:szCs w:val="27"/>
          <w:lang w:eastAsia="ru-RU"/>
        </w:rPr>
        <w:t xml:space="preserve"> (рекомендован в Рабочей программе курса)</w:t>
      </w:r>
    </w:p>
    <w:p w:rsidR="007A4C12" w:rsidRPr="007A4C12" w:rsidRDefault="007A4C12" w:rsidP="007A4C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>Важно!!!</w:t>
      </w:r>
      <w:r w:rsidRPr="007A4C12">
        <w:rPr>
          <w:rFonts w:ascii="Tahoma" w:eastAsia="Times New Roman" w:hAnsi="Tahoma" w:cs="Tahoma"/>
          <w:i/>
          <w:iCs/>
          <w:color w:val="0000FF"/>
          <w:sz w:val="27"/>
          <w:szCs w:val="27"/>
          <w:lang w:eastAsia="ru-RU"/>
        </w:rPr>
        <w:t>В каждом вопросе </w:t>
      </w:r>
      <w:r w:rsidRPr="007A4C12">
        <w:rPr>
          <w:rFonts w:ascii="Tahoma" w:eastAsia="Times New Roman" w:hAnsi="Tahoma" w:cs="Tahoma"/>
          <w:b/>
          <w:bCs/>
          <w:i/>
          <w:iCs/>
          <w:sz w:val="27"/>
          <w:szCs w:val="27"/>
          <w:lang w:eastAsia="ru-RU"/>
        </w:rPr>
        <w:t>необходимо привести номер статьи УПК РФ,</w:t>
      </w:r>
      <w:r w:rsidRPr="007A4C12">
        <w:rPr>
          <w:rFonts w:ascii="Tahoma" w:eastAsia="Times New Roman" w:hAnsi="Tahoma" w:cs="Tahoma"/>
          <w:i/>
          <w:iCs/>
          <w:color w:val="0000FF"/>
          <w:sz w:val="27"/>
          <w:szCs w:val="27"/>
          <w:lang w:eastAsia="ru-RU"/>
        </w:rPr>
        <w:t> регламентирующего проведение СМЭ, в котором отражена суть вопроса.</w:t>
      </w:r>
    </w:p>
    <w:p w:rsidR="007A4C12" w:rsidRPr="007A4C12" w:rsidRDefault="007A4C12" w:rsidP="007A4C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FF"/>
          <w:sz w:val="27"/>
          <w:szCs w:val="27"/>
          <w:lang w:eastAsia="ru-RU"/>
        </w:rPr>
        <w:t>Вы можете воспользоваться специальным файлом «</w:t>
      </w:r>
      <w:hyperlink r:id="rId6" w:tooltip="Справочная информация. УПК РФ" w:history="1">
        <w:r w:rsidRPr="007A4C12">
          <w:rPr>
            <w:rFonts w:ascii="Tahoma" w:eastAsia="Times New Roman" w:hAnsi="Tahoma" w:cs="Tahoma"/>
            <w:i/>
            <w:iCs/>
            <w:color w:val="3C95FB"/>
            <w:sz w:val="27"/>
            <w:szCs w:val="27"/>
            <w:u w:val="single"/>
            <w:lang w:eastAsia="ru-RU"/>
          </w:rPr>
          <w:t>Справочная информация. УПК РФ</w:t>
        </w:r>
      </w:hyperlink>
      <w:r w:rsidRPr="007A4C12">
        <w:rPr>
          <w:rFonts w:ascii="Tahoma" w:eastAsia="Times New Roman" w:hAnsi="Tahoma" w:cs="Tahoma"/>
          <w:i/>
          <w:iCs/>
          <w:color w:val="0000FF"/>
          <w:sz w:val="27"/>
          <w:szCs w:val="27"/>
          <w:lang w:eastAsia="ru-RU"/>
        </w:rPr>
        <w:t>» (находящимся в этом же модуле)  или найти ответ самостоятельно в ресурсе Консультант+. Так же Вы можете ознакомиться с документом </w:t>
      </w:r>
      <w:r w:rsidRPr="007A4C12">
        <w:rPr>
          <w:rFonts w:ascii="Tahoma" w:eastAsia="Times New Roman" w:hAnsi="Tahoma" w:cs="Tahoma"/>
          <w:i/>
          <w:iCs/>
          <w:color w:val="0000FF"/>
          <w:sz w:val="27"/>
          <w:szCs w:val="27"/>
          <w:u w:val="single"/>
          <w:lang w:eastAsia="ru-RU"/>
        </w:rPr>
        <w:t>«</w:t>
      </w:r>
      <w:hyperlink r:id="rId7" w:tooltip="Справочная информация. Юридическое толкование УПК РФ по судебной экспертизе" w:history="1">
        <w:r w:rsidRPr="007A4C12">
          <w:rPr>
            <w:rFonts w:ascii="Tahoma" w:eastAsia="Times New Roman" w:hAnsi="Tahoma" w:cs="Tahoma"/>
            <w:i/>
            <w:iCs/>
            <w:color w:val="3C95FB"/>
            <w:sz w:val="27"/>
            <w:szCs w:val="27"/>
            <w:u w:val="single"/>
            <w:lang w:eastAsia="ru-RU"/>
          </w:rPr>
          <w:t>Справочная информация. Юридическое толкование УПК РФ по судебной экспертизе</w:t>
        </w:r>
      </w:hyperlink>
      <w:r w:rsidRPr="007A4C12">
        <w:rPr>
          <w:rFonts w:ascii="Tahoma" w:eastAsia="Times New Roman" w:hAnsi="Tahoma" w:cs="Tahoma"/>
          <w:i/>
          <w:iCs/>
          <w:color w:val="0000FF"/>
          <w:sz w:val="27"/>
          <w:szCs w:val="27"/>
          <w:u w:val="single"/>
          <w:lang w:eastAsia="ru-RU"/>
        </w:rPr>
        <w:t>»</w:t>
      </w:r>
      <w:r w:rsidRPr="007A4C12">
        <w:rPr>
          <w:rFonts w:ascii="Tahoma" w:eastAsia="Times New Roman" w:hAnsi="Tahoma" w:cs="Tahoma"/>
          <w:i/>
          <w:iCs/>
          <w:color w:val="0000FF"/>
          <w:sz w:val="27"/>
          <w:szCs w:val="27"/>
          <w:lang w:eastAsia="ru-RU"/>
        </w:rPr>
        <w:t> для наиболее полного понимания сути вопросов.</w:t>
      </w:r>
    </w:p>
    <w:p w:rsidR="007A4C12" w:rsidRPr="007A4C12" w:rsidRDefault="007A4C12" w:rsidP="007A4C1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 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lastRenderedPageBreak/>
        <w:t>Используя учебник, перечислите, в чем состоит содержание деятельности специалиста в области судебной медицины. Можно оформить ответ в виде схемы.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Перечислите задачи судебно-медицинских экспертиз. Можно оформить ответ в виде схемы.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Выясните, что должно быть в постановлении (определении) в обязательном порядке и изложите.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Что необходимо сделать, если судебно-медицинская экспертиза назначается учреждениям и организациям, которые не являются экспертными?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О чем информируются эксперты при вручении постановления? Надо ли это отражать в постановлении и заверять подписью эксперта?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Какие общие принципы имеются в правах лиц при назначении судебно-медицинской экспертизы?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Могут ли допускаться принудительные меры в отношении подозреваемого или обвиняемого, а также потерпевшего, если они отказываются от прохождения судебно-медицинской экспертизы? Как проводится экспертиза свидетелей?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В каких случаях необходимо получение биологических образцов экспертом при проведении экспертизы? Может ли подозреваемый (обвиняемый), потерпевший или свидетель по делу отказаться от сдачи биологических образцов? Как Вы думаете, что можно предпринять в таких случаях и кто решает эту проблему – эксперт или следователь?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В каком случае комиссионная судебно-медицинская экспертиза становится комплексной?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В каких случаях принято обязательное участие нескольких экспертов (комиссии)? Перечислите все возможные.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Сколько частей должно быть в заключении судебно-медицинской экспертизы и что там должно излагаться? В каких случаях необходимы результаты дополнительных исследований и судебно-медицинский диагноз?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Кто и в каком порядке допрашивает эксперта по вопросам выполненной им экспертизы? Что должно быть разъяснено экспертом в обязательном порядке? Могут ли эксперты задавать вопросы друг другу?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Какие права и обязанности эксперта из перечисленных в учебнике закреплены законодательно, а какие нет?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Может ли эксперт самостоятельно собирать материал для исследования и как это надо оформлять?</w:t>
      </w:r>
    </w:p>
    <w:p w:rsidR="007A4C12" w:rsidRPr="007A4C12" w:rsidRDefault="007A4C12" w:rsidP="007A4C1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A4C12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По каким причинам возможен отвод эксперта или экспертного учреждения и по чьей инициативе он осуществляется?</w:t>
      </w:r>
    </w:p>
    <w:p w:rsidR="007A4C12" w:rsidRDefault="007A4C12">
      <w:r>
        <w:br w:type="page"/>
      </w:r>
    </w:p>
    <w:p w:rsidR="00FA1A90" w:rsidRPr="00FA1A90" w:rsidRDefault="00FA1A90" w:rsidP="00FA1A90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FA1A90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lastRenderedPageBreak/>
        <w:t>Практическая работа 2. Решение ситуационных задач (4 балла)</w:t>
      </w:r>
    </w:p>
    <w:p w:rsidR="00FA1A90" w:rsidRPr="00FA1A90" w:rsidRDefault="00FA1A90" w:rsidP="00FA1A9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A1A90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Вам предложено проанализировать модельные ситуации из следственной и судебной практики.</w:t>
      </w:r>
    </w:p>
    <w:p w:rsidR="00FA1A90" w:rsidRPr="00FA1A90" w:rsidRDefault="00FA1A90" w:rsidP="00FA1A9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A1A90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Скачайте файл, ответьте </w:t>
      </w:r>
      <w:proofErr w:type="gramStart"/>
      <w:r w:rsidRPr="00FA1A90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на  вопросы</w:t>
      </w:r>
      <w:proofErr w:type="gramEnd"/>
      <w:r w:rsidRPr="00FA1A90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, оформите работу письменно или в текстовый файл и отправьте на проверку. </w:t>
      </w:r>
      <w:proofErr w:type="gramStart"/>
      <w:r w:rsidRPr="00FA1A90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Укажите  фамилию</w:t>
      </w:r>
      <w:proofErr w:type="gramEnd"/>
      <w:r w:rsidRPr="00FA1A90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 и инициалы.</w:t>
      </w:r>
    </w:p>
    <w:p w:rsidR="00FA1A90" w:rsidRPr="00FA1A90" w:rsidRDefault="00FA1A90" w:rsidP="00FA1A9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FA1A90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Главное условие - ответы должны быть краткими </w:t>
      </w:r>
      <w:proofErr w:type="gramStart"/>
      <w:r w:rsidRPr="00FA1A90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и</w:t>
      </w:r>
      <w:proofErr w:type="gramEnd"/>
      <w:r w:rsidRPr="00FA1A90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 по существу. </w:t>
      </w:r>
    </w:p>
    <w:p w:rsidR="00336F8E" w:rsidRPr="00336F8E" w:rsidRDefault="00336F8E" w:rsidP="00336F8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336F8E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Практическая работа 3. Основания и порядок производства осмотра места происшествия (3 балла)</w:t>
      </w:r>
    </w:p>
    <w:p w:rsidR="00336F8E" w:rsidRPr="00336F8E" w:rsidRDefault="00336F8E" w:rsidP="00336F8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b/>
          <w:bCs/>
          <w:color w:val="373A3C"/>
          <w:sz w:val="24"/>
          <w:szCs w:val="24"/>
          <w:lang w:eastAsia="ru-RU"/>
        </w:rPr>
        <w:t xml:space="preserve">Используя учебник Г.В. </w:t>
      </w:r>
      <w:proofErr w:type="spellStart"/>
      <w:r w:rsidRPr="00336F8E">
        <w:rPr>
          <w:rFonts w:ascii="Tahoma" w:eastAsia="Times New Roman" w:hAnsi="Tahoma" w:cs="Tahoma"/>
          <w:b/>
          <w:bCs/>
          <w:color w:val="373A3C"/>
          <w:sz w:val="24"/>
          <w:szCs w:val="24"/>
          <w:lang w:eastAsia="ru-RU"/>
        </w:rPr>
        <w:t>Колоколова</w:t>
      </w:r>
      <w:proofErr w:type="spellEnd"/>
      <w:r w:rsidRPr="00336F8E">
        <w:rPr>
          <w:rFonts w:ascii="Tahoma" w:eastAsia="Times New Roman" w:hAnsi="Tahoma" w:cs="Tahoma"/>
          <w:b/>
          <w:bCs/>
          <w:color w:val="373A3C"/>
          <w:sz w:val="24"/>
          <w:szCs w:val="24"/>
          <w:lang w:eastAsia="ru-RU"/>
        </w:rPr>
        <w:t xml:space="preserve"> (ссылка в </w:t>
      </w:r>
      <w:proofErr w:type="spellStart"/>
      <w:r w:rsidRPr="00336F8E">
        <w:rPr>
          <w:rFonts w:ascii="Tahoma" w:eastAsia="Times New Roman" w:hAnsi="Tahoma" w:cs="Tahoma"/>
          <w:b/>
          <w:bCs/>
          <w:color w:val="373A3C"/>
          <w:sz w:val="24"/>
          <w:szCs w:val="24"/>
          <w:lang w:eastAsia="ru-RU"/>
        </w:rPr>
        <w:t>библиоклуб</w:t>
      </w:r>
      <w:proofErr w:type="spellEnd"/>
      <w:r w:rsidRPr="00336F8E">
        <w:rPr>
          <w:rFonts w:ascii="Tahoma" w:eastAsia="Times New Roman" w:hAnsi="Tahoma" w:cs="Tahoma"/>
          <w:b/>
          <w:bCs/>
          <w:color w:val="373A3C"/>
          <w:sz w:val="24"/>
          <w:szCs w:val="24"/>
          <w:lang w:eastAsia="ru-RU"/>
        </w:rPr>
        <w:t xml:space="preserve"> приведена ниже), необходимо ответить на вопросы в форме краткого конспекта.</w:t>
      </w:r>
    </w:p>
    <w:p w:rsidR="00336F8E" w:rsidRPr="00336F8E" w:rsidRDefault="00336F8E" w:rsidP="00336F8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b/>
          <w:bCs/>
          <w:color w:val="373A3C"/>
          <w:sz w:val="24"/>
          <w:szCs w:val="24"/>
          <w:lang w:eastAsia="ru-RU"/>
        </w:rPr>
        <w:t>Приветствуется рукописный вариант, оформленный как фото страниц тетради, в этом случае писать надо четко и компактно. Можно оформить в виде текстового файла, а также ввести текст в окно, но прямое копирование без редакции будет оцениваться меньшим количеством баллов.</w:t>
      </w:r>
    </w:p>
    <w:p w:rsidR="00336F8E" w:rsidRPr="00336F8E" w:rsidRDefault="00336F8E" w:rsidP="00336F8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b/>
          <w:bCs/>
          <w:color w:val="373A3C"/>
          <w:sz w:val="24"/>
          <w:szCs w:val="24"/>
          <w:lang w:eastAsia="ru-RU"/>
        </w:rPr>
        <w:t>Ответы должны быть краткими, за полностью переписанные предложения (или скопированные) из учебника будет выставляться оценка 0. Схемы приветствуются. Информация должна быть представлена именно в редакции учебника.</w:t>
      </w:r>
    </w:p>
    <w:p w:rsidR="00336F8E" w:rsidRPr="00336F8E" w:rsidRDefault="00336F8E" w:rsidP="00336F8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 xml:space="preserve">Колоколов, Г.Р. Конспект лекций по судебной </w:t>
      </w:r>
      <w:proofErr w:type="gramStart"/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>медицине :</w:t>
      </w:r>
      <w:proofErr w:type="gramEnd"/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 xml:space="preserve"> [12+] / Г.Р. Колоколов ; Научная книга. – 2-е изд. – </w:t>
      </w:r>
      <w:proofErr w:type="gramStart"/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>Саратов :</w:t>
      </w:r>
      <w:proofErr w:type="gramEnd"/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 xml:space="preserve"> Научная книга, 2020. – 215 с. – Режим доступа: по подписке. – URL: </w:t>
      </w:r>
      <w:hyperlink r:id="rId8" w:history="1">
        <w:r w:rsidRPr="00336F8E">
          <w:rPr>
            <w:rFonts w:ascii="Tahoma" w:eastAsia="Times New Roman" w:hAnsi="Tahoma" w:cs="Tahoma"/>
            <w:color w:val="3C95FB"/>
            <w:sz w:val="27"/>
            <w:szCs w:val="27"/>
            <w:u w:val="single"/>
            <w:lang w:eastAsia="ru-RU"/>
          </w:rPr>
          <w:t>https://biblioclub.ru/index.php?page=book&amp;id=578335</w:t>
        </w:r>
      </w:hyperlink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>  – ISBN 978-5-9758-1946-8. – Текст : электронный.</w:t>
      </w:r>
    </w:p>
    <w:p w:rsidR="00336F8E" w:rsidRPr="00336F8E" w:rsidRDefault="00336F8E" w:rsidP="00336F8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> </w:t>
      </w:r>
    </w:p>
    <w:p w:rsidR="00336F8E" w:rsidRPr="00336F8E" w:rsidRDefault="00336F8E" w:rsidP="00336F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>Дайте понятие насильственной и ненасильственной смерти, объясните различие понятий: род, вид и причина смерти. Приведите примеры.</w:t>
      </w:r>
    </w:p>
    <w:p w:rsidR="00336F8E" w:rsidRPr="00336F8E" w:rsidRDefault="00336F8E" w:rsidP="00336F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>В каких случаях проводится судебно-медицинское исследование трупов?</w:t>
      </w:r>
    </w:p>
    <w:p w:rsidR="00336F8E" w:rsidRPr="00336F8E" w:rsidRDefault="00336F8E" w:rsidP="00336F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>Что включает в себя наружный осмотр трупа на месте его обнаружения? Какие действия обязан предпринять следователь по прибытии на место обнаружения трупа?</w:t>
      </w:r>
    </w:p>
    <w:p w:rsidR="00336F8E" w:rsidRPr="00336F8E" w:rsidRDefault="00336F8E" w:rsidP="00336F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lastRenderedPageBreak/>
        <w:t>Что включает в себя протокол осмотра места происшествия?</w:t>
      </w:r>
    </w:p>
    <w:p w:rsidR="00336F8E" w:rsidRPr="00336F8E" w:rsidRDefault="00336F8E" w:rsidP="00336F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>Опишите порядок следственных действий при осмотре трупа. В чем особенности осмотра и описания одежды, осмотра тела и установления первоначальных (ориентировочных) признаков смерти? Дайте понимание понятия «мнимая смерть». Для чего используют признак Белоглазова? Что является абсолютным (достоверным) признаком смерти?</w:t>
      </w:r>
    </w:p>
    <w:p w:rsidR="00336F8E" w:rsidRPr="00336F8E" w:rsidRDefault="00336F8E" w:rsidP="00336F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>В чем состоит судебно-медицинское значение трупных явлений?</w:t>
      </w:r>
    </w:p>
    <w:p w:rsidR="00336F8E" w:rsidRPr="00336F8E" w:rsidRDefault="00336F8E" w:rsidP="00336F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>Какие особенности наружного осмотра регламентируются в работе следователя при исследовании трупов неизвестных лиц?</w:t>
      </w:r>
    </w:p>
    <w:p w:rsidR="00336F8E" w:rsidRPr="00336F8E" w:rsidRDefault="00336F8E" w:rsidP="00336F8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336F8E">
        <w:rPr>
          <w:rFonts w:ascii="Tahoma" w:eastAsia="Times New Roman" w:hAnsi="Tahoma" w:cs="Tahoma"/>
          <w:color w:val="373A3C"/>
          <w:sz w:val="27"/>
          <w:szCs w:val="27"/>
          <w:lang w:eastAsia="ru-RU"/>
        </w:rPr>
        <w:t>Кто принимает меры к доставке трупа в морг для производства судебно-медицинского вскрытия и обеспечивает его сохранность в процессе транспортировки?</w:t>
      </w:r>
    </w:p>
    <w:p w:rsidR="00BD2C7E" w:rsidRDefault="00BD2C7E">
      <w:r>
        <w:br w:type="page"/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BD2C7E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lastRenderedPageBreak/>
        <w:t>Практическая работа 4. Общие представления о судебно-медицинской травматологии (3 балла)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Используя учебник Ю.В. </w:t>
      </w:r>
      <w:proofErr w:type="spell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Кухарькова</w:t>
      </w:r>
      <w:proofErr w:type="spell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 (ссылка в </w:t>
      </w:r>
      <w:proofErr w:type="spell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библиоклуб</w:t>
      </w:r>
      <w:proofErr w:type="spell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 приведена ниже), необходимо выполнить 12 заданий.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Судебная медицина для </w:t>
      </w:r>
      <w:proofErr w:type="gram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юриста :</w:t>
      </w:r>
      <w:proofErr w:type="gram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 учебное пособие / Ю.В. </w:t>
      </w:r>
      <w:proofErr w:type="spell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Кухарьков</w:t>
      </w:r>
      <w:proofErr w:type="spell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, А.О. </w:t>
      </w:r>
      <w:proofErr w:type="spell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Гусенцов</w:t>
      </w:r>
      <w:proofErr w:type="spell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, Т.Л. </w:t>
      </w:r>
      <w:proofErr w:type="spell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Доморацкая</w:t>
      </w:r>
      <w:proofErr w:type="spell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, М.Ю. </w:t>
      </w:r>
      <w:proofErr w:type="spell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Кашинский</w:t>
      </w:r>
      <w:proofErr w:type="spell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 ; под ред. Ю.В. </w:t>
      </w:r>
      <w:proofErr w:type="spell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Кухарькова</w:t>
      </w:r>
      <w:proofErr w:type="spell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. – </w:t>
      </w:r>
      <w:proofErr w:type="gram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Минск :</w:t>
      </w:r>
      <w:proofErr w:type="gram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 </w:t>
      </w:r>
      <w:proofErr w:type="spell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Тетралит</w:t>
      </w:r>
      <w:proofErr w:type="spell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, 2014. – 176 </w:t>
      </w:r>
      <w:proofErr w:type="gram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с. :</w:t>
      </w:r>
      <w:proofErr w:type="gram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 ил. – Режим доступа: по подписке. – URL: </w:t>
      </w:r>
      <w:hyperlink r:id="rId9" w:history="1">
        <w:r w:rsidRPr="00BD2C7E">
          <w:rPr>
            <w:rFonts w:ascii="Tahoma" w:eastAsia="Times New Roman" w:hAnsi="Tahoma" w:cs="Tahoma"/>
            <w:i/>
            <w:iCs/>
            <w:color w:val="000080"/>
            <w:sz w:val="27"/>
            <w:szCs w:val="27"/>
            <w:u w:val="single"/>
            <w:lang w:eastAsia="ru-RU"/>
          </w:rPr>
          <w:t>https://biblioclub.ru/index.php?page=book&amp;id=573079</w:t>
        </w:r>
      </w:hyperlink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  – </w:t>
      </w:r>
      <w:proofErr w:type="spell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Библиогр</w:t>
      </w:r>
      <w:proofErr w:type="spell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. в кн. – ISBN 978-985-7081-22-6. – Текст : электронный.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b/>
          <w:bCs/>
          <w:i/>
          <w:iCs/>
          <w:color w:val="800080"/>
          <w:sz w:val="27"/>
          <w:szCs w:val="27"/>
          <w:lang w:eastAsia="ru-RU"/>
        </w:rPr>
        <w:t>Правила оформления Практической работы.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b/>
          <w:bCs/>
          <w:i/>
          <w:iCs/>
          <w:color w:val="FF0000"/>
          <w:sz w:val="27"/>
          <w:szCs w:val="27"/>
          <w:lang w:eastAsia="ru-RU"/>
        </w:rPr>
        <w:t>Принимается к проверке только рукописный вариант</w:t>
      </w: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, оформленный как фото страниц тетради (при большом объеме файлов картинок вставляйте их в текстовый файл).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Писать надо четко и компактно. На первой странице необходимо написать фамилию и инициалы. Нумерация ответов обязательна, </w:t>
      </w:r>
      <w:proofErr w:type="gramStart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также</w:t>
      </w:r>
      <w:proofErr w:type="gramEnd"/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 xml:space="preserve"> как и формулировка вопроса. 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Ответы должны быть краткими, за переписанные предложения из учебника будет выставляться оценка 0. Если предлагается оформить в виде таблицы, значит ее заполнение обязательно.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Ответы должны быть именно из учебника Ю.В. </w:t>
      </w:r>
      <w:proofErr w:type="spellStart"/>
      <w:r w:rsidRPr="00BD2C7E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>Кухарькова</w:t>
      </w:r>
      <w:proofErr w:type="spellEnd"/>
      <w:r w:rsidRPr="00BD2C7E">
        <w:rPr>
          <w:rFonts w:ascii="Tahoma" w:eastAsia="Times New Roman" w:hAnsi="Tahoma" w:cs="Tahoma"/>
          <w:b/>
          <w:bCs/>
          <w:i/>
          <w:iCs/>
          <w:color w:val="000080"/>
          <w:sz w:val="24"/>
          <w:szCs w:val="24"/>
          <w:lang w:eastAsia="ru-RU"/>
        </w:rPr>
        <w:t xml:space="preserve"> (рекомендован в Рабочей программе курса)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1. Какие задачи решаются с помощью судебно-медицинской травматологии? Дайте понятие "травма" и перечислите факторы, ее вызывающие.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2. Приведите классификацию повреждений (наружных и внутренних), регистрируемых при осмотре тела человека.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3. Охарактеризуйте травмирующее действие тупых и острых предметов с учетом их поверхности и краев.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4. В чем специфика оценки огнестрельных повреждений?</w:t>
      </w:r>
    </w:p>
    <w:p w:rsidR="00BD2C7E" w:rsidRDefault="00BD2C7E" w:rsidP="00BD2C7E">
      <w:pPr>
        <w:shd w:val="clear" w:color="auto" w:fill="FFFFFF"/>
        <w:spacing w:after="100" w:afterAutospacing="1" w:line="240" w:lineRule="auto"/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5. Заполните таблицу.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bookmarkStart w:id="0" w:name="_GoBack"/>
      <w:bookmarkEnd w:id="0"/>
    </w:p>
    <w:tbl>
      <w:tblPr>
        <w:tblW w:w="95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5"/>
        <w:gridCol w:w="1148"/>
        <w:gridCol w:w="1907"/>
        <w:gridCol w:w="1570"/>
        <w:gridCol w:w="1603"/>
        <w:gridCol w:w="1587"/>
      </w:tblGrid>
      <w:tr w:rsidR="00BD2C7E" w:rsidRPr="00BD2C7E" w:rsidTr="00BD2C7E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Вид повреждения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Понятие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Механизм возникновения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можно определить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Изменение во времени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Скорость и последствия заживления</w:t>
            </w:r>
          </w:p>
        </w:tc>
      </w:tr>
      <w:tr w:rsidR="00BD2C7E" w:rsidRPr="00BD2C7E" w:rsidTr="00BD2C7E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Ссадина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D2C7E" w:rsidRPr="00BD2C7E" w:rsidTr="00BD2C7E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Кровоподтек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2C7E" w:rsidRPr="00BD2C7E" w:rsidRDefault="00BD2C7E" w:rsidP="00BD2C7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6. Дайте понятие раны и сравните раны от действия тупых и острых предметов (ушибленные, колотые, резаные, рубленые, пиленые).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7. Охарактеризуйте автомобильные и железнодорожные травмы.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8. Чем отличаются травмы при падении с высоты и на плоскости?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9. Сравните повреждения от пулевого ранения (включая повреждения от рикошета) и полученные при ранении дробовым зарядом.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10. Как определить 3 дистанции выстрела по характеру повреждений?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11. Какие факторы действуют на тело человека при взрыве?</w:t>
      </w:r>
    </w:p>
    <w:p w:rsidR="00BD2C7E" w:rsidRPr="00BD2C7E" w:rsidRDefault="00BD2C7E" w:rsidP="00BD2C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BD2C7E">
        <w:rPr>
          <w:rFonts w:ascii="Tahoma" w:eastAsia="Times New Roman" w:hAnsi="Tahoma" w:cs="Tahoma"/>
          <w:i/>
          <w:iCs/>
          <w:color w:val="000080"/>
          <w:sz w:val="27"/>
          <w:szCs w:val="27"/>
          <w:lang w:eastAsia="ru-RU"/>
        </w:rPr>
        <w:t>12. Охарактеризуйте причины смерти при механических повреждениях.</w:t>
      </w:r>
    </w:p>
    <w:p w:rsidR="001C703B" w:rsidRDefault="001C703B"/>
    <w:sectPr w:rsidR="001C7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21172"/>
    <w:multiLevelType w:val="multilevel"/>
    <w:tmpl w:val="F7284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F00EF8"/>
    <w:multiLevelType w:val="multilevel"/>
    <w:tmpl w:val="E2F2E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B06"/>
    <w:rsid w:val="001C703B"/>
    <w:rsid w:val="00336F8E"/>
    <w:rsid w:val="007A4C12"/>
    <w:rsid w:val="009F2B06"/>
    <w:rsid w:val="00BD2C7E"/>
    <w:rsid w:val="00FA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A960"/>
  <w15:chartTrackingRefBased/>
  <w15:docId w15:val="{E4BEB75A-4DB4-42A9-B99E-902A0E1D5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6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2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club.ru/index.php?page=book&amp;id=57833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do.tiei.ru/mod/resource/view.php?id=1398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do.tiei.ru/mod/resource/view.php?id=13980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iblioclub.ru/index.php?page=book&amp;id=57307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iblioclub.ru/index.php?page=book&amp;id=5730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1334</Words>
  <Characters>7604</Characters>
  <Application>Microsoft Office Word</Application>
  <DocSecurity>0</DocSecurity>
  <Lines>63</Lines>
  <Paragraphs>17</Paragraphs>
  <ScaleCrop>false</ScaleCrop>
  <Company>Reanimator Extreme Edition</Company>
  <LinksUpToDate>false</LinksUpToDate>
  <CharactersWithSpaces>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2022-11-02T15:19:00Z</dcterms:created>
  <dcterms:modified xsi:type="dcterms:W3CDTF">2022-11-02T15:24:00Z</dcterms:modified>
</cp:coreProperties>
</file>