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68" w:rsidRDefault="00621E68" w:rsidP="00621E68">
      <w:pPr>
        <w:jc w:val="center"/>
        <w:textAlignment w:val="baseline"/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Задание 3</w:t>
      </w:r>
      <w:r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«Построение </w:t>
      </w:r>
      <w:r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3Д деталей с использованием </w:t>
      </w:r>
      <w:r>
        <w:rPr>
          <w:rFonts w:eastAsia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t>CAD</w:t>
      </w:r>
      <w:r w:rsidRPr="00621E68"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  <w:t>систем</w:t>
      </w:r>
      <w:r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  <w:t>»</w:t>
      </w:r>
    </w:p>
    <w:p w:rsidR="00621E68" w:rsidRDefault="00621E68" w:rsidP="00621E68">
      <w:pPr>
        <w:ind w:firstLine="425"/>
        <w:jc w:val="both"/>
        <w:textAlignment w:val="baseline"/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621E68" w:rsidRPr="00A31BFC" w:rsidRDefault="00621E68" w:rsidP="00621E68">
      <w:pPr>
        <w:ind w:firstLine="425"/>
        <w:jc w:val="both"/>
        <w:textAlignment w:val="baseline"/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Цель – </w:t>
      </w:r>
      <w:r w:rsidRPr="00621E68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получение навыков</w:t>
      </w:r>
      <w:r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п</w:t>
      </w:r>
      <w:r w:rsidRPr="00621E68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остроени</w:t>
      </w:r>
      <w:r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я</w:t>
      </w:r>
      <w:r w:rsidRPr="00621E68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3Д деталей </w:t>
      </w:r>
      <w:r w:rsidRPr="007950C9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в Компасе</w:t>
      </w:r>
      <w:r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 помощью различных методик</w:t>
      </w:r>
      <w:r w:rsidRPr="00A31BFC">
        <w:rPr>
          <w:rFonts w:eastAsia="Times New Roman" w:cs="Times New Roman"/>
          <w:color w:val="333333"/>
          <w:sz w:val="24"/>
          <w:szCs w:val="24"/>
          <w:lang w:eastAsia="ru-RU"/>
        </w:rPr>
        <w:t>.</w:t>
      </w:r>
    </w:p>
    <w:p w:rsidR="00621E68" w:rsidRDefault="00621E68" w:rsidP="00621E68">
      <w:pPr>
        <w:ind w:firstLine="425"/>
        <w:jc w:val="both"/>
        <w:textAlignment w:val="baseline"/>
        <w:outlineLvl w:val="0"/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621E68" w:rsidRDefault="00621E68" w:rsidP="00621E68">
      <w:pPr>
        <w:ind w:firstLine="709"/>
        <w:jc w:val="both"/>
        <w:textAlignment w:val="baseline"/>
        <w:rPr>
          <w:rFonts w:eastAsia="Times New Roman" w:cs="Times New Roman"/>
          <w:color w:val="333333"/>
          <w:sz w:val="24"/>
          <w:szCs w:val="24"/>
          <w:lang w:val="en-US" w:eastAsia="ru-RU"/>
        </w:rPr>
      </w:pPr>
      <w:r w:rsidRPr="002E5EFA">
        <w:rPr>
          <w:rFonts w:eastAsia="Times New Roman" w:cs="Times New Roman"/>
          <w:b/>
          <w:color w:val="333333"/>
          <w:sz w:val="24"/>
          <w:szCs w:val="24"/>
          <w:lang w:eastAsia="ru-RU"/>
        </w:rPr>
        <w:t>Задание</w:t>
      </w:r>
      <w:r>
        <w:rPr>
          <w:rFonts w:eastAsia="Times New Roman" w:cs="Times New Roman"/>
          <w:color w:val="333333"/>
          <w:sz w:val="24"/>
          <w:szCs w:val="24"/>
          <w:lang w:eastAsia="ru-RU"/>
        </w:rPr>
        <w:t xml:space="preserve">: </w:t>
      </w:r>
    </w:p>
    <w:p w:rsidR="00621E68" w:rsidRDefault="00621E68" w:rsidP="00621E68">
      <w:pPr>
        <w:pStyle w:val="aa"/>
        <w:numPr>
          <w:ilvl w:val="0"/>
          <w:numId w:val="3"/>
        </w:numPr>
        <w:jc w:val="both"/>
        <w:textAlignment w:val="baseline"/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 w:val="24"/>
          <w:szCs w:val="24"/>
          <w:lang w:eastAsia="ru-RU"/>
        </w:rPr>
        <w:t>Ознакомиться с теоретическими сведениями по тематике работы.</w:t>
      </w:r>
    </w:p>
    <w:p w:rsidR="00621E68" w:rsidRPr="005B5FCE" w:rsidRDefault="00621E68" w:rsidP="00621E68">
      <w:pPr>
        <w:pStyle w:val="aa"/>
        <w:numPr>
          <w:ilvl w:val="0"/>
          <w:numId w:val="3"/>
        </w:numPr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5B5FCE">
        <w:rPr>
          <w:rFonts w:eastAsia="Times New Roman" w:cs="Times New Roman"/>
          <w:color w:val="333333"/>
          <w:sz w:val="24"/>
          <w:szCs w:val="24"/>
          <w:lang w:eastAsia="ru-RU"/>
        </w:rPr>
        <w:t xml:space="preserve">Выполнить пример </w:t>
      </w:r>
      <w:r w:rsidRPr="00621E68">
        <w:rPr>
          <w:rFonts w:eastAsia="Times New Roman" w:cs="Times New Roman"/>
          <w:color w:val="333333"/>
          <w:sz w:val="24"/>
          <w:szCs w:val="24"/>
          <w:lang w:eastAsia="ru-RU"/>
        </w:rPr>
        <w:t>построения 3Д деталей</w:t>
      </w:r>
      <w:r w:rsidRPr="005B5FCE">
        <w:rPr>
          <w:rFonts w:eastAsia="Times New Roman" w:cs="Times New Roman"/>
          <w:color w:val="333333"/>
          <w:sz w:val="24"/>
          <w:szCs w:val="24"/>
          <w:lang w:eastAsia="ru-RU"/>
        </w:rPr>
        <w:t>. Результат вып</w:t>
      </w:r>
      <w:r>
        <w:rPr>
          <w:rFonts w:eastAsia="Times New Roman" w:cs="Times New Roman"/>
          <w:color w:val="333333"/>
          <w:sz w:val="24"/>
          <w:szCs w:val="24"/>
          <w:lang w:eastAsia="ru-RU"/>
        </w:rPr>
        <w:t xml:space="preserve">олнения приложить к отчету файл, сохраненный в версии Компас, не ниже 16 и в формате </w:t>
      </w:r>
      <w:r w:rsidRPr="00C257F7">
        <w:rPr>
          <w:rFonts w:eastAsia="Times New Roman" w:cs="Times New Roman"/>
          <w:color w:val="333333"/>
          <w:sz w:val="24"/>
          <w:szCs w:val="24"/>
          <w:lang w:eastAsia="ru-RU"/>
        </w:rPr>
        <w:t>*.</w:t>
      </w:r>
      <w:proofErr w:type="spellStart"/>
      <w:r w:rsidRPr="00C257F7">
        <w:rPr>
          <w:rFonts w:eastAsia="Times New Roman" w:cs="Times New Roman"/>
          <w:color w:val="333333"/>
          <w:sz w:val="24"/>
          <w:szCs w:val="24"/>
          <w:lang w:eastAsia="ru-RU"/>
        </w:rPr>
        <w:t>jpg</w:t>
      </w:r>
      <w:proofErr w:type="spellEnd"/>
      <w:r>
        <w:rPr>
          <w:rFonts w:eastAsia="Times New Roman" w:cs="Times New Roman"/>
          <w:color w:val="333333"/>
          <w:sz w:val="24"/>
          <w:szCs w:val="24"/>
          <w:lang w:eastAsia="ru-RU"/>
        </w:rPr>
        <w:t>.</w:t>
      </w:r>
    </w:p>
    <w:p w:rsidR="00621E68" w:rsidRPr="005B5FCE" w:rsidRDefault="00621E68" w:rsidP="00621E68">
      <w:pPr>
        <w:pStyle w:val="aa"/>
        <w:numPr>
          <w:ilvl w:val="0"/>
          <w:numId w:val="3"/>
        </w:numPr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 w:val="24"/>
          <w:szCs w:val="24"/>
          <w:lang w:eastAsia="ru-RU"/>
        </w:rPr>
        <w:t xml:space="preserve">Выполнить </w:t>
      </w:r>
      <w:r w:rsidRPr="00621E68">
        <w:rPr>
          <w:rFonts w:eastAsia="Times New Roman" w:cs="Times New Roman"/>
          <w:color w:val="333333"/>
          <w:sz w:val="24"/>
          <w:szCs w:val="24"/>
          <w:lang w:eastAsia="ru-RU"/>
        </w:rPr>
        <w:t>3Д детал</w:t>
      </w:r>
      <w:r>
        <w:rPr>
          <w:rFonts w:eastAsia="Times New Roman" w:cs="Times New Roman"/>
          <w:color w:val="333333"/>
          <w:sz w:val="24"/>
          <w:szCs w:val="24"/>
          <w:lang w:eastAsia="ru-RU"/>
        </w:rPr>
        <w:t>и</w:t>
      </w:r>
      <w:r>
        <w:rPr>
          <w:rFonts w:eastAsia="Times New Roman" w:cs="Times New Roman"/>
          <w:color w:val="333333"/>
          <w:sz w:val="24"/>
          <w:szCs w:val="24"/>
          <w:lang w:eastAsia="ru-RU"/>
        </w:rPr>
        <w:t xml:space="preserve">, согласно варианту и </w:t>
      </w:r>
      <w:proofErr w:type="gramStart"/>
      <w:r>
        <w:rPr>
          <w:rFonts w:eastAsia="Times New Roman" w:cs="Times New Roman"/>
          <w:color w:val="333333"/>
          <w:sz w:val="24"/>
          <w:szCs w:val="24"/>
          <w:lang w:eastAsia="ru-RU"/>
        </w:rPr>
        <w:t>предоставить отчет</w:t>
      </w:r>
      <w:proofErr w:type="gramEnd"/>
      <w:r>
        <w:rPr>
          <w:rFonts w:eastAsia="Times New Roman" w:cs="Times New Roman"/>
          <w:color w:val="333333"/>
          <w:sz w:val="24"/>
          <w:szCs w:val="24"/>
          <w:lang w:eastAsia="ru-RU"/>
        </w:rPr>
        <w:t xml:space="preserve">, в виде файла, сохраненного в версии Компас, не ниже 16 и в формате </w:t>
      </w:r>
      <w:r w:rsidRPr="00C257F7">
        <w:rPr>
          <w:rFonts w:eastAsia="Times New Roman" w:cs="Times New Roman"/>
          <w:color w:val="333333"/>
          <w:sz w:val="24"/>
          <w:szCs w:val="24"/>
          <w:lang w:eastAsia="ru-RU"/>
        </w:rPr>
        <w:t>*.</w:t>
      </w:r>
      <w:proofErr w:type="spellStart"/>
      <w:r w:rsidRPr="00C257F7">
        <w:rPr>
          <w:rFonts w:eastAsia="Times New Roman" w:cs="Times New Roman"/>
          <w:color w:val="333333"/>
          <w:sz w:val="24"/>
          <w:szCs w:val="24"/>
          <w:lang w:eastAsia="ru-RU"/>
        </w:rPr>
        <w:t>jpg</w:t>
      </w:r>
      <w:proofErr w:type="spellEnd"/>
      <w:r>
        <w:rPr>
          <w:rFonts w:eastAsia="Times New Roman" w:cs="Times New Roman"/>
          <w:color w:val="333333"/>
          <w:sz w:val="24"/>
          <w:szCs w:val="24"/>
          <w:lang w:eastAsia="ru-RU"/>
        </w:rPr>
        <w:t>.</w:t>
      </w:r>
    </w:p>
    <w:p w:rsidR="00621E68" w:rsidRDefault="00621E68" w:rsidP="00621E68">
      <w:pPr>
        <w:ind w:firstLine="425"/>
        <w:jc w:val="both"/>
        <w:textAlignment w:val="baseline"/>
        <w:outlineLvl w:val="0"/>
        <w:rPr>
          <w:rFonts w:eastAsia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621E68" w:rsidRPr="00283CC5" w:rsidRDefault="00621E68" w:rsidP="00621E68">
      <w:pPr>
        <w:pStyle w:val="a8"/>
        <w:spacing w:before="0"/>
        <w:ind w:left="360"/>
        <w:jc w:val="both"/>
        <w:rPr>
          <w:i/>
          <w:sz w:val="28"/>
        </w:rPr>
      </w:pPr>
    </w:p>
    <w:p w:rsidR="00621E68" w:rsidRDefault="00621E68" w:rsidP="00621E68">
      <w:pPr>
        <w:pStyle w:val="a8"/>
        <w:spacing w:before="0"/>
        <w:ind w:left="720"/>
        <w:jc w:val="both"/>
        <w:rPr>
          <w:b w:val="0"/>
          <w:sz w:val="24"/>
        </w:rPr>
      </w:pPr>
      <w:r w:rsidRPr="00722E7A">
        <w:rPr>
          <w:b w:val="0"/>
          <w:sz w:val="24"/>
        </w:rPr>
        <w:t>Таблица 1 – Распределение вариантов</w:t>
      </w:r>
    </w:p>
    <w:p w:rsidR="009F3F91" w:rsidRDefault="009F3F91" w:rsidP="00621E68">
      <w:pPr>
        <w:pStyle w:val="a8"/>
        <w:spacing w:before="0"/>
        <w:ind w:left="720"/>
        <w:jc w:val="both"/>
        <w:rPr>
          <w:b w:val="0"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36"/>
        <w:gridCol w:w="834"/>
        <w:gridCol w:w="844"/>
        <w:gridCol w:w="833"/>
        <w:gridCol w:w="835"/>
        <w:gridCol w:w="835"/>
        <w:gridCol w:w="825"/>
        <w:gridCol w:w="845"/>
        <w:gridCol w:w="871"/>
        <w:gridCol w:w="882"/>
        <w:gridCol w:w="831"/>
      </w:tblGrid>
      <w:tr w:rsidR="009F3F91" w:rsidRPr="009F3F91" w:rsidTr="004A1A81">
        <w:tc>
          <w:tcPr>
            <w:tcW w:w="1136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Первая буква фамилии</w:t>
            </w:r>
          </w:p>
        </w:tc>
        <w:tc>
          <w:tcPr>
            <w:tcW w:w="834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 xml:space="preserve">А, </w:t>
            </w:r>
            <w:r w:rsidR="00420E9E" w:rsidRPr="009F3F91">
              <w:rPr>
                <w:rFonts w:ascii="Times New Roman" w:hAnsi="Times New Roman"/>
                <w:b w:val="0"/>
                <w:sz w:val="24"/>
              </w:rPr>
              <w:t>Н</w:t>
            </w:r>
          </w:p>
        </w:tc>
        <w:tc>
          <w:tcPr>
            <w:tcW w:w="844" w:type="dxa"/>
            <w:shd w:val="clear" w:color="auto" w:fill="DDD9C3" w:themeFill="background2" w:themeFillShade="E6"/>
          </w:tcPr>
          <w:p w:rsidR="009F3F91" w:rsidRPr="009F3F91" w:rsidRDefault="009F3F91" w:rsidP="00420E9E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proofErr w:type="gramStart"/>
            <w:r w:rsidRPr="009F3F91">
              <w:rPr>
                <w:rFonts w:ascii="Times New Roman" w:hAnsi="Times New Roman"/>
                <w:b w:val="0"/>
                <w:sz w:val="24"/>
              </w:rPr>
              <w:t>Б</w:t>
            </w:r>
            <w:proofErr w:type="gramEnd"/>
            <w:r w:rsidRPr="009F3F91">
              <w:rPr>
                <w:rFonts w:ascii="Times New Roman" w:hAnsi="Times New Roman"/>
                <w:b w:val="0"/>
                <w:sz w:val="24"/>
              </w:rPr>
              <w:t xml:space="preserve">, </w:t>
            </w:r>
            <w:r w:rsidR="00420E9E">
              <w:rPr>
                <w:rFonts w:ascii="Times New Roman" w:hAnsi="Times New Roman"/>
                <w:b w:val="0"/>
                <w:sz w:val="24"/>
              </w:rPr>
              <w:t>О</w:t>
            </w:r>
          </w:p>
        </w:tc>
        <w:tc>
          <w:tcPr>
            <w:tcW w:w="833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 xml:space="preserve">В, </w:t>
            </w:r>
            <w:proofErr w:type="gramStart"/>
            <w:r w:rsidR="00420E9E">
              <w:rPr>
                <w:rFonts w:ascii="Times New Roman" w:hAnsi="Times New Roman"/>
                <w:b w:val="0"/>
                <w:sz w:val="24"/>
              </w:rPr>
              <w:t>П</w:t>
            </w:r>
            <w:proofErr w:type="gramEnd"/>
            <w:r w:rsidR="00420E9E">
              <w:rPr>
                <w:rFonts w:ascii="Times New Roman" w:hAnsi="Times New Roman"/>
                <w:b w:val="0"/>
                <w:sz w:val="24"/>
              </w:rPr>
              <w:t xml:space="preserve">, </w:t>
            </w:r>
            <w:r w:rsidRPr="009F3F91">
              <w:rPr>
                <w:rFonts w:ascii="Times New Roman" w:hAnsi="Times New Roman"/>
                <w:b w:val="0"/>
                <w:sz w:val="24"/>
              </w:rPr>
              <w:t>Ч</w:t>
            </w:r>
          </w:p>
        </w:tc>
        <w:tc>
          <w:tcPr>
            <w:tcW w:w="835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 xml:space="preserve">Г, </w:t>
            </w:r>
            <w:proofErr w:type="gramStart"/>
            <w:r w:rsidR="00420E9E">
              <w:rPr>
                <w:rFonts w:ascii="Times New Roman" w:hAnsi="Times New Roman"/>
                <w:b w:val="0"/>
                <w:sz w:val="24"/>
              </w:rPr>
              <w:t>Р</w:t>
            </w:r>
            <w:proofErr w:type="gramEnd"/>
            <w:r w:rsidR="00420E9E">
              <w:rPr>
                <w:rFonts w:ascii="Times New Roman" w:hAnsi="Times New Roman"/>
                <w:b w:val="0"/>
                <w:sz w:val="24"/>
              </w:rPr>
              <w:t xml:space="preserve">, </w:t>
            </w:r>
            <w:r w:rsidRPr="009F3F91">
              <w:rPr>
                <w:rFonts w:ascii="Times New Roman" w:hAnsi="Times New Roman"/>
                <w:b w:val="0"/>
                <w:sz w:val="24"/>
              </w:rPr>
              <w:t>Ш</w:t>
            </w:r>
          </w:p>
        </w:tc>
        <w:tc>
          <w:tcPr>
            <w:tcW w:w="835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 xml:space="preserve">Д, </w:t>
            </w:r>
            <w:r w:rsidR="00420E9E">
              <w:rPr>
                <w:rFonts w:ascii="Times New Roman" w:hAnsi="Times New Roman"/>
                <w:b w:val="0"/>
                <w:sz w:val="24"/>
              </w:rPr>
              <w:t xml:space="preserve">С, </w:t>
            </w:r>
            <w:proofErr w:type="gramStart"/>
            <w:r w:rsidRPr="009F3F91">
              <w:rPr>
                <w:rFonts w:ascii="Times New Roman" w:hAnsi="Times New Roman"/>
                <w:b w:val="0"/>
                <w:sz w:val="24"/>
              </w:rPr>
              <w:t>Щ</w:t>
            </w:r>
            <w:proofErr w:type="gramEnd"/>
          </w:p>
        </w:tc>
        <w:tc>
          <w:tcPr>
            <w:tcW w:w="825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 xml:space="preserve">Е, </w:t>
            </w:r>
            <w:r w:rsidR="00420E9E">
              <w:rPr>
                <w:rFonts w:ascii="Times New Roman" w:hAnsi="Times New Roman"/>
                <w:b w:val="0"/>
                <w:sz w:val="24"/>
              </w:rPr>
              <w:t xml:space="preserve">Т, </w:t>
            </w:r>
            <w:r w:rsidRPr="009F3F91">
              <w:rPr>
                <w:rFonts w:ascii="Times New Roman" w:hAnsi="Times New Roman"/>
                <w:b w:val="0"/>
                <w:sz w:val="24"/>
              </w:rPr>
              <w:t>Э</w:t>
            </w:r>
          </w:p>
        </w:tc>
        <w:tc>
          <w:tcPr>
            <w:tcW w:w="845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 xml:space="preserve">Ж, </w:t>
            </w:r>
            <w:proofErr w:type="gramStart"/>
            <w:r w:rsidRPr="009F3F91">
              <w:rPr>
                <w:rFonts w:ascii="Times New Roman" w:hAnsi="Times New Roman"/>
                <w:b w:val="0"/>
                <w:sz w:val="24"/>
              </w:rPr>
              <w:t>Ю</w:t>
            </w:r>
            <w:proofErr w:type="gramEnd"/>
          </w:p>
        </w:tc>
        <w:tc>
          <w:tcPr>
            <w:tcW w:w="871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proofErr w:type="gramStart"/>
            <w:r w:rsidRPr="009F3F91">
              <w:rPr>
                <w:rFonts w:ascii="Times New Roman" w:hAnsi="Times New Roman"/>
                <w:b w:val="0"/>
                <w:sz w:val="24"/>
              </w:rPr>
              <w:t>З</w:t>
            </w:r>
            <w:proofErr w:type="gramEnd"/>
            <w:r w:rsidRPr="009F3F91">
              <w:rPr>
                <w:rFonts w:ascii="Times New Roman" w:hAnsi="Times New Roman"/>
                <w:b w:val="0"/>
                <w:sz w:val="24"/>
              </w:rPr>
              <w:t>, Я</w:t>
            </w:r>
          </w:p>
        </w:tc>
        <w:tc>
          <w:tcPr>
            <w:tcW w:w="882" w:type="dxa"/>
            <w:shd w:val="clear" w:color="auto" w:fill="DDD9C3" w:themeFill="background2" w:themeFillShade="E6"/>
          </w:tcPr>
          <w:p w:rsidR="009F3F91" w:rsidRPr="009F3F91" w:rsidRDefault="009F3F91" w:rsidP="009F3F9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И</w:t>
            </w:r>
            <w:r w:rsidR="00420E9E">
              <w:rPr>
                <w:rFonts w:ascii="Times New Roman" w:hAnsi="Times New Roman"/>
                <w:b w:val="0"/>
                <w:sz w:val="24"/>
              </w:rPr>
              <w:t>, У</w:t>
            </w:r>
          </w:p>
        </w:tc>
        <w:tc>
          <w:tcPr>
            <w:tcW w:w="831" w:type="dxa"/>
            <w:shd w:val="clear" w:color="auto" w:fill="DDD9C3" w:themeFill="background2" w:themeFillShade="E6"/>
          </w:tcPr>
          <w:p w:rsidR="009F3F91" w:rsidRPr="009F3F91" w:rsidRDefault="009F3F91" w:rsidP="009F3F9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К</w:t>
            </w:r>
            <w:r w:rsidR="00420E9E">
              <w:rPr>
                <w:rFonts w:ascii="Times New Roman" w:hAnsi="Times New Roman"/>
                <w:b w:val="0"/>
                <w:sz w:val="24"/>
              </w:rPr>
              <w:t>, Ф</w:t>
            </w:r>
          </w:p>
        </w:tc>
      </w:tr>
      <w:tr w:rsidR="009F3F91" w:rsidRPr="009F3F91" w:rsidTr="004A1A81">
        <w:tc>
          <w:tcPr>
            <w:tcW w:w="1136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Номер варианта</w:t>
            </w:r>
          </w:p>
        </w:tc>
        <w:tc>
          <w:tcPr>
            <w:tcW w:w="834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w="844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w="833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w="835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w="835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w="825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w="845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w="871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w="882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w="831" w:type="dxa"/>
            <w:shd w:val="clear" w:color="auto" w:fill="DDD9C3" w:themeFill="background2" w:themeFillShade="E6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</w:tr>
      <w:tr w:rsidR="009F3F91" w:rsidRPr="009F3F91" w:rsidTr="004A1A81">
        <w:tc>
          <w:tcPr>
            <w:tcW w:w="1136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Первая буква фамилии</w:t>
            </w:r>
          </w:p>
        </w:tc>
        <w:tc>
          <w:tcPr>
            <w:tcW w:w="834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Л</w:t>
            </w:r>
            <w:r w:rsidR="00420E9E">
              <w:rPr>
                <w:rFonts w:ascii="Times New Roman" w:hAnsi="Times New Roman"/>
                <w:b w:val="0"/>
                <w:sz w:val="24"/>
              </w:rPr>
              <w:t>, Х</w:t>
            </w:r>
          </w:p>
        </w:tc>
        <w:tc>
          <w:tcPr>
            <w:tcW w:w="844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М</w:t>
            </w:r>
            <w:r w:rsidR="00420E9E">
              <w:rPr>
                <w:rFonts w:ascii="Times New Roman" w:hAnsi="Times New Roman"/>
                <w:b w:val="0"/>
                <w:sz w:val="24"/>
              </w:rPr>
              <w:t>, Ц</w:t>
            </w:r>
            <w:bookmarkStart w:id="0" w:name="_GoBack"/>
            <w:bookmarkEnd w:id="0"/>
          </w:p>
        </w:tc>
        <w:tc>
          <w:tcPr>
            <w:tcW w:w="833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35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35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25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45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71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82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У</w:t>
            </w:r>
          </w:p>
        </w:tc>
        <w:tc>
          <w:tcPr>
            <w:tcW w:w="831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Ф</w:t>
            </w:r>
          </w:p>
        </w:tc>
      </w:tr>
      <w:tr w:rsidR="009F3F91" w:rsidRPr="009F3F91" w:rsidTr="004A1A81">
        <w:tc>
          <w:tcPr>
            <w:tcW w:w="1136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Номер варианта</w:t>
            </w:r>
          </w:p>
        </w:tc>
        <w:tc>
          <w:tcPr>
            <w:tcW w:w="834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11</w:t>
            </w:r>
          </w:p>
        </w:tc>
        <w:tc>
          <w:tcPr>
            <w:tcW w:w="844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  <w:r w:rsidRPr="009F3F91">
              <w:rPr>
                <w:rFonts w:ascii="Times New Roman" w:hAnsi="Times New Roman"/>
                <w:b w:val="0"/>
                <w:sz w:val="24"/>
              </w:rPr>
              <w:t>12</w:t>
            </w:r>
          </w:p>
        </w:tc>
        <w:tc>
          <w:tcPr>
            <w:tcW w:w="833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35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35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25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45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71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82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831" w:type="dxa"/>
            <w:shd w:val="clear" w:color="auto" w:fill="EEECE1" w:themeFill="background2"/>
          </w:tcPr>
          <w:p w:rsidR="009F3F91" w:rsidRPr="009F3F91" w:rsidRDefault="009F3F91" w:rsidP="004A1A81">
            <w:pPr>
              <w:pStyle w:val="a8"/>
              <w:spacing w:before="0"/>
              <w:rPr>
                <w:rFonts w:ascii="Times New Roman" w:hAnsi="Times New Roman"/>
                <w:b w:val="0"/>
                <w:sz w:val="24"/>
              </w:rPr>
            </w:pPr>
          </w:p>
        </w:tc>
      </w:tr>
    </w:tbl>
    <w:p w:rsidR="009F3F91" w:rsidRDefault="009F3F91" w:rsidP="00621E68">
      <w:pPr>
        <w:pStyle w:val="a8"/>
        <w:spacing w:before="0"/>
        <w:ind w:left="720"/>
        <w:jc w:val="both"/>
        <w:rPr>
          <w:b w:val="0"/>
          <w:sz w:val="24"/>
        </w:rPr>
      </w:pPr>
    </w:p>
    <w:p w:rsidR="009F3F91" w:rsidRDefault="009F3F91" w:rsidP="00621E68">
      <w:pPr>
        <w:pStyle w:val="a8"/>
        <w:spacing w:before="0"/>
        <w:ind w:left="720"/>
        <w:jc w:val="both"/>
        <w:rPr>
          <w:b w:val="0"/>
          <w:sz w:val="24"/>
        </w:rPr>
      </w:pPr>
    </w:p>
    <w:p w:rsidR="009F3F91" w:rsidRPr="00722E7A" w:rsidRDefault="009F3F91" w:rsidP="00621E68">
      <w:pPr>
        <w:pStyle w:val="a8"/>
        <w:spacing w:before="0"/>
        <w:ind w:left="720"/>
        <w:jc w:val="both"/>
        <w:rPr>
          <w:b w:val="0"/>
          <w:sz w:val="24"/>
        </w:rPr>
      </w:pPr>
    </w:p>
    <w:p w:rsidR="00621E68" w:rsidRPr="00283CC5" w:rsidRDefault="00621E68" w:rsidP="00621E68">
      <w:pPr>
        <w:pStyle w:val="a8"/>
        <w:spacing w:before="0"/>
        <w:jc w:val="both"/>
        <w:rPr>
          <w:b w:val="0"/>
          <w:sz w:val="28"/>
        </w:rPr>
      </w:pPr>
    </w:p>
    <w:p w:rsidR="00621E68" w:rsidRDefault="00621E68" w:rsidP="00621E68">
      <w:pPr>
        <w:jc w:val="center"/>
        <w:rPr>
          <w:b/>
          <w:sz w:val="24"/>
        </w:rPr>
      </w:pPr>
      <w:r>
        <w:rPr>
          <w:b/>
          <w:sz w:val="24"/>
        </w:rPr>
        <w:br w:type="page"/>
      </w:r>
    </w:p>
    <w:p w:rsidR="001779F1" w:rsidRDefault="001779F1" w:rsidP="001779F1">
      <w:pPr>
        <w:jc w:val="center"/>
        <w:rPr>
          <w:b/>
          <w:sz w:val="24"/>
        </w:rPr>
      </w:pPr>
      <w:r w:rsidRPr="00C352E9">
        <w:rPr>
          <w:b/>
          <w:sz w:val="24"/>
        </w:rPr>
        <w:lastRenderedPageBreak/>
        <w:t>Краткие теоретические сведения</w:t>
      </w:r>
    </w:p>
    <w:p w:rsid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Основа трехмерного проектирования — создание эскизов, перемещение которых в пространстве и позволяет получить объемные тела. Эскиз можно сравнить с фрагментом, для его построения используются команды построения геометрических примитивов: отрезков, окружностей, прямоугольников и др.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Если же говорить про способы создания детали, то их не так уж и много. Существует 4 формообразующие операции:</w:t>
      </w:r>
    </w:p>
    <w:p w:rsidR="00621E68" w:rsidRPr="00621E68" w:rsidRDefault="00621E68" w:rsidP="00621E68">
      <w:pPr>
        <w:numPr>
          <w:ilvl w:val="0"/>
          <w:numId w:val="1"/>
        </w:numPr>
        <w:shd w:val="clear" w:color="auto" w:fill="FFFFFF"/>
        <w:ind w:left="0"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выдавливани</w:t>
      </w:r>
      <w:r w:rsidR="001779F1">
        <w:rPr>
          <w:rFonts w:eastAsia="Times New Roman" w:cs="Times New Roman"/>
          <w:color w:val="000000"/>
          <w:sz w:val="24"/>
          <w:szCs w:val="24"/>
          <w:lang w:eastAsia="ru-RU"/>
        </w:rPr>
        <w:t>е</w:t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;</w:t>
      </w:r>
    </w:p>
    <w:p w:rsidR="00621E68" w:rsidRPr="00621E68" w:rsidRDefault="00621E68" w:rsidP="00621E68">
      <w:pPr>
        <w:numPr>
          <w:ilvl w:val="0"/>
          <w:numId w:val="1"/>
        </w:numPr>
        <w:shd w:val="clear" w:color="auto" w:fill="FFFFFF"/>
        <w:ind w:left="0"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вращени</w:t>
      </w:r>
      <w:r w:rsidR="001779F1">
        <w:rPr>
          <w:rFonts w:eastAsia="Times New Roman" w:cs="Times New Roman"/>
          <w:color w:val="000000"/>
          <w:sz w:val="24"/>
          <w:szCs w:val="24"/>
          <w:lang w:eastAsia="ru-RU"/>
        </w:rPr>
        <w:t>е</w:t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;</w:t>
      </w:r>
    </w:p>
    <w:p w:rsidR="00621E68" w:rsidRPr="00621E68" w:rsidRDefault="00621E68" w:rsidP="00621E68">
      <w:pPr>
        <w:numPr>
          <w:ilvl w:val="0"/>
          <w:numId w:val="1"/>
        </w:numPr>
        <w:shd w:val="clear" w:color="auto" w:fill="FFFFFF"/>
        <w:ind w:left="0"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по траектории;</w:t>
      </w:r>
    </w:p>
    <w:p w:rsidR="00621E68" w:rsidRPr="00621E68" w:rsidRDefault="00621E68" w:rsidP="00621E68">
      <w:pPr>
        <w:numPr>
          <w:ilvl w:val="0"/>
          <w:numId w:val="1"/>
        </w:numPr>
        <w:shd w:val="clear" w:color="auto" w:fill="FFFFFF"/>
        <w:ind w:left="0"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по сечениям.</w:t>
      </w:r>
    </w:p>
    <w:p w:rsidR="00621E68" w:rsidRPr="00621E68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С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>уществуют и другие способы построения, но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они встречаются намного реже, н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>апример, гибридное моделирование, работа с листовым телом, булевы операции.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Каждая деталь состоит из последовательности формообразующих операций, формообразующие операции в свою очередь работают на базе эскизов. Первым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делом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стоит определиться на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какие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простейшие объемы можно разбить деталь, чтобы каждый из объемов выполнить в отдельной операции и в совокупности получить единую деталь.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outlineLvl w:val="1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Пошаговая инструкция построения детали</w:t>
      </w:r>
    </w:p>
    <w:p w:rsidR="001779F1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Построим 3Д модель д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>етал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и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Упор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(рис. 1)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4EDA5AE" wp14:editId="5BFA0AC8">
            <wp:extent cx="4770755" cy="3091180"/>
            <wp:effectExtent l="0" t="0" r="0" b="0"/>
            <wp:docPr id="62" name="Рисунок 62" descr="Как в КОМПАС создать дета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в КОМПАС создать детал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9F1" w:rsidRDefault="001779F1" w:rsidP="001779F1">
      <w:pPr>
        <w:shd w:val="clear" w:color="auto" w:fill="FFFFFF"/>
        <w:ind w:firstLine="709"/>
        <w:jc w:val="center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Рисунок 1 – 3Д модель детали Упор</w:t>
      </w:r>
    </w:p>
    <w:p w:rsidR="001779F1" w:rsidRPr="00621E68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За одну операцию данную деталь не построить, поэтому нужно проанализировать геометрию и определиться на ка</w:t>
      </w:r>
      <w:r w:rsidR="001779F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кие части будет поделено тело, </w:t>
      </w:r>
      <w:proofErr w:type="gramStart"/>
      <w:r w:rsidR="001779F1">
        <w:rPr>
          <w:rFonts w:eastAsia="Times New Roman" w:cs="Times New Roman"/>
          <w:color w:val="000000"/>
          <w:sz w:val="24"/>
          <w:szCs w:val="24"/>
          <w:lang w:eastAsia="ru-RU"/>
        </w:rPr>
        <w:t>н</w:t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е важно получится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у Вас 3 части или 10, Вы должны только определиться: как сделать деталь быстрее и проще. Например, можно у детали Упор построить основание сразу с четырьмя крепежными отверстиями, а можно вначале операцией выдавливания выдавить прямоугольник, а отверстия добавить в следующей операции. Оба варианта будут правильными, главное выбрать удобный и понятный именно Вам.</w:t>
      </w:r>
    </w:p>
    <w:p w:rsidR="001779F1" w:rsidRDefault="001779F1" w:rsidP="001779F1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Принимаем решение строить детали в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4 операции, не считая фасок и </w:t>
      </w:r>
      <w:proofErr w:type="spellStart"/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скруглений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ru-RU"/>
        </w:rPr>
        <w:t>:</w:t>
      </w:r>
    </w:p>
    <w:p w:rsidR="001779F1" w:rsidRDefault="001779F1" w:rsidP="001779F1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-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операция выдавливания основания;</w:t>
      </w:r>
    </w:p>
    <w:p w:rsidR="001779F1" w:rsidRDefault="001779F1" w:rsidP="001779F1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>операция построения на основании усеченного конуса;</w:t>
      </w:r>
    </w:p>
    <w:p w:rsidR="001779F1" w:rsidRDefault="001779F1" w:rsidP="001779F1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>операция вычитания четырех сквозных отверстий;</w:t>
      </w:r>
    </w:p>
    <w:p w:rsidR="00621E68" w:rsidRPr="00621E68" w:rsidRDefault="001779F1" w:rsidP="001779F1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>операция вычитания глухого отверстия.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 последовательностью определились, следующий шаг выбрать плоскость для построения первого эскиза и направление выполнения операции. Плоскость и направление повлияют на последующее отображение данной модели в ассоциативных видах чертежа.</w:t>
      </w:r>
    </w:p>
    <w:p w:rsid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Если выбрать в качестве базовой плоскости для основания системную плоскость ZX, то вид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1779F1">
        <w:rPr>
          <w:rFonts w:eastAsia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1779F1">
        <w:rPr>
          <w:rFonts w:eastAsia="Times New Roman" w:cs="Times New Roman"/>
          <w:color w:val="000000"/>
          <w:sz w:val="24"/>
          <w:szCs w:val="24"/>
          <w:lang w:eastAsia="ru-RU"/>
        </w:rPr>
        <w:t>переди будет выглядеть как на рисунке 2.</w:t>
      </w:r>
    </w:p>
    <w:p w:rsidR="001779F1" w:rsidRPr="00621E68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27C7D30" wp14:editId="1CDB6ECF">
            <wp:extent cx="4760595" cy="2405380"/>
            <wp:effectExtent l="0" t="0" r="1905" b="0"/>
            <wp:docPr id="61" name="Рисунок 61" descr="http://kompas-uroki.ru/wp-content/uploads/2019/09/sozd_deta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ompas-uroki.ru/wp-content/uploads/2019/09/sozd_detal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240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9F1" w:rsidRPr="00621E68" w:rsidRDefault="001779F1" w:rsidP="001779F1">
      <w:pPr>
        <w:shd w:val="clear" w:color="auto" w:fill="FFFFFF"/>
        <w:ind w:firstLine="709"/>
        <w:jc w:val="center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Рисунок 2 - В</w:t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ид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плоскости </w:t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ZX</w:t>
      </w:r>
    </w:p>
    <w:p w:rsidR="001779F1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Если же исходной плоскостью будет плоскость XY, то вид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переди будет выглядеть вот так: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936C2E8" wp14:editId="34E0119A">
            <wp:extent cx="4760595" cy="2971800"/>
            <wp:effectExtent l="0" t="0" r="1905" b="0"/>
            <wp:docPr id="60" name="Рисунок 60" descr="http://kompas-uroki.ru/wp-content/uploads/2019/09/sozd_deta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ompas-uroki.ru/wp-content/uploads/2019/09/sozd_detal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9F1" w:rsidRPr="00621E68" w:rsidRDefault="001779F1" w:rsidP="001779F1">
      <w:pPr>
        <w:shd w:val="clear" w:color="auto" w:fill="FFFFFF"/>
        <w:ind w:firstLine="709"/>
        <w:jc w:val="center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Рисунок 3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</w:t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ид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плоскости </w:t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XY</w:t>
      </w:r>
    </w:p>
    <w:p w:rsidR="001779F1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21E68" w:rsidRPr="00621E68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В любом случае,</w:t>
      </w:r>
      <w:r w:rsidR="00621E68"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понадобятся дополнительные действия, чтобы ассоциативный чертеж соответствовал представлению конструктора о расположении видов.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Для правильного построения советуем изначально в пустом файле Детали выбрать нужную ориентацию на Панели быстрого доступа и после этого приступать к построению.</w:t>
      </w:r>
    </w:p>
    <w:p w:rsidR="00621E68" w:rsidRPr="00621E68" w:rsidRDefault="00621E68" w:rsidP="001779F1">
      <w:p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3101A30" wp14:editId="6BC963B9">
            <wp:extent cx="6092825" cy="3329305"/>
            <wp:effectExtent l="0" t="0" r="3175" b="4445"/>
            <wp:docPr id="59" name="Рисунок 59" descr="http://kompas-uroki.ru/wp-content/uploads/2019/09/sozd_deta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ompas-uroki.ru/wp-content/uploads/2019/09/sozd_detal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2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9F1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 нашем случае, если в качестве основания принимается прямоугольная бобышка, удобнее всего выбрать вид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верху и выполнить построение первого эскиза на плоскости ZX.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Эскизы можно строить на плоскостях и плоских гранях. В нашем случае для построения первого эскиза используется системная плоскость ZX. Строить её не нужно, в новой детали системные плоскости: ZX, ZY, XY присутствуют по умолчанию.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Для создания эскиза выбираем плоскость ZX. Сделать это можно либо кликнув по плоскости в окне модели: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803AA91" wp14:editId="2FB347FB">
            <wp:extent cx="4065270" cy="2593975"/>
            <wp:effectExtent l="0" t="0" r="0" b="0"/>
            <wp:docPr id="58" name="Рисунок 58" descr="Выбор плоскости в окне мод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ыбор плоскости в окне модел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27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Либо указав её в Дереве модели: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BDD30B8" wp14:editId="3FA2AFBA">
            <wp:extent cx="3469005" cy="4074795"/>
            <wp:effectExtent l="0" t="0" r="0" b="1905"/>
            <wp:docPr id="57" name="Рисунок 57" descr="Выбор плоскости в дере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бор плоскости в дерев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407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Выделив плоскость одним из способов нужно нажать команду «Создать эскиз»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F3C44D7" wp14:editId="2629D6E1">
            <wp:extent cx="238760" cy="238760"/>
            <wp:effectExtent l="0" t="0" r="8890" b="8890"/>
            <wp:docPr id="56" name="Рисунок 56" descr="http://kompas-uroki.ru/wp-content/uploads/2019/09/sozd_detal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kompas-uroki.ru/wp-content/uploads/2019/09/sozd_detal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. Способов вызова команды несколько. Чаще всего используют вызов с Панели быстрого доступа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E25495C" wp14:editId="677C1D2B">
            <wp:extent cx="5416550" cy="1670050"/>
            <wp:effectExtent l="0" t="0" r="0" b="6350"/>
            <wp:docPr id="55" name="Рисунок 55" descr="http://kompas-uroki.ru/wp-content/uploads/2019/09/sozd_deta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kompas-uroki.ru/wp-content/uploads/2019/09/sozd_detal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Либо с контекстного меню, которое появляется при нажатии правой кнопкой мыши на плоскости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F77F727" wp14:editId="585168A9">
            <wp:extent cx="3786505" cy="4065270"/>
            <wp:effectExtent l="0" t="0" r="4445" b="0"/>
            <wp:docPr id="54" name="Рисунок 54" descr="http://kompas-uroki.ru/wp-content/uploads/2019/09/sozd_detal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ompas-uroki.ru/wp-content/uploads/2019/09/sozd_detal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05" cy="406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Или с контекстной панели, которая появляется при выделении плоскости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628FEE6" wp14:editId="2DC79FCA">
            <wp:extent cx="3508375" cy="2206625"/>
            <wp:effectExtent l="0" t="0" r="0" b="3175"/>
            <wp:docPr id="53" name="Рисунок 53" descr="http://kompas-uroki.ru/wp-content/uploads/2019/09/sozd_detal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kompas-uroki.ru/wp-content/uploads/2019/09/sozd_detal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37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После запуска команды, выбранная плоскость разворачивается в плоскость экрана и доступными становятся команды построения геометрических примитивов. Работу в эскизе можно сравнить с работой во фрагменте или чертеже КОМПАС-График.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E49C0E1" wp14:editId="4E794FEE">
            <wp:extent cx="6609715" cy="1640205"/>
            <wp:effectExtent l="0" t="0" r="635" b="0"/>
            <wp:docPr id="52" name="Рисунок 52" descr="http://kompas-uroki.ru/wp-content/uploads/2019/09/sozd_detal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kompas-uroki.ru/wp-content/uploads/2019/09/sozd_detal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715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Основание нашей детали проще всего выполнить командой «Прямоугольник по центру и вершине», которая расположена в расширенном списке команд «Прямоугольник»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EFC2F49" wp14:editId="4BAEC47B">
            <wp:extent cx="6003290" cy="1292225"/>
            <wp:effectExtent l="0" t="0" r="0" b="3175"/>
            <wp:docPr id="51" name="Рисунок 51" descr="http://kompas-uroki.ru/wp-content/uploads/2019/09/sozd_detal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ompas-uroki.ru/wp-content/uploads/2019/09/sozd_detal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Можно запустить команду «Прямоугольник», а к «Прямоугольнику по центру и вершине» перейти на Панели параметров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AB48F09" wp14:editId="4BDFF268">
            <wp:extent cx="3061335" cy="3806825"/>
            <wp:effectExtent l="0" t="0" r="5715" b="3175"/>
            <wp:docPr id="50" name="Рисунок 50" descr="http://kompas-uroki.ru/wp-content/uploads/2019/09/sozd_detal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kompas-uroki.ru/wp-content/uploads/2019/09/sozd_detal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38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После вызова команды необходимо первым кликом указать центр прямоугольника, а вторым указать одну из вершин. Прямоугольник построим произвольных размеров, необходимые значения по горизонтали и вертикали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зададим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позже проставив управляющие размеры.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9636B14" wp14:editId="260FBC4D">
            <wp:extent cx="3498850" cy="2355850"/>
            <wp:effectExtent l="0" t="0" r="6350" b="6350"/>
            <wp:docPr id="49" name="Рисунок 49" descr="http://kompas-uroki.ru/wp-content/uploads/2019/09/sozd_detal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kompas-uroki.ru/wp-content/uploads/2019/09/sozd_detal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Проставим 2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линейных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размера. Можно воспользоваться командой «Линейный размер», можно «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Авторазмер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».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4B7AE3D" wp14:editId="55A432F3">
            <wp:extent cx="6082665" cy="1798955"/>
            <wp:effectExtent l="0" t="0" r="0" b="0"/>
            <wp:docPr id="48" name="Рисунок 48" descr="http://kompas-uroki.ru/wp-content/uploads/2019/09/sozd_detal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kompas-uroki.ru/wp-content/uploads/2019/09/sozd_detal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При простановке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авторазмера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достаточно кликнуть на одном из вертикальных отрезков и в месте расположения размерной надписи, а затем по одному из горизонтальных отрезков и также в месте расположения его размерной надписи.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После простановки размера появляется окно: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743777C" wp14:editId="124B9668">
            <wp:extent cx="3548380" cy="775335"/>
            <wp:effectExtent l="0" t="0" r="0" b="5715"/>
            <wp:docPr id="47" name="Рисунок 47" descr="http://kompas-uroki.ru/wp-content/uploads/2019/09/sozd_detal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kompas-uroki.ru/wp-content/uploads/2019/09/sozd_detal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 данном окне необходимо ввести значение размера. В нашем случае это 160 у горизонтального размера и 100 у вертикального.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8D5DCC2" wp14:editId="3F82FB88">
            <wp:extent cx="3091180" cy="645795"/>
            <wp:effectExtent l="0" t="0" r="0" b="1905"/>
            <wp:docPr id="46" name="Рисунок 46" descr="http://kompas-uroki.ru/wp-content/uploads/2019/09/sozd_detal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kompas-uroki.ru/wp-content/uploads/2019/09/sozd_detal1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1EF87064" wp14:editId="3BFC79F4">
            <wp:extent cx="3688552" cy="2365513"/>
            <wp:effectExtent l="0" t="0" r="7620" b="0"/>
            <wp:docPr id="45" name="Рисунок 45" descr="http://kompas-uroki.ru/wp-content/uploads/2019/09/sozd_detal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ompas-uroki.ru/wp-content/uploads/2019/09/sozd_detal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945" cy="236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Эскиз готов, 4 сквозных отверстия мы выполним позже, поэтому на данном эскизе их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изображать необходимости нет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. Если же мы решили бы выполнить отверстия в этой же операции, то нужно было бы построить следующий эскиз: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FDF665F" wp14:editId="18673776">
            <wp:extent cx="2961861" cy="1921866"/>
            <wp:effectExtent l="0" t="0" r="0" b="2540"/>
            <wp:docPr id="44" name="Рисунок 44" descr="http://kompas-uroki.ru/wp-content/uploads/2019/09/sozd_detal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kompas-uroki.ru/wp-content/uploads/2019/09/sozd_detal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60" cy="192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Выполнив построения в эскизе можно сразу перейти к формообразующей операции. В нашем случае — это операция выдавливания: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AC76164" wp14:editId="5DF003A8">
            <wp:extent cx="4462780" cy="1779270"/>
            <wp:effectExtent l="0" t="0" r="0" b="0"/>
            <wp:docPr id="43" name="Рисунок 43" descr="http://kompas-uroki.ru/wp-content/uploads/2019/09/sozd_detal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kompas-uroki.ru/wp-content/uploads/2019/09/sozd_detal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Кликаем по команде «Элемент выдавливания» и вводим необходимые значения на Панели параметров. В нашем случае нет уклона, тонкой стенки или еще каких-либо дополнительных атрибутов. Нужно указать только высоту выдавливания. В нашем примере высота=20.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Вводим значение 20 в ячейку «Расстояние» на Панели параметров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BC92510" wp14:editId="4E9FB945">
            <wp:extent cx="2464768" cy="3192220"/>
            <wp:effectExtent l="0" t="0" r="0" b="8255"/>
            <wp:docPr id="42" name="Рисунок 42" descr="http://kompas-uroki.ru/wp-content/uploads/2019/09/sozd_detal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kompas-uroki.ru/wp-content/uploads/2019/09/sozd_detal2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924" cy="319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Подтверждаем операцию кнопкой «Создать объект» или нажав колесо на мышке. В итоге получаем следующее тело: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0935977" wp14:editId="0FDC1C6D">
            <wp:extent cx="4800600" cy="2026660"/>
            <wp:effectExtent l="0" t="0" r="0" b="0"/>
            <wp:docPr id="41" name="Рисунок 41" descr="http://kompas-uroki.ru/wp-content/uploads/2019/09/sozd_detal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kompas-uroki.ru/wp-content/uploads/2019/09/sozd_detal2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64" cy="202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Основание построено, для последующих эскизов можно использовать плоские грани основания. Способов создавать эскизы и операции несколько, в текущем примере мы рассмотрим один, чтобы не перегружать статью.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Построив основание «сбрасываем» команду «Элемент выдавливания» клавишей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Esc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или кнопкой «Отмена» на Панели параметров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A3B2E2F" wp14:editId="1B67777A">
            <wp:extent cx="228600" cy="218440"/>
            <wp:effectExtent l="0" t="0" r="0" b="0"/>
            <wp:docPr id="40" name="Рисунок 40" descr="http://kompas-uroki.ru/wp-content/uploads/2019/09/sozd_detal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kompas-uroki.ru/wp-content/uploads/2019/09/sozd_detal2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. Если не «сбросить» команду, то последующий выбор грани приведет к её выдавливанию, придется переходить на эскиз через Панель параметров, а такой способ в данной статье мы не рассматриваем.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Выделяем верхнюю грань основания и запускаем команду «Создать эскиз» любым из способов, которые были рассмотрены в данной статье.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из контекстной панели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B5F31D9" wp14:editId="3E084A51">
            <wp:extent cx="4701209" cy="1941581"/>
            <wp:effectExtent l="0" t="0" r="4445" b="1905"/>
            <wp:docPr id="39" name="Рисунок 39" descr="http://kompas-uroki.ru/wp-content/uploads/2019/09/sozd_detal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kompas-uroki.ru/wp-content/uploads/2019/09/sozd_detal2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209" cy="194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 открывшемся эскизе строим окружность произвольного размера. Центр окружности размещаем в начале координат. Для построения окружности используем команду «Окружность»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F17E243" wp14:editId="32500034">
            <wp:extent cx="944245" cy="208915"/>
            <wp:effectExtent l="0" t="0" r="8255" b="635"/>
            <wp:docPr id="38" name="Рисунок 38" descr="http://kompas-uroki.ru/wp-content/uploads/2019/07/okrugnno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kompas-uroki.ru/wp-content/uploads/2019/07/okrugnnost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22498E4" wp14:editId="110A400B">
            <wp:extent cx="6112510" cy="1580515"/>
            <wp:effectExtent l="0" t="0" r="2540" b="635"/>
            <wp:docPr id="37" name="Рисунок 37" descr="http://kompas-uroki.ru/wp-content/uploads/2019/09/sozd_detal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kompas-uroki.ru/wp-content/uploads/2019/09/sozd_detal2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9F1" w:rsidRDefault="001779F1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После построения окружности ставим к ней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авторазмер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4797F9" wp14:editId="429E0B37">
            <wp:extent cx="864870" cy="198755"/>
            <wp:effectExtent l="0" t="0" r="0" b="0"/>
            <wp:docPr id="36" name="Рисунок 36" descr="http://kompas-uroki.ru/wp-content/uploads/2019/09/detal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kompas-uroki.ru/wp-content/uploads/2019/09/detal33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 и задаем его значение = 70.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4211C11" wp14:editId="453E7EE8">
            <wp:extent cx="5016232" cy="3031435"/>
            <wp:effectExtent l="0" t="0" r="0" b="0"/>
            <wp:docPr id="35" name="Рисунок 35" descr="http://kompas-uroki.ru/wp-content/uploads/2019/09/sozd_detal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kompas-uroki.ru/wp-content/uploads/2019/09/sozd_detal2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254" cy="303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Непосредственно из эскиза переходим на операцию выдавливания, запустив команду «Элемент выдавливания»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997761B" wp14:editId="129AABE6">
            <wp:extent cx="4462780" cy="1779270"/>
            <wp:effectExtent l="0" t="0" r="0" b="0"/>
            <wp:docPr id="34" name="Рисунок 34" descr="http://kompas-uroki.ru/wp-content/uploads/2019/09/sozd_detal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kompas-uroki.ru/wp-content/uploads/2019/09/sozd_detal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На Панели параметров задаем Расстояние = 60 и Угол = 4 (если у угла нужно сменить направление, то нажимаем «Сменить направление»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2C151F9" wp14:editId="5D7298DE">
            <wp:extent cx="2554605" cy="328295"/>
            <wp:effectExtent l="0" t="0" r="0" b="0"/>
            <wp:docPr id="33" name="Рисунок 33" descr="http://kompas-uroki.ru/wp-content/uploads/2019/09/sozd_detal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kompas-uroki.ru/wp-content/uploads/2019/09/sozd_detal27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3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 )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, нажимаем «Создать объект» или колесо мыши. В итоге получаем: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05F6D92" wp14:editId="37FB2340">
            <wp:extent cx="4956237" cy="3190461"/>
            <wp:effectExtent l="0" t="0" r="0" b="0"/>
            <wp:docPr id="32" name="Рисунок 32" descr="http://kompas-uroki.ru/wp-content/uploads/2019/09/detal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kompas-uroki.ru/wp-content/uploads/2019/09/detal3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517" cy="319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Следующий шаг — добавить на деталь отверстия и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скругления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. Начнем с отверстий. Выделим верхнюю грань основания и создадим новый эскиз. Способы вызова команды рассматривали ранее, поэтому останавливаться подробнее на этом не будем.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8842458" wp14:editId="4073127E">
            <wp:extent cx="4690816" cy="3019602"/>
            <wp:effectExtent l="0" t="0" r="0" b="9525"/>
            <wp:docPr id="31" name="Рисунок 31" descr="http://kompas-uroki.ru/wp-content/uploads/2019/09/detal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kompas-uroki.ru/wp-content/uploads/2019/09/detal32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082" cy="301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 эскизе выполняем построение четырех окружностей. Как вариант начертить 1 шт., а остальные получить командой «Зеркально отразить».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Для построения окружности используем команду «Окружность»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9995367" wp14:editId="2A2151EA">
            <wp:extent cx="944245" cy="208915"/>
            <wp:effectExtent l="0" t="0" r="8255" b="635"/>
            <wp:docPr id="30" name="Рисунок 30" descr="http://kompas-uroki.ru/wp-content/uploads/2019/07/okrugnno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kompas-uroki.ru/wp-content/uploads/2019/07/okrugnnost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B503A06" wp14:editId="2FCEE4FA">
            <wp:extent cx="4879312" cy="1261646"/>
            <wp:effectExtent l="0" t="0" r="0" b="0"/>
            <wp:docPr id="29" name="Рисунок 29" descr="http://kompas-uroki.ru/wp-content/uploads/2019/09/sozd_detal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kompas-uroki.ru/wp-content/uploads/2019/09/sozd_detal2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08" cy="126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После построения окружности ставим к ней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авторазмер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F331AC5" wp14:editId="5696CA23">
            <wp:extent cx="864870" cy="198755"/>
            <wp:effectExtent l="0" t="0" r="0" b="0"/>
            <wp:docPr id="28" name="Рисунок 28" descr="http://kompas-uroki.ru/wp-content/uploads/2019/09/detal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kompas-uroki.ru/wp-content/uploads/2019/09/detal33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 и задаем его значение = 15.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1D580FF" wp14:editId="26C2A023">
            <wp:extent cx="5337313" cy="3225472"/>
            <wp:effectExtent l="0" t="0" r="0" b="0"/>
            <wp:docPr id="27" name="Рисунок 27" descr="http://kompas-uroki.ru/wp-content/uploads/2019/09/sozd_detal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kompas-uroki.ru/wp-content/uploads/2019/09/sozd_detal2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336" cy="322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Также ставим 2 размера от начала координат — один вертикальный, другой горизонтальный. Значение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вертикального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размер 35, горизонтального 65.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3862EF7" wp14:editId="1DC481D0">
            <wp:extent cx="4939294" cy="3179554"/>
            <wp:effectExtent l="0" t="0" r="0" b="1905"/>
            <wp:docPr id="26" name="Рисунок 26" descr="http://kompas-uroki.ru/wp-content/uploads/2019/09/detal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kompas-uroki.ru/wp-content/uploads/2019/09/detal34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574" cy="3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Построим в эскизе оси симметрии, которые необходимы нам для симметричного переноса построенной окружности. Оси построим командой отрезок, со стилем линии «Осевая». Длина отрезков не играет роли, главное получить одну горизонтальную ось и одну вертикальную. Точка привязки осе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й-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начало координат.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Берем команду «Отрезок»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6B4D85D" wp14:editId="32DD2C6C">
            <wp:extent cx="4214495" cy="1421130"/>
            <wp:effectExtent l="0" t="0" r="0" b="7620"/>
            <wp:docPr id="25" name="Рисунок 25" descr="http://kompas-uroki.ru/wp-content/uploads/2019/09/detal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kompas-uroki.ru/wp-content/uploads/2019/09/detal35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49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На Панели параметров ставим стиль линии «Осевая»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9FDED65" wp14:editId="4D892471">
            <wp:extent cx="2365375" cy="447040"/>
            <wp:effectExtent l="0" t="0" r="0" b="0"/>
            <wp:docPr id="24" name="Рисунок 24" descr="http://kompas-uroki.ru/wp-content/uploads/2019/09/detal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kompas-uroki.ru/wp-content/uploads/2019/09/detal36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Строим 2 отрезка произвольной длины — один вертикальный, второй горизонтальный. Точка привязки начальной точки отрезков — начало координат.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147DA58" wp14:editId="5C902CE5">
            <wp:extent cx="2832652" cy="1788553"/>
            <wp:effectExtent l="0" t="0" r="6350" b="2540"/>
            <wp:docPr id="23" name="Рисунок 23" descr="http://kompas-uroki.ru/wp-content/uploads/2019/09/detal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kompas-uroki.ru/wp-content/uploads/2019/09/detal37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823" cy="178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Выполнив вспомогательные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построения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перейдем непосредственно к получению копий. Выделим окружность и запустим с инструментальной панели Изменение геометрии команду «Зеркально отразить»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2173F9C" wp14:editId="70F00528">
            <wp:extent cx="5655310" cy="1431290"/>
            <wp:effectExtent l="0" t="0" r="2540" b="0"/>
            <wp:docPr id="22" name="Рисунок 22" descr="http://kompas-uroki.ru/wp-content/uploads/2019/09/detal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kompas-uroki.ru/wp-content/uploads/2019/09/detal38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Укажем одну из построенных осей. В итоге произойдет симметричное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копирование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эскиз будет выглядеть вот так: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302C64B" wp14:editId="5C7E0156">
            <wp:extent cx="5655310" cy="1997710"/>
            <wp:effectExtent l="0" t="0" r="2540" b="2540"/>
            <wp:docPr id="21" name="Рисунок 21" descr="http://kompas-uroki.ru/wp-content/uploads/2019/09/detal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kompas-uroki.ru/wp-content/uploads/2019/09/detal39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Прервем команду, выделим уже обе окружности (удерживая клавишу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Ctrl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Shift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), вновь запустим команду «Зеркально отразить» и укажем вторую из построенных осей (если вначале указывали вертикальную ось, то теперь укажем горизонтальную). Получим еще 2 копии, эскиз будет выглядеть так: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9063521" wp14:editId="2E311A9E">
            <wp:extent cx="4721087" cy="2978642"/>
            <wp:effectExtent l="0" t="0" r="3810" b="0"/>
            <wp:docPr id="20" name="Рисунок 20" descr="http://kompas-uroki.ru/wp-content/uploads/2019/09/deta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kompas-uroki.ru/wp-content/uploads/2019/09/deta40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041" cy="2978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Не выходя из эскиза, запустим команду «Вырезать выдавливанием» с инструментальной панели Элементы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CD6DAE5" wp14:editId="49983F35">
            <wp:extent cx="3916045" cy="1391285"/>
            <wp:effectExtent l="0" t="0" r="8255" b="0"/>
            <wp:docPr id="19" name="Рисунок 19" descr="http://kompas-uroki.ru/wp-content/uploads/2019/09/deta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ompas-uroki.ru/wp-content/uploads/2019/09/deta45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04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Панели параметров сменим способ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«через все»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0BDC10C" wp14:editId="3AA3DFAC">
            <wp:extent cx="3011805" cy="2296160"/>
            <wp:effectExtent l="0" t="0" r="0" b="8890"/>
            <wp:docPr id="18" name="Рисунок 18" descr="http://kompas-uroki.ru/wp-content/uploads/2019/09/deta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kompas-uroki.ru/wp-content/uploads/2019/09/deta4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Нажмем кнопку «Создать объект»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BC89C22" wp14:editId="1A1A853E">
            <wp:extent cx="248285" cy="208915"/>
            <wp:effectExtent l="0" t="0" r="0" b="635"/>
            <wp:docPr id="17" name="Рисунок 17" descr="http://kompas-uroki.ru/wp-content/uploads/2016/10/sozdatob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kompas-uroki.ru/wp-content/uploads/2016/10/sozdatobect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 или подтвердим команду нажатием на колесо мыши.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 итоге получим деталь с четырьмя отверстиями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6765A8B" wp14:editId="057C30C2">
            <wp:extent cx="5655310" cy="4264025"/>
            <wp:effectExtent l="0" t="0" r="2540" b="3175"/>
            <wp:docPr id="16" name="Рисунок 16" descr="http://kompas-uroki.ru/wp-content/uploads/2019/09/deta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ompas-uroki.ru/wp-content/uploads/2019/09/deta42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42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Аналогично будет построено центральное отверстие. Из особенностей — отверстие не сквозное, поэтому на Панели параметров команды «Вырезать выдавливанием» нужно будет указывать конкретное расстояние, в нашем случае это 60 мм.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верхней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гране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усеченного конуса создаем эскиз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867470A" wp14:editId="7D1D05D3">
            <wp:extent cx="5655310" cy="3548380"/>
            <wp:effectExtent l="0" t="0" r="2540" b="0"/>
            <wp:docPr id="15" name="Рисунок 15" descr="http://kompas-uroki.ru/wp-content/uploads/2019/09/deta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kompas-uroki.ru/wp-content/uploads/2019/09/deta4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35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В Эскизе строим окружность диаметром 50 мм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центр окружности привязываем к началу координат. Стиль линии — «основная». Если у Вас с прошлой операции построения осей стиль линии остался «осевая», то необходимо изменить его на Панели параметров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D755C86" wp14:editId="7A6B57AB">
            <wp:extent cx="5655310" cy="3548380"/>
            <wp:effectExtent l="0" t="0" r="2540" b="0"/>
            <wp:docPr id="14" name="Рисунок 14" descr="http://kompas-uroki.ru/wp-content/uploads/2019/09/deta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kompas-uroki.ru/wp-content/uploads/2019/09/deta43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35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 выходя из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эскиза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запускаем команду «Вырезать выдавливанием» и на Панели параметров указываем глубину выдавливания 60 мм.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0F36E8" wp14:editId="79BA1874">
            <wp:extent cx="3916045" cy="1391285"/>
            <wp:effectExtent l="0" t="0" r="8255" b="0"/>
            <wp:docPr id="13" name="Рисунок 13" descr="http://kompas-uroki.ru/wp-content/uploads/2019/09/deta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ompas-uroki.ru/wp-content/uploads/2019/09/deta45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04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349007E" wp14:editId="52A4D756">
            <wp:extent cx="3071495" cy="1858645"/>
            <wp:effectExtent l="0" t="0" r="0" b="8255"/>
            <wp:docPr id="12" name="Рисунок 12" descr="http://kompas-uroki.ru/wp-content/uploads/2019/09/deta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kompas-uroki.ru/wp-content/uploads/2019/09/deta4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После указания параметров нажимаем «Создать объект»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8E5D7EF" wp14:editId="4499AF8F">
            <wp:extent cx="248285" cy="208915"/>
            <wp:effectExtent l="0" t="0" r="0" b="635"/>
            <wp:docPr id="11" name="Рисунок 11" descr="http://kompas-uroki.ru/wp-content/uploads/2016/10/sozdatob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kompas-uroki.ru/wp-content/uploads/2016/10/sozdatobect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 или подтверждаем команду нажатием на колесо мыши.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Деталь должна выглядеть следующим образом: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6F0E294" wp14:editId="72313B9A">
            <wp:extent cx="5307330" cy="3448685"/>
            <wp:effectExtent l="0" t="0" r="7620" b="0"/>
            <wp:docPr id="10" name="Рисунок 10" descr="http://kompas-uroki.ru/wp-content/uploads/2019/09/deta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ompas-uroki.ru/wp-content/uploads/2019/09/deta4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30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Осталось указать на детали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скругления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фаски.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Выбираем команду «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Скругление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» с инструментальной панели Элементы тела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C87C1A" wp14:editId="574DE6B5">
            <wp:extent cx="3597910" cy="1391285"/>
            <wp:effectExtent l="0" t="0" r="2540" b="0"/>
            <wp:docPr id="9" name="Рисунок 9" descr="Команда скруг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Команда скругление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91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Задаем на Панели параметров радиус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скругления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. В нашем случае у вертикальных ребер основания радиус равен 10 мм. Кликаем по всем четырем ребрам, в итоге получаем вот такое изображение: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29891DB" wp14:editId="1220722D">
            <wp:extent cx="5386705" cy="3677285"/>
            <wp:effectExtent l="0" t="0" r="4445" b="0"/>
            <wp:docPr id="8" name="Рисунок 8" descr="http://kompas-uroki.ru/wp-content/uploads/2019/09/deta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kompas-uroki.ru/wp-content/uploads/2019/09/deta49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70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Для удобства указания ребер, чтобы не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крутить модель можно было перейти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режим отображения «Каркас»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1C8E63E" wp14:editId="13358D5A">
            <wp:extent cx="5755005" cy="2057400"/>
            <wp:effectExtent l="0" t="0" r="0" b="0"/>
            <wp:docPr id="7" name="Рисунок 7" descr="http://kompas-uroki.ru/wp-content/uploads/2019/09/deta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ompas-uroki.ru/wp-content/uploads/2019/09/deta50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Деталь будет выглядеть в виде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скелета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указывать невидимые в режиме «Полутоновое» ребра</w:t>
      </w:r>
      <w:r w:rsidR="003E7B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станет легче</w:t>
      </w:r>
      <w:r w:rsidR="003E7BC9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87C6B5A" wp14:editId="282F01E9">
            <wp:extent cx="4333461" cy="3038397"/>
            <wp:effectExtent l="0" t="0" r="0" b="0"/>
            <wp:docPr id="6" name="Рисунок 6" descr="http://kompas-uroki.ru/wp-content/uploads/2019/09/det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kompas-uroki.ru/wp-content/uploads/2019/09/deta5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508" cy="30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 дальнейшем можно перейти обратно на полутоновое отображение или выполнять построения дальше в «Каркасе». Мы перейдем обратно в «Полутоновое»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E69138C" wp14:editId="101FBBC7">
            <wp:extent cx="4522304" cy="1761785"/>
            <wp:effectExtent l="0" t="0" r="0" b="0"/>
            <wp:docPr id="5" name="Рисунок 5" descr="http://kompas-uroki.ru/wp-content/uploads/2019/09/deta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kompas-uroki.ru/wp-content/uploads/2019/09/deta52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425" cy="176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Выполним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скругление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верхних ребер основания и ребра между основанием и усеченным конусом. Для этого запустим вновь команду «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Скругление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» на Панели параметров зададим радиус 5 мм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укажем необходимые ребра: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C737392" wp14:editId="64257D4E">
            <wp:extent cx="4382460" cy="2963774"/>
            <wp:effectExtent l="0" t="0" r="0" b="8255"/>
            <wp:docPr id="4" name="Рисунок 4" descr="http://kompas-uroki.ru/wp-content/uploads/2019/09/deta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ompas-uroki.ru/wp-content/uploads/2019/09/deta53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836" cy="296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Верхние ребра основания представляют собой замкнутый контур и расположены они по касательной друг к другу, поэтому можно указать только одно из ребер. Подтвердим построения кнопкой «Создать объект» </w:t>
      </w: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D450E4D" wp14:editId="2D426834">
            <wp:extent cx="248285" cy="208915"/>
            <wp:effectExtent l="0" t="0" r="0" b="635"/>
            <wp:docPr id="3" name="Рисунок 3" descr="http://kompas-uroki.ru/wp-content/uploads/2016/10/sozdatob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kompas-uroki.ru/wp-content/uploads/2016/10/sozdatobect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 или нажатием на колесо мыши.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7A470A0" wp14:editId="2A818CE2">
            <wp:extent cx="5356903" cy="3342928"/>
            <wp:effectExtent l="0" t="0" r="0" b="0"/>
            <wp:docPr id="2" name="Рисунок 2" descr="http://kompas-uroki.ru/wp-content/uploads/2019/09/deta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kompas-uroki.ru/wp-content/uploads/2019/09/deta54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243" cy="334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Осталось построить фаски, но данное построение оставим Вам в качестве домашней работы. Скажу только, что фаска строится аналогично 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скруглению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— также нужно указывать ребра, а вместо радиуса задавать длину и угол или длины двух катетов фаски. Сама команда находится в расширенном списке команды «</w:t>
      </w:r>
      <w:proofErr w:type="spellStart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Скругление</w:t>
      </w:r>
      <w:proofErr w:type="spellEnd"/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»</w:t>
      </w:r>
    </w:p>
    <w:p w:rsidR="00621E68" w:rsidRP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7067D03" wp14:editId="5EF6BDCB">
            <wp:extent cx="3608070" cy="2335530"/>
            <wp:effectExtent l="0" t="0" r="0" b="7620"/>
            <wp:docPr id="1" name="Рисунок 1" descr="http://kompas-uroki.ru/wp-content/uploads/2019/09/deta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ompas-uroki.ru/wp-content/uploads/2019/09/deta55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07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8" w:rsidRDefault="00621E68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21E68">
        <w:rPr>
          <w:rFonts w:eastAsia="Times New Roman" w:cs="Times New Roman"/>
          <w:color w:val="000000"/>
          <w:sz w:val="24"/>
          <w:szCs w:val="24"/>
          <w:lang w:eastAsia="ru-RU"/>
        </w:rPr>
        <w:t>Деталь построена.</w:t>
      </w:r>
    </w:p>
    <w:p w:rsidR="001756A4" w:rsidRPr="00621E68" w:rsidRDefault="001756A4" w:rsidP="00621E6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756A4" w:rsidRPr="00C352E9" w:rsidRDefault="001756A4" w:rsidP="001756A4">
      <w:pPr>
        <w:ind w:firstLine="709"/>
        <w:jc w:val="both"/>
        <w:textAlignment w:val="baseline"/>
        <w:rPr>
          <w:rFonts w:eastAsia="Times New Roman" w:cs="Times New Roman"/>
          <w:b/>
          <w:color w:val="333333"/>
          <w:sz w:val="24"/>
          <w:szCs w:val="24"/>
          <w:lang w:eastAsia="ru-RU"/>
        </w:rPr>
      </w:pPr>
      <w:r w:rsidRPr="00C352E9">
        <w:rPr>
          <w:rFonts w:eastAsia="Times New Roman" w:cs="Times New Roman"/>
          <w:b/>
          <w:color w:val="333333"/>
          <w:sz w:val="24"/>
          <w:szCs w:val="24"/>
          <w:lang w:eastAsia="ru-RU"/>
        </w:rPr>
        <w:t>Оформление отчёта. Отчёт должен содержать:</w:t>
      </w:r>
    </w:p>
    <w:p w:rsidR="001756A4" w:rsidRDefault="001756A4" w:rsidP="001756A4">
      <w:pPr>
        <w:ind w:firstLine="709"/>
        <w:jc w:val="both"/>
        <w:textAlignment w:val="baseline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B815E4">
        <w:rPr>
          <w:rFonts w:eastAsia="Times New Roman" w:cs="Times New Roman"/>
          <w:color w:val="333333"/>
          <w:sz w:val="24"/>
          <w:szCs w:val="24"/>
          <w:lang w:eastAsia="ru-RU"/>
        </w:rPr>
        <w:t>− титульный лист;</w:t>
      </w:r>
    </w:p>
    <w:p w:rsidR="001756A4" w:rsidRDefault="001756A4" w:rsidP="001756A4">
      <w:pPr>
        <w:ind w:firstLine="709"/>
        <w:jc w:val="both"/>
        <w:textAlignment w:val="baseline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>− цель работы;</w:t>
      </w:r>
    </w:p>
    <w:p w:rsidR="001756A4" w:rsidRDefault="001756A4" w:rsidP="001756A4">
      <w:pPr>
        <w:ind w:firstLine="709"/>
        <w:jc w:val="both"/>
        <w:textAlignment w:val="baseline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1756A4">
        <w:rPr>
          <w:rFonts w:eastAsia="Times New Roman" w:cs="Times New Roman"/>
          <w:color w:val="333333"/>
          <w:sz w:val="24"/>
          <w:szCs w:val="24"/>
          <w:lang w:eastAsia="ru-RU"/>
        </w:rPr>
        <w:t>− пример построения 3Д деталей</w:t>
      </w:r>
      <w:r>
        <w:rPr>
          <w:rFonts w:eastAsia="Times New Roman" w:cs="Times New Roman"/>
          <w:color w:val="333333"/>
          <w:sz w:val="24"/>
          <w:szCs w:val="24"/>
          <w:lang w:eastAsia="ru-RU"/>
        </w:rPr>
        <w:t xml:space="preserve"> и файл с выполненными чертежами деталей, согласно варианту</w:t>
      </w:r>
      <w:r w:rsidRPr="001756A4">
        <w:rPr>
          <w:rFonts w:eastAsia="Times New Roman" w:cs="Times New Roman"/>
          <w:color w:val="333333"/>
          <w:sz w:val="24"/>
          <w:szCs w:val="24"/>
          <w:lang w:eastAsia="ru-RU"/>
        </w:rPr>
        <w:t>. Результат выполнения приложить к отчету файл, сохраненный в версии Компас, не ниже 16 и в формате *.</w:t>
      </w:r>
      <w:proofErr w:type="spellStart"/>
      <w:r w:rsidRPr="001756A4">
        <w:rPr>
          <w:rFonts w:eastAsia="Times New Roman" w:cs="Times New Roman"/>
          <w:color w:val="333333"/>
          <w:sz w:val="24"/>
          <w:szCs w:val="24"/>
          <w:lang w:eastAsia="ru-RU"/>
        </w:rPr>
        <w:t>jpg</w:t>
      </w:r>
      <w:proofErr w:type="spellEnd"/>
      <w:r w:rsidRPr="001756A4">
        <w:rPr>
          <w:rFonts w:eastAsia="Times New Roman" w:cs="Times New Roman"/>
          <w:color w:val="333333"/>
          <w:sz w:val="24"/>
          <w:szCs w:val="24"/>
          <w:lang w:eastAsia="ru-RU"/>
        </w:rPr>
        <w:t>.</w:t>
      </w:r>
      <w:r>
        <w:rPr>
          <w:rFonts w:eastAsia="Times New Roman" w:cs="Times New Roman"/>
          <w:color w:val="333333"/>
          <w:sz w:val="24"/>
          <w:szCs w:val="24"/>
          <w:lang w:eastAsia="ru-RU"/>
        </w:rPr>
        <w:t xml:space="preserve">. </w:t>
      </w:r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>Примечание: рисунки создаются при помощи программы «Компас» путем экспорта файла в формат *.</w:t>
      </w:r>
      <w:proofErr w:type="spellStart"/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>jpg</w:t>
      </w:r>
      <w:proofErr w:type="spellEnd"/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(Файл</w:t>
      </w:r>
      <w:proofErr w:type="gramStart"/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→ С</w:t>
      </w:r>
      <w:proofErr w:type="gramEnd"/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 xml:space="preserve">охранить как... → JPEG) и затем вставляются в документ </w:t>
      </w:r>
      <w:proofErr w:type="spellStart"/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>Word</w:t>
      </w:r>
      <w:proofErr w:type="spellEnd"/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(Вставка → Рисунок</w:t>
      </w:r>
      <w:proofErr w:type="gramStart"/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→ И</w:t>
      </w:r>
      <w:proofErr w:type="gramEnd"/>
      <w:r w:rsidRPr="00C352E9">
        <w:rPr>
          <w:rFonts w:eastAsia="Times New Roman" w:cs="Times New Roman"/>
          <w:color w:val="333333"/>
          <w:sz w:val="24"/>
          <w:szCs w:val="24"/>
          <w:lang w:eastAsia="ru-RU"/>
        </w:rPr>
        <w:t>з файла...).</w:t>
      </w:r>
    </w:p>
    <w:p w:rsidR="001756A4" w:rsidRDefault="001756A4" w:rsidP="00621E68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:rsidR="00636F9C" w:rsidRDefault="001756A4" w:rsidP="00621E68">
      <w:pPr>
        <w:ind w:firstLine="709"/>
        <w:jc w:val="both"/>
        <w:rPr>
          <w:rFonts w:cs="Times New Roman"/>
          <w:b/>
          <w:sz w:val="24"/>
          <w:szCs w:val="24"/>
        </w:rPr>
      </w:pPr>
      <w:r w:rsidRPr="001756A4">
        <w:rPr>
          <w:rFonts w:cs="Times New Roman"/>
          <w:b/>
          <w:sz w:val="24"/>
          <w:szCs w:val="24"/>
        </w:rPr>
        <w:lastRenderedPageBreak/>
        <w:t>Варианты</w:t>
      </w:r>
    </w:p>
    <w:p w:rsidR="00135FBA" w:rsidRDefault="009F3F91" w:rsidP="00621E68">
      <w:pPr>
        <w:ind w:firstLine="709"/>
        <w:jc w:val="both"/>
        <w:rPr>
          <w:rFonts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0917403" wp14:editId="74E9CE66">
            <wp:extent cx="5241213" cy="6033052"/>
            <wp:effectExtent l="0" t="0" r="0" b="635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0"/>
                    <a:srcRect l="25961" t="17352" r="50755" b="9582"/>
                    <a:stretch/>
                  </pic:blipFill>
                  <pic:spPr bwMode="auto">
                    <a:xfrm>
                      <a:off x="0" y="0"/>
                      <a:ext cx="5247321" cy="6040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4F8826F" wp14:editId="76CDC114">
            <wp:extent cx="5286469" cy="6440557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1"/>
                    <a:srcRect l="25626" t="15069" r="50588" b="5928"/>
                    <a:stretch/>
                  </pic:blipFill>
                  <pic:spPr bwMode="auto">
                    <a:xfrm>
                      <a:off x="0" y="0"/>
                      <a:ext cx="5292627" cy="6448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4B3C57B" wp14:editId="420E681A">
            <wp:extent cx="4877736" cy="6321287"/>
            <wp:effectExtent l="0" t="0" r="0" b="381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2"/>
                    <a:srcRect l="25961" t="12587" r="50587" b="4558"/>
                    <a:stretch/>
                  </pic:blipFill>
                  <pic:spPr bwMode="auto">
                    <a:xfrm>
                      <a:off x="0" y="0"/>
                      <a:ext cx="4883420" cy="6328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</w:p>
    <w:p w:rsidR="00420E9E" w:rsidRPr="001756A4" w:rsidRDefault="00420E9E" w:rsidP="00621E68">
      <w:pPr>
        <w:ind w:firstLine="709"/>
        <w:jc w:val="both"/>
        <w:rPr>
          <w:rFonts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D7B2A44" wp14:editId="492E18CB">
            <wp:extent cx="4800600" cy="6230573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3"/>
                    <a:srcRect l="25626" t="12329" r="50755" b="4102"/>
                    <a:stretch/>
                  </pic:blipFill>
                  <pic:spPr bwMode="auto">
                    <a:xfrm>
                      <a:off x="0" y="0"/>
                      <a:ext cx="4806193" cy="6237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20E9E" w:rsidRPr="00175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61DC0"/>
    <w:multiLevelType w:val="hybridMultilevel"/>
    <w:tmpl w:val="A440C592"/>
    <w:lvl w:ilvl="0" w:tplc="41A6D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2137A8"/>
    <w:multiLevelType w:val="multilevel"/>
    <w:tmpl w:val="B02AD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3A6AF3"/>
    <w:multiLevelType w:val="multilevel"/>
    <w:tmpl w:val="64347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EB8"/>
    <w:rsid w:val="00135FBA"/>
    <w:rsid w:val="00162099"/>
    <w:rsid w:val="001756A4"/>
    <w:rsid w:val="001779F1"/>
    <w:rsid w:val="002D4896"/>
    <w:rsid w:val="003E7BC9"/>
    <w:rsid w:val="00420E9E"/>
    <w:rsid w:val="00621E68"/>
    <w:rsid w:val="009F3F91"/>
    <w:rsid w:val="00CB4C5E"/>
    <w:rsid w:val="00D7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099"/>
  </w:style>
  <w:style w:type="paragraph" w:styleId="2">
    <w:name w:val="heading 2"/>
    <w:basedOn w:val="a"/>
    <w:link w:val="20"/>
    <w:uiPriority w:val="9"/>
    <w:qFormat/>
    <w:rsid w:val="00621E6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1E68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21E6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1E68"/>
    <w:rPr>
      <w:color w:val="0000FF"/>
      <w:u w:val="single"/>
    </w:rPr>
  </w:style>
  <w:style w:type="character" w:styleId="a5">
    <w:name w:val="Strong"/>
    <w:basedOn w:val="a0"/>
    <w:uiPriority w:val="22"/>
    <w:qFormat/>
    <w:rsid w:val="00621E6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21E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1E68"/>
    <w:rPr>
      <w:rFonts w:ascii="Tahoma" w:hAnsi="Tahoma" w:cs="Tahoma"/>
      <w:sz w:val="16"/>
      <w:szCs w:val="16"/>
    </w:rPr>
  </w:style>
  <w:style w:type="paragraph" w:customStyle="1" w:styleId="a8">
    <w:name w:val="Подзаголовок*"/>
    <w:basedOn w:val="a"/>
    <w:link w:val="a9"/>
    <w:qFormat/>
    <w:rsid w:val="00621E68"/>
    <w:pPr>
      <w:spacing w:before="240"/>
      <w:jc w:val="center"/>
    </w:pPr>
    <w:rPr>
      <w:rFonts w:eastAsia="Batang" w:cs="Times New Roman"/>
      <w:b/>
      <w:sz w:val="32"/>
      <w:szCs w:val="32"/>
      <w:lang w:eastAsia="ru-RU"/>
    </w:rPr>
  </w:style>
  <w:style w:type="character" w:customStyle="1" w:styleId="a9">
    <w:name w:val="Подзаголовок* Знак"/>
    <w:basedOn w:val="a0"/>
    <w:link w:val="a8"/>
    <w:rsid w:val="00621E68"/>
    <w:rPr>
      <w:rFonts w:eastAsia="Batang" w:cs="Times New Roman"/>
      <w:b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621E68"/>
    <w:pPr>
      <w:ind w:left="720"/>
      <w:contextualSpacing/>
    </w:pPr>
  </w:style>
  <w:style w:type="table" w:styleId="ab">
    <w:name w:val="Table Grid"/>
    <w:basedOn w:val="a1"/>
    <w:uiPriority w:val="59"/>
    <w:rsid w:val="00621E68"/>
    <w:pPr>
      <w:spacing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099"/>
  </w:style>
  <w:style w:type="paragraph" w:styleId="2">
    <w:name w:val="heading 2"/>
    <w:basedOn w:val="a"/>
    <w:link w:val="20"/>
    <w:uiPriority w:val="9"/>
    <w:qFormat/>
    <w:rsid w:val="00621E6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1E68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21E6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1E68"/>
    <w:rPr>
      <w:color w:val="0000FF"/>
      <w:u w:val="single"/>
    </w:rPr>
  </w:style>
  <w:style w:type="character" w:styleId="a5">
    <w:name w:val="Strong"/>
    <w:basedOn w:val="a0"/>
    <w:uiPriority w:val="22"/>
    <w:qFormat/>
    <w:rsid w:val="00621E6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21E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1E68"/>
    <w:rPr>
      <w:rFonts w:ascii="Tahoma" w:hAnsi="Tahoma" w:cs="Tahoma"/>
      <w:sz w:val="16"/>
      <w:szCs w:val="16"/>
    </w:rPr>
  </w:style>
  <w:style w:type="paragraph" w:customStyle="1" w:styleId="a8">
    <w:name w:val="Подзаголовок*"/>
    <w:basedOn w:val="a"/>
    <w:link w:val="a9"/>
    <w:qFormat/>
    <w:rsid w:val="00621E68"/>
    <w:pPr>
      <w:spacing w:before="240"/>
      <w:jc w:val="center"/>
    </w:pPr>
    <w:rPr>
      <w:rFonts w:eastAsia="Batang" w:cs="Times New Roman"/>
      <w:b/>
      <w:sz w:val="32"/>
      <w:szCs w:val="32"/>
      <w:lang w:eastAsia="ru-RU"/>
    </w:rPr>
  </w:style>
  <w:style w:type="character" w:customStyle="1" w:styleId="a9">
    <w:name w:val="Подзаголовок* Знак"/>
    <w:basedOn w:val="a0"/>
    <w:link w:val="a8"/>
    <w:rsid w:val="00621E68"/>
    <w:rPr>
      <w:rFonts w:eastAsia="Batang" w:cs="Times New Roman"/>
      <w:b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621E68"/>
    <w:pPr>
      <w:ind w:left="720"/>
      <w:contextualSpacing/>
    </w:pPr>
  </w:style>
  <w:style w:type="table" w:styleId="ab">
    <w:name w:val="Table Grid"/>
    <w:basedOn w:val="a1"/>
    <w:uiPriority w:val="59"/>
    <w:rsid w:val="00621E68"/>
    <w:pPr>
      <w:spacing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4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707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pn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27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2021-04-28T07:05:00Z</dcterms:created>
  <dcterms:modified xsi:type="dcterms:W3CDTF">2021-04-28T07:23:00Z</dcterms:modified>
</cp:coreProperties>
</file>