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415" w:rsidRPr="00E62415" w:rsidRDefault="00E62415" w:rsidP="00E62415">
      <w:pPr>
        <w:pBdr>
          <w:bottom w:val="single" w:sz="6" w:space="4" w:color="CCCCCC"/>
        </w:pBdr>
        <w:shd w:val="clear" w:color="auto" w:fill="FFFFFF"/>
        <w:spacing w:after="120" w:line="240" w:lineRule="auto"/>
        <w:ind w:left="480"/>
        <w:outlineLvl w:val="0"/>
        <w:rPr>
          <w:rFonts w:ascii="Arial" w:eastAsia="Times New Roman" w:hAnsi="Arial" w:cs="Arial"/>
          <w:color w:val="336699"/>
          <w:kern w:val="36"/>
          <w:sz w:val="24"/>
          <w:szCs w:val="24"/>
          <w:lang w:eastAsia="ru-RU"/>
        </w:rPr>
      </w:pPr>
      <w:r w:rsidRPr="00E62415">
        <w:rPr>
          <w:rFonts w:ascii="Arial" w:eastAsia="Times New Roman" w:hAnsi="Arial" w:cs="Arial"/>
          <w:color w:val="336699"/>
          <w:kern w:val="36"/>
          <w:sz w:val="24"/>
          <w:szCs w:val="24"/>
          <w:lang w:eastAsia="ru-RU"/>
        </w:rPr>
        <w:t>Практическая работа № 1 «Оценка качества нефти»</w:t>
      </w:r>
    </w:p>
    <w:p w:rsidR="00EF102A" w:rsidRDefault="00E62415">
      <w:hyperlink r:id="rId5" w:history="1">
        <w:r w:rsidRPr="00A133F5">
          <w:rPr>
            <w:rStyle w:val="a3"/>
          </w:rPr>
          <w:t>https://doidpo.rusoil.net/pluginfile.php/35288/mod_resource/content/2/pererabotka_NG/practice/practice1_1.html</w:t>
        </w:r>
      </w:hyperlink>
    </w:p>
    <w:p w:rsidR="00906B0C" w:rsidRDefault="00906B0C" w:rsidP="00906B0C">
      <w:pPr>
        <w:pStyle w:val="1"/>
        <w:pBdr>
          <w:bottom w:val="single" w:sz="6" w:space="4" w:color="CCCCCC"/>
        </w:pBdr>
        <w:shd w:val="clear" w:color="auto" w:fill="FFFFFF"/>
        <w:spacing w:before="0" w:beforeAutospacing="0" w:after="120" w:afterAutospacing="0"/>
        <w:ind w:left="480"/>
        <w:rPr>
          <w:rFonts w:ascii="Arial" w:hAnsi="Arial" w:cs="Arial"/>
          <w:b w:val="0"/>
          <w:bCs w:val="0"/>
          <w:color w:val="336699"/>
          <w:sz w:val="24"/>
          <w:szCs w:val="24"/>
        </w:rPr>
      </w:pPr>
      <w:r>
        <w:rPr>
          <w:rFonts w:ascii="Arial" w:hAnsi="Arial" w:cs="Arial"/>
          <w:b w:val="0"/>
          <w:bCs w:val="0"/>
          <w:color w:val="336699"/>
          <w:sz w:val="24"/>
          <w:szCs w:val="24"/>
        </w:rPr>
        <w:t>Практическая работа № 2 «Расчёт рецептуры товарных автомобильных бензинов»</w:t>
      </w:r>
    </w:p>
    <w:p w:rsidR="00E62415" w:rsidRDefault="00906B0C">
      <w:hyperlink r:id="rId6" w:history="1">
        <w:r w:rsidRPr="00A133F5">
          <w:rPr>
            <w:rStyle w:val="a3"/>
          </w:rPr>
          <w:t>https://doidpo.rusoil.net/pluginfile.php/35288/mod_resource/content/2/pererabotka_NG/practice/practice2_1.html</w:t>
        </w:r>
      </w:hyperlink>
    </w:p>
    <w:p w:rsidR="00930E56" w:rsidRPr="00930E56" w:rsidRDefault="00930E56" w:rsidP="00930E56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 w:rsidRPr="00930E56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t>Ответы на контрольные вопросы по разделу 3</w:t>
      </w:r>
    </w:p>
    <w:p w:rsidR="00693EA8" w:rsidRDefault="00693EA8" w:rsidP="00693EA8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На этой неделе Вам необходимо ознакомиться с разделом 3 учебного пособия </w:t>
      </w:r>
      <w:hyperlink r:id="rId7" w:tgtFrame="_blank" w:history="1">
        <w:r>
          <w:rPr>
            <w:rStyle w:val="a3"/>
            <w:rFonts w:ascii="Segoe UI" w:eastAsiaTheme="majorEastAsia" w:hAnsi="Segoe UI" w:cs="Segoe UI"/>
            <w:color w:val="083672"/>
            <w:sz w:val="23"/>
            <w:szCs w:val="23"/>
          </w:rPr>
          <w:t>«Классификация товарных нефтепродуктов»</w:t>
        </w:r>
      </w:hyperlink>
      <w:r>
        <w:rPr>
          <w:rFonts w:ascii="Segoe UI" w:hAnsi="Segoe UI" w:cs="Segoe UI"/>
          <w:color w:val="212529"/>
          <w:sz w:val="23"/>
          <w:szCs w:val="23"/>
        </w:rPr>
        <w:t>, и ответить на контрольные вопросы. Номер варианта выбирается в соответствии с Вашим номером в списке группы.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4"/>
        <w:gridCol w:w="5658"/>
      </w:tblGrid>
      <w:tr w:rsidR="00693EA8" w:rsidTr="00693EA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spacing w:line="630" w:lineRule="atLeast"/>
              <w:rPr>
                <w:rFonts w:ascii="Segoe UI" w:hAnsi="Segoe UI" w:cs="Segoe UI"/>
                <w:b/>
                <w:bCs/>
                <w:color w:val="6C757D"/>
                <w:sz w:val="36"/>
                <w:szCs w:val="36"/>
              </w:rPr>
            </w:pPr>
            <w:r>
              <w:rPr>
                <w:rFonts w:ascii="Segoe UI" w:hAnsi="Segoe UI" w:cs="Segoe UI"/>
                <w:b/>
                <w:bCs/>
                <w:color w:val="6C757D"/>
                <w:sz w:val="36"/>
                <w:szCs w:val="36"/>
              </w:rPr>
              <w:t>Распределение вопросов по вариантам</w:t>
            </w:r>
          </w:p>
        </w:tc>
      </w:tr>
      <w:tr w:rsidR="00693EA8" w:rsidTr="00693EA8">
        <w:trPr>
          <w:tblHeader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spacing w:line="240" w:lineRule="auto"/>
              <w:jc w:val="center"/>
              <w:rPr>
                <w:rFonts w:ascii="Segoe UI" w:hAnsi="Segoe UI" w:cs="Segoe UI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jc w:val="center"/>
              <w:rPr>
                <w:rFonts w:ascii="Segoe UI" w:hAnsi="Segoe UI" w:cs="Segoe UI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1, 7, 13, 19, 25</w:t>
            </w:r>
          </w:p>
        </w:tc>
      </w:tr>
      <w:tr w:rsidR="00693EA8" w:rsidTr="00693EA8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2, 8, 14, 20, 26 </w:t>
            </w:r>
          </w:p>
        </w:tc>
      </w:tr>
      <w:tr w:rsidR="00693EA8" w:rsidTr="00693EA8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3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3, 9, 15, 21, 27 </w:t>
            </w:r>
          </w:p>
        </w:tc>
      </w:tr>
      <w:tr w:rsidR="00693EA8" w:rsidTr="00693EA8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4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4, 10, 16, 22, 28 </w:t>
            </w:r>
          </w:p>
        </w:tc>
      </w:tr>
      <w:tr w:rsidR="00693EA8" w:rsidTr="00693EA8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5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5, 11, 17, 23, 29 </w:t>
            </w:r>
          </w:p>
        </w:tc>
      </w:tr>
      <w:tr w:rsidR="00693EA8" w:rsidTr="00693EA8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6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6, 12, 18, 24, 30</w:t>
            </w:r>
          </w:p>
        </w:tc>
      </w:tr>
      <w:tr w:rsidR="00693EA8" w:rsidTr="00693EA8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7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1, 8, 15, 20, 26, 30 </w:t>
            </w:r>
          </w:p>
        </w:tc>
      </w:tr>
      <w:tr w:rsidR="00693EA8" w:rsidTr="00693EA8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 8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2, 9, 12, 19, 23, 28 </w:t>
            </w:r>
          </w:p>
        </w:tc>
      </w:tr>
      <w:tr w:rsidR="00693EA8" w:rsidTr="00693EA8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3, 7, 13, 18, 22, 27</w:t>
            </w:r>
          </w:p>
        </w:tc>
      </w:tr>
      <w:tr w:rsidR="00693EA8" w:rsidTr="00693EA8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  <w:hideMark/>
          </w:tcPr>
          <w:p w:rsidR="00693EA8" w:rsidRDefault="00693EA8">
            <w:pPr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4, 6, 11, 17, 25, 29</w:t>
            </w:r>
          </w:p>
        </w:tc>
      </w:tr>
    </w:tbl>
    <w:p w:rsidR="002C63CF" w:rsidRDefault="002C63CF" w:rsidP="002C63CF">
      <w:pPr>
        <w:pStyle w:val="2"/>
        <w:shd w:val="clear" w:color="auto" w:fill="FFFFFF"/>
        <w:spacing w:before="0"/>
        <w:rPr>
          <w:rFonts w:ascii="Segoe UI" w:hAnsi="Segoe UI" w:cs="Segoe UI"/>
        </w:rPr>
      </w:pPr>
      <w:r>
        <w:rPr>
          <w:rFonts w:ascii="Segoe UI" w:hAnsi="Segoe UI" w:cs="Segoe UI"/>
        </w:rPr>
        <w:t>Список вопросов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 относится к моторным топливам?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 относится к энергетическим топливам?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 относится к специальным продуктам нефти?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Какие виды нефтяных масел получают из нефти?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 является сырьем для нефтехимического производства?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Производство какого продукта уменьшается при повышении глубины переработки нефти?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Как работает бензиновый двигатель внутреннего сгорания?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 такое октановое число и методы его определения?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От чего зависит детонационная стойкость бензинов?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 такое испаряемость бензина и на что она влияет?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 характеризует фракционный состав бензина и как он влияет на эксплуатационные свойства бензина?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Какие экологические требования предъявляются 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автобензинам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 характеризует и на что влияет плотность и теплота сгорания реактивного топлива?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Как оценивается испаряемость реактивных топлив?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От чего зависит и как оценивается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прокачиваемость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топлива в системе питания?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Какие общие требования предъявляют к реактивным топливам?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Назовите компонентный состав и марки реактивных топлив в РФ.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 такое вязкость реактивного топлива и на что влияет?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Что такое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цетановое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число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цетановый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индекс, от чего зависит?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Как работает дизельный двигатель внутреннего сгорания?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Какие показатели качества топлива характеризуют его низкотемпературные свойства?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Какое свойство дизельного топлива определяет его кинематическая вязкость и как нормируется этот показатель?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Какие свойства характеризует температура вспышки дизельного топлива и от чего она зависит?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Какие экологические требования предъявляются к дизельным топливам?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Из каких компонентов состоят котельные топлива?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Назовите марки котельных топлив и их применение.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 характеризует вязкость котельного топлива?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 относится к низкотемпературным свойствам котельных топлив?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что влияет теплота сгорания котельного топлива?</w:t>
      </w:r>
    </w:p>
    <w:p w:rsidR="002C63CF" w:rsidRDefault="002C63CF" w:rsidP="002C63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 характеризует температура вспышки котельного топлива и как она определяется?</w:t>
      </w:r>
    </w:p>
    <w:p w:rsidR="000F5FC0" w:rsidRPr="000F5FC0" w:rsidRDefault="000F5FC0" w:rsidP="000F5FC0">
      <w:pPr>
        <w:pStyle w:val="2"/>
        <w:shd w:val="clear" w:color="auto" w:fill="FFFFFF"/>
        <w:spacing w:before="0"/>
        <w:rPr>
          <w:rFonts w:ascii="Segoe UI" w:hAnsi="Segoe UI" w:cs="Segoe UI"/>
          <w:b/>
          <w:color w:val="auto"/>
          <w:sz w:val="36"/>
          <w:szCs w:val="36"/>
        </w:rPr>
      </w:pPr>
      <w:r w:rsidRPr="000F5FC0">
        <w:rPr>
          <w:rFonts w:ascii="Segoe UI" w:hAnsi="Segoe UI" w:cs="Segoe UI"/>
          <w:b/>
          <w:color w:val="auto"/>
          <w:sz w:val="36"/>
          <w:szCs w:val="36"/>
        </w:rPr>
        <w:t>Перспективы переработки попутного нефтяного газа</w:t>
      </w:r>
    </w:p>
    <w:p w:rsidR="00906B0C" w:rsidRDefault="00292966"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Напишите краткое сообщение (2-3 страницы) на тему: «Перспективы переработки попутного нефтяного газа».</w:t>
      </w:r>
      <w:bookmarkStart w:id="0" w:name="_GoBack"/>
      <w:bookmarkEnd w:id="0"/>
    </w:p>
    <w:sectPr w:rsidR="00906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11BF1"/>
    <w:multiLevelType w:val="multilevel"/>
    <w:tmpl w:val="6A663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042"/>
    <w:rsid w:val="000B3042"/>
    <w:rsid w:val="000F5FC0"/>
    <w:rsid w:val="00292966"/>
    <w:rsid w:val="002C63CF"/>
    <w:rsid w:val="00693EA8"/>
    <w:rsid w:val="00906B0C"/>
    <w:rsid w:val="00930E56"/>
    <w:rsid w:val="00E62415"/>
    <w:rsid w:val="00EF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667B"/>
  <w15:chartTrackingRefBased/>
  <w15:docId w15:val="{0D059816-9D44-4B0A-A04D-C17A42778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24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0E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24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E62415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30E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693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1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23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6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dpo.rusoil.net/pluginfile.php/35288/mod_resource/content/2/pererabotka_NG/teor/theme3_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dpo.rusoil.net/pluginfile.php/35288/mod_resource/content/2/pererabotka_NG/practice/practice2_1.html" TargetMode="External"/><Relationship Id="rId5" Type="http://schemas.openxmlformats.org/officeDocument/2006/relationships/hyperlink" Target="https://doidpo.rusoil.net/pluginfile.php/35288/mod_resource/content/2/pererabotka_NG/practice/practice1_1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491</Words>
  <Characters>2799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dcterms:created xsi:type="dcterms:W3CDTF">2023-04-21T06:49:00Z</dcterms:created>
  <dcterms:modified xsi:type="dcterms:W3CDTF">2023-04-21T06:53:00Z</dcterms:modified>
</cp:coreProperties>
</file>