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4719D" w14:textId="77777777" w:rsidR="006D487E" w:rsidRPr="00CA79FC" w:rsidRDefault="006D487E" w:rsidP="006D487E">
      <w:pPr>
        <w:jc w:val="center"/>
        <w:rPr>
          <w:rFonts w:ascii="Times New Roman" w:eastAsia="&quot;Times New Roman&quot;" w:hAnsi="Times New Roman"/>
          <w:b/>
          <w:color w:val="000000"/>
          <w:sz w:val="28"/>
          <w:szCs w:val="28"/>
        </w:rPr>
      </w:pPr>
      <w:r>
        <w:rPr>
          <w:rFonts w:ascii="Times New Roman" w:eastAsia="&quot;Times New Roman&quot;" w:hAnsi="Times New Roman"/>
          <w:b/>
          <w:color w:val="000000"/>
          <w:sz w:val="28"/>
          <w:szCs w:val="28"/>
        </w:rPr>
        <w:t xml:space="preserve">Практическое задание </w:t>
      </w:r>
      <w:r w:rsidRPr="00CA79FC">
        <w:rPr>
          <w:rFonts w:ascii="Times New Roman" w:eastAsia="&quot;Times New Roman&quot;" w:hAnsi="Times New Roman"/>
          <w:b/>
          <w:color w:val="000000"/>
          <w:sz w:val="28"/>
          <w:szCs w:val="28"/>
        </w:rPr>
        <w:t>1</w:t>
      </w:r>
    </w:p>
    <w:p w14:paraId="3BD770A6" w14:textId="77777777" w:rsidR="006D487E" w:rsidRPr="00CA79FC" w:rsidRDefault="006D487E" w:rsidP="006D487E">
      <w:pPr>
        <w:tabs>
          <w:tab w:val="num" w:pos="0"/>
        </w:tabs>
        <w:spacing w:after="0" w:line="360" w:lineRule="auto"/>
        <w:contextualSpacing/>
        <w:jc w:val="both"/>
        <w:rPr>
          <w:rFonts w:ascii="Times New Roman" w:hAnsi="Times New Roman"/>
          <w:color w:val="244061"/>
          <w:sz w:val="28"/>
          <w:szCs w:val="28"/>
        </w:rPr>
      </w:pPr>
      <w:r w:rsidRPr="00BE5D6D">
        <w:rPr>
          <w:rFonts w:ascii="Times New Roman" w:hAnsi="Times New Roman"/>
          <w:color w:val="244061"/>
          <w:sz w:val="28"/>
          <w:szCs w:val="28"/>
        </w:rPr>
        <w:t>Тема 1</w:t>
      </w:r>
      <w:r w:rsidRPr="00CA79FC">
        <w:rPr>
          <w:rFonts w:ascii="Times New Roman" w:hAnsi="Times New Roman"/>
          <w:color w:val="244061"/>
          <w:sz w:val="28"/>
          <w:szCs w:val="28"/>
        </w:rPr>
        <w:t>. Теоретические основы методов активного социально-психологического обучения</w:t>
      </w:r>
    </w:p>
    <w:p w14:paraId="53095743" w14:textId="77777777" w:rsidR="006D487E" w:rsidRPr="00CA79FC" w:rsidRDefault="006D487E" w:rsidP="006D487E">
      <w:pPr>
        <w:tabs>
          <w:tab w:val="num" w:pos="0"/>
        </w:tabs>
        <w:spacing w:after="0" w:line="360" w:lineRule="auto"/>
        <w:contextualSpacing/>
        <w:rPr>
          <w:rFonts w:ascii="Times New Roman" w:hAnsi="Times New Roman"/>
          <w:color w:val="244061"/>
          <w:sz w:val="28"/>
          <w:szCs w:val="28"/>
        </w:rPr>
      </w:pPr>
      <w:r w:rsidRPr="00BE5D6D">
        <w:rPr>
          <w:rFonts w:ascii="Times New Roman" w:hAnsi="Times New Roman"/>
          <w:color w:val="244061"/>
          <w:sz w:val="28"/>
          <w:szCs w:val="28"/>
        </w:rPr>
        <w:t xml:space="preserve">Тема </w:t>
      </w:r>
      <w:r w:rsidRPr="00CA79FC">
        <w:rPr>
          <w:rFonts w:ascii="Times New Roman" w:hAnsi="Times New Roman"/>
          <w:color w:val="244061"/>
          <w:sz w:val="28"/>
          <w:szCs w:val="28"/>
        </w:rPr>
        <w:t>2. Классификации и общая характеристика методов активного социально-психологического обучения</w:t>
      </w:r>
    </w:p>
    <w:p w14:paraId="28657FB5" w14:textId="77777777" w:rsidR="006D487E" w:rsidRPr="00E70C9A" w:rsidRDefault="006D487E" w:rsidP="006D487E">
      <w:pPr>
        <w:spacing w:after="0" w:line="360" w:lineRule="auto"/>
        <w:contextualSpacing/>
        <w:jc w:val="both"/>
        <w:rPr>
          <w:rFonts w:ascii="Times New Roman" w:eastAsia="&quot;Times New Roman&quot;" w:hAnsi="Times New Roman"/>
          <w:b/>
          <w:color w:val="000000"/>
          <w:sz w:val="28"/>
          <w:szCs w:val="28"/>
        </w:rPr>
      </w:pPr>
      <w:r w:rsidRPr="00CA79FC">
        <w:rPr>
          <w:rFonts w:ascii="Times New Roman" w:eastAsia="&quot;Times New Roman&quot;" w:hAnsi="Times New Roman"/>
          <w:color w:val="000000"/>
          <w:sz w:val="28"/>
          <w:szCs w:val="28"/>
        </w:rPr>
        <w:t xml:space="preserve"> </w:t>
      </w:r>
      <w:r w:rsidRPr="00E70C9A">
        <w:rPr>
          <w:rFonts w:ascii="Times New Roman" w:eastAsia="&quot;Times New Roman&quot;" w:hAnsi="Times New Roman"/>
          <w:b/>
          <w:color w:val="000000"/>
          <w:sz w:val="28"/>
          <w:szCs w:val="28"/>
        </w:rPr>
        <w:t xml:space="preserve">Задание </w:t>
      </w:r>
    </w:p>
    <w:p w14:paraId="58E0F87A" w14:textId="77777777" w:rsidR="006D487E" w:rsidRPr="00CA79FC" w:rsidRDefault="006D487E" w:rsidP="006D487E">
      <w:pPr>
        <w:pStyle w:val="8"/>
        <w:spacing w:line="360" w:lineRule="auto"/>
        <w:contextualSpacing/>
        <w:rPr>
          <w:b w:val="0"/>
          <w:i/>
          <w:sz w:val="28"/>
          <w:szCs w:val="28"/>
        </w:rPr>
      </w:pPr>
      <w:r w:rsidRPr="00CA79FC">
        <w:rPr>
          <w:b w:val="0"/>
          <w:i/>
          <w:sz w:val="28"/>
          <w:szCs w:val="28"/>
        </w:rPr>
        <w:t>Ответьте письменно на вопросы. Ответы аргументируйте.</w:t>
      </w:r>
    </w:p>
    <w:p w14:paraId="49A9433A" w14:textId="77777777" w:rsidR="006D487E" w:rsidRPr="00CA79FC" w:rsidRDefault="006D487E" w:rsidP="006D487E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eastAsia="&quot;Times New Roman&quot;" w:hAnsi="Times New Roman"/>
          <w:bCs/>
          <w:color w:val="000000"/>
          <w:sz w:val="28"/>
          <w:szCs w:val="28"/>
        </w:rPr>
      </w:pPr>
      <w:r>
        <w:rPr>
          <w:rFonts w:ascii="Times New Roman" w:eastAsia="&quot;Times New Roman&quot;" w:hAnsi="Times New Roman"/>
          <w:bCs/>
          <w:color w:val="000000"/>
          <w:sz w:val="28"/>
          <w:szCs w:val="28"/>
        </w:rPr>
        <w:t xml:space="preserve">Перечислите и раскройте </w:t>
      </w:r>
      <w:r w:rsidRPr="00CA79FC">
        <w:rPr>
          <w:rFonts w:ascii="Times New Roman" w:eastAsia="&quot;Times New Roman&quot;" w:hAnsi="Times New Roman"/>
          <w:bCs/>
          <w:color w:val="000000"/>
          <w:sz w:val="28"/>
          <w:szCs w:val="28"/>
        </w:rPr>
        <w:t>основные признаки</w:t>
      </w:r>
      <w:r>
        <w:rPr>
          <w:rFonts w:ascii="Times New Roman" w:eastAsia="&quot;Times New Roman&quot;" w:hAnsi="Times New Roman"/>
          <w:bCs/>
          <w:color w:val="000000"/>
          <w:sz w:val="28"/>
          <w:szCs w:val="28"/>
        </w:rPr>
        <w:t xml:space="preserve"> традиционного обучения</w:t>
      </w:r>
      <w:r w:rsidRPr="00CA79FC">
        <w:rPr>
          <w:rFonts w:ascii="Times New Roman" w:eastAsia="&quot;Times New Roman&quot;" w:hAnsi="Times New Roman"/>
          <w:bCs/>
          <w:color w:val="000000"/>
          <w:sz w:val="28"/>
          <w:szCs w:val="28"/>
        </w:rPr>
        <w:t>.</w:t>
      </w:r>
    </w:p>
    <w:p w14:paraId="7D84D8EA" w14:textId="77777777" w:rsidR="006D487E" w:rsidRPr="00E34B0C" w:rsidRDefault="006D487E" w:rsidP="006D487E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E34B0C">
        <w:rPr>
          <w:rFonts w:ascii="Times New Roman" w:eastAsia="&quot;Times New Roman&quot;" w:hAnsi="Times New Roman"/>
          <w:bCs/>
          <w:color w:val="000000"/>
          <w:sz w:val="28"/>
          <w:szCs w:val="28"/>
        </w:rPr>
        <w:t xml:space="preserve">Приведите примеры традиционных форм и методов обучения. </w:t>
      </w:r>
    </w:p>
    <w:p w14:paraId="6C8288D5" w14:textId="77777777" w:rsidR="006D487E" w:rsidRPr="00E34B0C" w:rsidRDefault="006D487E" w:rsidP="006D487E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E34B0C">
        <w:rPr>
          <w:rFonts w:ascii="Times New Roman" w:hAnsi="Times New Roman"/>
          <w:sz w:val="28"/>
          <w:szCs w:val="28"/>
        </w:rPr>
        <w:t>Чем отличаются традиционные методы обучения от активных?</w:t>
      </w:r>
    </w:p>
    <w:p w14:paraId="66C84F15" w14:textId="77777777" w:rsidR="006D487E" w:rsidRPr="00CA79FC" w:rsidRDefault="006D487E" w:rsidP="006D487E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eastAsia="&quot;Times New Roman&quot;" w:hAnsi="Times New Roman"/>
          <w:bCs/>
          <w:color w:val="000000"/>
          <w:sz w:val="28"/>
          <w:szCs w:val="28"/>
        </w:rPr>
      </w:pPr>
      <w:r>
        <w:rPr>
          <w:rFonts w:ascii="Times New Roman" w:eastAsia="&quot;Times New Roman&quot;" w:hAnsi="Times New Roman"/>
          <w:bCs/>
          <w:color w:val="000000"/>
          <w:sz w:val="28"/>
          <w:szCs w:val="28"/>
        </w:rPr>
        <w:t>Дайте о</w:t>
      </w:r>
      <w:r w:rsidRPr="00CA79FC">
        <w:rPr>
          <w:rFonts w:ascii="Times New Roman" w:eastAsia="&quot;Times New Roman&quot;" w:hAnsi="Times New Roman"/>
          <w:bCs/>
          <w:color w:val="000000"/>
          <w:sz w:val="28"/>
          <w:szCs w:val="28"/>
        </w:rPr>
        <w:t>предел</w:t>
      </w:r>
      <w:r>
        <w:rPr>
          <w:rFonts w:ascii="Times New Roman" w:eastAsia="&quot;Times New Roman&quot;" w:hAnsi="Times New Roman"/>
          <w:bCs/>
          <w:color w:val="000000"/>
          <w:sz w:val="28"/>
          <w:szCs w:val="28"/>
        </w:rPr>
        <w:t xml:space="preserve">ение </w:t>
      </w:r>
      <w:r w:rsidRPr="00CA79FC">
        <w:rPr>
          <w:rFonts w:ascii="Times New Roman" w:eastAsia="&quot;Times New Roman&quot;" w:hAnsi="Times New Roman"/>
          <w:bCs/>
          <w:color w:val="000000"/>
          <w:sz w:val="28"/>
          <w:szCs w:val="28"/>
        </w:rPr>
        <w:t>поняти</w:t>
      </w:r>
      <w:r>
        <w:rPr>
          <w:rFonts w:ascii="Times New Roman" w:eastAsia="&quot;Times New Roman&quot;" w:hAnsi="Times New Roman"/>
          <w:bCs/>
          <w:color w:val="000000"/>
          <w:sz w:val="28"/>
          <w:szCs w:val="28"/>
        </w:rPr>
        <w:t>ю «</w:t>
      </w:r>
      <w:r w:rsidRPr="00CA79FC">
        <w:rPr>
          <w:rFonts w:ascii="Times New Roman" w:eastAsia="&quot;Times New Roman&quot;" w:hAnsi="Times New Roman"/>
          <w:bCs/>
          <w:color w:val="000000"/>
          <w:sz w:val="28"/>
          <w:szCs w:val="28"/>
        </w:rPr>
        <w:t>активное обучение</w:t>
      </w:r>
      <w:r>
        <w:rPr>
          <w:rFonts w:ascii="Times New Roman" w:eastAsia="&quot;Times New Roman&quot;" w:hAnsi="Times New Roman"/>
          <w:bCs/>
          <w:color w:val="000000"/>
          <w:sz w:val="28"/>
          <w:szCs w:val="28"/>
        </w:rPr>
        <w:t>»</w:t>
      </w:r>
      <w:r w:rsidRPr="00CA79FC">
        <w:rPr>
          <w:rFonts w:ascii="Times New Roman" w:eastAsia="&quot;Times New Roman&quot;" w:hAnsi="Times New Roman"/>
          <w:bCs/>
          <w:color w:val="000000"/>
          <w:sz w:val="28"/>
          <w:szCs w:val="28"/>
        </w:rPr>
        <w:t xml:space="preserve">, раскройте </w:t>
      </w:r>
      <w:r>
        <w:rPr>
          <w:rFonts w:ascii="Times New Roman" w:eastAsia="&quot;Times New Roman&quot;" w:hAnsi="Times New Roman"/>
          <w:bCs/>
          <w:color w:val="000000"/>
          <w:sz w:val="28"/>
          <w:szCs w:val="28"/>
        </w:rPr>
        <w:t xml:space="preserve">его </w:t>
      </w:r>
      <w:r w:rsidRPr="00CA79FC">
        <w:rPr>
          <w:rFonts w:ascii="Times New Roman" w:eastAsia="&quot;Times New Roman&quot;" w:hAnsi="Times New Roman"/>
          <w:bCs/>
          <w:color w:val="000000"/>
          <w:sz w:val="28"/>
          <w:szCs w:val="28"/>
        </w:rPr>
        <w:t>отличительные признаки.</w:t>
      </w:r>
    </w:p>
    <w:p w14:paraId="2D8ED4A3" w14:textId="77777777" w:rsidR="006D487E" w:rsidRDefault="006D487E" w:rsidP="006D487E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eastAsia="&quot;Times New Roman&quot;" w:hAnsi="Times New Roman"/>
          <w:bCs/>
          <w:color w:val="000000"/>
          <w:sz w:val="28"/>
          <w:szCs w:val="28"/>
        </w:rPr>
      </w:pPr>
      <w:r w:rsidRPr="00CA79FC">
        <w:rPr>
          <w:rFonts w:ascii="Times New Roman" w:eastAsia="&quot;Times New Roman&quot;" w:hAnsi="Times New Roman"/>
          <w:bCs/>
          <w:color w:val="000000"/>
          <w:sz w:val="28"/>
          <w:szCs w:val="28"/>
        </w:rPr>
        <w:t>Назовите и объясните принципы активного социально-психологического обучения.</w:t>
      </w:r>
    </w:p>
    <w:p w14:paraId="5B803C4B" w14:textId="77777777" w:rsidR="006D487E" w:rsidRDefault="006D487E" w:rsidP="006D487E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A874C6">
        <w:rPr>
          <w:rFonts w:ascii="Times New Roman" w:hAnsi="Times New Roman"/>
          <w:sz w:val="28"/>
          <w:szCs w:val="28"/>
        </w:rPr>
        <w:t xml:space="preserve">Перечислите базовые (основные) методы активного социально-психологического обучения. </w:t>
      </w:r>
    </w:p>
    <w:p w14:paraId="6195E33C" w14:textId="77777777" w:rsidR="006D487E" w:rsidRPr="00A874C6" w:rsidRDefault="006D487E" w:rsidP="006D487E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A874C6">
        <w:rPr>
          <w:rFonts w:ascii="Times New Roman" w:hAnsi="Times New Roman"/>
          <w:sz w:val="28"/>
          <w:szCs w:val="28"/>
        </w:rPr>
        <w:t xml:space="preserve">Каковы качественные особенности </w:t>
      </w:r>
      <w:r>
        <w:rPr>
          <w:rFonts w:ascii="Times New Roman" w:hAnsi="Times New Roman"/>
          <w:sz w:val="28"/>
          <w:szCs w:val="28"/>
        </w:rPr>
        <w:t xml:space="preserve">и преимущества </w:t>
      </w:r>
      <w:r w:rsidRPr="00A874C6">
        <w:rPr>
          <w:rFonts w:ascii="Times New Roman" w:hAnsi="Times New Roman"/>
          <w:sz w:val="28"/>
          <w:szCs w:val="28"/>
        </w:rPr>
        <w:t>методов активного социально-психологического обучения по сравнению с другими способами передачи знаний?</w:t>
      </w:r>
    </w:p>
    <w:p w14:paraId="4E3B5468" w14:textId="77777777" w:rsidR="006D487E" w:rsidRDefault="006D487E" w:rsidP="006D487E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eastAsia="&quot;Times New Roman&quot;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CA79FC">
        <w:rPr>
          <w:rFonts w:ascii="Times New Roman" w:eastAsia="&quot;Times New Roman&quot;" w:hAnsi="Times New Roman"/>
          <w:bCs/>
          <w:color w:val="000000"/>
          <w:sz w:val="28"/>
          <w:szCs w:val="28"/>
        </w:rPr>
        <w:t>Приведите примеры целесообразности применения традиционных и активных методов обучения для решения профессиональных задач.</w:t>
      </w:r>
    </w:p>
    <w:p w14:paraId="5521EAED" w14:textId="77777777" w:rsidR="006D487E" w:rsidRPr="002E1D54" w:rsidRDefault="006D487E" w:rsidP="006D487E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&quot;Times New Roman&quot;" w:hAnsi="Times New Roman"/>
          <w:bCs/>
          <w:color w:val="000000"/>
          <w:sz w:val="28"/>
          <w:szCs w:val="28"/>
        </w:rPr>
        <w:t xml:space="preserve">9. </w:t>
      </w:r>
      <w:r w:rsidRPr="002E1D54">
        <w:rPr>
          <w:rFonts w:ascii="Times New Roman" w:hAnsi="Times New Roman"/>
          <w:sz w:val="28"/>
          <w:szCs w:val="28"/>
        </w:rPr>
        <w:t>Перечислите механизмы личностной трансформации, происходящие с человеком в рамках методов активного социально-психологического обучения.</w:t>
      </w:r>
    </w:p>
    <w:p w14:paraId="113E7B70" w14:textId="77777777" w:rsidR="006D487E" w:rsidRPr="00CA79FC" w:rsidRDefault="006D487E" w:rsidP="006D487E">
      <w:pPr>
        <w:pStyle w:val="10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CA79FC">
        <w:rPr>
          <w:rFonts w:ascii="Times New Roman" w:hAnsi="Times New Roman"/>
          <w:b/>
          <w:sz w:val="28"/>
          <w:szCs w:val="28"/>
        </w:rPr>
        <w:t xml:space="preserve">Рекомендации по выполнению задания  </w:t>
      </w:r>
    </w:p>
    <w:p w14:paraId="25123C66" w14:textId="77777777" w:rsidR="006D487E" w:rsidRPr="00CA79FC" w:rsidRDefault="006D487E" w:rsidP="006D487E">
      <w:pPr>
        <w:pStyle w:val="1"/>
        <w:tabs>
          <w:tab w:val="left" w:pos="284"/>
        </w:tabs>
        <w:spacing w:line="360" w:lineRule="auto"/>
        <w:contextualSpacing/>
        <w:jc w:val="both"/>
        <w:rPr>
          <w:sz w:val="28"/>
          <w:szCs w:val="28"/>
        </w:rPr>
      </w:pPr>
      <w:r w:rsidRPr="00CA79FC">
        <w:rPr>
          <w:sz w:val="28"/>
          <w:szCs w:val="28"/>
        </w:rPr>
        <w:t>Опираясь на текст учебника и дополнительную литературу, ответьте на вопросы.</w:t>
      </w:r>
    </w:p>
    <w:p w14:paraId="30E74B98" w14:textId="77777777" w:rsidR="0079624D" w:rsidRDefault="0079624D"/>
    <w:sectPr w:rsidR="00796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E0C6F"/>
    <w:multiLevelType w:val="hybridMultilevel"/>
    <w:tmpl w:val="2C2A91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BED"/>
    <w:rsid w:val="004B5BED"/>
    <w:rsid w:val="006D487E"/>
    <w:rsid w:val="0079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DE8AE6-BD90-4DE1-99A9-069AC206C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87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8">
    <w:name w:val="heading 8"/>
    <w:basedOn w:val="a"/>
    <w:next w:val="a"/>
    <w:link w:val="80"/>
    <w:qFormat/>
    <w:rsid w:val="006D487E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  <w:outlineLvl w:val="7"/>
    </w:pPr>
    <w:rPr>
      <w:rFonts w:ascii="Times New Roman" w:hAnsi="Times New Roman"/>
      <w:b/>
      <w:bCs/>
      <w:color w:val="0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6D487E"/>
    <w:rPr>
      <w:rFonts w:ascii="Times New Roman" w:eastAsia="Times New Roman" w:hAnsi="Times New Roman" w:cs="Times New Roman"/>
      <w:b/>
      <w:bCs/>
      <w:color w:val="000000"/>
      <w:sz w:val="24"/>
      <w:szCs w:val="20"/>
      <w:shd w:val="clear" w:color="auto" w:fill="FFFFFF"/>
      <w:lang w:eastAsia="ru-RU"/>
    </w:rPr>
  </w:style>
  <w:style w:type="paragraph" w:customStyle="1" w:styleId="1">
    <w:name w:val="Обычный1"/>
    <w:rsid w:val="006D48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Абзац списка1"/>
    <w:basedOn w:val="a"/>
    <w:uiPriority w:val="34"/>
    <w:qFormat/>
    <w:rsid w:val="006D4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2021-04-26T06:30:00Z</dcterms:created>
  <dcterms:modified xsi:type="dcterms:W3CDTF">2021-04-26T06:30:00Z</dcterms:modified>
</cp:coreProperties>
</file>