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3A8" w:rsidRPr="000A23A8" w:rsidRDefault="000A23A8" w:rsidP="000A2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3A8">
        <w:rPr>
          <w:rFonts w:ascii="Arial" w:eastAsia="Times New Roman" w:hAnsi="Arial" w:cs="Arial"/>
          <w:color w:val="525C66"/>
          <w:sz w:val="27"/>
          <w:szCs w:val="27"/>
          <w:shd w:val="clear" w:color="auto" w:fill="FFFFFF"/>
          <w:lang w:eastAsia="ru-RU"/>
        </w:rPr>
        <w:t>Пропишите развернутые ответы на вопросы (4-5 предложений для каждого пункта): </w:t>
      </w:r>
    </w:p>
    <w:p w:rsidR="000A23A8" w:rsidRPr="000A23A8" w:rsidRDefault="000A23A8" w:rsidP="000A23A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A23A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Какие роли могут быть в проектной команде? </w:t>
      </w:r>
    </w:p>
    <w:p w:rsidR="000A23A8" w:rsidRPr="000A23A8" w:rsidRDefault="000A23A8" w:rsidP="000A23A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A23A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2. На какие основные этапы разделяется жизненный цикл проекта? </w:t>
      </w:r>
    </w:p>
    <w:p w:rsidR="000A23A8" w:rsidRPr="000A23A8" w:rsidRDefault="000A23A8" w:rsidP="000A23A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A23A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3. Чем продукт проекта отличается от результата проекта? </w:t>
      </w:r>
    </w:p>
    <w:p w:rsidR="000A23A8" w:rsidRPr="000A23A8" w:rsidRDefault="000A23A8" w:rsidP="000A23A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0A23A8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4. Какую функцию выполняет рефлексия в рамках реализации проекта?</w:t>
      </w:r>
    </w:p>
    <w:p w:rsidR="00E92667" w:rsidRDefault="00E92667">
      <w:bookmarkStart w:id="0" w:name="_GoBack"/>
      <w:bookmarkEnd w:id="0"/>
    </w:p>
    <w:sectPr w:rsidR="00E92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AEA"/>
    <w:rsid w:val="000A23A8"/>
    <w:rsid w:val="00651AEA"/>
    <w:rsid w:val="00E9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87853B-74D0-4217-A2E7-B0D4FE96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2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0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2023-03-07T06:36:00Z</dcterms:created>
  <dcterms:modified xsi:type="dcterms:W3CDTF">2023-03-07T06:37:00Z</dcterms:modified>
</cp:coreProperties>
</file>