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DACEA" w14:textId="266F0C98" w:rsidR="005049DF" w:rsidRPr="00D8682A" w:rsidRDefault="00A82B7C" w:rsidP="00FD25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Тестирование</w:t>
      </w:r>
      <w:r w:rsidR="005049DF" w:rsidRPr="00D8682A">
        <w:rPr>
          <w:rFonts w:ascii="Times New Roman" w:hAnsi="Times New Roman" w:cs="Times New Roman"/>
          <w:b/>
          <w:sz w:val="24"/>
          <w:szCs w:val="24"/>
        </w:rPr>
        <w:t xml:space="preserve"> по дисциплине «</w:t>
      </w:r>
      <w:r w:rsidR="00256B54">
        <w:rPr>
          <w:rFonts w:ascii="Times New Roman" w:hAnsi="Times New Roman" w:cs="Times New Roman"/>
          <w:b/>
          <w:sz w:val="24"/>
          <w:szCs w:val="24"/>
        </w:rPr>
        <w:t>Финансовый менеджмент</w:t>
      </w:r>
      <w:r w:rsidR="005049DF" w:rsidRPr="00D8682A">
        <w:rPr>
          <w:rFonts w:ascii="Times New Roman" w:hAnsi="Times New Roman" w:cs="Times New Roman"/>
          <w:b/>
          <w:sz w:val="24"/>
          <w:szCs w:val="24"/>
        </w:rPr>
        <w:t>»</w:t>
      </w:r>
      <w:r w:rsidR="00256B54">
        <w:rPr>
          <w:rFonts w:ascii="Times New Roman" w:hAnsi="Times New Roman" w:cs="Times New Roman"/>
          <w:b/>
          <w:sz w:val="24"/>
          <w:szCs w:val="24"/>
        </w:rPr>
        <w:t xml:space="preserve"> РК1</w:t>
      </w:r>
    </w:p>
    <w:p w14:paraId="096827BD" w14:textId="77777777" w:rsidR="000474C1" w:rsidRDefault="000474C1" w:rsidP="00FD25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0EB009" w14:textId="381A94C1" w:rsidR="00B7186E" w:rsidRPr="00757D71" w:rsidRDefault="00B7186E" w:rsidP="00B7186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>1. Основное целью финансового менеджмента является:</w:t>
      </w:r>
    </w:p>
    <w:p w14:paraId="69699BB1" w14:textId="1F8F5828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B7186E">
        <w:rPr>
          <w:rFonts w:ascii="Times New Roman" w:hAnsi="Times New Roman" w:cs="Times New Roman"/>
          <w:sz w:val="24"/>
          <w:szCs w:val="24"/>
        </w:rPr>
        <w:t>Создание условий, благоприятных для привлечения клиентов</w:t>
      </w:r>
    </w:p>
    <w:p w14:paraId="328C37A5" w14:textId="1EF4DCEB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B7186E">
        <w:rPr>
          <w:rFonts w:ascii="Times New Roman" w:hAnsi="Times New Roman" w:cs="Times New Roman"/>
          <w:sz w:val="24"/>
          <w:szCs w:val="24"/>
        </w:rPr>
        <w:t>Максимизация прибыли, увеличение благосостояния предприятия с помощью грамотно проводимой финансовой политики</w:t>
      </w:r>
    </w:p>
    <w:p w14:paraId="483F8CD5" w14:textId="054E0658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B7186E">
        <w:rPr>
          <w:rFonts w:ascii="Times New Roman" w:hAnsi="Times New Roman" w:cs="Times New Roman"/>
          <w:sz w:val="24"/>
          <w:szCs w:val="24"/>
        </w:rPr>
        <w:t>Выработка стратегии расширения деятельности предприятия</w:t>
      </w:r>
    </w:p>
    <w:p w14:paraId="4E38C7B6" w14:textId="77777777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7EAC6A" w14:textId="0E23BE61" w:rsidR="00B7186E" w:rsidRPr="00757D71" w:rsidRDefault="002D4BCA" w:rsidP="00B7186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7186E" w:rsidRPr="00757D71">
        <w:rPr>
          <w:rFonts w:ascii="Times New Roman" w:hAnsi="Times New Roman" w:cs="Times New Roman"/>
          <w:b/>
          <w:bCs/>
          <w:sz w:val="24"/>
          <w:szCs w:val="24"/>
        </w:rPr>
        <w:t>. Что является предметом финансового менеджмента?</w:t>
      </w:r>
    </w:p>
    <w:p w14:paraId="220909D6" w14:textId="25622A26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B7186E">
        <w:rPr>
          <w:rFonts w:ascii="Times New Roman" w:hAnsi="Times New Roman" w:cs="Times New Roman"/>
          <w:sz w:val="24"/>
          <w:szCs w:val="24"/>
        </w:rPr>
        <w:t>Привлечение трудовых ресурсов и капитала</w:t>
      </w:r>
    </w:p>
    <w:p w14:paraId="3C340DEE" w14:textId="78F4F2C1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B7186E">
        <w:rPr>
          <w:rFonts w:ascii="Times New Roman" w:hAnsi="Times New Roman" w:cs="Times New Roman"/>
          <w:sz w:val="24"/>
          <w:szCs w:val="24"/>
        </w:rPr>
        <w:t xml:space="preserve"> Совокупность методов, приемов и рычагов управления финансами предприятия</w:t>
      </w:r>
    </w:p>
    <w:p w14:paraId="12889E83" w14:textId="488831E1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B7186E">
        <w:rPr>
          <w:rFonts w:ascii="Times New Roman" w:hAnsi="Times New Roman" w:cs="Times New Roman"/>
          <w:sz w:val="24"/>
          <w:szCs w:val="24"/>
        </w:rPr>
        <w:t xml:space="preserve"> Способы, приемы и рычаги максимизации прибыли предприятия</w:t>
      </w:r>
    </w:p>
    <w:p w14:paraId="138CEA57" w14:textId="77777777" w:rsid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0DED8E" w14:textId="3CCA097C" w:rsidR="00B7186E" w:rsidRPr="00757D71" w:rsidRDefault="002D4BCA" w:rsidP="00B7186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B7186E" w:rsidRPr="00757D71">
        <w:rPr>
          <w:rFonts w:ascii="Times New Roman" w:hAnsi="Times New Roman" w:cs="Times New Roman"/>
          <w:b/>
          <w:bCs/>
          <w:sz w:val="24"/>
          <w:szCs w:val="24"/>
        </w:rPr>
        <w:t>. Финансовый менеджмент представляет собой:</w:t>
      </w:r>
    </w:p>
    <w:p w14:paraId="0085FC01" w14:textId="2513236A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B7186E">
        <w:rPr>
          <w:rFonts w:ascii="Times New Roman" w:hAnsi="Times New Roman" w:cs="Times New Roman"/>
          <w:sz w:val="24"/>
          <w:szCs w:val="24"/>
        </w:rPr>
        <w:t xml:space="preserve"> Создание условий для вливания потоков государственных финансов в частный сектор</w:t>
      </w:r>
    </w:p>
    <w:p w14:paraId="31B3DF1B" w14:textId="47100150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B7186E">
        <w:rPr>
          <w:rFonts w:ascii="Times New Roman" w:hAnsi="Times New Roman" w:cs="Times New Roman"/>
          <w:sz w:val="24"/>
          <w:szCs w:val="24"/>
        </w:rPr>
        <w:t xml:space="preserve"> Управление потоками финансов коммерческого предприятия в условиях рыночной экономики</w:t>
      </w:r>
    </w:p>
    <w:p w14:paraId="5C82CDC9" w14:textId="111C6C04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B7186E">
        <w:rPr>
          <w:rFonts w:ascii="Times New Roman" w:hAnsi="Times New Roman" w:cs="Times New Roman"/>
          <w:sz w:val="24"/>
          <w:szCs w:val="24"/>
        </w:rPr>
        <w:t xml:space="preserve"> Управление инвестиционными рисками, снижение налоговой нагрузки предприятия</w:t>
      </w:r>
    </w:p>
    <w:p w14:paraId="211D7858" w14:textId="77777777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607BA0" w14:textId="36A78601" w:rsidR="00B7186E" w:rsidRPr="00757D71" w:rsidRDefault="002D4BCA" w:rsidP="00B7186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256B54" w:rsidRPr="00757D7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7186E" w:rsidRPr="00757D71">
        <w:rPr>
          <w:rFonts w:ascii="Times New Roman" w:hAnsi="Times New Roman" w:cs="Times New Roman"/>
          <w:b/>
          <w:bCs/>
          <w:sz w:val="24"/>
          <w:szCs w:val="24"/>
        </w:rPr>
        <w:t>Объектами финансового менеджмента являются:</w:t>
      </w:r>
    </w:p>
    <w:p w14:paraId="7C42AF11" w14:textId="5AE05F4F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B7186E">
        <w:rPr>
          <w:rFonts w:ascii="Times New Roman" w:hAnsi="Times New Roman" w:cs="Times New Roman"/>
          <w:sz w:val="24"/>
          <w:szCs w:val="24"/>
        </w:rPr>
        <w:t xml:space="preserve"> Движение трудовых ресурсов предприятия, рентабельность деятельности</w:t>
      </w:r>
    </w:p>
    <w:p w14:paraId="1BDB1532" w14:textId="19300112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B7186E">
        <w:rPr>
          <w:rFonts w:ascii="Times New Roman" w:hAnsi="Times New Roman" w:cs="Times New Roman"/>
          <w:sz w:val="24"/>
          <w:szCs w:val="24"/>
        </w:rPr>
        <w:t xml:space="preserve"> Инвестиции и финансовые ресурсы</w:t>
      </w:r>
    </w:p>
    <w:p w14:paraId="3EC8CD78" w14:textId="1B88E983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B7186E">
        <w:rPr>
          <w:rFonts w:ascii="Times New Roman" w:hAnsi="Times New Roman" w:cs="Times New Roman"/>
          <w:sz w:val="24"/>
          <w:szCs w:val="24"/>
        </w:rPr>
        <w:t xml:space="preserve"> Финансовые потоки, финансовые отношения, финансовые ресурсы</w:t>
      </w:r>
    </w:p>
    <w:p w14:paraId="387F582D" w14:textId="77777777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43DAD0" w14:textId="6DE216F5" w:rsidR="00B7186E" w:rsidRPr="00757D71" w:rsidRDefault="002D4BCA" w:rsidP="00B7186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7186E" w:rsidRPr="00757D71">
        <w:rPr>
          <w:rFonts w:ascii="Times New Roman" w:hAnsi="Times New Roman" w:cs="Times New Roman"/>
          <w:b/>
          <w:bCs/>
          <w:sz w:val="24"/>
          <w:szCs w:val="24"/>
        </w:rPr>
        <w:t>. Перечислите основные задачи финансового менеджмента:</w:t>
      </w:r>
    </w:p>
    <w:p w14:paraId="43DF5E4A" w14:textId="696758C3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B7186E">
        <w:rPr>
          <w:rFonts w:ascii="Times New Roman" w:hAnsi="Times New Roman" w:cs="Times New Roman"/>
          <w:sz w:val="24"/>
          <w:szCs w:val="24"/>
        </w:rPr>
        <w:t xml:space="preserve"> Создание условий для наиболее эффективного использования финансовых ресурсов, оптимизации расходов, минимизации финансового риска, обеспечения рентабельности деятельности и текущей финансовой устойчивости предприятия</w:t>
      </w:r>
    </w:p>
    <w:p w14:paraId="50521768" w14:textId="5CAFED8D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B7186E">
        <w:rPr>
          <w:rFonts w:ascii="Times New Roman" w:hAnsi="Times New Roman" w:cs="Times New Roman"/>
          <w:sz w:val="24"/>
          <w:szCs w:val="24"/>
        </w:rPr>
        <w:t xml:space="preserve"> Максимизация прибыли, привлечение клиентов, обеспечение текущей финансовой устойчивости предприятия</w:t>
      </w:r>
    </w:p>
    <w:p w14:paraId="0E95E1AB" w14:textId="667F50A0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B7186E">
        <w:rPr>
          <w:rFonts w:ascii="Times New Roman" w:hAnsi="Times New Roman" w:cs="Times New Roman"/>
          <w:sz w:val="24"/>
          <w:szCs w:val="24"/>
        </w:rPr>
        <w:t xml:space="preserve"> Минимизация издержек, расширение клиентской базы, рациональное использование финансовых ресурсов</w:t>
      </w:r>
    </w:p>
    <w:p w14:paraId="26FF1B17" w14:textId="77777777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0272B1" w14:textId="75FE9BCB" w:rsidR="00B7186E" w:rsidRPr="00757D71" w:rsidRDefault="002D4BCA" w:rsidP="00B7186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7186E" w:rsidRPr="00757D71">
        <w:rPr>
          <w:rFonts w:ascii="Times New Roman" w:hAnsi="Times New Roman" w:cs="Times New Roman"/>
          <w:b/>
          <w:bCs/>
          <w:sz w:val="24"/>
          <w:szCs w:val="24"/>
        </w:rPr>
        <w:t>. Механизм финансового менеджмента – это:</w:t>
      </w:r>
    </w:p>
    <w:p w14:paraId="6DD43244" w14:textId="23A93198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B7186E">
        <w:rPr>
          <w:rFonts w:ascii="Times New Roman" w:hAnsi="Times New Roman" w:cs="Times New Roman"/>
          <w:sz w:val="24"/>
          <w:szCs w:val="24"/>
        </w:rPr>
        <w:t xml:space="preserve"> Комплекс мероприятий, обеспечивающих долгосрочную финансовую устойчивость предприятия</w:t>
      </w:r>
    </w:p>
    <w:p w14:paraId="130E0CF7" w14:textId="00CBA480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B7186E">
        <w:rPr>
          <w:rFonts w:ascii="Times New Roman" w:hAnsi="Times New Roman" w:cs="Times New Roman"/>
          <w:sz w:val="24"/>
          <w:szCs w:val="24"/>
        </w:rPr>
        <w:t xml:space="preserve"> Система элементов, регулирующих финансовую деятельность предприятия</w:t>
      </w:r>
    </w:p>
    <w:p w14:paraId="1D1411F0" w14:textId="0888D4ED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B7186E">
        <w:rPr>
          <w:rFonts w:ascii="Times New Roman" w:hAnsi="Times New Roman" w:cs="Times New Roman"/>
          <w:sz w:val="24"/>
          <w:szCs w:val="24"/>
        </w:rPr>
        <w:t xml:space="preserve"> Совокупность методов и способов осуществления взаиморасчетов между предприятиями</w:t>
      </w:r>
    </w:p>
    <w:p w14:paraId="017E10FD" w14:textId="77777777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98CE46" w14:textId="2DD0F25E" w:rsidR="00B7186E" w:rsidRPr="00757D71" w:rsidRDefault="002D4BCA" w:rsidP="00B7186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7186E" w:rsidRPr="00757D71">
        <w:rPr>
          <w:rFonts w:ascii="Times New Roman" w:hAnsi="Times New Roman" w:cs="Times New Roman"/>
          <w:b/>
          <w:bCs/>
          <w:sz w:val="24"/>
          <w:szCs w:val="24"/>
        </w:rPr>
        <w:t>. Финансовый менеджмент направлен на:</w:t>
      </w:r>
    </w:p>
    <w:p w14:paraId="0E3497A8" w14:textId="600402D8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B7186E">
        <w:rPr>
          <w:rFonts w:ascii="Times New Roman" w:hAnsi="Times New Roman" w:cs="Times New Roman"/>
          <w:sz w:val="24"/>
          <w:szCs w:val="24"/>
        </w:rPr>
        <w:t xml:space="preserve"> Более тщательный расчет бюджета предприятия с целью минимизации издержек производства</w:t>
      </w:r>
    </w:p>
    <w:p w14:paraId="3BC591F1" w14:textId="0CAECADF" w:rsidR="00B7186E" w:rsidRPr="00B7186E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B7186E">
        <w:rPr>
          <w:rFonts w:ascii="Times New Roman" w:hAnsi="Times New Roman" w:cs="Times New Roman"/>
          <w:sz w:val="24"/>
          <w:szCs w:val="24"/>
        </w:rPr>
        <w:t xml:space="preserve"> Управление движением денежных ресурсов и финансовых отношений, возникающих между предприятиями в процессе производственной деятельности</w:t>
      </w:r>
    </w:p>
    <w:p w14:paraId="4FDC9D87" w14:textId="3105F2CB" w:rsidR="00D8682A" w:rsidRDefault="00B7186E" w:rsidP="00B718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B7186E">
        <w:rPr>
          <w:rFonts w:ascii="Times New Roman" w:hAnsi="Times New Roman" w:cs="Times New Roman"/>
          <w:sz w:val="24"/>
          <w:szCs w:val="24"/>
        </w:rPr>
        <w:t xml:space="preserve"> Аккумулирование и рациональное перераспределение прибыли</w:t>
      </w:r>
    </w:p>
    <w:p w14:paraId="568AE30A" w14:textId="77777777" w:rsidR="00517310" w:rsidRPr="00517310" w:rsidRDefault="00517310" w:rsidP="005173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D2682E" w14:textId="3C953770" w:rsidR="00517310" w:rsidRPr="00757D71" w:rsidRDefault="002D4BCA" w:rsidP="0051731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517310" w:rsidRPr="00757D71">
        <w:rPr>
          <w:rFonts w:ascii="Times New Roman" w:hAnsi="Times New Roman" w:cs="Times New Roman"/>
          <w:b/>
          <w:bCs/>
          <w:sz w:val="24"/>
          <w:szCs w:val="24"/>
        </w:rPr>
        <w:t>. Рентабельность оборотных активов определяется как отношение:</w:t>
      </w:r>
    </w:p>
    <w:p w14:paraId="55F391B7" w14:textId="77777777" w:rsidR="00517310" w:rsidRPr="00517310" w:rsidRDefault="00517310" w:rsidP="005173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310">
        <w:rPr>
          <w:rFonts w:ascii="Times New Roman" w:hAnsi="Times New Roman" w:cs="Times New Roman"/>
          <w:sz w:val="24"/>
          <w:szCs w:val="24"/>
        </w:rPr>
        <w:t>а) выручки предприятия к средней величине активов;</w:t>
      </w:r>
    </w:p>
    <w:p w14:paraId="7C29ED9F" w14:textId="77777777" w:rsidR="00517310" w:rsidRPr="00517310" w:rsidRDefault="00517310" w:rsidP="005173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310">
        <w:rPr>
          <w:rFonts w:ascii="Times New Roman" w:hAnsi="Times New Roman" w:cs="Times New Roman"/>
          <w:sz w:val="24"/>
          <w:szCs w:val="24"/>
        </w:rPr>
        <w:t>б) величины выручки к средней величине оборотных активов;</w:t>
      </w:r>
    </w:p>
    <w:p w14:paraId="6F8DEC49" w14:textId="77777777" w:rsidR="00517310" w:rsidRPr="00517310" w:rsidRDefault="00517310" w:rsidP="005173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310">
        <w:rPr>
          <w:rFonts w:ascii="Times New Roman" w:hAnsi="Times New Roman" w:cs="Times New Roman"/>
          <w:sz w:val="24"/>
          <w:szCs w:val="24"/>
        </w:rPr>
        <w:t>в) чистой прибыли к величине собственного капитала;</w:t>
      </w:r>
    </w:p>
    <w:p w14:paraId="32AEB2B8" w14:textId="77777777" w:rsidR="00517310" w:rsidRPr="00517310" w:rsidRDefault="00517310" w:rsidP="005173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310">
        <w:rPr>
          <w:rFonts w:ascii="Times New Roman" w:hAnsi="Times New Roman" w:cs="Times New Roman"/>
          <w:sz w:val="24"/>
          <w:szCs w:val="24"/>
        </w:rPr>
        <w:lastRenderedPageBreak/>
        <w:t>г) чистой прибыли к средней величине оборотных активов.</w:t>
      </w:r>
    </w:p>
    <w:p w14:paraId="420E57CC" w14:textId="77777777" w:rsidR="002D4BCA" w:rsidRDefault="002D4BCA" w:rsidP="005173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D025FA" w14:textId="1CDF8ACC" w:rsidR="00517310" w:rsidRPr="00757D71" w:rsidRDefault="002D4BCA" w:rsidP="0051731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517310" w:rsidRPr="00757D71">
        <w:rPr>
          <w:rFonts w:ascii="Times New Roman" w:hAnsi="Times New Roman" w:cs="Times New Roman"/>
          <w:b/>
          <w:bCs/>
          <w:sz w:val="24"/>
          <w:szCs w:val="24"/>
        </w:rPr>
        <w:t>. Чистый оборотный капитал – это:</w:t>
      </w:r>
    </w:p>
    <w:p w14:paraId="644DE852" w14:textId="77777777" w:rsidR="00517310" w:rsidRPr="00517310" w:rsidRDefault="00517310" w:rsidP="005173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310">
        <w:rPr>
          <w:rFonts w:ascii="Times New Roman" w:hAnsi="Times New Roman" w:cs="Times New Roman"/>
          <w:sz w:val="24"/>
          <w:szCs w:val="24"/>
        </w:rPr>
        <w:t>а) превышение текущих активов над текущими обязательствами;</w:t>
      </w:r>
    </w:p>
    <w:p w14:paraId="1BD67F69" w14:textId="77777777" w:rsidR="00517310" w:rsidRPr="00517310" w:rsidRDefault="00517310" w:rsidP="005173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310">
        <w:rPr>
          <w:rFonts w:ascii="Times New Roman" w:hAnsi="Times New Roman" w:cs="Times New Roman"/>
          <w:sz w:val="24"/>
          <w:szCs w:val="24"/>
        </w:rPr>
        <w:t>б) превышение текущих обязательств над текущими активами;</w:t>
      </w:r>
    </w:p>
    <w:p w14:paraId="04203B4C" w14:textId="3B4B0C7E" w:rsidR="00517310" w:rsidRDefault="00517310" w:rsidP="005173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310">
        <w:rPr>
          <w:rFonts w:ascii="Times New Roman" w:hAnsi="Times New Roman" w:cs="Times New Roman"/>
          <w:sz w:val="24"/>
          <w:szCs w:val="24"/>
        </w:rPr>
        <w:t>в) превышение доходов над расходами.</w:t>
      </w:r>
    </w:p>
    <w:p w14:paraId="492B2061" w14:textId="16860494" w:rsidR="002D4BCA" w:rsidRDefault="002D4BCA" w:rsidP="005173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A2C130" w14:textId="406919C4" w:rsidR="002D4BCA" w:rsidRPr="00757D71" w:rsidRDefault="002D4BCA" w:rsidP="002D4B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>10. К основным принципам управления финансами предприятия не относится:</w:t>
      </w:r>
    </w:p>
    <w:p w14:paraId="59DA05E2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а) высокий динамизм управления;</w:t>
      </w:r>
    </w:p>
    <w:p w14:paraId="1C2098D4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б) стимулирование рынков сбыта;</w:t>
      </w:r>
    </w:p>
    <w:p w14:paraId="2993BBCF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в) оптимизация финансовых коэффициентов;</w:t>
      </w:r>
    </w:p>
    <w:p w14:paraId="2398AFEB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г) ориентированность на стратегические цели развития компании.</w:t>
      </w:r>
    </w:p>
    <w:p w14:paraId="24467761" w14:textId="77777777" w:rsid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709F37" w14:textId="6F4AA803" w:rsidR="002D4BCA" w:rsidRPr="00757D71" w:rsidRDefault="002D4BCA" w:rsidP="002D4B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>11. Одной из основных задач управления финансами предприятия является:</w:t>
      </w:r>
    </w:p>
    <w:p w14:paraId="5498CDDB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а) диверсификация производственной программы предприятия;</w:t>
      </w:r>
    </w:p>
    <w:p w14:paraId="051E3257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б) креативность подходов к разработке отдельных форм финансовой отчетности;</w:t>
      </w:r>
    </w:p>
    <w:p w14:paraId="727DD6AB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в) постоянное отслеживание ситуации на конкурентных рынках;</w:t>
      </w:r>
    </w:p>
    <w:p w14:paraId="60A15E9F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 xml:space="preserve">г) обеспечение постоянного финансового равновесия предприятия в процессе его </w:t>
      </w:r>
    </w:p>
    <w:p w14:paraId="29B7E762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развития.</w:t>
      </w:r>
    </w:p>
    <w:p w14:paraId="495736D3" w14:textId="77777777" w:rsid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346A7A" w14:textId="4399361A" w:rsidR="002D4BCA" w:rsidRPr="00757D71" w:rsidRDefault="002D4BCA" w:rsidP="002D4B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 xml:space="preserve">12. Какая теория, определяющая главную цель управления финансами предприятия, </w:t>
      </w:r>
    </w:p>
    <w:p w14:paraId="68E595EC" w14:textId="77777777" w:rsidR="002D4BCA" w:rsidRPr="00757D71" w:rsidRDefault="002D4BCA" w:rsidP="002D4B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>наиболее распространена в настоящее время:</w:t>
      </w:r>
    </w:p>
    <w:p w14:paraId="4AB56323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а) теория максимизации рыночной стоимости компании;</w:t>
      </w:r>
    </w:p>
    <w:p w14:paraId="2BA91ED7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б) теория минимизации капитализации компании;</w:t>
      </w:r>
    </w:p>
    <w:p w14:paraId="1210F1E1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в) теория взаимосвязанных лиц;</w:t>
      </w:r>
    </w:p>
    <w:p w14:paraId="2F1BFB10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г) теория минимизации издержек.</w:t>
      </w:r>
    </w:p>
    <w:p w14:paraId="56BF2DD3" w14:textId="77777777" w:rsid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7B62BD" w14:textId="6720A625" w:rsidR="002D4BCA" w:rsidRPr="00757D71" w:rsidRDefault="002D4BCA" w:rsidP="002D4B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 xml:space="preserve">13. Основу информационного обеспечения управления финансами предприятия </w:t>
      </w:r>
    </w:p>
    <w:p w14:paraId="1B87C2E8" w14:textId="77777777" w:rsidR="002D4BCA" w:rsidRPr="00757D71" w:rsidRDefault="002D4BCA" w:rsidP="002D4B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>составляет:</w:t>
      </w:r>
    </w:p>
    <w:p w14:paraId="424CF461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а) статистическая государственная отчетность;</w:t>
      </w:r>
    </w:p>
    <w:p w14:paraId="1D480CA0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б) финансовая (бухгалтерская) отчетность;</w:t>
      </w:r>
    </w:p>
    <w:p w14:paraId="7019125D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в) налоговая отчетность;</w:t>
      </w:r>
    </w:p>
    <w:p w14:paraId="0CE27B7D" w14:textId="7F4DD0BD" w:rsid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г) банковская отчетность.</w:t>
      </w:r>
    </w:p>
    <w:p w14:paraId="674DE1BD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A82E11" w14:textId="1D8C4DF0" w:rsidR="002D4BCA" w:rsidRPr="00757D71" w:rsidRDefault="002D4BCA" w:rsidP="002D4B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 xml:space="preserve">14. При сравнении денежных потоков, формируемых в различные периоды времени, </w:t>
      </w:r>
    </w:p>
    <w:p w14:paraId="39FC4334" w14:textId="77777777" w:rsidR="002D4BCA" w:rsidRPr="00757D71" w:rsidRDefault="002D4BCA" w:rsidP="002D4B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>необходимо учитывать теорию:</w:t>
      </w:r>
    </w:p>
    <w:p w14:paraId="1DAAF37D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а) альтернативных затрат;</w:t>
      </w:r>
    </w:p>
    <w:p w14:paraId="424BD4D5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б) временной стоимости денег;</w:t>
      </w:r>
    </w:p>
    <w:p w14:paraId="7230C1B9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в) стоимости капитала;</w:t>
      </w:r>
    </w:p>
    <w:p w14:paraId="5384C7F3" w14:textId="31D9EBE6" w:rsid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г) эффективности рынка.</w:t>
      </w:r>
    </w:p>
    <w:p w14:paraId="103BA109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F784EE" w14:textId="705F1EEF" w:rsidR="002D4BCA" w:rsidRPr="00757D71" w:rsidRDefault="002D4BCA" w:rsidP="002D4B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 xml:space="preserve">15. Какая концепция управления финансами предприятия рассматривает возможные </w:t>
      </w:r>
    </w:p>
    <w:p w14:paraId="5DB35528" w14:textId="77777777" w:rsidR="002D4BCA" w:rsidRPr="00757D71" w:rsidRDefault="002D4BCA" w:rsidP="002D4B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>конфликты между собственниками и менеджерами:</w:t>
      </w:r>
    </w:p>
    <w:p w14:paraId="43D6D04C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а) теория асимметричной информации;</w:t>
      </w:r>
    </w:p>
    <w:p w14:paraId="2301DB9D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б) теория поведенческих финансов;</w:t>
      </w:r>
    </w:p>
    <w:p w14:paraId="1952CE02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в) теория агентских отношений;</w:t>
      </w:r>
    </w:p>
    <w:p w14:paraId="18B5F081" w14:textId="5A9D9EE0" w:rsid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г) теория альтернативных затрат.</w:t>
      </w:r>
    </w:p>
    <w:p w14:paraId="6BE4D196" w14:textId="7698FB8B" w:rsid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F6FEAD" w14:textId="4F95245D" w:rsidR="00757D71" w:rsidRDefault="00757D71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A0E4BF" w14:textId="77777777" w:rsidR="00757D71" w:rsidRPr="002D4BCA" w:rsidRDefault="00757D71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8921D6" w14:textId="2A2C0A6F" w:rsidR="002D4BCA" w:rsidRPr="00757D71" w:rsidRDefault="002D4BCA" w:rsidP="002D4B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lastRenderedPageBreak/>
        <w:t>1</w:t>
      </w:r>
      <w:r w:rsidR="00757D71" w:rsidRPr="00757D7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57D71">
        <w:rPr>
          <w:rFonts w:ascii="Times New Roman" w:hAnsi="Times New Roman" w:cs="Times New Roman"/>
          <w:b/>
          <w:bCs/>
          <w:sz w:val="24"/>
          <w:szCs w:val="24"/>
        </w:rPr>
        <w:t xml:space="preserve">. Что не относится к субъектам управления (управляющей системе) в системе </w:t>
      </w:r>
    </w:p>
    <w:p w14:paraId="14E3E01E" w14:textId="77777777" w:rsidR="002D4BCA" w:rsidRPr="00757D71" w:rsidRDefault="002D4BCA" w:rsidP="002D4B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>управления финансами предприятия:</w:t>
      </w:r>
    </w:p>
    <w:p w14:paraId="05199C6B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а) собственный капитал;</w:t>
      </w:r>
    </w:p>
    <w:p w14:paraId="42926D38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б) финансовая отчетность компании;</w:t>
      </w:r>
    </w:p>
    <w:p w14:paraId="0674C79A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в) организационная структура финансовой службы;</w:t>
      </w:r>
    </w:p>
    <w:p w14:paraId="491A12A5" w14:textId="49EDBA8F" w:rsid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г) информационная система управления.</w:t>
      </w:r>
    </w:p>
    <w:p w14:paraId="401ADC56" w14:textId="62742882" w:rsid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D8740C" w14:textId="2F7F5173" w:rsidR="00757D71" w:rsidRPr="00757D71" w:rsidRDefault="00757D71" w:rsidP="00757D7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>17. Показатель использования основных фондов, характеризующий выпуск продукции в расчете на один рубль стоимости основных фондов и исчисляется как отношение объема годового выпуска продукции (объем продаж, выручка) к среднегодовой стоимости основных фондов:</w:t>
      </w:r>
    </w:p>
    <w:p w14:paraId="79E8CA32" w14:textId="77777777" w:rsidR="00757D71" w:rsidRPr="00757D71" w:rsidRDefault="00757D71" w:rsidP="00757D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7D71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757D71">
        <w:rPr>
          <w:rFonts w:ascii="Times New Roman" w:hAnsi="Times New Roman" w:cs="Times New Roman"/>
          <w:sz w:val="24"/>
          <w:szCs w:val="24"/>
        </w:rPr>
        <w:t>фондоемкость</w:t>
      </w:r>
      <w:proofErr w:type="spellEnd"/>
      <w:r w:rsidRPr="00757D71">
        <w:rPr>
          <w:rFonts w:ascii="Times New Roman" w:hAnsi="Times New Roman" w:cs="Times New Roman"/>
          <w:sz w:val="24"/>
          <w:szCs w:val="24"/>
        </w:rPr>
        <w:t>;</w:t>
      </w:r>
    </w:p>
    <w:p w14:paraId="72A1D832" w14:textId="77777777" w:rsidR="00757D71" w:rsidRPr="00757D71" w:rsidRDefault="00757D71" w:rsidP="00757D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7D71">
        <w:rPr>
          <w:rFonts w:ascii="Times New Roman" w:hAnsi="Times New Roman" w:cs="Times New Roman"/>
          <w:sz w:val="24"/>
          <w:szCs w:val="24"/>
        </w:rPr>
        <w:t>б) фондорентабельность;</w:t>
      </w:r>
    </w:p>
    <w:p w14:paraId="45EFF611" w14:textId="77777777" w:rsidR="00757D71" w:rsidRPr="00757D71" w:rsidRDefault="00757D71" w:rsidP="00757D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7D71">
        <w:rPr>
          <w:rFonts w:ascii="Times New Roman" w:hAnsi="Times New Roman" w:cs="Times New Roman"/>
          <w:sz w:val="24"/>
          <w:szCs w:val="24"/>
        </w:rPr>
        <w:t>в) фондоотдача;</w:t>
      </w:r>
    </w:p>
    <w:p w14:paraId="21BFC66A" w14:textId="255574AD" w:rsidR="00757D71" w:rsidRDefault="00757D71" w:rsidP="00757D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7D71">
        <w:rPr>
          <w:rFonts w:ascii="Times New Roman" w:hAnsi="Times New Roman" w:cs="Times New Roman"/>
          <w:sz w:val="24"/>
          <w:szCs w:val="24"/>
        </w:rPr>
        <w:t>г) фондовооруженность.</w:t>
      </w:r>
    </w:p>
    <w:p w14:paraId="5A69D136" w14:textId="77777777" w:rsidR="00757D71" w:rsidRPr="00757D71" w:rsidRDefault="00757D71" w:rsidP="00757D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2B9AFC" w14:textId="4264852A" w:rsidR="00757D71" w:rsidRPr="00757D71" w:rsidRDefault="00757D71" w:rsidP="00757D7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>18. Показатель использования основных фондов, характеризующий уровень затрат основных производственных фондов на один рубль произведенной продукции и исчисляется как отношение среднегодовой стоимости основных фондов к объему произведенной продукции:</w:t>
      </w:r>
    </w:p>
    <w:p w14:paraId="04E5A485" w14:textId="77777777" w:rsidR="00757D71" w:rsidRPr="00757D71" w:rsidRDefault="00757D71" w:rsidP="00757D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7D71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757D71">
        <w:rPr>
          <w:rFonts w:ascii="Times New Roman" w:hAnsi="Times New Roman" w:cs="Times New Roman"/>
          <w:sz w:val="24"/>
          <w:szCs w:val="24"/>
        </w:rPr>
        <w:t>фондоемкость</w:t>
      </w:r>
      <w:proofErr w:type="spellEnd"/>
      <w:r w:rsidRPr="00757D71">
        <w:rPr>
          <w:rFonts w:ascii="Times New Roman" w:hAnsi="Times New Roman" w:cs="Times New Roman"/>
          <w:sz w:val="24"/>
          <w:szCs w:val="24"/>
        </w:rPr>
        <w:t>;</w:t>
      </w:r>
    </w:p>
    <w:p w14:paraId="78E5362A" w14:textId="77777777" w:rsidR="00757D71" w:rsidRPr="00757D71" w:rsidRDefault="00757D71" w:rsidP="00757D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7D71">
        <w:rPr>
          <w:rFonts w:ascii="Times New Roman" w:hAnsi="Times New Roman" w:cs="Times New Roman"/>
          <w:sz w:val="24"/>
          <w:szCs w:val="24"/>
        </w:rPr>
        <w:t>б) фондорентабельность;</w:t>
      </w:r>
    </w:p>
    <w:p w14:paraId="0C5BDDC6" w14:textId="77777777" w:rsidR="00757D71" w:rsidRPr="00757D71" w:rsidRDefault="00757D71" w:rsidP="00757D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7D71">
        <w:rPr>
          <w:rFonts w:ascii="Times New Roman" w:hAnsi="Times New Roman" w:cs="Times New Roman"/>
          <w:sz w:val="24"/>
          <w:szCs w:val="24"/>
        </w:rPr>
        <w:t>в) фондоотдача;</w:t>
      </w:r>
    </w:p>
    <w:p w14:paraId="1D42FB1D" w14:textId="3B57B9CA" w:rsidR="00757D71" w:rsidRDefault="00757D71" w:rsidP="00757D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7D71">
        <w:rPr>
          <w:rFonts w:ascii="Times New Roman" w:hAnsi="Times New Roman" w:cs="Times New Roman"/>
          <w:sz w:val="24"/>
          <w:szCs w:val="24"/>
        </w:rPr>
        <w:t>г) фондовооруженность.</w:t>
      </w:r>
    </w:p>
    <w:p w14:paraId="2D848A61" w14:textId="77777777" w:rsidR="00757D71" w:rsidRPr="002D4BCA" w:rsidRDefault="00757D71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4A2A86" w14:textId="274DCC19" w:rsidR="002D4BCA" w:rsidRPr="00757D71" w:rsidRDefault="00757D71" w:rsidP="002D4B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2D4BCA" w:rsidRPr="00757D71">
        <w:rPr>
          <w:rFonts w:ascii="Times New Roman" w:hAnsi="Times New Roman" w:cs="Times New Roman"/>
          <w:b/>
          <w:bCs/>
          <w:sz w:val="24"/>
          <w:szCs w:val="24"/>
        </w:rPr>
        <w:t>. Понятия «риск» и «доходность» всегда находятся:</w:t>
      </w:r>
    </w:p>
    <w:p w14:paraId="204DFD58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а) в прямой зависимости;</w:t>
      </w:r>
    </w:p>
    <w:p w14:paraId="6AFCE851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б) в обратной зависимости;</w:t>
      </w:r>
    </w:p>
    <w:p w14:paraId="036952FB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в) в переменной зависимости;</w:t>
      </w:r>
    </w:p>
    <w:p w14:paraId="7AA11BDB" w14:textId="6183A7A8" w:rsid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г) никак не связаны друг с другом.</w:t>
      </w:r>
    </w:p>
    <w:p w14:paraId="12C3BEC3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B69500" w14:textId="44BABF11" w:rsidR="002D4BCA" w:rsidRPr="00757D71" w:rsidRDefault="00757D71" w:rsidP="002D4B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2D4BCA" w:rsidRPr="00757D71">
        <w:rPr>
          <w:rFonts w:ascii="Times New Roman" w:hAnsi="Times New Roman" w:cs="Times New Roman"/>
          <w:b/>
          <w:bCs/>
          <w:sz w:val="24"/>
          <w:szCs w:val="24"/>
        </w:rPr>
        <w:t xml:space="preserve">. Какая стратегическая цель управления финансами предприятия подходит для </w:t>
      </w:r>
    </w:p>
    <w:p w14:paraId="247EDEF8" w14:textId="77777777" w:rsidR="002D4BCA" w:rsidRPr="00757D71" w:rsidRDefault="002D4BCA" w:rsidP="002D4B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7D71">
        <w:rPr>
          <w:rFonts w:ascii="Times New Roman" w:hAnsi="Times New Roman" w:cs="Times New Roman"/>
          <w:b/>
          <w:bCs/>
          <w:sz w:val="24"/>
          <w:szCs w:val="24"/>
        </w:rPr>
        <w:t>современной российской компании, акции которой не обращаются на фондовом рынке:</w:t>
      </w:r>
    </w:p>
    <w:p w14:paraId="323C8BE3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а) максимизация рыночной стоимости;</w:t>
      </w:r>
    </w:p>
    <w:p w14:paraId="337CFD29" w14:textId="5D08CFE8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б) максимизация прибыли;</w:t>
      </w:r>
    </w:p>
    <w:p w14:paraId="48F08E5F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в) максимизация финансовой рентабельности при минимизации финансового риска;</w:t>
      </w:r>
    </w:p>
    <w:p w14:paraId="4F92A3F5" w14:textId="361CD218" w:rsid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г) минимизация финансового риска при минимизации финансовой рентабельности.</w:t>
      </w:r>
    </w:p>
    <w:p w14:paraId="0AB4C242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A8D8DA" w14:textId="08253FBA" w:rsidR="002D4BCA" w:rsidRPr="00757D71" w:rsidRDefault="00757D71" w:rsidP="002D4BC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2D4BCA" w:rsidRPr="00757D71">
        <w:rPr>
          <w:rFonts w:ascii="Times New Roman" w:hAnsi="Times New Roman" w:cs="Times New Roman"/>
          <w:b/>
          <w:bCs/>
          <w:sz w:val="24"/>
          <w:szCs w:val="24"/>
        </w:rPr>
        <w:t>. Какой элемент не входит в понятие «финансовая политика» предприятия:</w:t>
      </w:r>
    </w:p>
    <w:p w14:paraId="3393FDC9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а) маркетинговая политика;</w:t>
      </w:r>
    </w:p>
    <w:p w14:paraId="4F7BD2A6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б) дивидендная политика;</w:t>
      </w:r>
    </w:p>
    <w:p w14:paraId="5C4D00D8" w14:textId="77777777" w:rsidR="002D4BCA" w:rsidRP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в) кредитная политика;</w:t>
      </w:r>
    </w:p>
    <w:p w14:paraId="2E6A655A" w14:textId="67AD5919" w:rsidR="002D4BCA" w:rsidRDefault="002D4BCA" w:rsidP="002D4B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BCA">
        <w:rPr>
          <w:rFonts w:ascii="Times New Roman" w:hAnsi="Times New Roman" w:cs="Times New Roman"/>
          <w:sz w:val="24"/>
          <w:szCs w:val="24"/>
        </w:rPr>
        <w:t>г) учетная политика</w:t>
      </w:r>
    </w:p>
    <w:p w14:paraId="228C0CE2" w14:textId="77777777" w:rsid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E48BE4" w14:textId="3028A699" w:rsidR="003834CE" w:rsidRPr="003834CE" w:rsidRDefault="003834CE" w:rsidP="003834C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34CE">
        <w:rPr>
          <w:rFonts w:ascii="Times New Roman" w:hAnsi="Times New Roman" w:cs="Times New Roman"/>
          <w:b/>
          <w:bCs/>
          <w:sz w:val="24"/>
          <w:szCs w:val="24"/>
        </w:rPr>
        <w:t>23. К пользователям финансовой отчетности с прямым финансовым интересом относятся:</w:t>
      </w:r>
    </w:p>
    <w:p w14:paraId="67D79533" w14:textId="77777777" w:rsidR="003834CE" w:rsidRP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t>а) собственники корпорации;</w:t>
      </w:r>
    </w:p>
    <w:p w14:paraId="5483AA9B" w14:textId="77777777" w:rsidR="003834CE" w:rsidRP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t>б) инвесторы;</w:t>
      </w:r>
    </w:p>
    <w:p w14:paraId="5A34D76C" w14:textId="77777777" w:rsidR="003834CE" w:rsidRP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t>в) страховые организации;</w:t>
      </w:r>
    </w:p>
    <w:p w14:paraId="02740357" w14:textId="38391F47" w:rsid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lastRenderedPageBreak/>
        <w:t>г) налоговые и финансовые органы.</w:t>
      </w:r>
    </w:p>
    <w:p w14:paraId="5F80DA15" w14:textId="77777777" w:rsid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6FFE8C" w14:textId="39572706" w:rsidR="003834CE" w:rsidRPr="003834CE" w:rsidRDefault="003834CE" w:rsidP="003834C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34CE">
        <w:rPr>
          <w:rFonts w:ascii="Times New Roman" w:hAnsi="Times New Roman" w:cs="Times New Roman"/>
          <w:b/>
          <w:bCs/>
          <w:sz w:val="24"/>
          <w:szCs w:val="24"/>
        </w:rPr>
        <w:t>24. Под финансами следует понимать:</w:t>
      </w:r>
    </w:p>
    <w:p w14:paraId="4E852616" w14:textId="77777777" w:rsidR="003834CE" w:rsidRP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t>а) денежные средства, находящиеся в распоряжении государства, компаний, учреждений, организаций и населения;</w:t>
      </w:r>
    </w:p>
    <w:p w14:paraId="6513030A" w14:textId="77777777" w:rsidR="003834CE" w:rsidRP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t>б) денежные отношения, связанные с формированием, распределением и использованием денежных фондов;</w:t>
      </w:r>
    </w:p>
    <w:p w14:paraId="15A83C99" w14:textId="5E690E6A" w:rsid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t>в) фонды денежных средств.</w:t>
      </w:r>
    </w:p>
    <w:p w14:paraId="7F5AE00E" w14:textId="5C527A56" w:rsid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69DB66" w14:textId="638E93A9" w:rsidR="003834CE" w:rsidRPr="003834CE" w:rsidRDefault="003834CE" w:rsidP="003834C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34CE">
        <w:rPr>
          <w:rFonts w:ascii="Times New Roman" w:hAnsi="Times New Roman" w:cs="Times New Roman"/>
          <w:b/>
          <w:bCs/>
          <w:sz w:val="24"/>
          <w:szCs w:val="24"/>
        </w:rPr>
        <w:t>25. Формирование и распределение денежных фондов сопровождается денежными потоками между корпорацией и субъектами её внешней финансовой среды, относится к:</w:t>
      </w:r>
    </w:p>
    <w:p w14:paraId="67129CB0" w14:textId="77777777" w:rsidR="003834CE" w:rsidRP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t>а) внешним финансовым отношениям;</w:t>
      </w:r>
    </w:p>
    <w:p w14:paraId="5011F476" w14:textId="77777777" w:rsidR="003834CE" w:rsidRP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t>б) внутренним финансовым отношениям.</w:t>
      </w:r>
    </w:p>
    <w:p w14:paraId="3EE95EA6" w14:textId="77777777" w:rsid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DC3B9E" w14:textId="7EACA4B0" w:rsidR="003834CE" w:rsidRPr="003834CE" w:rsidRDefault="003834CE" w:rsidP="003834C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34CE">
        <w:rPr>
          <w:rFonts w:ascii="Times New Roman" w:hAnsi="Times New Roman" w:cs="Times New Roman"/>
          <w:b/>
          <w:bCs/>
          <w:sz w:val="24"/>
          <w:szCs w:val="24"/>
        </w:rPr>
        <w:t>26. Финансовые отношения, которые сопровождаются распределением и перераспределением финансовых ресурсов в корпорации:</w:t>
      </w:r>
    </w:p>
    <w:p w14:paraId="2AE7F3B1" w14:textId="77777777" w:rsidR="003834CE" w:rsidRP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t>а) внешним финансовым отношениям;</w:t>
      </w:r>
    </w:p>
    <w:p w14:paraId="632C1BD1" w14:textId="15190FA7" w:rsid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t>б) внутренним финансовым отношениям.</w:t>
      </w:r>
    </w:p>
    <w:p w14:paraId="7D7A2C04" w14:textId="52F7980D" w:rsid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19509F" w14:textId="6D3B4DB7" w:rsidR="003834CE" w:rsidRPr="003834CE" w:rsidRDefault="003834CE" w:rsidP="003834C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34CE">
        <w:rPr>
          <w:rFonts w:ascii="Times New Roman" w:hAnsi="Times New Roman" w:cs="Times New Roman"/>
          <w:b/>
          <w:bCs/>
          <w:sz w:val="24"/>
          <w:szCs w:val="24"/>
        </w:rPr>
        <w:t>27. Это способ обобщения и группировки имущества (активов) корпорации и источников его образования (пассивов) на определенную дату в денежной оценке:</w:t>
      </w:r>
    </w:p>
    <w:p w14:paraId="3B36D19B" w14:textId="77777777" w:rsidR="003834CE" w:rsidRP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t>а) бухгалтерский баланс;</w:t>
      </w:r>
    </w:p>
    <w:p w14:paraId="41140C16" w14:textId="77777777" w:rsidR="003834CE" w:rsidRP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t>б) отчет о финансовых результатах;</w:t>
      </w:r>
    </w:p>
    <w:p w14:paraId="39208D98" w14:textId="77777777" w:rsidR="003834CE" w:rsidRP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t>в) отчет о движении денежных средств;</w:t>
      </w:r>
    </w:p>
    <w:p w14:paraId="30E4E5BF" w14:textId="77777777" w:rsidR="003834CE" w:rsidRP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t>г) отчет об изменениях капитала.</w:t>
      </w:r>
    </w:p>
    <w:p w14:paraId="66E3E24A" w14:textId="77777777" w:rsid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61E6E3" w14:textId="2EA4BD75" w:rsidR="003834CE" w:rsidRPr="003834CE" w:rsidRDefault="003834CE" w:rsidP="003834C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34CE">
        <w:rPr>
          <w:rFonts w:ascii="Times New Roman" w:hAnsi="Times New Roman" w:cs="Times New Roman"/>
          <w:b/>
          <w:bCs/>
          <w:sz w:val="24"/>
          <w:szCs w:val="24"/>
        </w:rPr>
        <w:t xml:space="preserve">28. Вид финансового анализа, который осуществляется в целях определения доли отдельных статей баланса в общем итоговом показателе и последующего </w:t>
      </w:r>
      <w:proofErr w:type="gramStart"/>
      <w:r w:rsidRPr="003834CE">
        <w:rPr>
          <w:rFonts w:ascii="Times New Roman" w:hAnsi="Times New Roman" w:cs="Times New Roman"/>
          <w:b/>
          <w:bCs/>
          <w:sz w:val="24"/>
          <w:szCs w:val="24"/>
        </w:rPr>
        <w:t>сравнения  результатов</w:t>
      </w:r>
      <w:proofErr w:type="gramEnd"/>
      <w:r w:rsidRPr="003834CE">
        <w:rPr>
          <w:rFonts w:ascii="Times New Roman" w:hAnsi="Times New Roman" w:cs="Times New Roman"/>
          <w:b/>
          <w:bCs/>
          <w:sz w:val="24"/>
          <w:szCs w:val="24"/>
        </w:rPr>
        <w:t xml:space="preserve">  с данными  предыдущих периодов,  что позволяет установить  структуру  активов  и  капитала  корпорации,  ее  вложений  и динамику изменения за рассматриваемые периоды:</w:t>
      </w:r>
    </w:p>
    <w:p w14:paraId="65E353E0" w14:textId="77777777" w:rsidR="003834CE" w:rsidRP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t>а) горизонтальный анализ;</w:t>
      </w:r>
    </w:p>
    <w:p w14:paraId="5D15A82B" w14:textId="77777777" w:rsidR="003834CE" w:rsidRP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t>б) вертикальный анализ;</w:t>
      </w:r>
    </w:p>
    <w:p w14:paraId="3AAF34F3" w14:textId="01050F3E" w:rsid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t>в) маржинальный анализ.</w:t>
      </w:r>
    </w:p>
    <w:p w14:paraId="3A2679EB" w14:textId="711FEF48" w:rsid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2B8A53" w14:textId="4C21E6E2" w:rsidR="003834CE" w:rsidRPr="005F4E1B" w:rsidRDefault="005F4E1B" w:rsidP="003834C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4E1B">
        <w:rPr>
          <w:rFonts w:ascii="Times New Roman" w:hAnsi="Times New Roman" w:cs="Times New Roman"/>
          <w:b/>
          <w:bCs/>
          <w:sz w:val="24"/>
          <w:szCs w:val="24"/>
        </w:rPr>
        <w:t xml:space="preserve">29. </w:t>
      </w:r>
      <w:r w:rsidR="003834CE" w:rsidRPr="005F4E1B">
        <w:rPr>
          <w:rFonts w:ascii="Times New Roman" w:hAnsi="Times New Roman" w:cs="Times New Roman"/>
          <w:b/>
          <w:bCs/>
          <w:sz w:val="24"/>
          <w:szCs w:val="24"/>
        </w:rPr>
        <w:t xml:space="preserve">Состояние организации, характеризующееся </w:t>
      </w:r>
      <w:r w:rsidR="003834CE" w:rsidRPr="003834CE">
        <w:rPr>
          <w:rFonts w:ascii="Times New Roman" w:hAnsi="Times New Roman" w:cs="Times New Roman"/>
          <w:b/>
          <w:bCs/>
          <w:sz w:val="24"/>
          <w:szCs w:val="24"/>
        </w:rPr>
        <w:t>обеспеченностью финансовыми ресурсами,</w:t>
      </w:r>
      <w:r w:rsidR="003834CE" w:rsidRPr="005F4E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34CE" w:rsidRPr="003834CE">
        <w:rPr>
          <w:rFonts w:ascii="Times New Roman" w:hAnsi="Times New Roman" w:cs="Times New Roman"/>
          <w:b/>
          <w:bCs/>
          <w:sz w:val="24"/>
          <w:szCs w:val="24"/>
        </w:rPr>
        <w:t xml:space="preserve">необходимыми для нормального функционирования предприятия, целесообразностью их размещения и эффективностью использования, финансовыми взаимоотношениями с другими юридическими и физическими лицами, платежеспособностью и финансовой </w:t>
      </w:r>
      <w:r w:rsidR="003834CE" w:rsidRPr="005F4E1B">
        <w:rPr>
          <w:rFonts w:ascii="Times New Roman" w:hAnsi="Times New Roman" w:cs="Times New Roman"/>
          <w:b/>
          <w:bCs/>
          <w:sz w:val="24"/>
          <w:szCs w:val="24"/>
        </w:rPr>
        <w:t>устойчивостью:</w:t>
      </w:r>
    </w:p>
    <w:p w14:paraId="129DB181" w14:textId="57653800" w:rsid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финансовая ситуация;</w:t>
      </w:r>
    </w:p>
    <w:p w14:paraId="61223A74" w14:textId="0C870575" w:rsid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финансовое состояние;</w:t>
      </w:r>
    </w:p>
    <w:p w14:paraId="32E8FEF8" w14:textId="463518E1" w:rsidR="003834CE" w:rsidRDefault="003834CE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5F4E1B">
        <w:rPr>
          <w:rFonts w:ascii="Times New Roman" w:hAnsi="Times New Roman" w:cs="Times New Roman"/>
          <w:sz w:val="24"/>
          <w:szCs w:val="24"/>
        </w:rPr>
        <w:t>финансовая стабильность.</w:t>
      </w:r>
    </w:p>
    <w:p w14:paraId="50073402" w14:textId="6AA99E90" w:rsidR="005F4E1B" w:rsidRDefault="005F4E1B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EE43C5" w14:textId="482BAE3B" w:rsidR="005F4E1B" w:rsidRPr="005F4E1B" w:rsidRDefault="005F4E1B" w:rsidP="003834C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4E1B">
        <w:rPr>
          <w:rFonts w:ascii="Times New Roman" w:hAnsi="Times New Roman" w:cs="Times New Roman"/>
          <w:b/>
          <w:bCs/>
          <w:sz w:val="24"/>
          <w:szCs w:val="24"/>
        </w:rPr>
        <w:t>30. Вид финансового анализа, базирующийся на изучении динамики отдельных финансовых показателей во времени:</w:t>
      </w:r>
    </w:p>
    <w:p w14:paraId="7464E3B6" w14:textId="77777777" w:rsidR="005F4E1B" w:rsidRPr="003834CE" w:rsidRDefault="005F4E1B" w:rsidP="005F4E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t>а) горизонтальный анализ;</w:t>
      </w:r>
    </w:p>
    <w:p w14:paraId="5D80AD82" w14:textId="77777777" w:rsidR="005F4E1B" w:rsidRPr="003834CE" w:rsidRDefault="005F4E1B" w:rsidP="005F4E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t>б) вертикальный анализ;</w:t>
      </w:r>
    </w:p>
    <w:p w14:paraId="2C8D3FC0" w14:textId="77777777" w:rsidR="005F4E1B" w:rsidRDefault="005F4E1B" w:rsidP="005F4E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4CE">
        <w:rPr>
          <w:rFonts w:ascii="Times New Roman" w:hAnsi="Times New Roman" w:cs="Times New Roman"/>
          <w:sz w:val="24"/>
          <w:szCs w:val="24"/>
        </w:rPr>
        <w:t>в) маржинальный анализ.</w:t>
      </w:r>
    </w:p>
    <w:p w14:paraId="1966B16C" w14:textId="694E0A90" w:rsidR="005F4E1B" w:rsidRDefault="005F4E1B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г) интегральный анализ.</w:t>
      </w:r>
    </w:p>
    <w:p w14:paraId="118E3320" w14:textId="174C12C4" w:rsidR="005F4E1B" w:rsidRDefault="005F4E1B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2B0923" w14:textId="0281A4A0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BD6">
        <w:rPr>
          <w:rFonts w:ascii="Times New Roman" w:hAnsi="Times New Roman" w:cs="Times New Roman"/>
          <w:b/>
          <w:bCs/>
          <w:sz w:val="24"/>
          <w:szCs w:val="24"/>
        </w:rPr>
        <w:t>31. Показатели деловой активности предприятия характеризуют:</w:t>
      </w:r>
    </w:p>
    <w:p w14:paraId="240A3180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а) структуру источников средств;</w:t>
      </w:r>
    </w:p>
    <w:p w14:paraId="3619AE4D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б) оборачиваемость различных элементов активов предприятия;</w:t>
      </w:r>
    </w:p>
    <w:p w14:paraId="12409FA9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в) рыночную активность предприятия;</w:t>
      </w:r>
    </w:p>
    <w:p w14:paraId="5439C825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г) эффективность деятельности предприятия.</w:t>
      </w:r>
    </w:p>
    <w:p w14:paraId="3C47D447" w14:textId="77777777" w:rsid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C024A8" w14:textId="73FC975E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BD6">
        <w:rPr>
          <w:rFonts w:ascii="Times New Roman" w:hAnsi="Times New Roman" w:cs="Times New Roman"/>
          <w:b/>
          <w:bCs/>
          <w:sz w:val="24"/>
          <w:szCs w:val="24"/>
        </w:rPr>
        <w:t xml:space="preserve">32. Определите последовательность получения чистой прибыли согласно российской </w:t>
      </w:r>
    </w:p>
    <w:p w14:paraId="314B2C7B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BD6">
        <w:rPr>
          <w:rFonts w:ascii="Times New Roman" w:hAnsi="Times New Roman" w:cs="Times New Roman"/>
          <w:b/>
          <w:bCs/>
          <w:sz w:val="24"/>
          <w:szCs w:val="24"/>
        </w:rPr>
        <w:t>финансовой отчетности:</w:t>
      </w:r>
    </w:p>
    <w:p w14:paraId="2BF6304B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а) валовая прибыль, маржинальная прибыль, операционная прибыль, чистая прибыль;</w:t>
      </w:r>
    </w:p>
    <w:p w14:paraId="1EA77D46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б) валовая прибыль, прибыль от продаж, прибыль до налогообложения, чистая прибыль;</w:t>
      </w:r>
    </w:p>
    <w:p w14:paraId="1A7D999C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в) валовая прибыль, операционная прибыль, прибыль до уплаты процентов и налогов, чистая прибыль;</w:t>
      </w:r>
    </w:p>
    <w:p w14:paraId="5F7AAB78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г) прибыль от продаж, валовая прибыль, прибыль до налогообложения, чистая прибыль.</w:t>
      </w:r>
    </w:p>
    <w:p w14:paraId="78F0E0D4" w14:textId="77777777" w:rsid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110479" w14:textId="3E1BB8C3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BD6">
        <w:rPr>
          <w:rFonts w:ascii="Times New Roman" w:hAnsi="Times New Roman" w:cs="Times New Roman"/>
          <w:b/>
          <w:bCs/>
          <w:sz w:val="24"/>
          <w:szCs w:val="24"/>
        </w:rPr>
        <w:t>33. К коэффициентам оценки финансовой устойчивости предприятия относится:</w:t>
      </w:r>
    </w:p>
    <w:p w14:paraId="27E53C52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а) коэффициент автономии;</w:t>
      </w:r>
    </w:p>
    <w:p w14:paraId="2047EFA2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б) коэффициент абсолютной платежеспособности;</w:t>
      </w:r>
    </w:p>
    <w:p w14:paraId="02C0D2CD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в) период оборачиваемости активов;</w:t>
      </w:r>
    </w:p>
    <w:p w14:paraId="3A63B7BF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г) рентабельность продаж.</w:t>
      </w:r>
    </w:p>
    <w:p w14:paraId="08F17449" w14:textId="77777777" w:rsid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8CF9DA" w14:textId="488BDDDE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B3BD6">
        <w:rPr>
          <w:rFonts w:ascii="Times New Roman" w:hAnsi="Times New Roman" w:cs="Times New Roman"/>
          <w:b/>
          <w:bCs/>
          <w:sz w:val="24"/>
          <w:szCs w:val="24"/>
        </w:rPr>
        <w:t xml:space="preserve">4. Коэффициент, показывающий, в какой степени задолженность по текущим финансовым обязательствам может быть удовлетворена за счет оборотных активов предприятия, </w:t>
      </w:r>
    </w:p>
    <w:p w14:paraId="2159D40C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BD6">
        <w:rPr>
          <w:rFonts w:ascii="Times New Roman" w:hAnsi="Times New Roman" w:cs="Times New Roman"/>
          <w:b/>
          <w:bCs/>
          <w:sz w:val="24"/>
          <w:szCs w:val="24"/>
        </w:rPr>
        <w:t>называется:</w:t>
      </w:r>
    </w:p>
    <w:p w14:paraId="0E289E83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а) коэффициент абсолютной ликвидности;</w:t>
      </w:r>
    </w:p>
    <w:p w14:paraId="4755CC60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б) коэффициент промежуточной ликвидности;</w:t>
      </w:r>
    </w:p>
    <w:p w14:paraId="418E4EF9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в) коэффициент текущей ликвидности;</w:t>
      </w:r>
    </w:p>
    <w:p w14:paraId="0B7886F8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г) коэффициент критической ликвидности.</w:t>
      </w:r>
    </w:p>
    <w:p w14:paraId="49EE2AE7" w14:textId="77777777" w:rsid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5834D0" w14:textId="38CB5D00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BD6">
        <w:rPr>
          <w:rFonts w:ascii="Times New Roman" w:hAnsi="Times New Roman" w:cs="Times New Roman"/>
          <w:b/>
          <w:bCs/>
          <w:sz w:val="24"/>
          <w:szCs w:val="24"/>
        </w:rPr>
        <w:t xml:space="preserve">35. Укажите формулу коэффициента оборачиваемости всех используемых активов </w:t>
      </w:r>
    </w:p>
    <w:p w14:paraId="27EEFF22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BD6">
        <w:rPr>
          <w:rFonts w:ascii="Times New Roman" w:hAnsi="Times New Roman" w:cs="Times New Roman"/>
          <w:b/>
          <w:bCs/>
          <w:sz w:val="24"/>
          <w:szCs w:val="24"/>
        </w:rPr>
        <w:t>(В — выручка от реализации; А — сумма активов; ОА — сумма оборотных активов):</w:t>
      </w:r>
    </w:p>
    <w:p w14:paraId="16BE8097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а) КО = В/А;</w:t>
      </w:r>
    </w:p>
    <w:p w14:paraId="2557CE0A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б) КО = В/ОА;</w:t>
      </w:r>
    </w:p>
    <w:p w14:paraId="34881D6A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в) КО = Ā/В;</w:t>
      </w:r>
    </w:p>
    <w:p w14:paraId="64DD45CB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г) КО = ОА/В.</w:t>
      </w:r>
    </w:p>
    <w:p w14:paraId="0F700630" w14:textId="77777777" w:rsidR="007B3BD6" w:rsidRDefault="007B3BD6" w:rsidP="007B3B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CB783B" w14:textId="36F5D16D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BD6">
        <w:rPr>
          <w:rFonts w:ascii="Times New Roman" w:hAnsi="Times New Roman" w:cs="Times New Roman"/>
          <w:b/>
          <w:bCs/>
          <w:sz w:val="24"/>
          <w:szCs w:val="24"/>
        </w:rPr>
        <w:t>36. Способность предприятия погасить свои краткосрочные обязательства характеризуют:</w:t>
      </w:r>
    </w:p>
    <w:p w14:paraId="73D03018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а) коэффициенты рентабельности;</w:t>
      </w:r>
    </w:p>
    <w:p w14:paraId="14D1FF8F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б) коэффициенты ликвидности;</w:t>
      </w:r>
    </w:p>
    <w:p w14:paraId="5745C7B9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в) коэффициенты финансовой устойчивости;</w:t>
      </w:r>
    </w:p>
    <w:p w14:paraId="2B0BD595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г) коэффициенты рыночной активности.</w:t>
      </w:r>
    </w:p>
    <w:p w14:paraId="3DBA810E" w14:textId="77777777" w:rsidR="007B3BD6" w:rsidRDefault="007B3BD6" w:rsidP="007B3B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D72A6" w14:textId="7ADAFA1F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BD6">
        <w:rPr>
          <w:rFonts w:ascii="Times New Roman" w:hAnsi="Times New Roman" w:cs="Times New Roman"/>
          <w:b/>
          <w:bCs/>
          <w:sz w:val="24"/>
          <w:szCs w:val="24"/>
        </w:rPr>
        <w:t>37. Способность предприятия погасить свои долгосрочные обязательства характеризуют:</w:t>
      </w:r>
    </w:p>
    <w:p w14:paraId="1EF402A7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а) коэффициенты ликвидности;</w:t>
      </w:r>
    </w:p>
    <w:p w14:paraId="12168AED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б) коэффициенты рентабельности;</w:t>
      </w:r>
    </w:p>
    <w:p w14:paraId="05DC6770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в) коэффициенты финансовой устойчивости;</w:t>
      </w:r>
    </w:p>
    <w:p w14:paraId="7378F625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lastRenderedPageBreak/>
        <w:t>г) коэффициенты рыночной активности.</w:t>
      </w:r>
    </w:p>
    <w:p w14:paraId="31B8B749" w14:textId="77777777" w:rsid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87EE12" w14:textId="57AA0CC5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BD6">
        <w:rPr>
          <w:rFonts w:ascii="Times New Roman" w:hAnsi="Times New Roman" w:cs="Times New Roman"/>
          <w:b/>
          <w:bCs/>
          <w:sz w:val="24"/>
          <w:szCs w:val="24"/>
        </w:rPr>
        <w:t xml:space="preserve">38. Коэффициент рентабельности собственного капитала предприятия рассчитывается </w:t>
      </w:r>
    </w:p>
    <w:p w14:paraId="33C4C922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BD6">
        <w:rPr>
          <w:rFonts w:ascii="Times New Roman" w:hAnsi="Times New Roman" w:cs="Times New Roman"/>
          <w:b/>
          <w:bCs/>
          <w:sz w:val="24"/>
          <w:szCs w:val="24"/>
        </w:rPr>
        <w:t>по формуле:</w:t>
      </w:r>
    </w:p>
    <w:p w14:paraId="1F64F7B8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а) Р = ЧП/СК;</w:t>
      </w:r>
    </w:p>
    <w:p w14:paraId="7F801A91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б) Р = ЧП/А;</w:t>
      </w:r>
    </w:p>
    <w:p w14:paraId="70882CE0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в) Р = ЧП · СК;</w:t>
      </w:r>
    </w:p>
    <w:p w14:paraId="332E857C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г) Р = СК/ЧП.</w:t>
      </w:r>
    </w:p>
    <w:p w14:paraId="6BB2B98B" w14:textId="77777777" w:rsid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C3C67B" w14:textId="165C3D92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BD6">
        <w:rPr>
          <w:rFonts w:ascii="Times New Roman" w:hAnsi="Times New Roman" w:cs="Times New Roman"/>
          <w:b/>
          <w:bCs/>
          <w:sz w:val="24"/>
          <w:szCs w:val="24"/>
        </w:rPr>
        <w:t>39. Эффективность использования ресурсов предприятия характеризуют:</w:t>
      </w:r>
    </w:p>
    <w:p w14:paraId="63A22DC1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а) коэффициенты рыночной активности;</w:t>
      </w:r>
    </w:p>
    <w:p w14:paraId="5FC2337B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б) коэффициенты ликвидности;</w:t>
      </w:r>
    </w:p>
    <w:p w14:paraId="383DE4E1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в) коэффициенты финансовой устойчивости;</w:t>
      </w:r>
    </w:p>
    <w:p w14:paraId="3982547F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г) коэффициенты рентабельности.</w:t>
      </w:r>
    </w:p>
    <w:p w14:paraId="7FFDE161" w14:textId="77777777" w:rsid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F04DEC" w14:textId="4284E97B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BD6">
        <w:rPr>
          <w:rFonts w:ascii="Times New Roman" w:hAnsi="Times New Roman" w:cs="Times New Roman"/>
          <w:b/>
          <w:bCs/>
          <w:sz w:val="24"/>
          <w:szCs w:val="24"/>
        </w:rPr>
        <w:t>40. Коэффициент рентабельности активов рассчитывается по формуле:</w:t>
      </w:r>
    </w:p>
    <w:p w14:paraId="38EA4302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а) Р = ЧП/СК;</w:t>
      </w:r>
    </w:p>
    <w:p w14:paraId="0E196943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б) Р = ЧП/А;</w:t>
      </w:r>
    </w:p>
    <w:p w14:paraId="7FE7F864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в) Р = ЧП · СК;</w:t>
      </w:r>
    </w:p>
    <w:p w14:paraId="0131185B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г) Р = А/ЧП.</w:t>
      </w:r>
    </w:p>
    <w:p w14:paraId="5EF6C0C4" w14:textId="77777777" w:rsid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0C1A06" w14:textId="2EDACE5F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BD6">
        <w:rPr>
          <w:rFonts w:ascii="Times New Roman" w:hAnsi="Times New Roman" w:cs="Times New Roman"/>
          <w:b/>
          <w:bCs/>
          <w:sz w:val="24"/>
          <w:szCs w:val="24"/>
        </w:rPr>
        <w:t>41. Рентабельность продаж предприятия определяется как:</w:t>
      </w:r>
    </w:p>
    <w:p w14:paraId="0B4F1FD1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а) отношение прибыли к себестоимости продукции;</w:t>
      </w:r>
    </w:p>
    <w:p w14:paraId="75843AE9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б) отношение выручки к прибыли;</w:t>
      </w:r>
    </w:p>
    <w:p w14:paraId="6CD5005E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в) отношение прибыли к выручке;</w:t>
      </w:r>
    </w:p>
    <w:p w14:paraId="427BFC93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г) отношение себестоимости к прибыли.</w:t>
      </w:r>
    </w:p>
    <w:p w14:paraId="7C3CEB36" w14:textId="77777777" w:rsid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4D2105" w14:textId="6AA3A5BF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BD6">
        <w:rPr>
          <w:rFonts w:ascii="Times New Roman" w:hAnsi="Times New Roman" w:cs="Times New Roman"/>
          <w:b/>
          <w:bCs/>
          <w:sz w:val="24"/>
          <w:szCs w:val="24"/>
        </w:rPr>
        <w:t>42. Валовая маржа — это показатель, который определяется как:</w:t>
      </w:r>
    </w:p>
    <w:p w14:paraId="37F89F7F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а) разность между выручкой и переменными затратами;</w:t>
      </w:r>
    </w:p>
    <w:p w14:paraId="580BAD71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б) разность между выручкой и общими затратами;</w:t>
      </w:r>
    </w:p>
    <w:p w14:paraId="5309ADE1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в) сумма переменных затрат и прибыли;</w:t>
      </w:r>
    </w:p>
    <w:p w14:paraId="356064CF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г) сумма переменных и постоянных затрат.</w:t>
      </w:r>
    </w:p>
    <w:p w14:paraId="6F2595ED" w14:textId="77777777" w:rsid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082B65" w14:textId="7085BAC2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BD6">
        <w:rPr>
          <w:rFonts w:ascii="Times New Roman" w:hAnsi="Times New Roman" w:cs="Times New Roman"/>
          <w:b/>
          <w:bCs/>
          <w:sz w:val="24"/>
          <w:szCs w:val="24"/>
        </w:rPr>
        <w:t>43. Коммерческая маржа характеризует:</w:t>
      </w:r>
    </w:p>
    <w:p w14:paraId="2A75A57F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а) разницу между ценой реализации и себестоимостью продукции;</w:t>
      </w:r>
    </w:p>
    <w:p w14:paraId="7E5AD0E0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б) скорость оборота оборотных средств;</w:t>
      </w:r>
    </w:p>
    <w:p w14:paraId="7D0C161C" w14:textId="77777777" w:rsidR="007B3BD6" w:rsidRPr="007B3BD6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в) долю прибыли в цене товара;</w:t>
      </w:r>
    </w:p>
    <w:p w14:paraId="5C78AF42" w14:textId="53B93060" w:rsidR="005F4E1B" w:rsidRDefault="007B3BD6" w:rsidP="007B3B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6">
        <w:rPr>
          <w:rFonts w:ascii="Times New Roman" w:hAnsi="Times New Roman" w:cs="Times New Roman"/>
          <w:sz w:val="24"/>
          <w:szCs w:val="24"/>
        </w:rPr>
        <w:t>г) рентабельность активов.</w:t>
      </w:r>
    </w:p>
    <w:p w14:paraId="1C3C9C61" w14:textId="5C47ED49" w:rsidR="005F4E1B" w:rsidRDefault="005F4E1B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66DE43" w14:textId="5B699AE3" w:rsidR="005F4E1B" w:rsidRDefault="005F4E1B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67DB8A" w14:textId="145E3E9D" w:rsidR="005F4E1B" w:rsidRDefault="005F4E1B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94BBB6" w14:textId="2AF23B8A" w:rsidR="005F4E1B" w:rsidRDefault="005F4E1B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E2F1E1" w14:textId="026608ED" w:rsidR="005F4E1B" w:rsidRDefault="005F4E1B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712AD1" w14:textId="77777777" w:rsidR="005F4E1B" w:rsidRDefault="005F4E1B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08F248" w14:textId="406B584F" w:rsidR="005F4E1B" w:rsidRPr="00FD257B" w:rsidRDefault="005F4E1B" w:rsidP="00383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F4E1B" w:rsidRPr="00FD257B" w:rsidSect="00FD257B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F3959"/>
    <w:multiLevelType w:val="hybridMultilevel"/>
    <w:tmpl w:val="A0240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17CA4"/>
    <w:multiLevelType w:val="hybridMultilevel"/>
    <w:tmpl w:val="A0240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5674A"/>
    <w:multiLevelType w:val="hybridMultilevel"/>
    <w:tmpl w:val="68B20E64"/>
    <w:lvl w:ilvl="0" w:tplc="491E51B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1E4E4850"/>
    <w:multiLevelType w:val="hybridMultilevel"/>
    <w:tmpl w:val="A0240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A6799A"/>
    <w:multiLevelType w:val="hybridMultilevel"/>
    <w:tmpl w:val="A0240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967AC"/>
    <w:multiLevelType w:val="hybridMultilevel"/>
    <w:tmpl w:val="A0240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B42EC3"/>
    <w:multiLevelType w:val="hybridMultilevel"/>
    <w:tmpl w:val="A0240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5529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1064813">
    <w:abstractNumId w:val="3"/>
  </w:num>
  <w:num w:numId="3" w16cid:durableId="1143545556">
    <w:abstractNumId w:val="5"/>
  </w:num>
  <w:num w:numId="4" w16cid:durableId="1458597590">
    <w:abstractNumId w:val="6"/>
  </w:num>
  <w:num w:numId="5" w16cid:durableId="1655798399">
    <w:abstractNumId w:val="0"/>
  </w:num>
  <w:num w:numId="6" w16cid:durableId="661010316">
    <w:abstractNumId w:val="1"/>
  </w:num>
  <w:num w:numId="7" w16cid:durableId="1595674270">
    <w:abstractNumId w:val="2"/>
  </w:num>
  <w:num w:numId="8" w16cid:durableId="9711315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054"/>
    <w:rsid w:val="000474C1"/>
    <w:rsid w:val="00256B54"/>
    <w:rsid w:val="002D4BCA"/>
    <w:rsid w:val="003834CE"/>
    <w:rsid w:val="003A7054"/>
    <w:rsid w:val="005049DF"/>
    <w:rsid w:val="00517310"/>
    <w:rsid w:val="005F4E1B"/>
    <w:rsid w:val="00757D71"/>
    <w:rsid w:val="007B3BD6"/>
    <w:rsid w:val="00A028C0"/>
    <w:rsid w:val="00A62046"/>
    <w:rsid w:val="00A82B7C"/>
    <w:rsid w:val="00AA30FC"/>
    <w:rsid w:val="00B7186E"/>
    <w:rsid w:val="00B80BA5"/>
    <w:rsid w:val="00D8682A"/>
    <w:rsid w:val="00FD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9EF26"/>
  <w15:chartTrackingRefBased/>
  <w15:docId w15:val="{1606D8AC-B1DB-47AE-8904-B56735FD0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04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49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3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562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15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6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1652</Words>
  <Characters>9417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Янина</cp:lastModifiedBy>
  <cp:revision>13</cp:revision>
  <dcterms:created xsi:type="dcterms:W3CDTF">2019-10-10T05:21:00Z</dcterms:created>
  <dcterms:modified xsi:type="dcterms:W3CDTF">2023-02-12T21:22:00Z</dcterms:modified>
</cp:coreProperties>
</file>