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2B5E" w:rsidRDefault="00D02B5E" w:rsidP="00D02B5E">
      <w:pPr>
        <w:jc w:val="center"/>
        <w:rPr>
          <w:rFonts w:ascii="Times New Roman" w:hAnsi="Times New Roman"/>
          <w:b/>
          <w:sz w:val="32"/>
          <w:szCs w:val="32"/>
        </w:rPr>
      </w:pPr>
      <w:r w:rsidRPr="00950FA9">
        <w:rPr>
          <w:rFonts w:ascii="Times New Roman" w:hAnsi="Times New Roman"/>
          <w:b/>
          <w:sz w:val="32"/>
          <w:szCs w:val="32"/>
        </w:rPr>
        <w:t>«Основные фонды и нематериальные активы предприятия»</w:t>
      </w:r>
    </w:p>
    <w:p w:rsidR="001A0AA3" w:rsidRPr="001A0AA3" w:rsidRDefault="001A0AA3" w:rsidP="00D02B5E">
      <w:pPr>
        <w:jc w:val="center"/>
        <w:rPr>
          <w:rFonts w:ascii="Times New Roman" w:hAnsi="Times New Roman"/>
          <w:b/>
          <w:sz w:val="28"/>
          <w:szCs w:val="28"/>
        </w:rPr>
      </w:pPr>
      <w:r w:rsidRPr="001A0AA3">
        <w:rPr>
          <w:rFonts w:ascii="Times New Roman" w:hAnsi="Times New Roman"/>
          <w:b/>
          <w:sz w:val="28"/>
          <w:szCs w:val="28"/>
        </w:rPr>
        <w:t>Выберите правильный вариант ответа</w:t>
      </w:r>
    </w:p>
    <w:p w:rsidR="00D02B5E" w:rsidRPr="00950FA9" w:rsidRDefault="00D02B5E" w:rsidP="00D02B5E">
      <w:pPr>
        <w:spacing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  <w:r w:rsidRPr="00950FA9">
        <w:rPr>
          <w:rFonts w:ascii="Times New Roman" w:hAnsi="Times New Roman"/>
          <w:b/>
          <w:i/>
          <w:sz w:val="28"/>
          <w:szCs w:val="28"/>
        </w:rPr>
        <w:t>1. Стоимость, которая определяется разницей между первоначальной стоимостью и суммой износа называют:</w:t>
      </w:r>
    </w:p>
    <w:p w:rsidR="00D02B5E" w:rsidRPr="00950FA9" w:rsidRDefault="00D02B5E" w:rsidP="00D02B5E">
      <w:pPr>
        <w:spacing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  <w:r w:rsidRPr="00950FA9">
        <w:rPr>
          <w:rFonts w:ascii="Times New Roman" w:hAnsi="Times New Roman"/>
          <w:sz w:val="28"/>
          <w:szCs w:val="28"/>
        </w:rPr>
        <w:t>а) балансовая;</w:t>
      </w:r>
    </w:p>
    <w:p w:rsidR="00D02B5E" w:rsidRPr="00950FA9" w:rsidRDefault="00D02B5E" w:rsidP="00D02B5E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950FA9">
        <w:rPr>
          <w:rFonts w:ascii="Times New Roman" w:hAnsi="Times New Roman"/>
          <w:sz w:val="28"/>
          <w:szCs w:val="28"/>
        </w:rPr>
        <w:t>б) остаточная;</w:t>
      </w:r>
    </w:p>
    <w:p w:rsidR="00D02B5E" w:rsidRPr="00950FA9" w:rsidRDefault="00D02B5E" w:rsidP="00D02B5E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950FA9">
        <w:rPr>
          <w:rFonts w:ascii="Times New Roman" w:hAnsi="Times New Roman"/>
          <w:sz w:val="28"/>
          <w:szCs w:val="28"/>
        </w:rPr>
        <w:t>в) восстановительная;</w:t>
      </w:r>
    </w:p>
    <w:p w:rsidR="00D02B5E" w:rsidRPr="00950FA9" w:rsidRDefault="00D02B5E" w:rsidP="00D02B5E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950FA9">
        <w:rPr>
          <w:rFonts w:ascii="Times New Roman" w:hAnsi="Times New Roman"/>
          <w:sz w:val="28"/>
          <w:szCs w:val="28"/>
        </w:rPr>
        <w:t>г) среднегодовая.</w:t>
      </w:r>
    </w:p>
    <w:p w:rsidR="00D02B5E" w:rsidRPr="00950FA9" w:rsidRDefault="00D02B5E" w:rsidP="00D02B5E">
      <w:pPr>
        <w:spacing w:line="240" w:lineRule="auto"/>
        <w:ind w:left="426" w:hanging="426"/>
        <w:jc w:val="both"/>
        <w:rPr>
          <w:rFonts w:ascii="Times New Roman" w:hAnsi="Times New Roman"/>
          <w:b/>
          <w:i/>
          <w:sz w:val="28"/>
          <w:szCs w:val="28"/>
        </w:rPr>
      </w:pPr>
      <w:r w:rsidRPr="00950FA9">
        <w:rPr>
          <w:rFonts w:ascii="Times New Roman" w:hAnsi="Times New Roman"/>
          <w:b/>
          <w:i/>
          <w:sz w:val="28"/>
          <w:szCs w:val="28"/>
        </w:rPr>
        <w:t>2.Способ, при котором сумма амортизации начисляется равномерно:</w:t>
      </w:r>
    </w:p>
    <w:p w:rsidR="00D02B5E" w:rsidRPr="00950FA9" w:rsidRDefault="00D02B5E" w:rsidP="00D02B5E">
      <w:pPr>
        <w:spacing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950FA9">
        <w:rPr>
          <w:rFonts w:ascii="Times New Roman" w:hAnsi="Times New Roman"/>
          <w:sz w:val="28"/>
          <w:szCs w:val="28"/>
        </w:rPr>
        <w:t>а) метод уменьшенного остатка;</w:t>
      </w:r>
    </w:p>
    <w:p w:rsidR="00D02B5E" w:rsidRPr="00950FA9" w:rsidRDefault="00D02B5E" w:rsidP="00D02B5E">
      <w:pPr>
        <w:spacing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950FA9">
        <w:rPr>
          <w:rFonts w:ascii="Times New Roman" w:hAnsi="Times New Roman"/>
          <w:sz w:val="28"/>
          <w:szCs w:val="28"/>
        </w:rPr>
        <w:t>б) линейный;</w:t>
      </w:r>
    </w:p>
    <w:p w:rsidR="00D02B5E" w:rsidRPr="00950FA9" w:rsidRDefault="00D02B5E" w:rsidP="00D02B5E">
      <w:pPr>
        <w:spacing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950FA9">
        <w:rPr>
          <w:rFonts w:ascii="Times New Roman" w:hAnsi="Times New Roman"/>
          <w:sz w:val="28"/>
          <w:szCs w:val="28"/>
        </w:rPr>
        <w:t>в) ускоренный метод;</w:t>
      </w:r>
    </w:p>
    <w:p w:rsidR="00D02B5E" w:rsidRPr="00950FA9" w:rsidRDefault="00D02B5E" w:rsidP="00D02B5E">
      <w:pPr>
        <w:spacing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950FA9">
        <w:rPr>
          <w:rFonts w:ascii="Times New Roman" w:hAnsi="Times New Roman"/>
          <w:sz w:val="28"/>
          <w:szCs w:val="28"/>
        </w:rPr>
        <w:t>г) способ списания стоимости пропорционально объему продукции.</w:t>
      </w:r>
    </w:p>
    <w:p w:rsidR="00D02B5E" w:rsidRPr="00950FA9" w:rsidRDefault="00D02B5E" w:rsidP="00D02B5E">
      <w:pPr>
        <w:spacing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  <w:r w:rsidRPr="00950FA9">
        <w:rPr>
          <w:rFonts w:ascii="Times New Roman" w:hAnsi="Times New Roman"/>
          <w:b/>
          <w:i/>
          <w:sz w:val="28"/>
          <w:szCs w:val="28"/>
        </w:rPr>
        <w:t>3. Стоимость в новых действующих ценах</w:t>
      </w:r>
      <w:r>
        <w:rPr>
          <w:rFonts w:ascii="Times New Roman" w:hAnsi="Times New Roman"/>
          <w:b/>
          <w:i/>
          <w:sz w:val="28"/>
          <w:szCs w:val="28"/>
        </w:rPr>
        <w:t xml:space="preserve"> (переоценка)</w:t>
      </w:r>
      <w:r w:rsidRPr="00950FA9">
        <w:rPr>
          <w:rFonts w:ascii="Times New Roman" w:hAnsi="Times New Roman"/>
          <w:b/>
          <w:i/>
          <w:sz w:val="28"/>
          <w:szCs w:val="28"/>
        </w:rPr>
        <w:t xml:space="preserve"> – это:</w:t>
      </w:r>
    </w:p>
    <w:p w:rsidR="00D02B5E" w:rsidRPr="00950FA9" w:rsidRDefault="00D02B5E" w:rsidP="00D02B5E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950FA9">
        <w:rPr>
          <w:rFonts w:ascii="Times New Roman" w:hAnsi="Times New Roman"/>
          <w:sz w:val="28"/>
          <w:szCs w:val="28"/>
        </w:rPr>
        <w:t>а) первоначальная;</w:t>
      </w:r>
    </w:p>
    <w:p w:rsidR="00D02B5E" w:rsidRPr="00950FA9" w:rsidRDefault="00D02B5E" w:rsidP="00D02B5E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950FA9">
        <w:rPr>
          <w:rFonts w:ascii="Times New Roman" w:hAnsi="Times New Roman"/>
          <w:sz w:val="28"/>
          <w:szCs w:val="28"/>
        </w:rPr>
        <w:t>б) остаточная;</w:t>
      </w:r>
    </w:p>
    <w:p w:rsidR="00D02B5E" w:rsidRPr="00950FA9" w:rsidRDefault="00D02B5E" w:rsidP="00D02B5E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950FA9">
        <w:rPr>
          <w:rFonts w:ascii="Times New Roman" w:hAnsi="Times New Roman"/>
          <w:sz w:val="28"/>
          <w:szCs w:val="28"/>
        </w:rPr>
        <w:t>в) восстановительная;</w:t>
      </w:r>
    </w:p>
    <w:p w:rsidR="00D02B5E" w:rsidRPr="00950FA9" w:rsidRDefault="00D02B5E" w:rsidP="00D02B5E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950FA9">
        <w:rPr>
          <w:rFonts w:ascii="Times New Roman" w:hAnsi="Times New Roman"/>
          <w:sz w:val="28"/>
          <w:szCs w:val="28"/>
        </w:rPr>
        <w:t>г) среднегодовая.</w:t>
      </w:r>
    </w:p>
    <w:p w:rsidR="00D02B5E" w:rsidRPr="00950FA9" w:rsidRDefault="00D02B5E" w:rsidP="00D02B5E">
      <w:pPr>
        <w:spacing w:line="240" w:lineRule="auto"/>
        <w:ind w:left="426" w:hanging="426"/>
        <w:jc w:val="both"/>
        <w:rPr>
          <w:rFonts w:ascii="Times New Roman" w:hAnsi="Times New Roman"/>
          <w:b/>
          <w:i/>
          <w:sz w:val="28"/>
          <w:szCs w:val="28"/>
        </w:rPr>
      </w:pPr>
      <w:r w:rsidRPr="00950FA9">
        <w:rPr>
          <w:rFonts w:ascii="Times New Roman" w:hAnsi="Times New Roman"/>
          <w:b/>
          <w:i/>
          <w:sz w:val="28"/>
          <w:szCs w:val="28"/>
        </w:rPr>
        <w:t>4.Способ, при котором амортизация определяется исходя первоначальной стоимости основных фондов и годового отношения:</w:t>
      </w:r>
    </w:p>
    <w:p w:rsidR="00D02B5E" w:rsidRPr="00950FA9" w:rsidRDefault="00D02B5E" w:rsidP="00D02B5E">
      <w:pPr>
        <w:spacing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950FA9">
        <w:rPr>
          <w:rFonts w:ascii="Times New Roman" w:hAnsi="Times New Roman"/>
          <w:sz w:val="28"/>
          <w:szCs w:val="28"/>
        </w:rPr>
        <w:t>а) метод уменьшенного остатка;</w:t>
      </w:r>
    </w:p>
    <w:p w:rsidR="00D02B5E" w:rsidRPr="00950FA9" w:rsidRDefault="00D02B5E" w:rsidP="00D02B5E">
      <w:pPr>
        <w:spacing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950FA9">
        <w:rPr>
          <w:rFonts w:ascii="Times New Roman" w:hAnsi="Times New Roman"/>
          <w:sz w:val="28"/>
          <w:szCs w:val="28"/>
        </w:rPr>
        <w:t>б) линейный;</w:t>
      </w:r>
    </w:p>
    <w:p w:rsidR="00D02B5E" w:rsidRPr="00950FA9" w:rsidRDefault="00D02B5E" w:rsidP="00D02B5E">
      <w:pPr>
        <w:spacing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950FA9">
        <w:rPr>
          <w:rFonts w:ascii="Times New Roman" w:hAnsi="Times New Roman"/>
          <w:sz w:val="28"/>
          <w:szCs w:val="28"/>
        </w:rPr>
        <w:t>в) метод списания стоимости по сумме чисел лет срока полезного использования;</w:t>
      </w:r>
    </w:p>
    <w:p w:rsidR="00D02B5E" w:rsidRPr="00950FA9" w:rsidRDefault="00D02B5E" w:rsidP="00D02B5E">
      <w:pPr>
        <w:spacing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950FA9">
        <w:rPr>
          <w:rFonts w:ascii="Times New Roman" w:hAnsi="Times New Roman"/>
          <w:sz w:val="28"/>
          <w:szCs w:val="28"/>
        </w:rPr>
        <w:t>г) способ списания стоимости пропорционально объему продукции.</w:t>
      </w:r>
    </w:p>
    <w:p w:rsidR="00D02B5E" w:rsidRPr="00950FA9" w:rsidRDefault="00D02B5E" w:rsidP="00D02B5E">
      <w:pPr>
        <w:spacing w:line="240" w:lineRule="auto"/>
        <w:ind w:left="426" w:hanging="426"/>
        <w:jc w:val="both"/>
        <w:rPr>
          <w:rFonts w:ascii="Times New Roman" w:hAnsi="Times New Roman"/>
          <w:b/>
          <w:i/>
          <w:sz w:val="28"/>
          <w:szCs w:val="28"/>
        </w:rPr>
      </w:pPr>
      <w:r w:rsidRPr="00950FA9">
        <w:rPr>
          <w:rFonts w:ascii="Times New Roman" w:hAnsi="Times New Roman"/>
          <w:b/>
          <w:i/>
          <w:sz w:val="28"/>
          <w:szCs w:val="28"/>
        </w:rPr>
        <w:t>5. Коэффициент экстенсивного использования оборудования характеризует:</w:t>
      </w:r>
    </w:p>
    <w:p w:rsidR="00D02B5E" w:rsidRPr="00950FA9" w:rsidRDefault="00D02B5E" w:rsidP="00D02B5E">
      <w:pPr>
        <w:spacing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950FA9">
        <w:rPr>
          <w:rFonts w:ascii="Times New Roman" w:hAnsi="Times New Roman"/>
          <w:sz w:val="28"/>
          <w:szCs w:val="28"/>
        </w:rPr>
        <w:t>а) какова  общая отдача от использования каждого рубля;</w:t>
      </w:r>
    </w:p>
    <w:p w:rsidR="00D02B5E" w:rsidRPr="00950FA9" w:rsidRDefault="00D02B5E" w:rsidP="00D02B5E">
      <w:pPr>
        <w:spacing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950FA9">
        <w:rPr>
          <w:rFonts w:ascii="Times New Roman" w:hAnsi="Times New Roman"/>
          <w:sz w:val="28"/>
          <w:szCs w:val="28"/>
        </w:rPr>
        <w:t xml:space="preserve">б) работу оборудования по мощности; </w:t>
      </w:r>
    </w:p>
    <w:p w:rsidR="00D02B5E" w:rsidRPr="00950FA9" w:rsidRDefault="00D02B5E" w:rsidP="00D02B5E">
      <w:pPr>
        <w:spacing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950FA9">
        <w:rPr>
          <w:rFonts w:ascii="Times New Roman" w:hAnsi="Times New Roman"/>
          <w:sz w:val="28"/>
          <w:szCs w:val="28"/>
        </w:rPr>
        <w:t>в) использование  оборудования по времени;</w:t>
      </w:r>
    </w:p>
    <w:p w:rsidR="00D02B5E" w:rsidRPr="00950FA9" w:rsidRDefault="00D02B5E" w:rsidP="00D02B5E">
      <w:pPr>
        <w:spacing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950FA9">
        <w:rPr>
          <w:rFonts w:ascii="Times New Roman" w:hAnsi="Times New Roman"/>
          <w:sz w:val="28"/>
          <w:szCs w:val="28"/>
        </w:rPr>
        <w:t>г) работу оборудования и по мощности, и по времени.</w:t>
      </w:r>
    </w:p>
    <w:p w:rsidR="00D02B5E" w:rsidRPr="00950FA9" w:rsidRDefault="00D02B5E" w:rsidP="00D02B5E">
      <w:pPr>
        <w:spacing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</w:p>
    <w:p w:rsidR="00D02B5E" w:rsidRPr="00950FA9" w:rsidRDefault="00D02B5E" w:rsidP="00D02B5E">
      <w:pPr>
        <w:spacing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  <w:r w:rsidRPr="00950FA9">
        <w:rPr>
          <w:rFonts w:ascii="Times New Roman" w:hAnsi="Times New Roman"/>
          <w:b/>
          <w:i/>
          <w:sz w:val="28"/>
          <w:szCs w:val="28"/>
        </w:rPr>
        <w:lastRenderedPageBreak/>
        <w:t>6. Показатель, который определяет необходимую величину основных фондов  для производства продукции заданного объема:</w:t>
      </w:r>
    </w:p>
    <w:p w:rsidR="00D02B5E" w:rsidRPr="00950FA9" w:rsidRDefault="00D02B5E" w:rsidP="00D02B5E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950FA9">
        <w:rPr>
          <w:rFonts w:ascii="Times New Roman" w:hAnsi="Times New Roman"/>
          <w:sz w:val="28"/>
          <w:szCs w:val="28"/>
        </w:rPr>
        <w:t>а) фондоотдача;</w:t>
      </w:r>
    </w:p>
    <w:p w:rsidR="00D02B5E" w:rsidRPr="00950FA9" w:rsidRDefault="00D02B5E" w:rsidP="00D02B5E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950FA9">
        <w:rPr>
          <w:rFonts w:ascii="Times New Roman" w:hAnsi="Times New Roman"/>
          <w:sz w:val="28"/>
          <w:szCs w:val="28"/>
        </w:rPr>
        <w:t xml:space="preserve">б) </w:t>
      </w:r>
      <w:proofErr w:type="spellStart"/>
      <w:r w:rsidRPr="00950FA9">
        <w:rPr>
          <w:rFonts w:ascii="Times New Roman" w:hAnsi="Times New Roman"/>
          <w:sz w:val="28"/>
          <w:szCs w:val="28"/>
        </w:rPr>
        <w:t>фондоемкость</w:t>
      </w:r>
      <w:proofErr w:type="spellEnd"/>
      <w:r w:rsidRPr="00950FA9">
        <w:rPr>
          <w:rFonts w:ascii="Times New Roman" w:hAnsi="Times New Roman"/>
          <w:sz w:val="28"/>
          <w:szCs w:val="28"/>
        </w:rPr>
        <w:t xml:space="preserve">; </w:t>
      </w:r>
    </w:p>
    <w:p w:rsidR="00D02B5E" w:rsidRPr="00950FA9" w:rsidRDefault="00D02B5E" w:rsidP="00D02B5E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950FA9">
        <w:rPr>
          <w:rFonts w:ascii="Times New Roman" w:hAnsi="Times New Roman"/>
          <w:sz w:val="28"/>
          <w:szCs w:val="28"/>
        </w:rPr>
        <w:t>в) рентабельность;</w:t>
      </w:r>
    </w:p>
    <w:p w:rsidR="00D02B5E" w:rsidRPr="00950FA9" w:rsidRDefault="00D02B5E" w:rsidP="00D02B5E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950FA9">
        <w:rPr>
          <w:rFonts w:ascii="Times New Roman" w:hAnsi="Times New Roman"/>
          <w:sz w:val="28"/>
          <w:szCs w:val="28"/>
        </w:rPr>
        <w:t>г) интегральный показатель.</w:t>
      </w:r>
    </w:p>
    <w:p w:rsidR="00D02B5E" w:rsidRPr="00950FA9" w:rsidRDefault="00D02B5E" w:rsidP="00D02B5E">
      <w:pPr>
        <w:spacing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950FA9">
        <w:rPr>
          <w:rFonts w:ascii="Times New Roman" w:hAnsi="Times New Roman"/>
          <w:b/>
          <w:sz w:val="28"/>
          <w:szCs w:val="28"/>
        </w:rPr>
        <w:t>7. По нематериальным активам ежемесячно начисляется  амортизация?</w:t>
      </w:r>
    </w:p>
    <w:p w:rsidR="00D02B5E" w:rsidRPr="00950FA9" w:rsidRDefault="00D02B5E" w:rsidP="00D02B5E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950FA9">
        <w:rPr>
          <w:rFonts w:ascii="Times New Roman" w:hAnsi="Times New Roman"/>
          <w:sz w:val="28"/>
          <w:szCs w:val="28"/>
        </w:rPr>
        <w:t>а) да;</w:t>
      </w:r>
    </w:p>
    <w:p w:rsidR="00D02B5E" w:rsidRPr="00950FA9" w:rsidRDefault="00D02B5E" w:rsidP="00D02B5E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950FA9">
        <w:rPr>
          <w:rFonts w:ascii="Times New Roman" w:hAnsi="Times New Roman"/>
          <w:sz w:val="28"/>
          <w:szCs w:val="28"/>
        </w:rPr>
        <w:t>б) нет.</w:t>
      </w:r>
    </w:p>
    <w:p w:rsidR="00D02B5E" w:rsidRPr="00950FA9" w:rsidRDefault="00D02B5E" w:rsidP="00D02B5E">
      <w:pPr>
        <w:spacing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  <w:r w:rsidRPr="00950FA9">
        <w:rPr>
          <w:rFonts w:ascii="Times New Roman" w:hAnsi="Times New Roman"/>
          <w:b/>
          <w:i/>
          <w:sz w:val="28"/>
          <w:szCs w:val="28"/>
        </w:rPr>
        <w:t>8. Соотнесите понятия:</w:t>
      </w:r>
    </w:p>
    <w:p w:rsidR="00D02B5E" w:rsidRPr="00950FA9" w:rsidRDefault="00D02B5E" w:rsidP="00D02B5E">
      <w:pPr>
        <w:pStyle w:val="a3"/>
        <w:numPr>
          <w:ilvl w:val="0"/>
          <w:numId w:val="1"/>
        </w:numPr>
        <w:spacing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950FA9">
        <w:rPr>
          <w:rFonts w:ascii="Times New Roman" w:hAnsi="Times New Roman"/>
          <w:sz w:val="28"/>
          <w:szCs w:val="28"/>
        </w:rPr>
        <w:t>Физический износ основных фондов;</w:t>
      </w:r>
    </w:p>
    <w:p w:rsidR="00D02B5E" w:rsidRPr="00950FA9" w:rsidRDefault="00D02B5E" w:rsidP="00D02B5E">
      <w:pPr>
        <w:pStyle w:val="a3"/>
        <w:numPr>
          <w:ilvl w:val="0"/>
          <w:numId w:val="1"/>
        </w:numPr>
        <w:spacing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proofErr w:type="gramStart"/>
      <w:r w:rsidRPr="00950FA9">
        <w:rPr>
          <w:rFonts w:ascii="Times New Roman" w:hAnsi="Times New Roman"/>
          <w:sz w:val="28"/>
          <w:szCs w:val="28"/>
        </w:rPr>
        <w:t>Моральный</w:t>
      </w:r>
      <w:proofErr w:type="gramEnd"/>
      <w:r w:rsidRPr="00950FA9">
        <w:rPr>
          <w:rFonts w:ascii="Times New Roman" w:hAnsi="Times New Roman"/>
          <w:sz w:val="28"/>
          <w:szCs w:val="28"/>
        </w:rPr>
        <w:t xml:space="preserve"> основных фондов;</w:t>
      </w:r>
    </w:p>
    <w:p w:rsidR="00D02B5E" w:rsidRPr="00950FA9" w:rsidRDefault="00D02B5E" w:rsidP="00D02B5E">
      <w:pPr>
        <w:spacing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950FA9">
        <w:rPr>
          <w:rFonts w:ascii="Times New Roman" w:hAnsi="Times New Roman"/>
          <w:sz w:val="28"/>
          <w:szCs w:val="28"/>
        </w:rPr>
        <w:t>а) возникает из-за природно-климатических условий, от технической нагрузки;</w:t>
      </w:r>
    </w:p>
    <w:p w:rsidR="00D02B5E" w:rsidRPr="00950FA9" w:rsidRDefault="00D02B5E" w:rsidP="00D02B5E">
      <w:pPr>
        <w:spacing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950FA9">
        <w:rPr>
          <w:rFonts w:ascii="Times New Roman" w:hAnsi="Times New Roman"/>
          <w:sz w:val="28"/>
          <w:szCs w:val="28"/>
        </w:rPr>
        <w:t xml:space="preserve">б) </w:t>
      </w:r>
      <w:proofErr w:type="gramStart"/>
      <w:r w:rsidRPr="00950FA9">
        <w:rPr>
          <w:rFonts w:ascii="Times New Roman" w:hAnsi="Times New Roman"/>
          <w:sz w:val="28"/>
          <w:szCs w:val="28"/>
        </w:rPr>
        <w:t>возникает</w:t>
      </w:r>
      <w:proofErr w:type="gramEnd"/>
      <w:r w:rsidRPr="00950FA9">
        <w:rPr>
          <w:rFonts w:ascii="Times New Roman" w:hAnsi="Times New Roman"/>
          <w:sz w:val="28"/>
          <w:szCs w:val="28"/>
        </w:rPr>
        <w:t xml:space="preserve"> когда основные фонды экономически не  эффективны.</w:t>
      </w:r>
    </w:p>
    <w:p w:rsidR="00D02B5E" w:rsidRPr="00950FA9" w:rsidRDefault="00D02B5E" w:rsidP="00D02B5E">
      <w:pPr>
        <w:spacing w:line="240" w:lineRule="auto"/>
        <w:ind w:left="426" w:hanging="426"/>
        <w:jc w:val="both"/>
        <w:rPr>
          <w:rFonts w:ascii="Times New Roman" w:hAnsi="Times New Roman"/>
          <w:b/>
          <w:i/>
          <w:sz w:val="28"/>
          <w:szCs w:val="28"/>
        </w:rPr>
      </w:pPr>
      <w:r w:rsidRPr="00950FA9">
        <w:rPr>
          <w:rFonts w:ascii="Times New Roman" w:hAnsi="Times New Roman"/>
          <w:b/>
          <w:i/>
          <w:sz w:val="28"/>
          <w:szCs w:val="28"/>
        </w:rPr>
        <w:t>9. Продолжите определение. Основные фонды – это…..</w:t>
      </w:r>
    </w:p>
    <w:p w:rsidR="00D02B5E" w:rsidRPr="00950FA9" w:rsidRDefault="00D02B5E" w:rsidP="00D02B5E">
      <w:pPr>
        <w:spacing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950FA9">
        <w:rPr>
          <w:rFonts w:ascii="Times New Roman" w:hAnsi="Times New Roman"/>
          <w:b/>
          <w:i/>
          <w:sz w:val="28"/>
          <w:szCs w:val="28"/>
        </w:rPr>
        <w:t>10. Продолжите фразу. К нематериальным активам относят …..(перечислить)</w:t>
      </w:r>
    </w:p>
    <w:p w:rsidR="00D02B5E" w:rsidRPr="00950FA9" w:rsidRDefault="00D02B5E" w:rsidP="00D02B5E">
      <w:pPr>
        <w:spacing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1</w:t>
      </w:r>
      <w:r w:rsidRPr="00950FA9">
        <w:rPr>
          <w:rFonts w:ascii="Times New Roman" w:hAnsi="Times New Roman"/>
          <w:b/>
          <w:i/>
          <w:sz w:val="28"/>
          <w:szCs w:val="28"/>
        </w:rPr>
        <w:t xml:space="preserve">1. Стоимость, которая определяется за год с учетом вновь </w:t>
      </w:r>
      <w:proofErr w:type="gramStart"/>
      <w:r w:rsidRPr="00950FA9">
        <w:rPr>
          <w:rFonts w:ascii="Times New Roman" w:hAnsi="Times New Roman"/>
          <w:b/>
          <w:i/>
          <w:sz w:val="28"/>
          <w:szCs w:val="28"/>
        </w:rPr>
        <w:t>вводимых</w:t>
      </w:r>
      <w:proofErr w:type="gramEnd"/>
      <w:r w:rsidRPr="00950FA9">
        <w:rPr>
          <w:rFonts w:ascii="Times New Roman" w:hAnsi="Times New Roman"/>
          <w:b/>
          <w:i/>
          <w:sz w:val="28"/>
          <w:szCs w:val="28"/>
        </w:rPr>
        <w:t xml:space="preserve"> и выбывающего оборудования, называют:</w:t>
      </w:r>
    </w:p>
    <w:p w:rsidR="00D02B5E" w:rsidRPr="00950FA9" w:rsidRDefault="00D02B5E" w:rsidP="00D02B5E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950FA9">
        <w:rPr>
          <w:rFonts w:ascii="Times New Roman" w:hAnsi="Times New Roman"/>
          <w:sz w:val="28"/>
          <w:szCs w:val="28"/>
        </w:rPr>
        <w:t>а) балансовая;</w:t>
      </w:r>
    </w:p>
    <w:p w:rsidR="00D02B5E" w:rsidRPr="00950FA9" w:rsidRDefault="00D02B5E" w:rsidP="00D02B5E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950FA9">
        <w:rPr>
          <w:rFonts w:ascii="Times New Roman" w:hAnsi="Times New Roman"/>
          <w:sz w:val="28"/>
          <w:szCs w:val="28"/>
        </w:rPr>
        <w:t>б) остаточная;</w:t>
      </w:r>
    </w:p>
    <w:p w:rsidR="00D02B5E" w:rsidRPr="00950FA9" w:rsidRDefault="00D02B5E" w:rsidP="00D02B5E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950FA9">
        <w:rPr>
          <w:rFonts w:ascii="Times New Roman" w:hAnsi="Times New Roman"/>
          <w:sz w:val="28"/>
          <w:szCs w:val="28"/>
        </w:rPr>
        <w:t>в) восстановительная;</w:t>
      </w:r>
    </w:p>
    <w:p w:rsidR="00D02B5E" w:rsidRPr="00950FA9" w:rsidRDefault="00D02B5E" w:rsidP="00D02B5E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950FA9">
        <w:rPr>
          <w:rFonts w:ascii="Times New Roman" w:hAnsi="Times New Roman"/>
          <w:sz w:val="28"/>
          <w:szCs w:val="28"/>
        </w:rPr>
        <w:t>г) среднегодовая.</w:t>
      </w:r>
    </w:p>
    <w:p w:rsidR="00D02B5E" w:rsidRPr="00950FA9" w:rsidRDefault="00D02B5E" w:rsidP="00D02B5E">
      <w:pPr>
        <w:spacing w:line="240" w:lineRule="auto"/>
        <w:ind w:left="426" w:hanging="426"/>
        <w:jc w:val="both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1</w:t>
      </w:r>
      <w:r w:rsidRPr="00950FA9">
        <w:rPr>
          <w:rFonts w:ascii="Times New Roman" w:hAnsi="Times New Roman"/>
          <w:b/>
          <w:i/>
          <w:sz w:val="28"/>
          <w:szCs w:val="28"/>
        </w:rPr>
        <w:t>2. Способ, при котором используется для расчета сумма амортизации натуральных объемов:</w:t>
      </w:r>
    </w:p>
    <w:p w:rsidR="00D02B5E" w:rsidRPr="00950FA9" w:rsidRDefault="00D02B5E" w:rsidP="00D02B5E">
      <w:pPr>
        <w:spacing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950FA9">
        <w:rPr>
          <w:rFonts w:ascii="Times New Roman" w:hAnsi="Times New Roman"/>
          <w:sz w:val="28"/>
          <w:szCs w:val="28"/>
        </w:rPr>
        <w:t>а) метод уменьшенного остатка;</w:t>
      </w:r>
    </w:p>
    <w:p w:rsidR="00D02B5E" w:rsidRPr="00950FA9" w:rsidRDefault="00D02B5E" w:rsidP="00D02B5E">
      <w:pPr>
        <w:spacing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950FA9">
        <w:rPr>
          <w:rFonts w:ascii="Times New Roman" w:hAnsi="Times New Roman"/>
          <w:sz w:val="28"/>
          <w:szCs w:val="28"/>
        </w:rPr>
        <w:t>б) линейный;</w:t>
      </w:r>
    </w:p>
    <w:p w:rsidR="00D02B5E" w:rsidRPr="00950FA9" w:rsidRDefault="00D02B5E" w:rsidP="00D02B5E">
      <w:pPr>
        <w:spacing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950FA9">
        <w:rPr>
          <w:rFonts w:ascii="Times New Roman" w:hAnsi="Times New Roman"/>
          <w:sz w:val="28"/>
          <w:szCs w:val="28"/>
        </w:rPr>
        <w:t>в) метод списания стоимости по сумме чисел лет срока полезного использования;</w:t>
      </w:r>
    </w:p>
    <w:p w:rsidR="00D02B5E" w:rsidRPr="00950FA9" w:rsidRDefault="00D02B5E" w:rsidP="00D02B5E">
      <w:pPr>
        <w:spacing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950FA9">
        <w:rPr>
          <w:rFonts w:ascii="Times New Roman" w:hAnsi="Times New Roman"/>
          <w:sz w:val="28"/>
          <w:szCs w:val="28"/>
        </w:rPr>
        <w:t>г) способ списания стоимости пропорционально объему продукции.</w:t>
      </w:r>
    </w:p>
    <w:p w:rsidR="00D02B5E" w:rsidRPr="00950FA9" w:rsidRDefault="00D02B5E" w:rsidP="00D02B5E">
      <w:pPr>
        <w:spacing w:line="240" w:lineRule="auto"/>
        <w:ind w:left="426" w:hanging="426"/>
        <w:jc w:val="both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1</w:t>
      </w:r>
      <w:r w:rsidRPr="00950FA9">
        <w:rPr>
          <w:rFonts w:ascii="Times New Roman" w:hAnsi="Times New Roman"/>
          <w:b/>
          <w:i/>
          <w:sz w:val="28"/>
          <w:szCs w:val="28"/>
        </w:rPr>
        <w:t>3. Способ, при котором сумма амортизации определяется исходя из остаточной стоимости и удвоенной нормы амортизации:</w:t>
      </w:r>
    </w:p>
    <w:p w:rsidR="00D02B5E" w:rsidRPr="00950FA9" w:rsidRDefault="00D02B5E" w:rsidP="00D02B5E">
      <w:pPr>
        <w:spacing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950FA9">
        <w:rPr>
          <w:rFonts w:ascii="Times New Roman" w:hAnsi="Times New Roman"/>
          <w:sz w:val="28"/>
          <w:szCs w:val="28"/>
        </w:rPr>
        <w:t>а) метод уменьшенного остатка;</w:t>
      </w:r>
    </w:p>
    <w:p w:rsidR="00D02B5E" w:rsidRPr="00950FA9" w:rsidRDefault="00D02B5E" w:rsidP="00D02B5E">
      <w:pPr>
        <w:spacing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950FA9">
        <w:rPr>
          <w:rFonts w:ascii="Times New Roman" w:hAnsi="Times New Roman"/>
          <w:sz w:val="28"/>
          <w:szCs w:val="28"/>
        </w:rPr>
        <w:lastRenderedPageBreak/>
        <w:t>б) линейный;</w:t>
      </w:r>
    </w:p>
    <w:p w:rsidR="00D02B5E" w:rsidRPr="00950FA9" w:rsidRDefault="00D02B5E" w:rsidP="00D02B5E">
      <w:pPr>
        <w:spacing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950FA9">
        <w:rPr>
          <w:rFonts w:ascii="Times New Roman" w:hAnsi="Times New Roman"/>
          <w:sz w:val="28"/>
          <w:szCs w:val="28"/>
        </w:rPr>
        <w:t>в) метод списания стоимости по сумме чисел лет срока полезного использования;</w:t>
      </w:r>
    </w:p>
    <w:p w:rsidR="00D02B5E" w:rsidRPr="00950FA9" w:rsidRDefault="00D02B5E" w:rsidP="00D02B5E">
      <w:pPr>
        <w:spacing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950FA9">
        <w:rPr>
          <w:rFonts w:ascii="Times New Roman" w:hAnsi="Times New Roman"/>
          <w:sz w:val="28"/>
          <w:szCs w:val="28"/>
        </w:rPr>
        <w:t>г) способ списания стоимости пропорционально объему продукции.</w:t>
      </w:r>
    </w:p>
    <w:p w:rsidR="00D02B5E" w:rsidRPr="00950FA9" w:rsidRDefault="00D02B5E" w:rsidP="00D02B5E">
      <w:pPr>
        <w:spacing w:line="240" w:lineRule="auto"/>
        <w:ind w:left="426" w:hanging="426"/>
        <w:jc w:val="both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1</w:t>
      </w:r>
      <w:r w:rsidRPr="00950FA9">
        <w:rPr>
          <w:rFonts w:ascii="Times New Roman" w:hAnsi="Times New Roman"/>
          <w:b/>
          <w:i/>
          <w:sz w:val="28"/>
          <w:szCs w:val="28"/>
        </w:rPr>
        <w:t>4. Рентабельность основных фондов означает:</w:t>
      </w:r>
    </w:p>
    <w:p w:rsidR="00D02B5E" w:rsidRPr="00950FA9" w:rsidRDefault="00D02B5E" w:rsidP="00D02B5E">
      <w:pPr>
        <w:spacing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950FA9">
        <w:rPr>
          <w:rFonts w:ascii="Times New Roman" w:hAnsi="Times New Roman"/>
          <w:sz w:val="28"/>
          <w:szCs w:val="28"/>
        </w:rPr>
        <w:t>а) какова  общая отдача от использования каждого рубля;</w:t>
      </w:r>
    </w:p>
    <w:p w:rsidR="00D02B5E" w:rsidRPr="00950FA9" w:rsidRDefault="00D02B5E" w:rsidP="00D02B5E">
      <w:pPr>
        <w:spacing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950FA9">
        <w:rPr>
          <w:rFonts w:ascii="Times New Roman" w:hAnsi="Times New Roman"/>
          <w:sz w:val="28"/>
          <w:szCs w:val="28"/>
        </w:rPr>
        <w:t xml:space="preserve">б) уровень  прибыльности предприятия; </w:t>
      </w:r>
    </w:p>
    <w:p w:rsidR="00D02B5E" w:rsidRPr="00950FA9" w:rsidRDefault="00D02B5E" w:rsidP="00D02B5E">
      <w:pPr>
        <w:spacing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950FA9">
        <w:rPr>
          <w:rFonts w:ascii="Times New Roman" w:hAnsi="Times New Roman"/>
          <w:sz w:val="28"/>
          <w:szCs w:val="28"/>
        </w:rPr>
        <w:t>в) использование  оборудования по времени;</w:t>
      </w:r>
    </w:p>
    <w:p w:rsidR="00D02B5E" w:rsidRPr="00950FA9" w:rsidRDefault="00D02B5E" w:rsidP="00D02B5E">
      <w:pPr>
        <w:spacing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950FA9">
        <w:rPr>
          <w:rFonts w:ascii="Times New Roman" w:hAnsi="Times New Roman"/>
          <w:sz w:val="28"/>
          <w:szCs w:val="28"/>
        </w:rPr>
        <w:t>г) работу оборудования и по мощности, и по времени.</w:t>
      </w:r>
    </w:p>
    <w:p w:rsidR="00D02B5E" w:rsidRPr="00950FA9" w:rsidRDefault="00D02B5E" w:rsidP="00D02B5E">
      <w:pPr>
        <w:spacing w:line="240" w:lineRule="auto"/>
        <w:ind w:left="426" w:hanging="426"/>
        <w:jc w:val="both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1</w:t>
      </w:r>
      <w:r w:rsidRPr="00950FA9">
        <w:rPr>
          <w:rFonts w:ascii="Times New Roman" w:hAnsi="Times New Roman"/>
          <w:b/>
          <w:i/>
          <w:sz w:val="28"/>
          <w:szCs w:val="28"/>
        </w:rPr>
        <w:t>5. Коэффициент интенсивного использования оборудования характеризует:</w:t>
      </w:r>
    </w:p>
    <w:p w:rsidR="00D02B5E" w:rsidRPr="00950FA9" w:rsidRDefault="00D02B5E" w:rsidP="00D02B5E">
      <w:pPr>
        <w:spacing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950FA9">
        <w:rPr>
          <w:rFonts w:ascii="Times New Roman" w:hAnsi="Times New Roman"/>
          <w:sz w:val="28"/>
          <w:szCs w:val="28"/>
        </w:rPr>
        <w:t>а) какова  общая отдача от использования каждого рубля;</w:t>
      </w:r>
    </w:p>
    <w:p w:rsidR="00D02B5E" w:rsidRPr="00950FA9" w:rsidRDefault="00D02B5E" w:rsidP="00D02B5E">
      <w:pPr>
        <w:spacing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950FA9">
        <w:rPr>
          <w:rFonts w:ascii="Times New Roman" w:hAnsi="Times New Roman"/>
          <w:sz w:val="28"/>
          <w:szCs w:val="28"/>
        </w:rPr>
        <w:t xml:space="preserve">б) работу оборудования по мощности; </w:t>
      </w:r>
    </w:p>
    <w:p w:rsidR="00D02B5E" w:rsidRPr="00950FA9" w:rsidRDefault="00D02B5E" w:rsidP="00D02B5E">
      <w:pPr>
        <w:spacing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950FA9">
        <w:rPr>
          <w:rFonts w:ascii="Times New Roman" w:hAnsi="Times New Roman"/>
          <w:sz w:val="28"/>
          <w:szCs w:val="28"/>
        </w:rPr>
        <w:t>в) использование  оборудования по времени;</w:t>
      </w:r>
    </w:p>
    <w:p w:rsidR="00D02B5E" w:rsidRPr="00950FA9" w:rsidRDefault="00D02B5E" w:rsidP="00D02B5E">
      <w:pPr>
        <w:spacing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950FA9">
        <w:rPr>
          <w:rFonts w:ascii="Times New Roman" w:hAnsi="Times New Roman"/>
          <w:sz w:val="28"/>
          <w:szCs w:val="28"/>
        </w:rPr>
        <w:t>г) работу оборудования и по мощности, и по времени.</w:t>
      </w:r>
    </w:p>
    <w:p w:rsidR="00D02B5E" w:rsidRPr="00950FA9" w:rsidRDefault="00D02B5E" w:rsidP="00D02B5E">
      <w:pPr>
        <w:spacing w:line="240" w:lineRule="auto"/>
        <w:ind w:left="426" w:hanging="426"/>
        <w:jc w:val="both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1</w:t>
      </w:r>
      <w:r w:rsidRPr="00950FA9">
        <w:rPr>
          <w:rFonts w:ascii="Times New Roman" w:hAnsi="Times New Roman"/>
          <w:b/>
          <w:i/>
          <w:sz w:val="28"/>
          <w:szCs w:val="28"/>
        </w:rPr>
        <w:t>6. Коэффициент интегрального использования оборудования характеризует:</w:t>
      </w:r>
    </w:p>
    <w:p w:rsidR="00D02B5E" w:rsidRPr="00950FA9" w:rsidRDefault="00D02B5E" w:rsidP="00D02B5E">
      <w:pPr>
        <w:spacing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950FA9">
        <w:rPr>
          <w:rFonts w:ascii="Times New Roman" w:hAnsi="Times New Roman"/>
          <w:sz w:val="28"/>
          <w:szCs w:val="28"/>
        </w:rPr>
        <w:t>а) какова  общая отдача от использования каждого рубля;</w:t>
      </w:r>
    </w:p>
    <w:p w:rsidR="00D02B5E" w:rsidRPr="00950FA9" w:rsidRDefault="00D02B5E" w:rsidP="00D02B5E">
      <w:pPr>
        <w:spacing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950FA9">
        <w:rPr>
          <w:rFonts w:ascii="Times New Roman" w:hAnsi="Times New Roman"/>
          <w:sz w:val="28"/>
          <w:szCs w:val="28"/>
        </w:rPr>
        <w:t xml:space="preserve">б) работу оборудования по мощности; </w:t>
      </w:r>
    </w:p>
    <w:p w:rsidR="00D02B5E" w:rsidRPr="00950FA9" w:rsidRDefault="00D02B5E" w:rsidP="00D02B5E">
      <w:pPr>
        <w:spacing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950FA9">
        <w:rPr>
          <w:rFonts w:ascii="Times New Roman" w:hAnsi="Times New Roman"/>
          <w:sz w:val="28"/>
          <w:szCs w:val="28"/>
        </w:rPr>
        <w:t>в) использование  оборудования по времени;</w:t>
      </w:r>
    </w:p>
    <w:p w:rsidR="00D02B5E" w:rsidRPr="00950FA9" w:rsidRDefault="00D02B5E" w:rsidP="00D02B5E">
      <w:pPr>
        <w:spacing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950FA9">
        <w:rPr>
          <w:rFonts w:ascii="Times New Roman" w:hAnsi="Times New Roman"/>
          <w:sz w:val="28"/>
          <w:szCs w:val="28"/>
        </w:rPr>
        <w:t>г) работу оборудования и по мощности, и по времени.</w:t>
      </w:r>
    </w:p>
    <w:p w:rsidR="00D02B5E" w:rsidRPr="00950FA9" w:rsidRDefault="00D02B5E" w:rsidP="00D02B5E">
      <w:pPr>
        <w:spacing w:line="240" w:lineRule="auto"/>
        <w:ind w:left="426" w:hanging="426"/>
        <w:jc w:val="both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1</w:t>
      </w:r>
      <w:r w:rsidRPr="00950FA9">
        <w:rPr>
          <w:rFonts w:ascii="Times New Roman" w:hAnsi="Times New Roman"/>
          <w:b/>
          <w:i/>
          <w:sz w:val="28"/>
          <w:szCs w:val="28"/>
        </w:rPr>
        <w:t>7. Особенность нематериальных активов  - это наличие материально-вещественной формы?</w:t>
      </w:r>
    </w:p>
    <w:p w:rsidR="00D02B5E" w:rsidRPr="00950FA9" w:rsidRDefault="00D02B5E" w:rsidP="00D02B5E">
      <w:pPr>
        <w:spacing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950FA9">
        <w:rPr>
          <w:rFonts w:ascii="Times New Roman" w:hAnsi="Times New Roman"/>
          <w:sz w:val="28"/>
          <w:szCs w:val="28"/>
        </w:rPr>
        <w:t>а) да;</w:t>
      </w:r>
    </w:p>
    <w:p w:rsidR="00D02B5E" w:rsidRPr="00950FA9" w:rsidRDefault="00D02B5E" w:rsidP="00D02B5E">
      <w:pPr>
        <w:spacing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950FA9">
        <w:rPr>
          <w:rFonts w:ascii="Times New Roman" w:hAnsi="Times New Roman"/>
          <w:sz w:val="28"/>
          <w:szCs w:val="28"/>
        </w:rPr>
        <w:t>б) нет.</w:t>
      </w:r>
    </w:p>
    <w:p w:rsidR="00D02B5E" w:rsidRPr="00950FA9" w:rsidRDefault="00D02B5E" w:rsidP="00D02B5E">
      <w:pPr>
        <w:spacing w:line="240" w:lineRule="auto"/>
        <w:ind w:left="426" w:hanging="426"/>
        <w:jc w:val="both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1</w:t>
      </w:r>
      <w:r w:rsidRPr="00950FA9">
        <w:rPr>
          <w:rFonts w:ascii="Times New Roman" w:hAnsi="Times New Roman"/>
          <w:b/>
          <w:i/>
          <w:sz w:val="28"/>
          <w:szCs w:val="28"/>
        </w:rPr>
        <w:t>8. Соотнесите понятия:</w:t>
      </w:r>
    </w:p>
    <w:p w:rsidR="00D02B5E" w:rsidRPr="00950FA9" w:rsidRDefault="00D02B5E" w:rsidP="00D02B5E">
      <w:pPr>
        <w:pStyle w:val="a3"/>
        <w:numPr>
          <w:ilvl w:val="0"/>
          <w:numId w:val="2"/>
        </w:numPr>
        <w:spacing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950FA9">
        <w:rPr>
          <w:rFonts w:ascii="Times New Roman" w:hAnsi="Times New Roman"/>
          <w:sz w:val="28"/>
          <w:szCs w:val="28"/>
        </w:rPr>
        <w:t>К обобщающим показателям относят следующие показатели;</w:t>
      </w:r>
    </w:p>
    <w:p w:rsidR="00D02B5E" w:rsidRPr="00950FA9" w:rsidRDefault="00D02B5E" w:rsidP="00D02B5E">
      <w:pPr>
        <w:pStyle w:val="a3"/>
        <w:numPr>
          <w:ilvl w:val="0"/>
          <w:numId w:val="2"/>
        </w:numPr>
        <w:spacing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950FA9">
        <w:rPr>
          <w:rFonts w:ascii="Times New Roman" w:hAnsi="Times New Roman"/>
          <w:sz w:val="28"/>
          <w:szCs w:val="28"/>
        </w:rPr>
        <w:t>К частным показателям относят следующие показатели;</w:t>
      </w:r>
    </w:p>
    <w:p w:rsidR="00D02B5E" w:rsidRPr="00950FA9" w:rsidRDefault="00D02B5E" w:rsidP="00D02B5E">
      <w:pPr>
        <w:spacing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950FA9">
        <w:rPr>
          <w:rFonts w:ascii="Times New Roman" w:hAnsi="Times New Roman"/>
          <w:sz w:val="28"/>
          <w:szCs w:val="28"/>
        </w:rPr>
        <w:t>а) коэффициенты экстенсивного, интенсивного, интегрального использования;</w:t>
      </w:r>
    </w:p>
    <w:p w:rsidR="00D02B5E" w:rsidRPr="00950FA9" w:rsidRDefault="00D02B5E" w:rsidP="00D02B5E">
      <w:pPr>
        <w:spacing w:line="240" w:lineRule="auto"/>
        <w:ind w:left="426" w:hanging="426"/>
        <w:jc w:val="both"/>
        <w:rPr>
          <w:rFonts w:ascii="Times New Roman" w:hAnsi="Times New Roman"/>
          <w:sz w:val="28"/>
          <w:szCs w:val="28"/>
        </w:rPr>
      </w:pPr>
      <w:r w:rsidRPr="00950FA9">
        <w:rPr>
          <w:rFonts w:ascii="Times New Roman" w:hAnsi="Times New Roman"/>
          <w:sz w:val="28"/>
          <w:szCs w:val="28"/>
        </w:rPr>
        <w:t xml:space="preserve">б) фондоотдача, </w:t>
      </w:r>
      <w:proofErr w:type="spellStart"/>
      <w:r w:rsidRPr="00950FA9">
        <w:rPr>
          <w:rFonts w:ascii="Times New Roman" w:hAnsi="Times New Roman"/>
          <w:sz w:val="28"/>
          <w:szCs w:val="28"/>
        </w:rPr>
        <w:t>фондоемкость</w:t>
      </w:r>
      <w:proofErr w:type="spellEnd"/>
      <w:r w:rsidRPr="00950FA9">
        <w:rPr>
          <w:rFonts w:ascii="Times New Roman" w:hAnsi="Times New Roman"/>
          <w:sz w:val="28"/>
          <w:szCs w:val="28"/>
        </w:rPr>
        <w:t>, рентабельность.</w:t>
      </w:r>
    </w:p>
    <w:p w:rsidR="00D02B5E" w:rsidRPr="00950FA9" w:rsidRDefault="00D02B5E" w:rsidP="00D02B5E">
      <w:pPr>
        <w:spacing w:line="240" w:lineRule="auto"/>
        <w:ind w:left="426" w:hanging="426"/>
        <w:jc w:val="both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1</w:t>
      </w:r>
      <w:r w:rsidRPr="00950FA9">
        <w:rPr>
          <w:rFonts w:ascii="Times New Roman" w:hAnsi="Times New Roman"/>
          <w:b/>
          <w:i/>
          <w:sz w:val="28"/>
          <w:szCs w:val="28"/>
        </w:rPr>
        <w:t>9. Продолжите определение. Амортизация  - это…..</w:t>
      </w:r>
    </w:p>
    <w:p w:rsidR="00D02B5E" w:rsidRPr="00950FA9" w:rsidRDefault="00D02B5E" w:rsidP="00D02B5E">
      <w:pPr>
        <w:spacing w:line="240" w:lineRule="auto"/>
        <w:ind w:left="426" w:hanging="426"/>
        <w:jc w:val="both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2</w:t>
      </w:r>
      <w:r w:rsidRPr="00950FA9">
        <w:rPr>
          <w:rFonts w:ascii="Times New Roman" w:hAnsi="Times New Roman"/>
          <w:b/>
          <w:i/>
          <w:sz w:val="28"/>
          <w:szCs w:val="28"/>
        </w:rPr>
        <w:t>0. Продолжите определение. Нематериальные активы  - это ….</w:t>
      </w:r>
    </w:p>
    <w:p w:rsidR="00A33C41" w:rsidRDefault="00A33C41"/>
    <w:sectPr w:rsidR="00A33C41" w:rsidSect="00436BD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3842D9"/>
    <w:multiLevelType w:val="hybridMultilevel"/>
    <w:tmpl w:val="B36CD00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513E0473"/>
    <w:multiLevelType w:val="hybridMultilevel"/>
    <w:tmpl w:val="B3AE989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02B5E"/>
    <w:rsid w:val="00042967"/>
    <w:rsid w:val="001A0AA3"/>
    <w:rsid w:val="00A33C41"/>
    <w:rsid w:val="00D02B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2B5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D02B5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558</Words>
  <Characters>3181</Characters>
  <Application>Microsoft Office Word</Application>
  <DocSecurity>0</DocSecurity>
  <Lines>26</Lines>
  <Paragraphs>7</Paragraphs>
  <ScaleCrop>false</ScaleCrop>
  <Company/>
  <LinksUpToDate>false</LinksUpToDate>
  <CharactersWithSpaces>3732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2021-10-27T17:08:00Z</dcterms:created>
  <dcterms:modified xsi:type="dcterms:W3CDTF">2021-10-27T17:21:00Z</dcterms:modified>
</cp:coreProperties>
</file>