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482BD" w14:textId="7A026663" w:rsidR="004B661D" w:rsidRPr="005301CA" w:rsidRDefault="004B661D" w:rsidP="005301CA">
      <w:pPr>
        <w:tabs>
          <w:tab w:val="left" w:pos="1134"/>
        </w:tabs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 w:rsidRPr="005301CA">
        <w:rPr>
          <w:rFonts w:ascii="Arial" w:hAnsi="Arial" w:cs="Arial"/>
          <w:b/>
          <w:bCs/>
          <w:sz w:val="28"/>
          <w:szCs w:val="28"/>
        </w:rPr>
        <w:t>Программа изучения учебного курса к рубежному контролю №</w:t>
      </w:r>
      <w:r w:rsidRPr="005301CA">
        <w:rPr>
          <w:rFonts w:ascii="Arial" w:hAnsi="Arial" w:cs="Arial"/>
          <w:b/>
          <w:bCs/>
          <w:sz w:val="28"/>
          <w:szCs w:val="28"/>
        </w:rPr>
        <w:t>2</w:t>
      </w:r>
    </w:p>
    <w:p w14:paraId="428870B1" w14:textId="77777777" w:rsidR="004B661D" w:rsidRPr="005301CA" w:rsidRDefault="004B661D" w:rsidP="005301CA">
      <w:pPr>
        <w:tabs>
          <w:tab w:val="left" w:pos="1134"/>
        </w:tabs>
        <w:spacing w:after="0" w:line="240" w:lineRule="auto"/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</w:p>
    <w:p w14:paraId="0757FC96" w14:textId="57736821" w:rsidR="004B661D" w:rsidRPr="005301CA" w:rsidRDefault="007225F1" w:rsidP="005301CA">
      <w:pPr>
        <w:tabs>
          <w:tab w:val="left" w:pos="1134"/>
        </w:tabs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5301CA">
        <w:rPr>
          <w:rFonts w:ascii="Arial" w:hAnsi="Arial" w:cs="Arial"/>
          <w:sz w:val="28"/>
          <w:szCs w:val="28"/>
        </w:rPr>
        <w:t>Абдукция и поиск объяснительных гипотез. Абдукция как метод научного познания. Развитие структуры абдуктивных рассуждений</w:t>
      </w:r>
      <w:r w:rsidR="004B661D" w:rsidRPr="005301CA">
        <w:rPr>
          <w:rFonts w:ascii="Arial" w:hAnsi="Arial" w:cs="Arial"/>
          <w:sz w:val="28"/>
          <w:szCs w:val="28"/>
        </w:rPr>
        <w:t xml:space="preserve"> (гл</w:t>
      </w:r>
      <w:r w:rsidRPr="005301CA">
        <w:rPr>
          <w:rFonts w:ascii="Arial" w:hAnsi="Arial" w:cs="Arial"/>
          <w:sz w:val="28"/>
          <w:szCs w:val="28"/>
        </w:rPr>
        <w:t xml:space="preserve">ава </w:t>
      </w:r>
      <w:r w:rsidR="004B661D" w:rsidRPr="005301CA">
        <w:rPr>
          <w:rFonts w:ascii="Arial" w:hAnsi="Arial" w:cs="Arial"/>
          <w:sz w:val="28"/>
          <w:szCs w:val="28"/>
        </w:rPr>
        <w:t>13).</w:t>
      </w:r>
    </w:p>
    <w:p w14:paraId="5581C881" w14:textId="313F2699" w:rsidR="004B661D" w:rsidRPr="005301CA" w:rsidRDefault="007225F1" w:rsidP="005301CA">
      <w:pPr>
        <w:tabs>
          <w:tab w:val="left" w:pos="1134"/>
        </w:tabs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5301CA">
        <w:rPr>
          <w:rFonts w:ascii="Arial" w:hAnsi="Arial" w:cs="Arial"/>
          <w:sz w:val="28"/>
          <w:szCs w:val="28"/>
        </w:rPr>
        <w:t>Методы анализа и построения теории</w:t>
      </w:r>
      <w:r w:rsidR="00D36D25" w:rsidRPr="005301CA">
        <w:rPr>
          <w:rFonts w:ascii="Arial" w:hAnsi="Arial" w:cs="Arial"/>
          <w:sz w:val="28"/>
          <w:szCs w:val="28"/>
        </w:rPr>
        <w:t>. Сущность научной теории и ее место в научном познании. Функции и типология научных теорий. Структура научных теорий. Методологические принципы построения научных теорий</w:t>
      </w:r>
      <w:r w:rsidR="004B661D" w:rsidRPr="005301CA">
        <w:rPr>
          <w:rFonts w:ascii="Arial" w:hAnsi="Arial" w:cs="Arial"/>
          <w:sz w:val="28"/>
          <w:szCs w:val="28"/>
        </w:rPr>
        <w:t xml:space="preserve"> (гл</w:t>
      </w:r>
      <w:r w:rsidR="00D36D25" w:rsidRPr="005301CA">
        <w:rPr>
          <w:rFonts w:ascii="Arial" w:hAnsi="Arial" w:cs="Arial"/>
          <w:sz w:val="28"/>
          <w:szCs w:val="28"/>
        </w:rPr>
        <w:t>ава 14</w:t>
      </w:r>
      <w:r w:rsidR="004B661D" w:rsidRPr="005301CA">
        <w:rPr>
          <w:rFonts w:ascii="Arial" w:hAnsi="Arial" w:cs="Arial"/>
          <w:sz w:val="28"/>
          <w:szCs w:val="28"/>
        </w:rPr>
        <w:t>)</w:t>
      </w:r>
      <w:r w:rsidR="00D36D25" w:rsidRPr="005301CA">
        <w:rPr>
          <w:rFonts w:ascii="Arial" w:hAnsi="Arial" w:cs="Arial"/>
          <w:sz w:val="28"/>
          <w:szCs w:val="28"/>
        </w:rPr>
        <w:t>.</w:t>
      </w:r>
    </w:p>
    <w:p w14:paraId="6EF5D7AD" w14:textId="27DFAED8" w:rsidR="004B661D" w:rsidRPr="005301CA" w:rsidRDefault="00D36D25" w:rsidP="005301CA">
      <w:pPr>
        <w:tabs>
          <w:tab w:val="left" w:pos="1134"/>
        </w:tabs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5301CA">
        <w:rPr>
          <w:rFonts w:ascii="Arial" w:hAnsi="Arial" w:cs="Arial"/>
          <w:sz w:val="28"/>
          <w:szCs w:val="28"/>
        </w:rPr>
        <w:t>Методы и функции научного объяснения. Сущность научного объяснения, его типы и методы. Дедуктивно-номологическая модель научного объяснения. Альтернативные методы объяснения в социально-гуманитарном знании (</w:t>
      </w:r>
      <w:r w:rsidR="004B661D" w:rsidRPr="005301CA">
        <w:rPr>
          <w:rFonts w:ascii="Arial" w:hAnsi="Arial" w:cs="Arial"/>
          <w:sz w:val="28"/>
          <w:szCs w:val="28"/>
        </w:rPr>
        <w:t xml:space="preserve">глава </w:t>
      </w:r>
      <w:r w:rsidRPr="005301CA">
        <w:rPr>
          <w:rFonts w:ascii="Arial" w:hAnsi="Arial" w:cs="Arial"/>
          <w:sz w:val="28"/>
          <w:szCs w:val="28"/>
        </w:rPr>
        <w:t>15</w:t>
      </w:r>
      <w:r w:rsidR="004B661D" w:rsidRPr="005301CA">
        <w:rPr>
          <w:rFonts w:ascii="Arial" w:hAnsi="Arial" w:cs="Arial"/>
          <w:sz w:val="28"/>
          <w:szCs w:val="28"/>
        </w:rPr>
        <w:t>).</w:t>
      </w:r>
    </w:p>
    <w:p w14:paraId="685FE761" w14:textId="3CF3A50E" w:rsidR="004B661D" w:rsidRPr="005301CA" w:rsidRDefault="004B661D" w:rsidP="005301CA">
      <w:pPr>
        <w:tabs>
          <w:tab w:val="left" w:pos="1134"/>
        </w:tabs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5301CA">
        <w:rPr>
          <w:rFonts w:ascii="Arial" w:hAnsi="Arial" w:cs="Arial"/>
          <w:sz w:val="28"/>
          <w:szCs w:val="28"/>
        </w:rPr>
        <w:t xml:space="preserve">Методы </w:t>
      </w:r>
      <w:r w:rsidR="00D36D25" w:rsidRPr="005301CA">
        <w:rPr>
          <w:rFonts w:ascii="Arial" w:hAnsi="Arial" w:cs="Arial"/>
          <w:sz w:val="28"/>
          <w:szCs w:val="28"/>
        </w:rPr>
        <w:t>и функции понимания. Герменевтика и проблемы научного понимания. Понимание как метод научного познания. Понимание как процесс развития познания. Проблемы герменевтического круга</w:t>
      </w:r>
      <w:r w:rsidRPr="005301CA">
        <w:rPr>
          <w:rFonts w:ascii="Arial" w:hAnsi="Arial" w:cs="Arial"/>
          <w:sz w:val="28"/>
          <w:szCs w:val="28"/>
        </w:rPr>
        <w:t xml:space="preserve"> (глава </w:t>
      </w:r>
      <w:r w:rsidR="00D36D25" w:rsidRPr="005301CA">
        <w:rPr>
          <w:rFonts w:ascii="Arial" w:hAnsi="Arial" w:cs="Arial"/>
          <w:sz w:val="28"/>
          <w:szCs w:val="28"/>
        </w:rPr>
        <w:t>16</w:t>
      </w:r>
      <w:r w:rsidRPr="005301CA">
        <w:rPr>
          <w:rFonts w:ascii="Arial" w:hAnsi="Arial" w:cs="Arial"/>
          <w:sz w:val="28"/>
          <w:szCs w:val="28"/>
        </w:rPr>
        <w:t xml:space="preserve">). </w:t>
      </w:r>
    </w:p>
    <w:p w14:paraId="423C64DB" w14:textId="2B38AEC7" w:rsidR="004B661D" w:rsidRPr="005301CA" w:rsidRDefault="00D36D25" w:rsidP="005301CA">
      <w:pPr>
        <w:tabs>
          <w:tab w:val="left" w:pos="1134"/>
        </w:tabs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5301CA">
        <w:rPr>
          <w:rFonts w:ascii="Arial" w:hAnsi="Arial" w:cs="Arial"/>
          <w:sz w:val="28"/>
          <w:szCs w:val="28"/>
        </w:rPr>
        <w:t>Философские методы в сфере подготовки научного исследования. Научное исследование: сущность и структура. Философские основания научных исследований в социально-гуманитарной сфере. Диалектика и метафизика как философско-методологические основания подготовки научного исследования</w:t>
      </w:r>
      <w:r w:rsidR="004B661D" w:rsidRPr="005301CA">
        <w:rPr>
          <w:rFonts w:ascii="Arial" w:hAnsi="Arial" w:cs="Arial"/>
          <w:sz w:val="28"/>
          <w:szCs w:val="28"/>
        </w:rPr>
        <w:t xml:space="preserve"> (гл</w:t>
      </w:r>
      <w:r w:rsidRPr="005301CA">
        <w:rPr>
          <w:rFonts w:ascii="Arial" w:hAnsi="Arial" w:cs="Arial"/>
          <w:sz w:val="28"/>
          <w:szCs w:val="28"/>
        </w:rPr>
        <w:t>ава 17</w:t>
      </w:r>
      <w:r w:rsidR="004B661D" w:rsidRPr="005301CA">
        <w:rPr>
          <w:rFonts w:ascii="Arial" w:hAnsi="Arial" w:cs="Arial"/>
          <w:sz w:val="28"/>
          <w:szCs w:val="28"/>
        </w:rPr>
        <w:t xml:space="preserve">). </w:t>
      </w:r>
    </w:p>
    <w:p w14:paraId="75438172" w14:textId="39C9EBCC" w:rsidR="003C7541" w:rsidRPr="005301CA" w:rsidRDefault="003C7541" w:rsidP="005301CA">
      <w:pPr>
        <w:tabs>
          <w:tab w:val="left" w:pos="1134"/>
        </w:tabs>
        <w:spacing w:after="0" w:line="240" w:lineRule="auto"/>
        <w:ind w:firstLine="720"/>
        <w:jc w:val="both"/>
        <w:rPr>
          <w:rFonts w:ascii="Arial" w:hAnsi="Arial" w:cs="Arial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0"/>
        <w:gridCol w:w="531"/>
        <w:gridCol w:w="530"/>
        <w:gridCol w:w="531"/>
        <w:gridCol w:w="7223"/>
      </w:tblGrid>
      <w:tr w:rsidR="003C7541" w:rsidRPr="005301CA" w14:paraId="2664651D" w14:textId="77777777" w:rsidTr="00C512F2">
        <w:tc>
          <w:tcPr>
            <w:tcW w:w="2122" w:type="dxa"/>
            <w:gridSpan w:val="4"/>
          </w:tcPr>
          <w:p w14:paraId="345D0CE1" w14:textId="77777777" w:rsidR="003C7541" w:rsidRPr="005301CA" w:rsidRDefault="003C7541" w:rsidP="005301C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01CA">
              <w:rPr>
                <w:rFonts w:ascii="Arial" w:hAnsi="Arial" w:cs="Arial"/>
                <w:b/>
                <w:bCs/>
                <w:sz w:val="28"/>
                <w:szCs w:val="28"/>
              </w:rPr>
              <w:t>Номер студента в списке группы</w:t>
            </w:r>
          </w:p>
        </w:tc>
        <w:tc>
          <w:tcPr>
            <w:tcW w:w="7223" w:type="dxa"/>
          </w:tcPr>
          <w:p w14:paraId="70C3E63B" w14:textId="77777777" w:rsidR="003C7541" w:rsidRPr="005301CA" w:rsidRDefault="003C7541" w:rsidP="005301C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01CA">
              <w:rPr>
                <w:rFonts w:ascii="Arial" w:hAnsi="Arial" w:cs="Arial"/>
                <w:b/>
                <w:bCs/>
                <w:sz w:val="28"/>
                <w:szCs w:val="28"/>
              </w:rPr>
              <w:t>Задание для выполнения</w:t>
            </w:r>
          </w:p>
        </w:tc>
      </w:tr>
      <w:tr w:rsidR="003C7541" w:rsidRPr="005301CA" w14:paraId="1961CB9F" w14:textId="77777777" w:rsidTr="00C512F2">
        <w:tc>
          <w:tcPr>
            <w:tcW w:w="9345" w:type="dxa"/>
            <w:gridSpan w:val="5"/>
          </w:tcPr>
          <w:p w14:paraId="7487D0CA" w14:textId="77777777" w:rsidR="003C7541" w:rsidRPr="005301CA" w:rsidRDefault="003C7541" w:rsidP="005301C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01CA">
              <w:rPr>
                <w:rFonts w:ascii="Arial" w:hAnsi="Arial" w:cs="Arial"/>
                <w:b/>
                <w:bCs/>
                <w:sz w:val="28"/>
                <w:szCs w:val="28"/>
              </w:rPr>
              <w:t>Часть первая</w:t>
            </w:r>
          </w:p>
        </w:tc>
      </w:tr>
      <w:tr w:rsidR="005301CA" w:rsidRPr="005301CA" w14:paraId="3026BEED" w14:textId="77777777" w:rsidTr="00C512F2">
        <w:tc>
          <w:tcPr>
            <w:tcW w:w="530" w:type="dxa"/>
          </w:tcPr>
          <w:p w14:paraId="57CD5E8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31" w:type="dxa"/>
          </w:tcPr>
          <w:p w14:paraId="7CAFB9E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530" w:type="dxa"/>
          </w:tcPr>
          <w:p w14:paraId="7C7CC05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531" w:type="dxa"/>
          </w:tcPr>
          <w:p w14:paraId="58EBC49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7223" w:type="dxa"/>
          </w:tcPr>
          <w:p w14:paraId="67E0A4F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Покажите различия контекста обоснования научного знания и конте</w:t>
            </w:r>
            <w:r w:rsidRPr="005301CA">
              <w:rPr>
                <w:rFonts w:ascii="Arial" w:hAnsi="Arial" w:cs="Arial"/>
                <w:sz w:val="28"/>
                <w:szCs w:val="28"/>
              </w:rPr>
              <w:t>к</w:t>
            </w:r>
            <w:r w:rsidRPr="005301CA">
              <w:rPr>
                <w:rFonts w:ascii="Arial" w:hAnsi="Arial" w:cs="Arial"/>
                <w:sz w:val="28"/>
                <w:szCs w:val="28"/>
              </w:rPr>
              <w:t>ста научного открытия.</w:t>
            </w:r>
          </w:p>
        </w:tc>
      </w:tr>
      <w:tr w:rsidR="005301CA" w:rsidRPr="005301CA" w14:paraId="283B2EAF" w14:textId="77777777" w:rsidTr="00C512F2">
        <w:tc>
          <w:tcPr>
            <w:tcW w:w="530" w:type="dxa"/>
          </w:tcPr>
          <w:p w14:paraId="5977605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31" w:type="dxa"/>
          </w:tcPr>
          <w:p w14:paraId="53B7C61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530" w:type="dxa"/>
          </w:tcPr>
          <w:p w14:paraId="4C36598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531" w:type="dxa"/>
          </w:tcPr>
          <w:p w14:paraId="5C16A58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7223" w:type="dxa"/>
          </w:tcPr>
          <w:p w14:paraId="6BDA13E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Какие задачи возлагал на а</w:t>
            </w:r>
            <w:r w:rsidRPr="005301CA">
              <w:rPr>
                <w:rFonts w:ascii="Arial" w:hAnsi="Arial" w:cs="Arial"/>
                <w:sz w:val="28"/>
                <w:szCs w:val="28"/>
              </w:rPr>
              <w:t>б</w:t>
            </w:r>
            <w:r w:rsidRPr="005301CA">
              <w:rPr>
                <w:rFonts w:ascii="Arial" w:hAnsi="Arial" w:cs="Arial"/>
                <w:sz w:val="28"/>
                <w:szCs w:val="28"/>
              </w:rPr>
              <w:t>дукцию Ч. Пирс?</w:t>
            </w:r>
          </w:p>
        </w:tc>
      </w:tr>
      <w:tr w:rsidR="005301CA" w:rsidRPr="005301CA" w14:paraId="001EA4E6" w14:textId="77777777" w:rsidTr="00C512F2">
        <w:tc>
          <w:tcPr>
            <w:tcW w:w="530" w:type="dxa"/>
          </w:tcPr>
          <w:p w14:paraId="017AC36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31" w:type="dxa"/>
          </w:tcPr>
          <w:p w14:paraId="5DA7C38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530" w:type="dxa"/>
          </w:tcPr>
          <w:p w14:paraId="0804DBD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531" w:type="dxa"/>
          </w:tcPr>
          <w:p w14:paraId="3D72F5E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7223" w:type="dxa"/>
          </w:tcPr>
          <w:p w14:paraId="7E50E2E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Покажите, как Пирс характеризовал сравнительные возможности и</w:t>
            </w:r>
            <w:r w:rsidRPr="005301CA">
              <w:rPr>
                <w:rFonts w:ascii="Arial" w:hAnsi="Arial" w:cs="Arial"/>
                <w:sz w:val="28"/>
                <w:szCs w:val="28"/>
              </w:rPr>
              <w:t>н</w:t>
            </w:r>
            <w:r w:rsidRPr="005301CA">
              <w:rPr>
                <w:rFonts w:ascii="Arial" w:hAnsi="Arial" w:cs="Arial"/>
                <w:sz w:val="28"/>
                <w:szCs w:val="28"/>
              </w:rPr>
              <w:t>дукции, дедукции и абдукции.</w:t>
            </w:r>
          </w:p>
        </w:tc>
      </w:tr>
      <w:tr w:rsidR="005301CA" w:rsidRPr="005301CA" w14:paraId="3A348545" w14:textId="77777777" w:rsidTr="00C512F2">
        <w:tc>
          <w:tcPr>
            <w:tcW w:w="530" w:type="dxa"/>
          </w:tcPr>
          <w:p w14:paraId="32A8B65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31" w:type="dxa"/>
          </w:tcPr>
          <w:p w14:paraId="0D67F69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530" w:type="dxa"/>
          </w:tcPr>
          <w:p w14:paraId="686B853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31" w:type="dxa"/>
          </w:tcPr>
          <w:p w14:paraId="7FE2C66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7223" w:type="dxa"/>
          </w:tcPr>
          <w:p w14:paraId="39E2506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логическую схему абдуктивного рассуждения.</w:t>
            </w:r>
          </w:p>
        </w:tc>
      </w:tr>
      <w:tr w:rsidR="005301CA" w:rsidRPr="005301CA" w14:paraId="1B33CA4A" w14:textId="77777777" w:rsidTr="00C512F2">
        <w:tc>
          <w:tcPr>
            <w:tcW w:w="530" w:type="dxa"/>
          </w:tcPr>
          <w:p w14:paraId="0BE984D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31" w:type="dxa"/>
          </w:tcPr>
          <w:p w14:paraId="18998DE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30" w:type="dxa"/>
          </w:tcPr>
          <w:p w14:paraId="55E5F5C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31" w:type="dxa"/>
          </w:tcPr>
          <w:p w14:paraId="72123D0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7223" w:type="dxa"/>
          </w:tcPr>
          <w:p w14:paraId="40BC847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Какие требования выдвигаю</w:t>
            </w:r>
            <w:r w:rsidRPr="005301CA">
              <w:rPr>
                <w:rFonts w:ascii="Arial" w:hAnsi="Arial" w:cs="Arial"/>
                <w:sz w:val="28"/>
                <w:szCs w:val="28"/>
              </w:rPr>
              <w:t>т</w:t>
            </w:r>
            <w:r w:rsidRPr="005301CA">
              <w:rPr>
                <w:rFonts w:ascii="Arial" w:hAnsi="Arial" w:cs="Arial"/>
                <w:sz w:val="28"/>
                <w:szCs w:val="28"/>
              </w:rPr>
              <w:t>ся к объяснительным гипотезам?</w:t>
            </w:r>
          </w:p>
        </w:tc>
      </w:tr>
      <w:tr w:rsidR="005301CA" w:rsidRPr="005301CA" w14:paraId="53FDD56F" w14:textId="77777777" w:rsidTr="00C512F2">
        <w:tc>
          <w:tcPr>
            <w:tcW w:w="530" w:type="dxa"/>
          </w:tcPr>
          <w:p w14:paraId="2CE43DA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31" w:type="dxa"/>
          </w:tcPr>
          <w:p w14:paraId="4B1E993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30" w:type="dxa"/>
          </w:tcPr>
          <w:p w14:paraId="6FE8D9D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31" w:type="dxa"/>
          </w:tcPr>
          <w:p w14:paraId="52FA583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7223" w:type="dxa"/>
          </w:tcPr>
          <w:p w14:paraId="6917E01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В чем заключается практич</w:t>
            </w:r>
            <w:r w:rsidRPr="005301CA">
              <w:rPr>
                <w:rFonts w:ascii="Arial" w:hAnsi="Arial" w:cs="Arial"/>
                <w:sz w:val="28"/>
                <w:szCs w:val="28"/>
              </w:rPr>
              <w:t>е</w:t>
            </w:r>
            <w:r w:rsidRPr="005301CA">
              <w:rPr>
                <w:rFonts w:ascii="Arial" w:hAnsi="Arial" w:cs="Arial"/>
                <w:sz w:val="28"/>
                <w:szCs w:val="28"/>
              </w:rPr>
              <w:t>ская значимость абдукции?</w:t>
            </w:r>
          </w:p>
        </w:tc>
      </w:tr>
      <w:tr w:rsidR="005301CA" w:rsidRPr="005301CA" w14:paraId="3FF01DDC" w14:textId="77777777" w:rsidTr="00C512F2">
        <w:tc>
          <w:tcPr>
            <w:tcW w:w="530" w:type="dxa"/>
          </w:tcPr>
          <w:p w14:paraId="4BF1EAC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31" w:type="dxa"/>
          </w:tcPr>
          <w:p w14:paraId="1AC98E6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30" w:type="dxa"/>
          </w:tcPr>
          <w:p w14:paraId="41687CF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31" w:type="dxa"/>
          </w:tcPr>
          <w:p w14:paraId="608E625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7223" w:type="dxa"/>
          </w:tcPr>
          <w:p w14:paraId="515EE12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Прочему абдукция применима к обоснованию эмпирических, но не теоретических законов?</w:t>
            </w:r>
          </w:p>
        </w:tc>
      </w:tr>
      <w:tr w:rsidR="005301CA" w:rsidRPr="005301CA" w14:paraId="5E593891" w14:textId="77777777" w:rsidTr="00C512F2">
        <w:tc>
          <w:tcPr>
            <w:tcW w:w="530" w:type="dxa"/>
          </w:tcPr>
          <w:p w14:paraId="79B65D7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31" w:type="dxa"/>
          </w:tcPr>
          <w:p w14:paraId="642C37D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30" w:type="dxa"/>
          </w:tcPr>
          <w:p w14:paraId="0F67AB3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531" w:type="dxa"/>
          </w:tcPr>
          <w:p w14:paraId="171F607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7223" w:type="dxa"/>
          </w:tcPr>
          <w:p w14:paraId="29C3F9F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Каким образом Р.Д. Коллингвуд характеризует специфику историч</w:t>
            </w:r>
            <w:r w:rsidRPr="005301CA">
              <w:rPr>
                <w:rFonts w:ascii="Arial" w:hAnsi="Arial" w:cs="Arial"/>
                <w:sz w:val="28"/>
                <w:szCs w:val="28"/>
              </w:rPr>
              <w:t>е</w:t>
            </w:r>
            <w:r w:rsidRPr="005301CA">
              <w:rPr>
                <w:rFonts w:ascii="Arial" w:hAnsi="Arial" w:cs="Arial"/>
                <w:sz w:val="28"/>
                <w:szCs w:val="28"/>
              </w:rPr>
              <w:t>ского познания?</w:t>
            </w:r>
          </w:p>
        </w:tc>
      </w:tr>
      <w:tr w:rsidR="005301CA" w:rsidRPr="005301CA" w14:paraId="5E5C42E8" w14:textId="77777777" w:rsidTr="00C512F2">
        <w:tc>
          <w:tcPr>
            <w:tcW w:w="530" w:type="dxa"/>
          </w:tcPr>
          <w:p w14:paraId="1FDC099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lastRenderedPageBreak/>
              <w:t>9</w:t>
            </w:r>
          </w:p>
        </w:tc>
        <w:tc>
          <w:tcPr>
            <w:tcW w:w="531" w:type="dxa"/>
          </w:tcPr>
          <w:p w14:paraId="5768A37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30" w:type="dxa"/>
          </w:tcPr>
          <w:p w14:paraId="6453321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31" w:type="dxa"/>
          </w:tcPr>
          <w:p w14:paraId="66B588D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7223" w:type="dxa"/>
          </w:tcPr>
          <w:p w14:paraId="5D4FEDA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 каким основаниям критикуется позиция Пирса относительно роли и структуры абдукции?</w:t>
            </w:r>
          </w:p>
        </w:tc>
      </w:tr>
      <w:tr w:rsidR="005301CA" w:rsidRPr="005301CA" w14:paraId="67E8376B" w14:textId="77777777" w:rsidTr="00C512F2">
        <w:tc>
          <w:tcPr>
            <w:tcW w:w="530" w:type="dxa"/>
          </w:tcPr>
          <w:p w14:paraId="147F9D1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31" w:type="dxa"/>
          </w:tcPr>
          <w:p w14:paraId="7EB9666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30" w:type="dxa"/>
          </w:tcPr>
          <w:p w14:paraId="299A2D0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31" w:type="dxa"/>
          </w:tcPr>
          <w:p w14:paraId="1ABD19A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7223" w:type="dxa"/>
          </w:tcPr>
          <w:p w14:paraId="638E5F3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 Каким образом развивают структуру абдукции последователи Хэнс</w:t>
            </w:r>
            <w:r w:rsidRPr="005301CA">
              <w:rPr>
                <w:rFonts w:ascii="Arial" w:hAnsi="Arial" w:cs="Arial"/>
                <w:sz w:val="28"/>
                <w:szCs w:val="28"/>
              </w:rPr>
              <w:t>о</w:t>
            </w:r>
            <w:r w:rsidRPr="005301CA">
              <w:rPr>
                <w:rFonts w:ascii="Arial" w:hAnsi="Arial" w:cs="Arial"/>
                <w:sz w:val="28"/>
                <w:szCs w:val="28"/>
              </w:rPr>
              <w:t>на?</w:t>
            </w:r>
          </w:p>
        </w:tc>
      </w:tr>
      <w:tr w:rsidR="005301CA" w:rsidRPr="005301CA" w14:paraId="1DBE8992" w14:textId="77777777" w:rsidTr="00C512F2">
        <w:tc>
          <w:tcPr>
            <w:tcW w:w="530" w:type="dxa"/>
          </w:tcPr>
          <w:p w14:paraId="52A2EDA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531" w:type="dxa"/>
          </w:tcPr>
          <w:p w14:paraId="4F84A53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30" w:type="dxa"/>
          </w:tcPr>
          <w:p w14:paraId="2EC4197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31" w:type="dxa"/>
          </w:tcPr>
          <w:p w14:paraId="34127B5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47</w:t>
            </w:r>
          </w:p>
        </w:tc>
        <w:tc>
          <w:tcPr>
            <w:tcW w:w="7223" w:type="dxa"/>
          </w:tcPr>
          <w:p w14:paraId="4412BBE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Абдукция как метод поиска объяснительных гипотез.</w:t>
            </w:r>
          </w:p>
        </w:tc>
      </w:tr>
      <w:tr w:rsidR="005301CA" w:rsidRPr="005301CA" w14:paraId="4A83E93C" w14:textId="77777777" w:rsidTr="00C512F2">
        <w:tc>
          <w:tcPr>
            <w:tcW w:w="530" w:type="dxa"/>
          </w:tcPr>
          <w:p w14:paraId="31B06FE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531" w:type="dxa"/>
          </w:tcPr>
          <w:p w14:paraId="58C267F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30" w:type="dxa"/>
          </w:tcPr>
          <w:p w14:paraId="351AF6D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531" w:type="dxa"/>
          </w:tcPr>
          <w:p w14:paraId="667BC7C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7223" w:type="dxa"/>
          </w:tcPr>
          <w:p w14:paraId="35AD0AC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Хинтикка о двух видах правил рассуждения</w:t>
            </w:r>
          </w:p>
        </w:tc>
      </w:tr>
      <w:tr w:rsidR="005301CA" w:rsidRPr="005301CA" w14:paraId="0B95094C" w14:textId="77777777" w:rsidTr="00C512F2">
        <w:tc>
          <w:tcPr>
            <w:tcW w:w="530" w:type="dxa"/>
          </w:tcPr>
          <w:p w14:paraId="4197745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6A56393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0" w:type="dxa"/>
          </w:tcPr>
          <w:p w14:paraId="08DED5F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67C43C4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6E4942D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C7541" w:rsidRPr="005301CA" w14:paraId="5B8A992F" w14:textId="77777777" w:rsidTr="00C512F2">
        <w:tc>
          <w:tcPr>
            <w:tcW w:w="9345" w:type="dxa"/>
            <w:gridSpan w:val="5"/>
          </w:tcPr>
          <w:p w14:paraId="6F925317" w14:textId="77777777" w:rsidR="003C7541" w:rsidRPr="005301CA" w:rsidRDefault="003C7541" w:rsidP="005301C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b/>
                <w:bCs/>
                <w:sz w:val="28"/>
                <w:szCs w:val="28"/>
              </w:rPr>
              <w:t>Часть вторая</w:t>
            </w:r>
          </w:p>
        </w:tc>
      </w:tr>
      <w:tr w:rsidR="005301CA" w:rsidRPr="005301CA" w14:paraId="246E5C66" w14:textId="77777777" w:rsidTr="00C512F2">
        <w:tc>
          <w:tcPr>
            <w:tcW w:w="530" w:type="dxa"/>
          </w:tcPr>
          <w:p w14:paraId="6F23756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31" w:type="dxa"/>
          </w:tcPr>
          <w:p w14:paraId="3E5C5F7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530" w:type="dxa"/>
          </w:tcPr>
          <w:p w14:paraId="78C6364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31" w:type="dxa"/>
          </w:tcPr>
          <w:p w14:paraId="671E60B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1372568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Дайте определение научной теории</w:t>
            </w:r>
          </w:p>
        </w:tc>
      </w:tr>
      <w:tr w:rsidR="005301CA" w:rsidRPr="005301CA" w14:paraId="14A613EF" w14:textId="77777777" w:rsidTr="00C512F2">
        <w:tc>
          <w:tcPr>
            <w:tcW w:w="530" w:type="dxa"/>
          </w:tcPr>
          <w:p w14:paraId="38DB895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31" w:type="dxa"/>
          </w:tcPr>
          <w:p w14:paraId="5931026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530" w:type="dxa"/>
          </w:tcPr>
          <w:p w14:paraId="483733C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31" w:type="dxa"/>
          </w:tcPr>
          <w:p w14:paraId="08C9BF1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3EB3D95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Покажите, прочему не следует абсолютизировать противоположность теории и опыта?</w:t>
            </w:r>
          </w:p>
        </w:tc>
      </w:tr>
      <w:tr w:rsidR="005301CA" w:rsidRPr="005301CA" w14:paraId="0B1127F9" w14:textId="77777777" w:rsidTr="00C512F2">
        <w:tc>
          <w:tcPr>
            <w:tcW w:w="530" w:type="dxa"/>
          </w:tcPr>
          <w:p w14:paraId="4257812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31" w:type="dxa"/>
          </w:tcPr>
          <w:p w14:paraId="320394E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30" w:type="dxa"/>
          </w:tcPr>
          <w:p w14:paraId="4E736D6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31" w:type="dxa"/>
          </w:tcPr>
          <w:p w14:paraId="3D38F75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D748B4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Охарактеризовать различия сенсуалистической позиции и позиции рационализма в понимании роли научной теории.</w:t>
            </w:r>
          </w:p>
        </w:tc>
      </w:tr>
      <w:tr w:rsidR="005301CA" w:rsidRPr="005301CA" w14:paraId="52A2FD1F" w14:textId="77777777" w:rsidTr="00C512F2">
        <w:tc>
          <w:tcPr>
            <w:tcW w:w="530" w:type="dxa"/>
          </w:tcPr>
          <w:p w14:paraId="2C373FD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31" w:type="dxa"/>
          </w:tcPr>
          <w:p w14:paraId="5E99FB4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30" w:type="dxa"/>
          </w:tcPr>
          <w:p w14:paraId="544954D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531" w:type="dxa"/>
          </w:tcPr>
          <w:p w14:paraId="1C47AC1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04A1EA3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специфику теории и покажите ее основные черты.</w:t>
            </w:r>
          </w:p>
        </w:tc>
      </w:tr>
      <w:tr w:rsidR="005301CA" w:rsidRPr="005301CA" w14:paraId="60C9B298" w14:textId="77777777" w:rsidTr="00C512F2">
        <w:tc>
          <w:tcPr>
            <w:tcW w:w="530" w:type="dxa"/>
          </w:tcPr>
          <w:p w14:paraId="51D5707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31" w:type="dxa"/>
          </w:tcPr>
          <w:p w14:paraId="044970A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30" w:type="dxa"/>
          </w:tcPr>
          <w:p w14:paraId="1072CF0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31" w:type="dxa"/>
          </w:tcPr>
          <w:p w14:paraId="1F7DAAD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330EFB4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Какие характеристики научной теории выделял А. Эйнштейн?</w:t>
            </w:r>
          </w:p>
        </w:tc>
      </w:tr>
      <w:tr w:rsidR="005301CA" w:rsidRPr="005301CA" w14:paraId="20D80A68" w14:textId="77777777" w:rsidTr="00C512F2">
        <w:tc>
          <w:tcPr>
            <w:tcW w:w="530" w:type="dxa"/>
          </w:tcPr>
          <w:p w14:paraId="34D5641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31" w:type="dxa"/>
          </w:tcPr>
          <w:p w14:paraId="796D64E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30" w:type="dxa"/>
          </w:tcPr>
          <w:p w14:paraId="74C5B62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31" w:type="dxa"/>
          </w:tcPr>
          <w:p w14:paraId="5FE90EB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0AE57C2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взгляды В. Гейзенберга относительно специфики научной теории.</w:t>
            </w:r>
          </w:p>
        </w:tc>
      </w:tr>
      <w:tr w:rsidR="005301CA" w:rsidRPr="005301CA" w14:paraId="591E0435" w14:textId="77777777" w:rsidTr="00C512F2">
        <w:tc>
          <w:tcPr>
            <w:tcW w:w="530" w:type="dxa"/>
          </w:tcPr>
          <w:p w14:paraId="1B13FA6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31" w:type="dxa"/>
          </w:tcPr>
          <w:p w14:paraId="6879BA8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30" w:type="dxa"/>
          </w:tcPr>
          <w:p w14:paraId="20F58B9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31" w:type="dxa"/>
          </w:tcPr>
          <w:p w14:paraId="06F9ACD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3368DE1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Покажите основные функции научной теории. </w:t>
            </w:r>
          </w:p>
        </w:tc>
      </w:tr>
      <w:tr w:rsidR="005301CA" w:rsidRPr="005301CA" w14:paraId="526EE462" w14:textId="77777777" w:rsidTr="00C512F2">
        <w:tc>
          <w:tcPr>
            <w:tcW w:w="530" w:type="dxa"/>
          </w:tcPr>
          <w:p w14:paraId="6F9440E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31" w:type="dxa"/>
          </w:tcPr>
          <w:p w14:paraId="258A4A4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30" w:type="dxa"/>
          </w:tcPr>
          <w:p w14:paraId="4550BC3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531" w:type="dxa"/>
          </w:tcPr>
          <w:p w14:paraId="45527BA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085F7DE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основания классификации научных теорий и их типологию.</w:t>
            </w:r>
          </w:p>
        </w:tc>
      </w:tr>
      <w:tr w:rsidR="005301CA" w:rsidRPr="005301CA" w14:paraId="06436ED3" w14:textId="77777777" w:rsidTr="00C512F2">
        <w:tc>
          <w:tcPr>
            <w:tcW w:w="530" w:type="dxa"/>
          </w:tcPr>
          <w:p w14:paraId="033C640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531" w:type="dxa"/>
          </w:tcPr>
          <w:p w14:paraId="3ED67E5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30" w:type="dxa"/>
          </w:tcPr>
          <w:p w14:paraId="45B9BDF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531" w:type="dxa"/>
          </w:tcPr>
          <w:p w14:paraId="01B9FFA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57918FB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основные элементы структуры научной теории.</w:t>
            </w:r>
          </w:p>
        </w:tc>
      </w:tr>
      <w:tr w:rsidR="005301CA" w:rsidRPr="005301CA" w14:paraId="211282D1" w14:textId="77777777" w:rsidTr="00C512F2">
        <w:tc>
          <w:tcPr>
            <w:tcW w:w="530" w:type="dxa"/>
          </w:tcPr>
          <w:p w14:paraId="63FF4B2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31" w:type="dxa"/>
          </w:tcPr>
          <w:p w14:paraId="53F1E67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30" w:type="dxa"/>
          </w:tcPr>
          <w:p w14:paraId="0224176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31" w:type="dxa"/>
          </w:tcPr>
          <w:p w14:paraId="3DA2F45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2F851F6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Покажите различия теоретических и эмпирических понятий.</w:t>
            </w:r>
          </w:p>
        </w:tc>
      </w:tr>
      <w:tr w:rsidR="005301CA" w:rsidRPr="005301CA" w14:paraId="5AABC73A" w14:textId="77777777" w:rsidTr="00C512F2">
        <w:tc>
          <w:tcPr>
            <w:tcW w:w="530" w:type="dxa"/>
          </w:tcPr>
          <w:p w14:paraId="5E3161F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531" w:type="dxa"/>
          </w:tcPr>
          <w:p w14:paraId="2787487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530" w:type="dxa"/>
          </w:tcPr>
          <w:p w14:paraId="0BF40F5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31" w:type="dxa"/>
          </w:tcPr>
          <w:p w14:paraId="2CFD5E1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0F0F57E6" w14:textId="486E5901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 Охарактеризуйте </w:t>
            </w:r>
            <w:r w:rsidR="007225F1" w:rsidRPr="005301CA">
              <w:rPr>
                <w:rFonts w:ascii="Arial" w:hAnsi="Arial" w:cs="Arial"/>
                <w:sz w:val="28"/>
                <w:szCs w:val="28"/>
              </w:rPr>
              <w:t>методологические функции</w:t>
            </w:r>
            <w:r w:rsidRPr="005301CA">
              <w:rPr>
                <w:rFonts w:ascii="Arial" w:hAnsi="Arial" w:cs="Arial"/>
                <w:sz w:val="28"/>
                <w:szCs w:val="28"/>
              </w:rPr>
              <w:t xml:space="preserve"> теоретических понятий.</w:t>
            </w:r>
          </w:p>
        </w:tc>
      </w:tr>
      <w:tr w:rsidR="005301CA" w:rsidRPr="005301CA" w14:paraId="0AF3E180" w14:textId="77777777" w:rsidTr="00C512F2">
        <w:tc>
          <w:tcPr>
            <w:tcW w:w="530" w:type="dxa"/>
          </w:tcPr>
          <w:p w14:paraId="0B06F08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531" w:type="dxa"/>
          </w:tcPr>
          <w:p w14:paraId="24458F6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530" w:type="dxa"/>
          </w:tcPr>
          <w:p w14:paraId="1B9B5D0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31" w:type="dxa"/>
          </w:tcPr>
          <w:p w14:paraId="324BA92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1BA458E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Покажите сущность логических, интуитивных, эмпирических и рациональных факторов построения научных теорий.</w:t>
            </w:r>
          </w:p>
        </w:tc>
      </w:tr>
      <w:tr w:rsidR="005301CA" w:rsidRPr="005301CA" w14:paraId="053EDC88" w14:textId="77777777" w:rsidTr="00C512F2">
        <w:tc>
          <w:tcPr>
            <w:tcW w:w="530" w:type="dxa"/>
          </w:tcPr>
          <w:p w14:paraId="491EB2D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531" w:type="dxa"/>
          </w:tcPr>
          <w:p w14:paraId="39BF6C3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530" w:type="dxa"/>
          </w:tcPr>
          <w:p w14:paraId="7FA78E2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31" w:type="dxa"/>
          </w:tcPr>
          <w:p w14:paraId="5A06AC3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D099FA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Какова диалектика логики и интуиции в становлении научных теорий?</w:t>
            </w:r>
          </w:p>
        </w:tc>
      </w:tr>
      <w:tr w:rsidR="005301CA" w:rsidRPr="005301CA" w14:paraId="7F03D57B" w14:textId="77777777" w:rsidTr="00C512F2">
        <w:tc>
          <w:tcPr>
            <w:tcW w:w="530" w:type="dxa"/>
          </w:tcPr>
          <w:p w14:paraId="579F017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531" w:type="dxa"/>
          </w:tcPr>
          <w:p w14:paraId="0A08AEB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30" w:type="dxa"/>
          </w:tcPr>
          <w:p w14:paraId="0A24677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531" w:type="dxa"/>
          </w:tcPr>
          <w:p w14:paraId="31A151A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14C5B02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Какое место в становлении научных теорий играют эвристические факторы?</w:t>
            </w:r>
          </w:p>
        </w:tc>
      </w:tr>
      <w:tr w:rsidR="003C7541" w:rsidRPr="005301CA" w14:paraId="16BE6568" w14:textId="77777777" w:rsidTr="00C512F2">
        <w:tc>
          <w:tcPr>
            <w:tcW w:w="9345" w:type="dxa"/>
            <w:gridSpan w:val="5"/>
          </w:tcPr>
          <w:p w14:paraId="5121BF8D" w14:textId="77777777" w:rsidR="003C7541" w:rsidRPr="005301CA" w:rsidRDefault="003C7541" w:rsidP="005301C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01CA">
              <w:rPr>
                <w:rFonts w:ascii="Arial" w:hAnsi="Arial" w:cs="Arial"/>
                <w:b/>
                <w:bCs/>
                <w:sz w:val="28"/>
                <w:szCs w:val="28"/>
              </w:rPr>
              <w:t>Часть третья</w:t>
            </w:r>
          </w:p>
        </w:tc>
      </w:tr>
      <w:tr w:rsidR="005301CA" w:rsidRPr="005301CA" w14:paraId="29A59ABA" w14:textId="77777777" w:rsidTr="00C512F2">
        <w:tc>
          <w:tcPr>
            <w:tcW w:w="530" w:type="dxa"/>
          </w:tcPr>
          <w:p w14:paraId="214510D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31" w:type="dxa"/>
          </w:tcPr>
          <w:p w14:paraId="71A2C0B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30" w:type="dxa"/>
          </w:tcPr>
          <w:p w14:paraId="0BC845C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31" w:type="dxa"/>
          </w:tcPr>
          <w:p w14:paraId="1D29FC1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6EB8266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Охарактеризуйте основные разновидности объяснения. </w:t>
            </w:r>
          </w:p>
        </w:tc>
      </w:tr>
      <w:tr w:rsidR="005301CA" w:rsidRPr="005301CA" w14:paraId="14E9AFE5" w14:textId="77777777" w:rsidTr="00C512F2">
        <w:tc>
          <w:tcPr>
            <w:tcW w:w="530" w:type="dxa"/>
          </w:tcPr>
          <w:p w14:paraId="512DA7A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31" w:type="dxa"/>
          </w:tcPr>
          <w:p w14:paraId="5F85F34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30" w:type="dxa"/>
          </w:tcPr>
          <w:p w14:paraId="30D2F8C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31" w:type="dxa"/>
          </w:tcPr>
          <w:p w14:paraId="289EF28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74CA6DF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Покажите структуру причинного объяснения.</w:t>
            </w:r>
          </w:p>
        </w:tc>
      </w:tr>
      <w:tr w:rsidR="005301CA" w:rsidRPr="005301CA" w14:paraId="1418DC8F" w14:textId="77777777" w:rsidTr="00C512F2">
        <w:tc>
          <w:tcPr>
            <w:tcW w:w="530" w:type="dxa"/>
          </w:tcPr>
          <w:p w14:paraId="640D8DC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31" w:type="dxa"/>
          </w:tcPr>
          <w:p w14:paraId="7704DDD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30" w:type="dxa"/>
          </w:tcPr>
          <w:p w14:paraId="10C0479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31" w:type="dxa"/>
          </w:tcPr>
          <w:p w14:paraId="3B866F4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2F66C17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Каковы особенности лапласовского детерминизма?</w:t>
            </w:r>
          </w:p>
        </w:tc>
      </w:tr>
      <w:tr w:rsidR="005301CA" w:rsidRPr="005301CA" w14:paraId="6B3F97ED" w14:textId="77777777" w:rsidTr="00C512F2">
        <w:tc>
          <w:tcPr>
            <w:tcW w:w="530" w:type="dxa"/>
          </w:tcPr>
          <w:p w14:paraId="18D203C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31" w:type="dxa"/>
          </w:tcPr>
          <w:p w14:paraId="4BE710F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30" w:type="dxa"/>
          </w:tcPr>
          <w:p w14:paraId="7A82348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531" w:type="dxa"/>
          </w:tcPr>
          <w:p w14:paraId="70273C9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2C4B992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В чем заключается новизна позиции Галилея в обосновании методол</w:t>
            </w:r>
            <w:r w:rsidRPr="005301CA">
              <w:rPr>
                <w:rFonts w:ascii="Arial" w:hAnsi="Arial" w:cs="Arial"/>
                <w:sz w:val="28"/>
                <w:szCs w:val="28"/>
              </w:rPr>
              <w:t>о</w:t>
            </w:r>
            <w:r w:rsidRPr="005301CA">
              <w:rPr>
                <w:rFonts w:ascii="Arial" w:hAnsi="Arial" w:cs="Arial"/>
                <w:sz w:val="28"/>
                <w:szCs w:val="28"/>
              </w:rPr>
              <w:t>гии естествознания?</w:t>
            </w:r>
          </w:p>
        </w:tc>
      </w:tr>
      <w:tr w:rsidR="005301CA" w:rsidRPr="005301CA" w14:paraId="04405352" w14:textId="77777777" w:rsidTr="00C512F2">
        <w:tc>
          <w:tcPr>
            <w:tcW w:w="530" w:type="dxa"/>
          </w:tcPr>
          <w:p w14:paraId="01B45DB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lastRenderedPageBreak/>
              <w:t>5</w:t>
            </w:r>
          </w:p>
        </w:tc>
        <w:tc>
          <w:tcPr>
            <w:tcW w:w="531" w:type="dxa"/>
          </w:tcPr>
          <w:p w14:paraId="7F7C818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30" w:type="dxa"/>
          </w:tcPr>
          <w:p w14:paraId="6681495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531" w:type="dxa"/>
          </w:tcPr>
          <w:p w14:paraId="08E896B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5DEA656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Какова связь между причинными объяснениями и индуктивными м</w:t>
            </w:r>
            <w:r w:rsidRPr="005301CA">
              <w:rPr>
                <w:rFonts w:ascii="Arial" w:hAnsi="Arial" w:cs="Arial"/>
                <w:sz w:val="28"/>
                <w:szCs w:val="28"/>
              </w:rPr>
              <w:t>е</w:t>
            </w:r>
            <w:r w:rsidRPr="005301CA">
              <w:rPr>
                <w:rFonts w:ascii="Arial" w:hAnsi="Arial" w:cs="Arial"/>
                <w:sz w:val="28"/>
                <w:szCs w:val="28"/>
              </w:rPr>
              <w:t>тодами Д. Милля?</w:t>
            </w:r>
          </w:p>
        </w:tc>
      </w:tr>
      <w:tr w:rsidR="005301CA" w:rsidRPr="005301CA" w14:paraId="4D32C08F" w14:textId="77777777" w:rsidTr="00C512F2">
        <w:tc>
          <w:tcPr>
            <w:tcW w:w="530" w:type="dxa"/>
          </w:tcPr>
          <w:p w14:paraId="32C927C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31" w:type="dxa"/>
          </w:tcPr>
          <w:p w14:paraId="6A08304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30" w:type="dxa"/>
          </w:tcPr>
          <w:p w14:paraId="5731AB2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31" w:type="dxa"/>
          </w:tcPr>
          <w:p w14:paraId="277ECA7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629D08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 объясняет функции дедуктивно-номологической модели объясн</w:t>
            </w:r>
            <w:r w:rsidRPr="005301CA">
              <w:rPr>
                <w:rFonts w:ascii="Arial" w:hAnsi="Arial" w:cs="Arial"/>
                <w:sz w:val="28"/>
                <w:szCs w:val="28"/>
              </w:rPr>
              <w:t>е</w:t>
            </w:r>
            <w:r w:rsidRPr="005301CA">
              <w:rPr>
                <w:rFonts w:ascii="Arial" w:hAnsi="Arial" w:cs="Arial"/>
                <w:sz w:val="28"/>
                <w:szCs w:val="28"/>
              </w:rPr>
              <w:t>ния научного объяснения К. Гемпель?</w:t>
            </w:r>
          </w:p>
        </w:tc>
      </w:tr>
      <w:tr w:rsidR="005301CA" w:rsidRPr="005301CA" w14:paraId="0DEF8B18" w14:textId="77777777" w:rsidTr="00C512F2">
        <w:tc>
          <w:tcPr>
            <w:tcW w:w="530" w:type="dxa"/>
          </w:tcPr>
          <w:p w14:paraId="2F121A2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31" w:type="dxa"/>
          </w:tcPr>
          <w:p w14:paraId="6481E25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30" w:type="dxa"/>
          </w:tcPr>
          <w:p w14:paraId="65D623B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31" w:type="dxa"/>
          </w:tcPr>
          <w:p w14:paraId="6323F43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755D0E0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структуру дедуктивно-номологического объяснения, п</w:t>
            </w:r>
            <w:r w:rsidRPr="005301CA">
              <w:rPr>
                <w:rFonts w:ascii="Arial" w:hAnsi="Arial" w:cs="Arial"/>
                <w:sz w:val="28"/>
                <w:szCs w:val="28"/>
              </w:rPr>
              <w:t>о</w:t>
            </w:r>
            <w:r w:rsidRPr="005301CA">
              <w:rPr>
                <w:rFonts w:ascii="Arial" w:hAnsi="Arial" w:cs="Arial"/>
                <w:sz w:val="28"/>
                <w:szCs w:val="28"/>
              </w:rPr>
              <w:t>кажите сущность эксплананса и экспланандума.</w:t>
            </w:r>
          </w:p>
        </w:tc>
      </w:tr>
      <w:tr w:rsidR="005301CA" w:rsidRPr="005301CA" w14:paraId="1213A730" w14:textId="77777777" w:rsidTr="00C512F2">
        <w:tc>
          <w:tcPr>
            <w:tcW w:w="530" w:type="dxa"/>
          </w:tcPr>
          <w:p w14:paraId="39B7D0E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31" w:type="dxa"/>
          </w:tcPr>
          <w:p w14:paraId="5BD5850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30" w:type="dxa"/>
          </w:tcPr>
          <w:p w14:paraId="295C70D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31" w:type="dxa"/>
          </w:tcPr>
          <w:p w14:paraId="5A6112F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5922409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Каковы логические условия адекватности объяснения?</w:t>
            </w:r>
          </w:p>
        </w:tc>
      </w:tr>
      <w:tr w:rsidR="005301CA" w:rsidRPr="005301CA" w14:paraId="44F7EBB1" w14:textId="77777777" w:rsidTr="00C512F2">
        <w:tc>
          <w:tcPr>
            <w:tcW w:w="530" w:type="dxa"/>
          </w:tcPr>
          <w:p w14:paraId="17018BD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531" w:type="dxa"/>
          </w:tcPr>
          <w:p w14:paraId="315F9CA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530" w:type="dxa"/>
          </w:tcPr>
          <w:p w14:paraId="3C09F78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31" w:type="dxa"/>
          </w:tcPr>
          <w:p w14:paraId="6568F03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05D484D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 каким направлениям проводится критика дедуктивно-номологической модели объяснения?</w:t>
            </w:r>
          </w:p>
        </w:tc>
      </w:tr>
      <w:tr w:rsidR="005301CA" w:rsidRPr="005301CA" w14:paraId="13FA1743" w14:textId="77777777" w:rsidTr="00C512F2">
        <w:tc>
          <w:tcPr>
            <w:tcW w:w="530" w:type="dxa"/>
          </w:tcPr>
          <w:p w14:paraId="7619ADC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31" w:type="dxa"/>
          </w:tcPr>
          <w:p w14:paraId="522BB7C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530" w:type="dxa"/>
          </w:tcPr>
          <w:p w14:paraId="72353DA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531" w:type="dxa"/>
          </w:tcPr>
          <w:p w14:paraId="7F8B280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188A7D6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 Дайте методологический комментарий к высказываниям У. Дрея и К. Поппера относительно законов истории.</w:t>
            </w:r>
          </w:p>
        </w:tc>
      </w:tr>
      <w:tr w:rsidR="003C7541" w:rsidRPr="005301CA" w14:paraId="50E5311A" w14:textId="77777777" w:rsidTr="00C512F2">
        <w:tc>
          <w:tcPr>
            <w:tcW w:w="530" w:type="dxa"/>
          </w:tcPr>
          <w:p w14:paraId="7C5B315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531" w:type="dxa"/>
          </w:tcPr>
          <w:p w14:paraId="517FD14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530" w:type="dxa"/>
          </w:tcPr>
          <w:p w14:paraId="2F8D984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531" w:type="dxa"/>
          </w:tcPr>
          <w:p w14:paraId="661851D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E092BE1" w14:textId="715CC3B8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D36D25" w:rsidRPr="005301CA">
              <w:rPr>
                <w:rFonts w:ascii="Arial" w:hAnsi="Arial" w:cs="Arial"/>
                <w:sz w:val="28"/>
                <w:szCs w:val="28"/>
              </w:rPr>
              <w:t>Покажите специфику</w:t>
            </w:r>
            <w:r w:rsidRPr="005301CA">
              <w:rPr>
                <w:rFonts w:ascii="Arial" w:hAnsi="Arial" w:cs="Arial"/>
                <w:sz w:val="28"/>
                <w:szCs w:val="28"/>
              </w:rPr>
              <w:t xml:space="preserve"> социальных законов.</w:t>
            </w:r>
          </w:p>
        </w:tc>
      </w:tr>
      <w:tr w:rsidR="003C7541" w:rsidRPr="005301CA" w14:paraId="542247C7" w14:textId="77777777" w:rsidTr="00C512F2">
        <w:tc>
          <w:tcPr>
            <w:tcW w:w="530" w:type="dxa"/>
          </w:tcPr>
          <w:p w14:paraId="03998E8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531" w:type="dxa"/>
          </w:tcPr>
          <w:p w14:paraId="34FDDA5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30" w:type="dxa"/>
          </w:tcPr>
          <w:p w14:paraId="09ACFFE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531" w:type="dxa"/>
          </w:tcPr>
          <w:p w14:paraId="4CE2671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249A725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 Покажите сущность интенционального объяснения.</w:t>
            </w:r>
          </w:p>
        </w:tc>
      </w:tr>
      <w:tr w:rsidR="003C7541" w:rsidRPr="005301CA" w14:paraId="5409FC6B" w14:textId="77777777" w:rsidTr="00C512F2">
        <w:tc>
          <w:tcPr>
            <w:tcW w:w="530" w:type="dxa"/>
          </w:tcPr>
          <w:p w14:paraId="4228900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531" w:type="dxa"/>
          </w:tcPr>
          <w:p w14:paraId="29297A1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30" w:type="dxa"/>
          </w:tcPr>
          <w:p w14:paraId="373D844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531" w:type="dxa"/>
          </w:tcPr>
          <w:p w14:paraId="4E08229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29238DF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 Раскройте специфику телеологических объяснений.</w:t>
            </w:r>
          </w:p>
        </w:tc>
      </w:tr>
      <w:tr w:rsidR="003C7541" w:rsidRPr="005301CA" w14:paraId="59B5E699" w14:textId="77777777" w:rsidTr="00C512F2">
        <w:tc>
          <w:tcPr>
            <w:tcW w:w="530" w:type="dxa"/>
          </w:tcPr>
          <w:p w14:paraId="1E257DD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531" w:type="dxa"/>
          </w:tcPr>
          <w:p w14:paraId="1F59B3A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30" w:type="dxa"/>
          </w:tcPr>
          <w:p w14:paraId="4F4E65B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531" w:type="dxa"/>
          </w:tcPr>
          <w:p w14:paraId="0D9FDE1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918DBD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 Как используется функциональное объяснение?</w:t>
            </w:r>
          </w:p>
        </w:tc>
      </w:tr>
      <w:tr w:rsidR="003C7541" w:rsidRPr="005301CA" w14:paraId="10909FBF" w14:textId="77777777" w:rsidTr="00C512F2">
        <w:tc>
          <w:tcPr>
            <w:tcW w:w="530" w:type="dxa"/>
          </w:tcPr>
          <w:p w14:paraId="325C573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531" w:type="dxa"/>
          </w:tcPr>
          <w:p w14:paraId="1B8ADEC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30" w:type="dxa"/>
          </w:tcPr>
          <w:p w14:paraId="3992480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47</w:t>
            </w:r>
          </w:p>
        </w:tc>
        <w:tc>
          <w:tcPr>
            <w:tcW w:w="531" w:type="dxa"/>
          </w:tcPr>
          <w:p w14:paraId="3BE2CB9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06A8B0B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 Каковы методологические возможности нормативных объяснений?</w:t>
            </w:r>
          </w:p>
        </w:tc>
      </w:tr>
      <w:tr w:rsidR="003C7541" w:rsidRPr="005301CA" w14:paraId="7DB10F92" w14:textId="77777777" w:rsidTr="00C512F2">
        <w:tc>
          <w:tcPr>
            <w:tcW w:w="530" w:type="dxa"/>
          </w:tcPr>
          <w:p w14:paraId="174D238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531" w:type="dxa"/>
          </w:tcPr>
          <w:p w14:paraId="0557B96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530" w:type="dxa"/>
          </w:tcPr>
          <w:p w14:paraId="1171287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531" w:type="dxa"/>
          </w:tcPr>
          <w:p w14:paraId="3D2B55D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288304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 Охарактеризуйте специфику исторического объяснения.</w:t>
            </w:r>
          </w:p>
        </w:tc>
      </w:tr>
      <w:tr w:rsidR="003C7541" w:rsidRPr="005301CA" w14:paraId="3DA71B9D" w14:textId="77777777" w:rsidTr="00C512F2">
        <w:tc>
          <w:tcPr>
            <w:tcW w:w="9345" w:type="dxa"/>
            <w:gridSpan w:val="5"/>
          </w:tcPr>
          <w:p w14:paraId="0CAF56F1" w14:textId="77777777" w:rsidR="003C7541" w:rsidRPr="005301CA" w:rsidRDefault="003C7541" w:rsidP="005301C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01CA">
              <w:rPr>
                <w:rFonts w:ascii="Arial" w:hAnsi="Arial" w:cs="Arial"/>
                <w:b/>
                <w:bCs/>
                <w:sz w:val="28"/>
                <w:szCs w:val="28"/>
              </w:rPr>
              <w:t>Часть четвертая</w:t>
            </w:r>
          </w:p>
        </w:tc>
      </w:tr>
      <w:tr w:rsidR="003C7541" w:rsidRPr="005301CA" w14:paraId="159D29C0" w14:textId="77777777" w:rsidTr="00C512F2">
        <w:tc>
          <w:tcPr>
            <w:tcW w:w="530" w:type="dxa"/>
          </w:tcPr>
          <w:p w14:paraId="4EDB3B7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31" w:type="dxa"/>
          </w:tcPr>
          <w:p w14:paraId="4B86020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530" w:type="dxa"/>
          </w:tcPr>
          <w:p w14:paraId="6F07A0C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31" w:type="dxa"/>
          </w:tcPr>
          <w:p w14:paraId="12B0BA6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7223" w:type="dxa"/>
          </w:tcPr>
          <w:p w14:paraId="20EBEAD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основные идеи герменевтики как теории интерпрет</w:t>
            </w:r>
            <w:r w:rsidRPr="005301CA">
              <w:rPr>
                <w:rFonts w:ascii="Arial" w:hAnsi="Arial" w:cs="Arial"/>
                <w:sz w:val="28"/>
                <w:szCs w:val="28"/>
              </w:rPr>
              <w:t>а</w:t>
            </w:r>
            <w:r w:rsidRPr="005301CA">
              <w:rPr>
                <w:rFonts w:ascii="Arial" w:hAnsi="Arial" w:cs="Arial"/>
                <w:sz w:val="28"/>
                <w:szCs w:val="28"/>
              </w:rPr>
              <w:t>ции.</w:t>
            </w:r>
          </w:p>
        </w:tc>
      </w:tr>
      <w:tr w:rsidR="003C7541" w:rsidRPr="005301CA" w14:paraId="05AF1ED5" w14:textId="77777777" w:rsidTr="00C512F2">
        <w:tc>
          <w:tcPr>
            <w:tcW w:w="530" w:type="dxa"/>
          </w:tcPr>
          <w:p w14:paraId="495776F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31" w:type="dxa"/>
          </w:tcPr>
          <w:p w14:paraId="3B7B3E1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530" w:type="dxa"/>
          </w:tcPr>
          <w:p w14:paraId="0208DA5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31" w:type="dxa"/>
          </w:tcPr>
          <w:p w14:paraId="28ACC5A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7223" w:type="dxa"/>
          </w:tcPr>
          <w:p w14:paraId="072731D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Покажите сущность идей Дильтея и Гадамера об интерпретации.</w:t>
            </w:r>
          </w:p>
        </w:tc>
      </w:tr>
      <w:tr w:rsidR="003C7541" w:rsidRPr="005301CA" w14:paraId="0F09E1DB" w14:textId="77777777" w:rsidTr="00C512F2">
        <w:tc>
          <w:tcPr>
            <w:tcW w:w="530" w:type="dxa"/>
          </w:tcPr>
          <w:p w14:paraId="2A3E872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31" w:type="dxa"/>
          </w:tcPr>
          <w:p w14:paraId="3BD4B33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530" w:type="dxa"/>
          </w:tcPr>
          <w:p w14:paraId="69EC5E6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531" w:type="dxa"/>
          </w:tcPr>
          <w:p w14:paraId="2BEFA22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7223" w:type="dxa"/>
          </w:tcPr>
          <w:p w14:paraId="232CF6E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Какова роль интерпретации в исторических науках?</w:t>
            </w:r>
          </w:p>
        </w:tc>
      </w:tr>
      <w:tr w:rsidR="003C7541" w:rsidRPr="005301CA" w14:paraId="372D30D7" w14:textId="77777777" w:rsidTr="00C512F2">
        <w:tc>
          <w:tcPr>
            <w:tcW w:w="530" w:type="dxa"/>
          </w:tcPr>
          <w:p w14:paraId="092A366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31" w:type="dxa"/>
          </w:tcPr>
          <w:p w14:paraId="337698F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530" w:type="dxa"/>
          </w:tcPr>
          <w:p w14:paraId="67D7EDE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531" w:type="dxa"/>
          </w:tcPr>
          <w:p w14:paraId="61CDFE5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7223" w:type="dxa"/>
          </w:tcPr>
          <w:p w14:paraId="36A370D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Почему интерпретация выступает как основной метод работы с гум</w:t>
            </w:r>
            <w:r w:rsidRPr="005301CA">
              <w:rPr>
                <w:rFonts w:ascii="Arial" w:hAnsi="Arial" w:cs="Arial"/>
                <w:sz w:val="28"/>
                <w:szCs w:val="28"/>
              </w:rPr>
              <w:t>а</w:t>
            </w:r>
            <w:r w:rsidRPr="005301CA">
              <w:rPr>
                <w:rFonts w:ascii="Arial" w:hAnsi="Arial" w:cs="Arial"/>
                <w:sz w:val="28"/>
                <w:szCs w:val="28"/>
              </w:rPr>
              <w:t>нитарными текстами?</w:t>
            </w:r>
          </w:p>
        </w:tc>
      </w:tr>
      <w:tr w:rsidR="003C7541" w:rsidRPr="005301CA" w14:paraId="17777D7A" w14:textId="77777777" w:rsidTr="00C512F2">
        <w:tc>
          <w:tcPr>
            <w:tcW w:w="530" w:type="dxa"/>
          </w:tcPr>
          <w:p w14:paraId="5BB7732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31" w:type="dxa"/>
          </w:tcPr>
          <w:p w14:paraId="27CAAC1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530" w:type="dxa"/>
          </w:tcPr>
          <w:p w14:paraId="2537C16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531" w:type="dxa"/>
          </w:tcPr>
          <w:p w14:paraId="67041D6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7223" w:type="dxa"/>
          </w:tcPr>
          <w:p w14:paraId="23E8079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 М. Вебер характеризует соотношение интерпретации и ценн</w:t>
            </w:r>
            <w:r w:rsidRPr="005301CA">
              <w:rPr>
                <w:rFonts w:ascii="Arial" w:hAnsi="Arial" w:cs="Arial"/>
                <w:sz w:val="28"/>
                <w:szCs w:val="28"/>
              </w:rPr>
              <w:t>о</w:t>
            </w:r>
            <w:r w:rsidRPr="005301CA">
              <w:rPr>
                <w:rFonts w:ascii="Arial" w:hAnsi="Arial" w:cs="Arial"/>
                <w:sz w:val="28"/>
                <w:szCs w:val="28"/>
              </w:rPr>
              <w:t>стей?</w:t>
            </w:r>
          </w:p>
        </w:tc>
      </w:tr>
      <w:tr w:rsidR="003C7541" w:rsidRPr="005301CA" w14:paraId="13D6719C" w14:textId="77777777" w:rsidTr="00C512F2">
        <w:tc>
          <w:tcPr>
            <w:tcW w:w="530" w:type="dxa"/>
          </w:tcPr>
          <w:p w14:paraId="5E157A7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31" w:type="dxa"/>
          </w:tcPr>
          <w:p w14:paraId="7907726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30" w:type="dxa"/>
          </w:tcPr>
          <w:p w14:paraId="2DBCD77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31" w:type="dxa"/>
          </w:tcPr>
          <w:p w14:paraId="40A21E5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7223" w:type="dxa"/>
          </w:tcPr>
          <w:p w14:paraId="26728EA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Какова специфика эволюционной и исторической ин</w:t>
            </w:r>
            <w:r w:rsidRPr="005301CA">
              <w:rPr>
                <w:rFonts w:ascii="Arial" w:hAnsi="Arial" w:cs="Arial"/>
                <w:sz w:val="28"/>
                <w:szCs w:val="28"/>
              </w:rPr>
              <w:softHyphen/>
              <w:t>терпретаций по Л. Уайту?</w:t>
            </w:r>
          </w:p>
        </w:tc>
      </w:tr>
      <w:tr w:rsidR="003C7541" w:rsidRPr="005301CA" w14:paraId="3D7680FE" w14:textId="77777777" w:rsidTr="00C512F2">
        <w:tc>
          <w:tcPr>
            <w:tcW w:w="530" w:type="dxa"/>
          </w:tcPr>
          <w:p w14:paraId="24D12D3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31" w:type="dxa"/>
          </w:tcPr>
          <w:p w14:paraId="07C04BA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30" w:type="dxa"/>
          </w:tcPr>
          <w:p w14:paraId="77233A1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31" w:type="dxa"/>
          </w:tcPr>
          <w:p w14:paraId="1D7901F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7223" w:type="dxa"/>
          </w:tcPr>
          <w:p w14:paraId="464E1B3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процесс интерпретации как базовой процедуры п</w:t>
            </w:r>
            <w:r w:rsidRPr="005301CA">
              <w:rPr>
                <w:rFonts w:ascii="Arial" w:hAnsi="Arial" w:cs="Arial"/>
                <w:sz w:val="28"/>
                <w:szCs w:val="28"/>
              </w:rPr>
              <w:t>о</w:t>
            </w:r>
            <w:r w:rsidRPr="005301CA">
              <w:rPr>
                <w:rFonts w:ascii="Arial" w:hAnsi="Arial" w:cs="Arial"/>
                <w:sz w:val="28"/>
                <w:szCs w:val="28"/>
              </w:rPr>
              <w:t>знания.</w:t>
            </w:r>
          </w:p>
        </w:tc>
      </w:tr>
      <w:tr w:rsidR="003C7541" w:rsidRPr="005301CA" w14:paraId="27EC37DA" w14:textId="77777777" w:rsidTr="00C512F2">
        <w:tc>
          <w:tcPr>
            <w:tcW w:w="530" w:type="dxa"/>
          </w:tcPr>
          <w:p w14:paraId="063F67B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31" w:type="dxa"/>
          </w:tcPr>
          <w:p w14:paraId="497AB05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30" w:type="dxa"/>
          </w:tcPr>
          <w:p w14:paraId="02CC0A2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31" w:type="dxa"/>
          </w:tcPr>
          <w:p w14:paraId="68ADEFA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7223" w:type="dxa"/>
          </w:tcPr>
          <w:p w14:paraId="73D0AF9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 xml:space="preserve">В чем заключается проблема истинности интерпретации? </w:t>
            </w:r>
          </w:p>
        </w:tc>
      </w:tr>
      <w:tr w:rsidR="003C7541" w:rsidRPr="005301CA" w14:paraId="2FEA72C2" w14:textId="77777777" w:rsidTr="00C512F2">
        <w:tc>
          <w:tcPr>
            <w:tcW w:w="530" w:type="dxa"/>
          </w:tcPr>
          <w:p w14:paraId="2C27688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531" w:type="dxa"/>
          </w:tcPr>
          <w:p w14:paraId="7EE1138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30" w:type="dxa"/>
          </w:tcPr>
          <w:p w14:paraId="1BB7D74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31" w:type="dxa"/>
          </w:tcPr>
          <w:p w14:paraId="76CA642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7223" w:type="dxa"/>
          </w:tcPr>
          <w:p w14:paraId="4D722B0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проблему герменевтического круга.</w:t>
            </w:r>
          </w:p>
        </w:tc>
      </w:tr>
      <w:tr w:rsidR="003C7541" w:rsidRPr="005301CA" w14:paraId="1AB49823" w14:textId="77777777" w:rsidTr="00C512F2">
        <w:tc>
          <w:tcPr>
            <w:tcW w:w="530" w:type="dxa"/>
          </w:tcPr>
          <w:p w14:paraId="5041389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31" w:type="dxa"/>
          </w:tcPr>
          <w:p w14:paraId="7124067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30" w:type="dxa"/>
          </w:tcPr>
          <w:p w14:paraId="0E17E8E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531" w:type="dxa"/>
          </w:tcPr>
          <w:p w14:paraId="464DD2A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7223" w:type="dxa"/>
          </w:tcPr>
          <w:p w14:paraId="3298605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Понимание как семантическая интерпретация.</w:t>
            </w:r>
          </w:p>
        </w:tc>
      </w:tr>
      <w:tr w:rsidR="003C7541" w:rsidRPr="005301CA" w14:paraId="23A6E51B" w14:textId="77777777" w:rsidTr="00C512F2">
        <w:tc>
          <w:tcPr>
            <w:tcW w:w="530" w:type="dxa"/>
          </w:tcPr>
          <w:p w14:paraId="1D3D48D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531" w:type="dxa"/>
          </w:tcPr>
          <w:p w14:paraId="5320169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30" w:type="dxa"/>
          </w:tcPr>
          <w:p w14:paraId="110F07A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31" w:type="dxa"/>
          </w:tcPr>
          <w:p w14:paraId="08A4797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7223" w:type="dxa"/>
          </w:tcPr>
          <w:p w14:paraId="28D58D9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Проблема «исторической дистанции», «временного отстояния» в методе понимания.</w:t>
            </w:r>
          </w:p>
        </w:tc>
      </w:tr>
      <w:tr w:rsidR="003C7541" w:rsidRPr="005301CA" w14:paraId="7D8507F9" w14:textId="77777777" w:rsidTr="00C512F2">
        <w:tc>
          <w:tcPr>
            <w:tcW w:w="9345" w:type="dxa"/>
            <w:gridSpan w:val="5"/>
          </w:tcPr>
          <w:p w14:paraId="54AFF634" w14:textId="77777777" w:rsidR="003C7541" w:rsidRPr="005301CA" w:rsidRDefault="003C7541" w:rsidP="005301C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01CA">
              <w:rPr>
                <w:rFonts w:ascii="Arial" w:hAnsi="Arial" w:cs="Arial"/>
                <w:b/>
                <w:bCs/>
                <w:sz w:val="28"/>
                <w:szCs w:val="28"/>
              </w:rPr>
              <w:t>Часть пятая</w:t>
            </w:r>
          </w:p>
        </w:tc>
      </w:tr>
      <w:tr w:rsidR="003C7541" w:rsidRPr="005301CA" w14:paraId="086E816B" w14:textId="77777777" w:rsidTr="00C512F2">
        <w:tc>
          <w:tcPr>
            <w:tcW w:w="530" w:type="dxa"/>
          </w:tcPr>
          <w:p w14:paraId="738FC88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lastRenderedPageBreak/>
              <w:t>1</w:t>
            </w:r>
          </w:p>
        </w:tc>
        <w:tc>
          <w:tcPr>
            <w:tcW w:w="531" w:type="dxa"/>
          </w:tcPr>
          <w:p w14:paraId="6E0DB50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30" w:type="dxa"/>
          </w:tcPr>
          <w:p w14:paraId="1EE74F8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31" w:type="dxa"/>
          </w:tcPr>
          <w:p w14:paraId="2AE28A2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FDA655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Почему в рамках изучения социально-экономических и политиче</w:t>
            </w:r>
            <w:r w:rsidRPr="005301CA">
              <w:rPr>
                <w:rFonts w:ascii="Arial" w:hAnsi="Arial" w:cs="Arial"/>
                <w:sz w:val="28"/>
                <w:szCs w:val="28"/>
              </w:rPr>
              <w:softHyphen/>
              <w:t>ских систем управления пров</w:t>
            </w:r>
            <w:r w:rsidRPr="005301CA">
              <w:rPr>
                <w:rFonts w:ascii="Arial" w:hAnsi="Arial" w:cs="Arial"/>
                <w:sz w:val="28"/>
                <w:szCs w:val="28"/>
              </w:rPr>
              <w:t>о</w:t>
            </w:r>
            <w:r w:rsidRPr="005301CA">
              <w:rPr>
                <w:rFonts w:ascii="Arial" w:hAnsi="Arial" w:cs="Arial"/>
                <w:sz w:val="28"/>
                <w:szCs w:val="28"/>
              </w:rPr>
              <w:t>дят социологические исследования?</w:t>
            </w:r>
          </w:p>
        </w:tc>
      </w:tr>
      <w:tr w:rsidR="003C7541" w:rsidRPr="005301CA" w14:paraId="2FDF8026" w14:textId="77777777" w:rsidTr="00C512F2">
        <w:tc>
          <w:tcPr>
            <w:tcW w:w="530" w:type="dxa"/>
          </w:tcPr>
          <w:p w14:paraId="12678BF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31" w:type="dxa"/>
          </w:tcPr>
          <w:p w14:paraId="2970342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30" w:type="dxa"/>
          </w:tcPr>
          <w:p w14:paraId="508D9E5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36</w:t>
            </w:r>
          </w:p>
        </w:tc>
        <w:tc>
          <w:tcPr>
            <w:tcW w:w="531" w:type="dxa"/>
          </w:tcPr>
          <w:p w14:paraId="63FFAE0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62C4B84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 каким критериям следует классифицировать социологические и</w:t>
            </w:r>
            <w:r w:rsidRPr="005301CA">
              <w:rPr>
                <w:rFonts w:ascii="Arial" w:hAnsi="Arial" w:cs="Arial"/>
                <w:sz w:val="28"/>
                <w:szCs w:val="28"/>
              </w:rPr>
              <w:t>с</w:t>
            </w:r>
            <w:r w:rsidRPr="005301CA">
              <w:rPr>
                <w:rFonts w:ascii="Arial" w:hAnsi="Arial" w:cs="Arial"/>
                <w:sz w:val="28"/>
                <w:szCs w:val="28"/>
              </w:rPr>
              <w:t>след</w:t>
            </w:r>
            <w:r w:rsidRPr="005301CA">
              <w:rPr>
                <w:rFonts w:ascii="Arial" w:hAnsi="Arial" w:cs="Arial"/>
                <w:sz w:val="28"/>
                <w:szCs w:val="28"/>
              </w:rPr>
              <w:t>о</w:t>
            </w:r>
            <w:r w:rsidRPr="005301CA">
              <w:rPr>
                <w:rFonts w:ascii="Arial" w:hAnsi="Arial" w:cs="Arial"/>
                <w:sz w:val="28"/>
                <w:szCs w:val="28"/>
              </w:rPr>
              <w:t>вания?</w:t>
            </w:r>
          </w:p>
        </w:tc>
      </w:tr>
      <w:tr w:rsidR="003C7541" w:rsidRPr="005301CA" w14:paraId="06384C4C" w14:textId="77777777" w:rsidTr="00C512F2">
        <w:tc>
          <w:tcPr>
            <w:tcW w:w="530" w:type="dxa"/>
          </w:tcPr>
          <w:p w14:paraId="2C43F64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31" w:type="dxa"/>
          </w:tcPr>
          <w:p w14:paraId="464C4F7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530" w:type="dxa"/>
          </w:tcPr>
          <w:p w14:paraId="78919F95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531" w:type="dxa"/>
          </w:tcPr>
          <w:p w14:paraId="05A4140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02A16F5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В чем состоит своеобразие социологических методов исследования по сравнению с другими формами соц</w:t>
            </w:r>
            <w:r w:rsidRPr="005301CA">
              <w:rPr>
                <w:rFonts w:ascii="Arial" w:hAnsi="Arial" w:cs="Arial"/>
                <w:sz w:val="28"/>
                <w:szCs w:val="28"/>
              </w:rPr>
              <w:t>и</w:t>
            </w:r>
            <w:r w:rsidRPr="005301CA">
              <w:rPr>
                <w:rFonts w:ascii="Arial" w:hAnsi="Arial" w:cs="Arial"/>
                <w:sz w:val="28"/>
                <w:szCs w:val="28"/>
              </w:rPr>
              <w:t>альных исследований?</w:t>
            </w:r>
          </w:p>
        </w:tc>
      </w:tr>
      <w:tr w:rsidR="003C7541" w:rsidRPr="005301CA" w14:paraId="1163E3FD" w14:textId="77777777" w:rsidTr="00C512F2">
        <w:tc>
          <w:tcPr>
            <w:tcW w:w="530" w:type="dxa"/>
          </w:tcPr>
          <w:p w14:paraId="38D3B93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31" w:type="dxa"/>
          </w:tcPr>
          <w:p w14:paraId="2D75F10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30" w:type="dxa"/>
          </w:tcPr>
          <w:p w14:paraId="20AD6E7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31" w:type="dxa"/>
          </w:tcPr>
          <w:p w14:paraId="3873B6E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A3C966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Какие цели проведения социологического исследования вы можете в</w:t>
            </w:r>
            <w:r w:rsidRPr="005301CA">
              <w:rPr>
                <w:rFonts w:ascii="Arial" w:hAnsi="Arial" w:cs="Arial"/>
                <w:sz w:val="28"/>
                <w:szCs w:val="28"/>
              </w:rPr>
              <w:t>ы</w:t>
            </w:r>
            <w:r w:rsidRPr="005301CA">
              <w:rPr>
                <w:rFonts w:ascii="Arial" w:hAnsi="Arial" w:cs="Arial"/>
                <w:sz w:val="28"/>
                <w:szCs w:val="28"/>
              </w:rPr>
              <w:t>делить?</w:t>
            </w:r>
          </w:p>
        </w:tc>
      </w:tr>
      <w:tr w:rsidR="003C7541" w:rsidRPr="005301CA" w14:paraId="39AC68A1" w14:textId="77777777" w:rsidTr="00C512F2">
        <w:tc>
          <w:tcPr>
            <w:tcW w:w="530" w:type="dxa"/>
          </w:tcPr>
          <w:p w14:paraId="402E153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31" w:type="dxa"/>
          </w:tcPr>
          <w:p w14:paraId="42F08A3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30" w:type="dxa"/>
          </w:tcPr>
          <w:p w14:paraId="20F3326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31" w:type="dxa"/>
          </w:tcPr>
          <w:p w14:paraId="2CE16BC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5EF0099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Назовите этапы социологического исследования.</w:t>
            </w:r>
          </w:p>
        </w:tc>
      </w:tr>
      <w:tr w:rsidR="003C7541" w:rsidRPr="005301CA" w14:paraId="6CBC2D26" w14:textId="77777777" w:rsidTr="00C512F2">
        <w:tc>
          <w:tcPr>
            <w:tcW w:w="530" w:type="dxa"/>
          </w:tcPr>
          <w:p w14:paraId="2636B79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31" w:type="dxa"/>
          </w:tcPr>
          <w:p w14:paraId="1C2ED4A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30" w:type="dxa"/>
          </w:tcPr>
          <w:p w14:paraId="4BA1FE7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31" w:type="dxa"/>
          </w:tcPr>
          <w:p w14:paraId="20ABDA3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7BE0738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направления практического применения социоло</w:t>
            </w:r>
            <w:r w:rsidRPr="005301CA">
              <w:rPr>
                <w:rFonts w:ascii="Arial" w:hAnsi="Arial" w:cs="Arial"/>
                <w:sz w:val="28"/>
                <w:szCs w:val="28"/>
              </w:rPr>
              <w:softHyphen/>
              <w:t>гических методов в исследовании социально-экономических и по</w:t>
            </w:r>
            <w:r w:rsidRPr="005301CA">
              <w:rPr>
                <w:rFonts w:ascii="Arial" w:hAnsi="Arial" w:cs="Arial"/>
                <w:sz w:val="28"/>
                <w:szCs w:val="28"/>
              </w:rPr>
              <w:softHyphen/>
              <w:t>литических пр</w:t>
            </w:r>
            <w:r w:rsidRPr="005301CA">
              <w:rPr>
                <w:rFonts w:ascii="Arial" w:hAnsi="Arial" w:cs="Arial"/>
                <w:sz w:val="28"/>
                <w:szCs w:val="28"/>
              </w:rPr>
              <w:t>о</w:t>
            </w:r>
            <w:r w:rsidRPr="005301CA">
              <w:rPr>
                <w:rFonts w:ascii="Arial" w:hAnsi="Arial" w:cs="Arial"/>
                <w:sz w:val="28"/>
                <w:szCs w:val="28"/>
              </w:rPr>
              <w:t>цессов.</w:t>
            </w:r>
          </w:p>
        </w:tc>
      </w:tr>
      <w:tr w:rsidR="003C7541" w:rsidRPr="005301CA" w14:paraId="2F56D366" w14:textId="77777777" w:rsidTr="00C512F2">
        <w:tc>
          <w:tcPr>
            <w:tcW w:w="530" w:type="dxa"/>
          </w:tcPr>
          <w:p w14:paraId="0A1CEC7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531" w:type="dxa"/>
          </w:tcPr>
          <w:p w14:paraId="12A7523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30" w:type="dxa"/>
          </w:tcPr>
          <w:p w14:paraId="380AC7E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31" w:type="dxa"/>
          </w:tcPr>
          <w:p w14:paraId="10A499CE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15AD2AF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Какие разделы должна включать программа соци</w:t>
            </w:r>
            <w:r w:rsidRPr="005301CA">
              <w:rPr>
                <w:rFonts w:ascii="Arial" w:hAnsi="Arial" w:cs="Arial"/>
                <w:sz w:val="28"/>
                <w:szCs w:val="28"/>
              </w:rPr>
              <w:t>о</w:t>
            </w:r>
            <w:r w:rsidRPr="005301CA">
              <w:rPr>
                <w:rFonts w:ascii="Arial" w:hAnsi="Arial" w:cs="Arial"/>
                <w:sz w:val="28"/>
                <w:szCs w:val="28"/>
              </w:rPr>
              <w:t>логического ис</w:t>
            </w:r>
            <w:r w:rsidRPr="005301CA">
              <w:rPr>
                <w:rFonts w:ascii="Arial" w:hAnsi="Arial" w:cs="Arial"/>
                <w:sz w:val="28"/>
                <w:szCs w:val="28"/>
              </w:rPr>
              <w:softHyphen/>
              <w:t>следования?</w:t>
            </w:r>
          </w:p>
        </w:tc>
      </w:tr>
      <w:tr w:rsidR="003C7541" w:rsidRPr="005301CA" w14:paraId="66463059" w14:textId="77777777" w:rsidTr="00C512F2">
        <w:tc>
          <w:tcPr>
            <w:tcW w:w="530" w:type="dxa"/>
          </w:tcPr>
          <w:p w14:paraId="30F8BF5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531" w:type="dxa"/>
          </w:tcPr>
          <w:p w14:paraId="51D0DA1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530" w:type="dxa"/>
          </w:tcPr>
          <w:p w14:paraId="544BD01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531" w:type="dxa"/>
          </w:tcPr>
          <w:p w14:paraId="7B7AE87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3535A6A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Какие функции философии реализуются в процессе социально-гуманитарного познания?</w:t>
            </w:r>
          </w:p>
        </w:tc>
      </w:tr>
      <w:tr w:rsidR="003C7541" w:rsidRPr="005301CA" w14:paraId="6D282705" w14:textId="77777777" w:rsidTr="00C512F2">
        <w:tc>
          <w:tcPr>
            <w:tcW w:w="530" w:type="dxa"/>
          </w:tcPr>
          <w:p w14:paraId="2DB9B99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9</w:t>
            </w:r>
          </w:p>
        </w:tc>
        <w:tc>
          <w:tcPr>
            <w:tcW w:w="531" w:type="dxa"/>
          </w:tcPr>
          <w:p w14:paraId="4910FDD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26</w:t>
            </w:r>
          </w:p>
        </w:tc>
        <w:tc>
          <w:tcPr>
            <w:tcW w:w="530" w:type="dxa"/>
          </w:tcPr>
          <w:p w14:paraId="2BE6045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3241F13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26CEF8B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Покажите особенности научно-исследовательской работы в социальной сфере, выявленные современной философской мы</w:t>
            </w:r>
            <w:r w:rsidRPr="005301CA">
              <w:rPr>
                <w:rFonts w:ascii="Arial" w:hAnsi="Arial" w:cs="Arial"/>
                <w:sz w:val="28"/>
                <w:szCs w:val="28"/>
              </w:rPr>
              <w:t>с</w:t>
            </w:r>
            <w:r w:rsidRPr="005301CA">
              <w:rPr>
                <w:rFonts w:ascii="Arial" w:hAnsi="Arial" w:cs="Arial"/>
                <w:sz w:val="28"/>
                <w:szCs w:val="28"/>
              </w:rPr>
              <w:t>лью.</w:t>
            </w:r>
          </w:p>
        </w:tc>
      </w:tr>
      <w:tr w:rsidR="003C7541" w:rsidRPr="005301CA" w14:paraId="282EEC44" w14:textId="77777777" w:rsidTr="00C512F2">
        <w:tc>
          <w:tcPr>
            <w:tcW w:w="530" w:type="dxa"/>
          </w:tcPr>
          <w:p w14:paraId="386DE0E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531" w:type="dxa"/>
          </w:tcPr>
          <w:p w14:paraId="6A59E1F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27</w:t>
            </w:r>
          </w:p>
        </w:tc>
        <w:tc>
          <w:tcPr>
            <w:tcW w:w="530" w:type="dxa"/>
          </w:tcPr>
          <w:p w14:paraId="153DED9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03CF6F5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7EE9DF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основные исторические формы диалектики.</w:t>
            </w:r>
          </w:p>
        </w:tc>
      </w:tr>
      <w:tr w:rsidR="003C7541" w:rsidRPr="005301CA" w14:paraId="5FC1383E" w14:textId="77777777" w:rsidTr="00C512F2">
        <w:tc>
          <w:tcPr>
            <w:tcW w:w="530" w:type="dxa"/>
          </w:tcPr>
          <w:p w14:paraId="2B2AB6E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11</w:t>
            </w:r>
          </w:p>
        </w:tc>
        <w:tc>
          <w:tcPr>
            <w:tcW w:w="531" w:type="dxa"/>
          </w:tcPr>
          <w:p w14:paraId="20B6CF3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30" w:type="dxa"/>
          </w:tcPr>
          <w:p w14:paraId="20379BD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106339F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9B27F0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В чем различие подходов диалектики и метафизики к пониманию ра</w:t>
            </w:r>
            <w:r w:rsidRPr="005301CA">
              <w:rPr>
                <w:rFonts w:ascii="Arial" w:hAnsi="Arial" w:cs="Arial"/>
                <w:sz w:val="28"/>
                <w:szCs w:val="28"/>
              </w:rPr>
              <w:t>з</w:t>
            </w:r>
            <w:r w:rsidRPr="005301CA">
              <w:rPr>
                <w:rFonts w:ascii="Arial" w:hAnsi="Arial" w:cs="Arial"/>
                <w:sz w:val="28"/>
                <w:szCs w:val="28"/>
              </w:rPr>
              <w:t>вития и всеобщей связи явлений?</w:t>
            </w:r>
          </w:p>
        </w:tc>
      </w:tr>
      <w:tr w:rsidR="003C7541" w:rsidRPr="005301CA" w14:paraId="5ABF8321" w14:textId="77777777" w:rsidTr="00C512F2">
        <w:tc>
          <w:tcPr>
            <w:tcW w:w="530" w:type="dxa"/>
          </w:tcPr>
          <w:p w14:paraId="12977B8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12</w:t>
            </w:r>
          </w:p>
        </w:tc>
        <w:tc>
          <w:tcPr>
            <w:tcW w:w="531" w:type="dxa"/>
          </w:tcPr>
          <w:p w14:paraId="586B2EE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30" w:type="dxa"/>
          </w:tcPr>
          <w:p w14:paraId="22F24E1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44AADF3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6A410090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Покажите методологическое значение основных законов диалект</w:t>
            </w:r>
            <w:r w:rsidRPr="005301CA">
              <w:rPr>
                <w:rFonts w:ascii="Arial" w:hAnsi="Arial" w:cs="Arial"/>
                <w:sz w:val="28"/>
                <w:szCs w:val="28"/>
              </w:rPr>
              <w:t>и</w:t>
            </w:r>
            <w:r w:rsidRPr="005301CA">
              <w:rPr>
                <w:rFonts w:ascii="Arial" w:hAnsi="Arial" w:cs="Arial"/>
                <w:sz w:val="28"/>
                <w:szCs w:val="28"/>
              </w:rPr>
              <w:t>ки.</w:t>
            </w:r>
          </w:p>
        </w:tc>
      </w:tr>
      <w:tr w:rsidR="003C7541" w:rsidRPr="005301CA" w14:paraId="4195C156" w14:textId="77777777" w:rsidTr="00C512F2">
        <w:tc>
          <w:tcPr>
            <w:tcW w:w="530" w:type="dxa"/>
          </w:tcPr>
          <w:p w14:paraId="00167BA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13</w:t>
            </w:r>
          </w:p>
        </w:tc>
        <w:tc>
          <w:tcPr>
            <w:tcW w:w="531" w:type="dxa"/>
          </w:tcPr>
          <w:p w14:paraId="7991A5E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30" w:type="dxa"/>
          </w:tcPr>
          <w:p w14:paraId="6395932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7C3A8AA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6CE5A91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Раскройте методологические требования принципа историзма.</w:t>
            </w:r>
          </w:p>
        </w:tc>
      </w:tr>
      <w:tr w:rsidR="003C7541" w:rsidRPr="005301CA" w14:paraId="49176A19" w14:textId="77777777" w:rsidTr="00C512F2">
        <w:tc>
          <w:tcPr>
            <w:tcW w:w="530" w:type="dxa"/>
          </w:tcPr>
          <w:p w14:paraId="2926C733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14</w:t>
            </w:r>
          </w:p>
        </w:tc>
        <w:tc>
          <w:tcPr>
            <w:tcW w:w="531" w:type="dxa"/>
          </w:tcPr>
          <w:p w14:paraId="4FB4C9E4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30" w:type="dxa"/>
          </w:tcPr>
          <w:p w14:paraId="65B20BEA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7A7FF2E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1996CBDC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Охарактеризуйте методологическую роль принципа анализа диале</w:t>
            </w:r>
            <w:r w:rsidRPr="005301CA">
              <w:rPr>
                <w:rFonts w:ascii="Arial" w:hAnsi="Arial" w:cs="Arial"/>
                <w:sz w:val="28"/>
                <w:szCs w:val="28"/>
              </w:rPr>
              <w:t>к</w:t>
            </w:r>
            <w:r w:rsidRPr="005301CA">
              <w:rPr>
                <w:rFonts w:ascii="Arial" w:hAnsi="Arial" w:cs="Arial"/>
                <w:sz w:val="28"/>
                <w:szCs w:val="28"/>
              </w:rPr>
              <w:t>тич</w:t>
            </w:r>
            <w:r w:rsidRPr="005301CA">
              <w:rPr>
                <w:rFonts w:ascii="Arial" w:hAnsi="Arial" w:cs="Arial"/>
                <w:sz w:val="28"/>
                <w:szCs w:val="28"/>
              </w:rPr>
              <w:t>е</w:t>
            </w:r>
            <w:r w:rsidRPr="005301CA">
              <w:rPr>
                <w:rFonts w:ascii="Arial" w:hAnsi="Arial" w:cs="Arial"/>
                <w:sz w:val="28"/>
                <w:szCs w:val="28"/>
              </w:rPr>
              <w:t>ских противоречий.</w:t>
            </w:r>
          </w:p>
        </w:tc>
      </w:tr>
      <w:tr w:rsidR="003C7541" w:rsidRPr="005301CA" w14:paraId="783D2B75" w14:textId="77777777" w:rsidTr="00C512F2">
        <w:tc>
          <w:tcPr>
            <w:tcW w:w="530" w:type="dxa"/>
          </w:tcPr>
          <w:p w14:paraId="224E1D3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15</w:t>
            </w:r>
          </w:p>
        </w:tc>
        <w:tc>
          <w:tcPr>
            <w:tcW w:w="531" w:type="dxa"/>
          </w:tcPr>
          <w:p w14:paraId="29C4BD66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32</w:t>
            </w:r>
          </w:p>
        </w:tc>
        <w:tc>
          <w:tcPr>
            <w:tcW w:w="530" w:type="dxa"/>
          </w:tcPr>
          <w:p w14:paraId="7BA2BEC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2D7DD87F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4FE751E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Какие «идолы познания» выявляются при помощи указанных при</w:t>
            </w:r>
            <w:r w:rsidRPr="005301CA">
              <w:rPr>
                <w:rFonts w:ascii="Arial" w:hAnsi="Arial" w:cs="Arial"/>
                <w:sz w:val="28"/>
                <w:szCs w:val="28"/>
              </w:rPr>
              <w:t>н</w:t>
            </w:r>
            <w:r w:rsidRPr="005301CA">
              <w:rPr>
                <w:rFonts w:ascii="Arial" w:hAnsi="Arial" w:cs="Arial"/>
                <w:sz w:val="28"/>
                <w:szCs w:val="28"/>
              </w:rPr>
              <w:t>ципов?</w:t>
            </w:r>
          </w:p>
        </w:tc>
      </w:tr>
      <w:tr w:rsidR="003C7541" w:rsidRPr="005301CA" w14:paraId="2FB29897" w14:textId="77777777" w:rsidTr="00C512F2">
        <w:tc>
          <w:tcPr>
            <w:tcW w:w="530" w:type="dxa"/>
          </w:tcPr>
          <w:p w14:paraId="5DB917F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16</w:t>
            </w:r>
          </w:p>
        </w:tc>
        <w:tc>
          <w:tcPr>
            <w:tcW w:w="531" w:type="dxa"/>
          </w:tcPr>
          <w:p w14:paraId="20D977A9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30" w:type="dxa"/>
          </w:tcPr>
          <w:p w14:paraId="51D05DD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41AC0972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7FF3312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Каковы границы методологического применения диалектики?</w:t>
            </w:r>
          </w:p>
        </w:tc>
      </w:tr>
      <w:tr w:rsidR="003C7541" w:rsidRPr="005301CA" w14:paraId="20AD80B1" w14:textId="77777777" w:rsidTr="00C512F2">
        <w:tc>
          <w:tcPr>
            <w:tcW w:w="530" w:type="dxa"/>
          </w:tcPr>
          <w:p w14:paraId="71949B77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31" w:type="dxa"/>
          </w:tcPr>
          <w:p w14:paraId="6D1D106D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30" w:type="dxa"/>
          </w:tcPr>
          <w:p w14:paraId="0F0C0A88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31" w:type="dxa"/>
          </w:tcPr>
          <w:p w14:paraId="5BFCAA4B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223" w:type="dxa"/>
          </w:tcPr>
          <w:p w14:paraId="071DE381" w14:textId="77777777" w:rsidR="003C7541" w:rsidRPr="005301CA" w:rsidRDefault="003C7541" w:rsidP="005301CA">
            <w:pPr>
              <w:rPr>
                <w:rFonts w:ascii="Arial" w:hAnsi="Arial" w:cs="Arial"/>
                <w:sz w:val="28"/>
                <w:szCs w:val="28"/>
              </w:rPr>
            </w:pPr>
            <w:r w:rsidRPr="005301CA">
              <w:rPr>
                <w:rFonts w:ascii="Arial" w:hAnsi="Arial" w:cs="Arial"/>
                <w:sz w:val="28"/>
                <w:szCs w:val="28"/>
              </w:rPr>
              <w:t>Является ли метафизика адекватным методом научного познания?</w:t>
            </w:r>
          </w:p>
        </w:tc>
      </w:tr>
    </w:tbl>
    <w:p w14:paraId="3B2EBBF3" w14:textId="77777777" w:rsidR="003C7541" w:rsidRPr="005301CA" w:rsidRDefault="003C7541" w:rsidP="005301CA">
      <w:pPr>
        <w:spacing w:after="0" w:line="240" w:lineRule="auto"/>
        <w:rPr>
          <w:rFonts w:ascii="Arial" w:hAnsi="Arial" w:cs="Arial"/>
          <w:sz w:val="28"/>
          <w:szCs w:val="28"/>
        </w:rPr>
      </w:pPr>
    </w:p>
    <w:sectPr w:rsidR="003C7541" w:rsidRPr="00530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2A38"/>
    <w:multiLevelType w:val="hybridMultilevel"/>
    <w:tmpl w:val="2BB413D8"/>
    <w:lvl w:ilvl="0" w:tplc="FC644B1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60458"/>
    <w:multiLevelType w:val="hybridMultilevel"/>
    <w:tmpl w:val="9F0064D8"/>
    <w:lvl w:ilvl="0" w:tplc="770EC5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400F8B"/>
    <w:multiLevelType w:val="hybridMultilevel"/>
    <w:tmpl w:val="4686132E"/>
    <w:lvl w:ilvl="0" w:tplc="8D3234CE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27832710">
    <w:abstractNumId w:val="0"/>
  </w:num>
  <w:num w:numId="2" w16cid:durableId="1404137068">
    <w:abstractNumId w:val="1"/>
  </w:num>
  <w:num w:numId="3" w16cid:durableId="14582617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A6D"/>
    <w:rsid w:val="00176ACC"/>
    <w:rsid w:val="002A0DC0"/>
    <w:rsid w:val="003C7541"/>
    <w:rsid w:val="00462697"/>
    <w:rsid w:val="0048776E"/>
    <w:rsid w:val="004B661D"/>
    <w:rsid w:val="004D550A"/>
    <w:rsid w:val="005301CA"/>
    <w:rsid w:val="007225F1"/>
    <w:rsid w:val="00B82215"/>
    <w:rsid w:val="00CA30AF"/>
    <w:rsid w:val="00CC0014"/>
    <w:rsid w:val="00CD71B8"/>
    <w:rsid w:val="00D072CB"/>
    <w:rsid w:val="00D304C6"/>
    <w:rsid w:val="00D36D25"/>
    <w:rsid w:val="00D970A2"/>
    <w:rsid w:val="00E07B00"/>
    <w:rsid w:val="00E70B54"/>
    <w:rsid w:val="00ED5A6D"/>
    <w:rsid w:val="00F6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F8FEB"/>
  <w15:chartTrackingRefBased/>
  <w15:docId w15:val="{F5E53E72-A3C6-41FA-9FD6-C967AB8E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B822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4">
    <w:name w:val="Текст сноски Знак"/>
    <w:basedOn w:val="a0"/>
    <w:link w:val="a3"/>
    <w:uiPriority w:val="99"/>
    <w:rsid w:val="00B82215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FR2">
    <w:name w:val="FR2"/>
    <w:rsid w:val="00B82215"/>
    <w:pPr>
      <w:widowControl w:val="0"/>
      <w:autoSpaceDE w:val="0"/>
      <w:autoSpaceDN w:val="0"/>
      <w:adjustRightInd w:val="0"/>
      <w:spacing w:after="0" w:line="240" w:lineRule="auto"/>
      <w:ind w:firstLine="80"/>
    </w:pPr>
    <w:rPr>
      <w:rFonts w:ascii="Arial" w:eastAsia="Times New Roman" w:hAnsi="Arial" w:cs="Arial"/>
      <w:kern w:val="0"/>
      <w:sz w:val="18"/>
      <w:szCs w:val="18"/>
      <w:lang w:eastAsia="ru-RU"/>
      <w14:ligatures w14:val="none"/>
    </w:rPr>
  </w:style>
  <w:style w:type="paragraph" w:styleId="a5">
    <w:name w:val="List Paragraph"/>
    <w:basedOn w:val="a"/>
    <w:uiPriority w:val="34"/>
    <w:qFormat/>
    <w:rsid w:val="00B82215"/>
    <w:pPr>
      <w:ind w:left="720"/>
      <w:contextualSpacing/>
    </w:pPr>
  </w:style>
  <w:style w:type="table" w:styleId="a6">
    <w:name w:val="Table Grid"/>
    <w:basedOn w:val="a1"/>
    <w:uiPriority w:val="39"/>
    <w:rsid w:val="004D55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A02BDD-F599-42BD-956F-3E6726E1B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1028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 Отюцкий</dc:creator>
  <cp:keywords/>
  <dc:description/>
  <cp:lastModifiedBy>Геннадий Отюцкий</cp:lastModifiedBy>
  <cp:revision>13</cp:revision>
  <dcterms:created xsi:type="dcterms:W3CDTF">2023-02-27T13:03:00Z</dcterms:created>
  <dcterms:modified xsi:type="dcterms:W3CDTF">2023-02-27T16:56:00Z</dcterms:modified>
</cp:coreProperties>
</file>