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9AD40" w14:textId="77777777" w:rsidR="00491048" w:rsidRPr="00491048" w:rsidRDefault="00491048" w:rsidP="0049104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49104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Практическое занятие №1. Синтез схем триггеров</w:t>
      </w:r>
    </w:p>
    <w:p w14:paraId="32184705" w14:textId="77777777" w:rsidR="00491048" w:rsidRPr="00491048" w:rsidRDefault="00491048" w:rsidP="00491048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104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Цель работы</w:t>
      </w:r>
    </w:p>
    <w:p w14:paraId="68694B54" w14:textId="77777777" w:rsidR="00491048" w:rsidRPr="00491048" w:rsidRDefault="00491048" w:rsidP="0049104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Приобретение навыков в синтезе триггеров.</w:t>
      </w:r>
    </w:p>
    <w:p w14:paraId="5E2B5A7D" w14:textId="77777777" w:rsidR="00491048" w:rsidRPr="00491048" w:rsidRDefault="00491048" w:rsidP="0049104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9104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Теоретические положения</w:t>
      </w:r>
    </w:p>
    <w:p w14:paraId="403B606D" w14:textId="77777777" w:rsidR="00491048" w:rsidRPr="00491048" w:rsidRDefault="00491048" w:rsidP="0049104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Триггеры представляют собой устройство с двумя устойчивыми состояниями, описываемое переходной функцией</w:t>
      </w:r>
    </w:p>
    <w:p w14:paraId="40EF0878" w14:textId="77777777" w:rsidR="00491048" w:rsidRPr="00491048" w:rsidRDefault="00491048" w:rsidP="004910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Q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val="en-US" w:eastAsia="ru-RU"/>
        </w:rPr>
        <w:t>k+1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 xml:space="preserve"> = </w:t>
      </w:r>
      <w:proofErr w:type="gram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F(</w:t>
      </w:r>
      <w:proofErr w:type="spellStart"/>
      <w:proofErr w:type="gram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Q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val="en-US" w:eastAsia="ru-RU"/>
        </w:rPr>
        <w:t>k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 , x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val="en-US" w:eastAsia="ru-RU"/>
        </w:rPr>
        <w:t>1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 xml:space="preserve"> , ... , 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x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val="en-US" w:eastAsia="ru-RU"/>
        </w:rPr>
        <w:t>n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, c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val="en-US" w:eastAsia="ru-RU"/>
        </w:rPr>
        <w:t>1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 , ... , c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val="en-US" w:eastAsia="ru-RU"/>
        </w:rPr>
        <w:t>m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)</w:t>
      </w:r>
    </w:p>
    <w:p w14:paraId="2D24B963" w14:textId="77777777" w:rsidR="00491048" w:rsidRPr="00491048" w:rsidRDefault="00491048" w:rsidP="00491048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содержащее запоминающий элемент (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ЗЭ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14:paraId="74E8E3FA" w14:textId="77777777" w:rsidR="00491048" w:rsidRPr="00491048" w:rsidRDefault="00491048" w:rsidP="004910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k+1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proofErr w:type="gram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ЗЭ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proofErr w:type="gram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f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f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</w:p>
    <w:p w14:paraId="257EE5EF" w14:textId="77777777" w:rsidR="00491048" w:rsidRPr="00491048" w:rsidRDefault="00491048" w:rsidP="00491048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схему управления (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СУ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14:paraId="1047BBE6" w14:textId="77777777" w:rsidR="00491048" w:rsidRPr="00491048" w:rsidRDefault="00491048" w:rsidP="004910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proofErr w:type="gram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су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gram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, ... , 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n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c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, ... , 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),</w:t>
      </w:r>
    </w:p>
    <w:p w14:paraId="2B001144" w14:textId="77777777" w:rsidR="00491048" w:rsidRPr="00491048" w:rsidRDefault="00491048" w:rsidP="00491048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показанные на рисунке 1.</w:t>
      </w:r>
    </w:p>
    <w:p w14:paraId="0CEB26F8" w14:textId="1A282335" w:rsidR="000867DE" w:rsidRDefault="00491048" w:rsidP="00491048">
      <w:pPr>
        <w:ind w:firstLine="142"/>
      </w:pPr>
      <w:r>
        <w:rPr>
          <w:noProof/>
        </w:rPr>
        <w:drawing>
          <wp:inline distT="0" distB="0" distL="0" distR="0" wp14:anchorId="7E952B86" wp14:editId="6F4AE9E8">
            <wp:extent cx="7020560" cy="14097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FEF48" w14:textId="77777777" w:rsidR="00491048" w:rsidRDefault="00491048" w:rsidP="00491048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зависимости от наличия тактирующих входов различают синхронные (имеющие тактирующие входы) и асинхронные (не имеющие тактирующих входов) триггеры. Наиболее широкое распространение среди синхронных получили однотактные триггеры, имеющие только один тактирующий вход.</w:t>
      </w:r>
    </w:p>
    <w:p w14:paraId="4C5B68D5" w14:textId="77777777" w:rsidR="00491048" w:rsidRDefault="00491048" w:rsidP="00491048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Функциональная классификация триггеров определяется переходной функцией.</w:t>
      </w:r>
    </w:p>
    <w:p w14:paraId="69D19EC0" w14:textId="77777777" w:rsidR="00491048" w:rsidRDefault="00491048" w:rsidP="00491048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 RS-триггер описывается функцией</w:t>
      </w:r>
    </w:p>
    <w:p w14:paraId="10DB61A7" w14:textId="40D69F14" w:rsidR="00491048" w:rsidRDefault="00491048" w:rsidP="00491048">
      <w:pPr>
        <w:ind w:firstLine="142"/>
      </w:pPr>
      <w:r>
        <w:rPr>
          <w:noProof/>
        </w:rPr>
        <w:drawing>
          <wp:inline distT="0" distB="0" distL="0" distR="0" wp14:anchorId="3CD15362" wp14:editId="4578A820">
            <wp:extent cx="5476875" cy="2257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3428C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 виду перепада тактирующего сигнала различают синхронные триггеры с положительным перепадом тактирующего сигнала, если триггер меняет состояние при перепаде тактирующего сигнала из «0» в «1», и с отрицательным перепадом тактирующего сигнала, если триггер меняет состояние при перепаде тактирующего сигнала из «1» в «0».</w:t>
      </w:r>
    </w:p>
    <w:p w14:paraId="640CDB0F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способу записи информации различают следующие типы синхронных триггеров:</w:t>
      </w:r>
    </w:p>
    <w:p w14:paraId="5C3CC55C" w14:textId="77777777" w:rsidR="00491048" w:rsidRPr="00491048" w:rsidRDefault="00491048" w:rsidP="00491048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триггеры, тактируемые уровнем (статическое управление записью);</w:t>
      </w:r>
    </w:p>
    <w:p w14:paraId="226C3E61" w14:textId="77777777" w:rsidR="00491048" w:rsidRPr="00491048" w:rsidRDefault="00491048" w:rsidP="00491048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двухступенчатые триггеры (MS-типа);</w:t>
      </w:r>
    </w:p>
    <w:p w14:paraId="2DA1CE8E" w14:textId="77777777" w:rsidR="00491048" w:rsidRPr="00491048" w:rsidRDefault="00491048" w:rsidP="00491048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триггеры, тактируемые фронтом (динамическое управление записью).</w:t>
      </w:r>
    </w:p>
    <w:p w14:paraId="337DE3B8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Последние два типа триггеров обладают внутренней задержкой и поэтому их иногда называют триггерами с внутренней задержкой.</w:t>
      </w:r>
    </w:p>
    <w:p w14:paraId="7F95E447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Особенность синхронных триггеров со статическим управлением записью состоит в том, что при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 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1 они могут переключаться столько раз, сколько раз изменяются информационные сигналы.</w:t>
      </w:r>
    </w:p>
    <w:p w14:paraId="34638136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Особенность двухступенчатых триггеров состоит в том, что триггер содержит два запоминающих элемента: основной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вспомогательный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860D38D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Передача информации из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ЗЭ M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ЗЭ S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осуществляется через вентили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Запись в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ЗЭ M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тактируется сигналом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в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ЗЭ S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(рисунок 2) – сигналом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F.</w:t>
      </w:r>
    </w:p>
    <w:p w14:paraId="04A198BD" w14:textId="44452ADB" w:rsidR="00491048" w:rsidRDefault="00491048" w:rsidP="00491048">
      <w:pPr>
        <w:ind w:firstLine="142"/>
      </w:pPr>
      <w:r>
        <w:rPr>
          <w:noProof/>
        </w:rPr>
        <w:drawing>
          <wp:inline distT="0" distB="0" distL="0" distR="0" wp14:anchorId="34E9BC9F" wp14:editId="05F5DDA8">
            <wp:extent cx="3981450" cy="1238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E90ED" w14:textId="77777777" w:rsidR="00491048" w:rsidRDefault="00491048" w:rsidP="00491048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Наибольшее распространение получили MS-триггеры с инвертором в цепи тактирующего сигнала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 и MS-триггеры с запрещающими связями (рисунок 3).</w:t>
      </w:r>
    </w:p>
    <w:p w14:paraId="2C89EF92" w14:textId="1BDA70BE" w:rsidR="00491048" w:rsidRDefault="00491048" w:rsidP="00491048">
      <w:pPr>
        <w:ind w:firstLine="142"/>
      </w:pPr>
      <w:r>
        <w:rPr>
          <w:noProof/>
        </w:rPr>
        <w:lastRenderedPageBreak/>
        <w:drawing>
          <wp:inline distT="0" distB="0" distL="0" distR="0" wp14:anchorId="16BB7A00" wp14:editId="314414B0">
            <wp:extent cx="4619625" cy="4038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3E378" w14:textId="786B727B" w:rsidR="00491048" w:rsidRDefault="00491048" w:rsidP="00491048">
      <w:pPr>
        <w:ind w:firstLine="142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Особенность триггеров с динамическим управлением состоит в том, что запись информации в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ЗЭ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производится по перепаду тактирующего сигнала (положительному или отрицательному в зависимости от типа триггера), а состояние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ЗЭ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не может быть изменено при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С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1 или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С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0 до появления нового перепада сигнала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С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Структура такого триггера состоит из трех элементарных триггеров, один из которых представляет собой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ЗЭ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а два других блокирующие триггеры, запоминающие значения сигналов возбуждения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f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f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(рисунок 4).</w:t>
      </w:r>
    </w:p>
    <w:p w14:paraId="4D13DE35" w14:textId="09FCA1BD" w:rsidR="00491048" w:rsidRDefault="00491048" w:rsidP="00491048">
      <w:pPr>
        <w:ind w:firstLine="142"/>
      </w:pPr>
      <w:r>
        <w:rPr>
          <w:noProof/>
        </w:rPr>
        <w:drawing>
          <wp:inline distT="0" distB="0" distL="0" distR="0" wp14:anchorId="6259886B" wp14:editId="1FD358A6">
            <wp:extent cx="4591050" cy="2781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58370" w14:textId="0628DC59" w:rsidR="00491048" w:rsidRDefault="00491048" w:rsidP="00491048">
      <w:pPr>
        <w:ind w:firstLine="142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Временные диаграммы работы триггеров трех видов показаны на рисунке 5 (при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proofErr w:type="gramStart"/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ЗЭ)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 xml:space="preserve">≈ 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).</w:t>
      </w:r>
    </w:p>
    <w:p w14:paraId="689A0218" w14:textId="1F46403D" w:rsidR="00491048" w:rsidRDefault="00491048" w:rsidP="00491048">
      <w:pPr>
        <w:ind w:firstLine="142"/>
      </w:pPr>
      <w:r>
        <w:rPr>
          <w:noProof/>
        </w:rPr>
        <w:lastRenderedPageBreak/>
        <w:drawing>
          <wp:inline distT="0" distB="0" distL="0" distR="0" wp14:anchorId="2A3FB590" wp14:editId="300A8969">
            <wp:extent cx="7020560" cy="3101340"/>
            <wp:effectExtent l="0" t="0" r="889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A259A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Синтез схемы триггера заключается:</w:t>
      </w:r>
    </w:p>
    <w:p w14:paraId="6C11484E" w14:textId="77777777" w:rsidR="00491048" w:rsidRPr="00491048" w:rsidRDefault="00491048" w:rsidP="0049104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выборе его структуры;</w:t>
      </w:r>
    </w:p>
    <w:p w14:paraId="6E0FBD7D" w14:textId="77777777" w:rsidR="00491048" w:rsidRPr="00491048" w:rsidRDefault="00491048" w:rsidP="00491048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синтезе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СУ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CE546A4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Синтез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СУ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любого триггера производится по полной таблице переходов триггера, в которой отражают значения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каждого вектора входных сигналов. Затем получают выражения для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реализуют эти функции в заданном элементном базисе.</w:t>
      </w:r>
    </w:p>
    <w:p w14:paraId="32D3E083" w14:textId="77777777" w:rsidR="00491048" w:rsidRPr="00491048" w:rsidRDefault="00491048" w:rsidP="00491048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Так, для JK-триггера со структурой MS-типа с инвертором (см. рисунок 3, а) полная таблица переходов строится в соответствии с переходной функцией (4) для 4 входов (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, 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, 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, 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определяющих состояние выхода </w:t>
      </w:r>
      <w:proofErr w:type="spellStart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→ Q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k+1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следует заполнить столбцы таблицы для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Минимальная дизъюнктивная нормальная форма (</w:t>
      </w:r>
      <w:r w:rsidRPr="0049104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МДНФ</w:t>
      </w:r>
      <w:r w:rsidRPr="0049104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полученных функций имеет вид</w:t>
      </w:r>
    </w:p>
    <w:p w14:paraId="651B1563" w14:textId="712A4D0B" w:rsidR="00491048" w:rsidRDefault="00491048" w:rsidP="00491048">
      <w:pPr>
        <w:ind w:firstLine="142"/>
      </w:pPr>
      <w:r>
        <w:rPr>
          <w:noProof/>
        </w:rPr>
        <w:drawing>
          <wp:inline distT="0" distB="0" distL="0" distR="0" wp14:anchorId="233745BA" wp14:editId="1A7AB97A">
            <wp:extent cx="4857750" cy="1800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8306" w14:textId="657368CC" w:rsidR="00491048" w:rsidRDefault="00491048" w:rsidP="00491048">
      <w:pPr>
        <w:ind w:firstLine="142"/>
      </w:pPr>
      <w:r>
        <w:rPr>
          <w:noProof/>
        </w:rPr>
        <w:lastRenderedPageBreak/>
        <w:drawing>
          <wp:inline distT="0" distB="0" distL="0" distR="0" wp14:anchorId="0E4AD778" wp14:editId="6838C892">
            <wp:extent cx="4781550" cy="2352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F1240" w14:textId="77777777" w:rsidR="00491048" w:rsidRDefault="00491048" w:rsidP="00491048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Пунктиром на рисунке 6 показана организация асинхронных входов предварительной установки триггера в «0» (вход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) и в «1» (вход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34AC11DE" w14:textId="77777777" w:rsidR="00491048" w:rsidRDefault="00491048" w:rsidP="00491048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каждого типа триггера с внутренней задержкой может быть организован счетный режим, обеспечивающий переключение триггера на каждый тактирующий импульс.</w:t>
      </w:r>
    </w:p>
    <w:p w14:paraId="66223744" w14:textId="77777777" w:rsidR="00491048" w:rsidRDefault="00491048" w:rsidP="0049104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Задание на работу</w:t>
      </w:r>
    </w:p>
    <w:p w14:paraId="49AF0B89" w14:textId="77777777" w:rsidR="00491048" w:rsidRDefault="00491048" w:rsidP="00491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Синтезировать схему триггера со статическим управлением записью в соответствии с заданием (таблица).</w:t>
      </w:r>
    </w:p>
    <w:p w14:paraId="5B5A6CD2" w14:textId="77777777" w:rsidR="00491048" w:rsidRDefault="00491048" w:rsidP="00491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Синтезировать схему триггера MS-типа с запрещающими связями в соответствии с заданием (таблица).</w:t>
      </w:r>
    </w:p>
    <w:p w14:paraId="370D9D44" w14:textId="77777777" w:rsidR="00491048" w:rsidRDefault="00491048" w:rsidP="004910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Синтезировать схему триггера с динамическим управлением записью в соответствии с заданием (таблица).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9"/>
        <w:gridCol w:w="1444"/>
        <w:gridCol w:w="1694"/>
        <w:gridCol w:w="1694"/>
        <w:gridCol w:w="1709"/>
      </w:tblGrid>
      <w:tr w:rsidR="00491048" w14:paraId="512558AB" w14:textId="77777777" w:rsidTr="00491048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056FF8A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Номер варианта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960FB3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E51334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2,6,10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1E8F2E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3,7,11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6790A8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4,8,12</w:t>
            </w:r>
          </w:p>
        </w:tc>
      </w:tr>
      <w:tr w:rsidR="00491048" w14:paraId="4EDD979A" w14:textId="77777777" w:rsidTr="00491048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0C77795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триггера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435258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RS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BAAAD2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38249D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E16B48" w14:textId="77777777" w:rsidR="00491048" w:rsidRDefault="00491048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JK</w:t>
            </w:r>
          </w:p>
        </w:tc>
      </w:tr>
    </w:tbl>
    <w:p w14:paraId="6FC97A2A" w14:textId="77777777" w:rsidR="00491048" w:rsidRDefault="00491048" w:rsidP="0049104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Указания по оформлению отчета</w:t>
      </w:r>
    </w:p>
    <w:p w14:paraId="1F60A242" w14:textId="77777777" w:rsidR="00491048" w:rsidRDefault="00491048" w:rsidP="0049104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оформляется в соответствии со стандартом и содержит титульный лист, основную часть и список используемых источников.</w:t>
      </w:r>
    </w:p>
    <w:p w14:paraId="593D8156" w14:textId="77777777" w:rsidR="00491048" w:rsidRDefault="00491048" w:rsidP="0049104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основной части отчета должны быть отражены:</w:t>
      </w:r>
    </w:p>
    <w:p w14:paraId="2797A566" w14:textId="77777777" w:rsidR="00491048" w:rsidRDefault="00491048" w:rsidP="004910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постановка задачи;</w:t>
      </w:r>
    </w:p>
    <w:p w14:paraId="7FB0F5C5" w14:textId="77777777" w:rsidR="00491048" w:rsidRDefault="00491048" w:rsidP="004910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схемы синтезированных триггеров.</w:t>
      </w:r>
    </w:p>
    <w:p w14:paraId="79088B77" w14:textId="77777777" w:rsidR="00491048" w:rsidRDefault="00491048" w:rsidP="0049104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Контрольные вопросы</w:t>
      </w:r>
    </w:p>
    <w:p w14:paraId="57DB43DF" w14:textId="77777777" w:rsidR="00491048" w:rsidRDefault="00491048" w:rsidP="004910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Составьте таблицы переходов RS-, D-, T-, DE- и JK-триггеров.</w:t>
      </w:r>
    </w:p>
    <w:p w14:paraId="11C7B4BB" w14:textId="77777777" w:rsidR="00491048" w:rsidRDefault="00491048" w:rsidP="004910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различие между синхронным и асинхронным триггером?</w:t>
      </w:r>
    </w:p>
    <w:p w14:paraId="356D20EF" w14:textId="77777777" w:rsidR="00491048" w:rsidRDefault="00491048" w:rsidP="004910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каких случаях необходимо использовать триггеры с внутренней задержкой?</w:t>
      </w:r>
    </w:p>
    <w:p w14:paraId="369530BD" w14:textId="77777777" w:rsidR="00491048" w:rsidRDefault="00491048" w:rsidP="004910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Нарисуйте временные диаграммы работы для трех типов триггеров: со статическим управлением записью; с динамическим; MS-типа.</w:t>
      </w:r>
    </w:p>
    <w:p w14:paraId="147B9A2E" w14:textId="77777777" w:rsidR="00491048" w:rsidRDefault="00491048" w:rsidP="004910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Объясните работу двухступенчатых триггеров.</w:t>
      </w:r>
    </w:p>
    <w:p w14:paraId="64D6902E" w14:textId="77777777" w:rsidR="00491048" w:rsidRDefault="00491048" w:rsidP="004910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Объясните работу триггеров с динамическим управлением записью.</w:t>
      </w:r>
    </w:p>
    <w:p w14:paraId="16661AC4" w14:textId="77777777" w:rsidR="00491048" w:rsidRDefault="00491048" w:rsidP="004910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недостатки триггеров со статическим управлением записью?</w:t>
      </w:r>
    </w:p>
    <w:p w14:paraId="17883932" w14:textId="77777777" w:rsidR="00491048" w:rsidRDefault="00491048" w:rsidP="00491048">
      <w:pPr>
        <w:ind w:firstLine="142"/>
      </w:pPr>
    </w:p>
    <w:sectPr w:rsidR="00491048" w:rsidSect="00491048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B4977"/>
    <w:multiLevelType w:val="multilevel"/>
    <w:tmpl w:val="615CA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B468DE"/>
    <w:multiLevelType w:val="multilevel"/>
    <w:tmpl w:val="BD18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EC221D"/>
    <w:multiLevelType w:val="multilevel"/>
    <w:tmpl w:val="F39AE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D1491C"/>
    <w:multiLevelType w:val="multilevel"/>
    <w:tmpl w:val="EAE4C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583BE5"/>
    <w:multiLevelType w:val="multilevel"/>
    <w:tmpl w:val="F8102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01B"/>
    <w:rsid w:val="000867DE"/>
    <w:rsid w:val="0042001B"/>
    <w:rsid w:val="0049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6E81"/>
  <w15:chartTrackingRefBased/>
  <w15:docId w15:val="{0018DE1C-62E0-4FDC-9DCF-C31012E7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10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10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0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10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491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491048"/>
  </w:style>
  <w:style w:type="paragraph" w:styleId="a3">
    <w:name w:val="Normal (Web)"/>
    <w:basedOn w:val="a"/>
    <w:uiPriority w:val="99"/>
    <w:semiHidden/>
    <w:unhideWhenUsed/>
    <w:rsid w:val="00491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94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7715888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77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598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310785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9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7545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576393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039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422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019002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972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587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873887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257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34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903414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2023-06-08T13:34:00Z</dcterms:created>
  <dcterms:modified xsi:type="dcterms:W3CDTF">2023-06-08T13:39:00Z</dcterms:modified>
</cp:coreProperties>
</file>