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C2A" w:rsidRPr="00E20C2A" w:rsidRDefault="00E20C2A" w:rsidP="00E20C2A">
      <w:pPr>
        <w:keepNext/>
        <w:keepLines/>
        <w:spacing w:after="240" w:line="360" w:lineRule="auto"/>
        <w:jc w:val="center"/>
        <w:outlineLvl w:val="0"/>
        <w:rPr>
          <w:rFonts w:ascii="Calibri" w:hAnsi="Calibri" w:cs="Calibri"/>
          <w:b/>
          <w:bCs/>
          <w:color w:val="008FC8"/>
        </w:rPr>
      </w:pPr>
      <w:r w:rsidRPr="00E20C2A">
        <w:rPr>
          <w:b/>
          <w:bCs/>
          <w:color w:val="008FC8"/>
          <w:sz w:val="28"/>
          <w:szCs w:val="28"/>
        </w:rPr>
        <w:t>Практическое задание 4</w:t>
      </w:r>
    </w:p>
    <w:p w:rsidR="00E20C2A" w:rsidRDefault="00E20C2A" w:rsidP="00E20C2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Этап практики – </w:t>
      </w:r>
      <w:r>
        <w:rPr>
          <w:sz w:val="28"/>
          <w:szCs w:val="28"/>
        </w:rPr>
        <w:t>Заключительный этап</w:t>
      </w:r>
    </w:p>
    <w:p w:rsidR="00E20C2A" w:rsidRDefault="00E20C2A" w:rsidP="00E20C2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>Подготовить отчет о прохождении практики</w:t>
      </w:r>
      <w:r>
        <w:rPr>
          <w:b/>
          <w:sz w:val="28"/>
          <w:szCs w:val="28"/>
        </w:rPr>
        <w:t>.</w:t>
      </w:r>
    </w:p>
    <w:p w:rsidR="00E20C2A" w:rsidRDefault="00E20C2A" w:rsidP="00E20C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Структурными элементами отчета являются:</w:t>
      </w:r>
    </w:p>
    <w:p w:rsidR="00E20C2A" w:rsidRDefault="00E20C2A" w:rsidP="00E20C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титульный лист;</w:t>
      </w:r>
    </w:p>
    <w:p w:rsidR="00E20C2A" w:rsidRDefault="00E20C2A" w:rsidP="00E20C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акт о прохождении практики;</w:t>
      </w:r>
    </w:p>
    <w:p w:rsidR="00E20C2A" w:rsidRDefault="00E20C2A" w:rsidP="00E20C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содержание;</w:t>
      </w:r>
    </w:p>
    <w:p w:rsidR="00E20C2A" w:rsidRDefault="00E20C2A" w:rsidP="00E20C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введение;</w:t>
      </w:r>
    </w:p>
    <w:p w:rsidR="00E20C2A" w:rsidRDefault="00E20C2A" w:rsidP="00E20C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основная часть (раздел с предметным заголовком);</w:t>
      </w:r>
    </w:p>
    <w:p w:rsidR="00E20C2A" w:rsidRDefault="00E20C2A" w:rsidP="00E20C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заключение;</w:t>
      </w:r>
    </w:p>
    <w:p w:rsidR="00E20C2A" w:rsidRDefault="00E20C2A" w:rsidP="00E20C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список используемых источников.</w:t>
      </w:r>
    </w:p>
    <w:p w:rsidR="00E20C2A" w:rsidRDefault="00E20C2A" w:rsidP="00E20C2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указания:</w:t>
      </w:r>
    </w:p>
    <w:p w:rsidR="00E20C2A" w:rsidRDefault="00E20C2A" w:rsidP="00E20C2A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Титульный лист отчета по практике выполняется по утвержденной форме (Положение об организации и проведении практики обучающихся Тольяттинского государственного университета).</w:t>
      </w:r>
    </w:p>
    <w:p w:rsidR="00E20C2A" w:rsidRDefault="00E20C2A" w:rsidP="00E20C2A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Акт о прохождении практики выполняется по утвержденной форме (Положение об организации и проведении практики обучающихся Тольяттинского государственного университета).</w:t>
      </w:r>
    </w:p>
    <w:p w:rsidR="00E20C2A" w:rsidRDefault="00E20C2A" w:rsidP="00E20C2A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Текст отчета оформляется в соответствии с Методическими указаниями по оформлению выпускных квалификационных работ по программам </w:t>
      </w:r>
      <w:proofErr w:type="spellStart"/>
      <w:r>
        <w:rPr>
          <w:bCs/>
          <w:sz w:val="28"/>
          <w:szCs w:val="28"/>
        </w:rPr>
        <w:t>бакалавриата</w:t>
      </w:r>
      <w:proofErr w:type="spellEnd"/>
      <w:r>
        <w:rPr>
          <w:bCs/>
          <w:sz w:val="28"/>
          <w:szCs w:val="28"/>
        </w:rPr>
        <w:t xml:space="preserve">, программам </w:t>
      </w:r>
      <w:proofErr w:type="spellStart"/>
      <w:r>
        <w:rPr>
          <w:bCs/>
          <w:sz w:val="28"/>
          <w:szCs w:val="28"/>
        </w:rPr>
        <w:t>специалитета</w:t>
      </w:r>
      <w:proofErr w:type="spellEnd"/>
      <w:r>
        <w:rPr>
          <w:bCs/>
          <w:sz w:val="28"/>
          <w:szCs w:val="28"/>
        </w:rPr>
        <w:t>, программам магистратуры.</w:t>
      </w:r>
    </w:p>
    <w:p w:rsidR="00E20C2A" w:rsidRDefault="00E20C2A" w:rsidP="00E20C2A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Аттестация по итогам практики проводится на основании оформленного отчета по практике. По итогам положительной аттестации студенту выставляется дифференцированный зачет с оценкой (отлично, хорошо, удовлетворительно). </w:t>
      </w:r>
    </w:p>
    <w:p w:rsidR="00E20C2A" w:rsidRDefault="00E20C2A" w:rsidP="00E20C2A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Раздел «Введение» является вступительной частью отчета по практике. В этом разделе обосновывается выбор профессионального объекта для изучения. Введение заканчивается формулировкой цели, определяющей содержание отчета и сущность изучаемых теоретических вопросов.</w:t>
      </w:r>
    </w:p>
    <w:p w:rsidR="00E20C2A" w:rsidRDefault="00E20C2A" w:rsidP="00E20C2A">
      <w:pPr>
        <w:pStyle w:val="a5"/>
        <w:numPr>
          <w:ilvl w:val="0"/>
          <w:numId w:val="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Дайте краткую характеристику организации, являющейся местом практики. Укажите, каким образом данное предприятие задействовано в процессах производства, передачи, потребления или распределения электрической энергии. Раздел «Введение» выполняется объемом примерно 1-2 страницы.</w:t>
      </w:r>
    </w:p>
    <w:p w:rsidR="00E20C2A" w:rsidRDefault="00E20C2A" w:rsidP="00E20C2A">
      <w:pPr>
        <w:pStyle w:val="a5"/>
        <w:numPr>
          <w:ilvl w:val="0"/>
          <w:numId w:val="2"/>
        </w:numPr>
        <w:spacing w:line="360" w:lineRule="auto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В основной части отчета по производственной практике приводится материал, отражающий процесс выполнения обучающимся задания на практику. Основная часть отчета по практике может состоять из нескольких разделов в зависимости от содержания изучаемых вопросов.  Основная часть отчета по практике является результатом самостоятельной работы обучающегося по изучению выбранного профессионального объекта. Разделы основной части пишутся простым и понятным языком. В основной части могут использоваться рисунки, таблицы и графики, оформленные в соответствие с требованиями ГОСТ. Рекомендуемый объем основной части – от 15 до 20 страниц.</w:t>
      </w:r>
    </w:p>
    <w:p w:rsidR="00E20C2A" w:rsidRDefault="00E20C2A" w:rsidP="00E20C2A">
      <w:pPr>
        <w:pStyle w:val="a5"/>
        <w:numPr>
          <w:ilvl w:val="0"/>
          <w:numId w:val="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заключении приводятся краткие выводы о результатах практики. Раздел «Заключение» выполняется объемом примерно 1-2 страницы.</w:t>
      </w:r>
    </w:p>
    <w:p w:rsidR="00E20C2A" w:rsidRDefault="00E20C2A" w:rsidP="00E20C2A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Отчет о прохождении практики согласно локальным нормативным актам Тольяттинского государственного университета, подлежит проверке в системе </w:t>
      </w:r>
      <w:proofErr w:type="spellStart"/>
      <w:r>
        <w:rPr>
          <w:bCs/>
          <w:sz w:val="28"/>
          <w:szCs w:val="28"/>
        </w:rPr>
        <w:t>антиплагиат</w:t>
      </w:r>
      <w:proofErr w:type="spellEnd"/>
      <w:r>
        <w:rPr>
          <w:bCs/>
          <w:sz w:val="28"/>
          <w:szCs w:val="28"/>
        </w:rPr>
        <w:t xml:space="preserve"> («Порядок обеспечения самостоятельности выполнения </w:t>
      </w:r>
      <w:proofErr w:type="gramStart"/>
      <w:r>
        <w:rPr>
          <w:bCs/>
          <w:sz w:val="28"/>
          <w:szCs w:val="28"/>
        </w:rPr>
        <w:t>письменных работ</w:t>
      </w:r>
      <w:proofErr w:type="gramEnd"/>
      <w:r>
        <w:rPr>
          <w:bCs/>
          <w:sz w:val="28"/>
          <w:szCs w:val="28"/>
        </w:rPr>
        <w:t xml:space="preserve"> обучающихся в ТГУ»).</w:t>
      </w:r>
    </w:p>
    <w:p w:rsidR="00E20C2A" w:rsidRDefault="00E20C2A" w:rsidP="00E20C2A">
      <w:pPr>
        <w:pStyle w:val="a5"/>
        <w:spacing w:line="360" w:lineRule="auto"/>
        <w:ind w:left="426"/>
        <w:jc w:val="both"/>
        <w:rPr>
          <w:bCs/>
          <w:sz w:val="28"/>
          <w:szCs w:val="28"/>
        </w:rPr>
      </w:pPr>
    </w:p>
    <w:p w:rsidR="00E20C2A" w:rsidRDefault="00E20C2A" w:rsidP="00E20C2A">
      <w:pPr>
        <w:pStyle w:val="a3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Объем отчета по практике должен составлять </w:t>
      </w:r>
      <w:r>
        <w:rPr>
          <w:b w:val="0"/>
          <w:sz w:val="28"/>
          <w:szCs w:val="28"/>
          <w:u w:val="single"/>
        </w:rPr>
        <w:t>20-30</w:t>
      </w:r>
      <w:r>
        <w:rPr>
          <w:b w:val="0"/>
          <w:sz w:val="28"/>
          <w:szCs w:val="28"/>
        </w:rPr>
        <w:t xml:space="preserve"> страниц.</w:t>
      </w:r>
    </w:p>
    <w:p w:rsidR="00F7249B" w:rsidRDefault="00F7249B"/>
    <w:sectPr w:rsidR="00F72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B2110"/>
    <w:multiLevelType w:val="hybridMultilevel"/>
    <w:tmpl w:val="41721F60"/>
    <w:lvl w:ilvl="0" w:tplc="3710C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3F8"/>
    <w:rsid w:val="00E20C2A"/>
    <w:rsid w:val="00F573F8"/>
    <w:rsid w:val="00F7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68AC3-557D-4D87-803B-1F644389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C2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E20C2A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99"/>
    <w:semiHidden/>
    <w:rsid w:val="00E20C2A"/>
    <w:rPr>
      <w:rFonts w:ascii="Times New Roman" w:eastAsia="Calibri" w:hAnsi="Times New Roman" w:cs="Times New Roman"/>
      <w:b/>
      <w:bCs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E20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2023-01-24T09:55:00Z</dcterms:created>
  <dcterms:modified xsi:type="dcterms:W3CDTF">2023-01-24T09:55:00Z</dcterms:modified>
</cp:coreProperties>
</file>