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122" w:rsidRPr="0029670A" w:rsidRDefault="007B1122" w:rsidP="007B1122">
      <w:pPr>
        <w:pStyle w:val="1"/>
        <w:rPr>
          <w:rFonts w:ascii="Times New Roman" w:hAnsi="Times New Roman" w:cs="Times New Roman"/>
          <w:b/>
          <w:bCs/>
          <w:color w:val="008FC8"/>
          <w:sz w:val="28"/>
          <w:szCs w:val="28"/>
        </w:rPr>
      </w:pPr>
      <w:bookmarkStart w:id="0" w:name="_GoBack"/>
      <w:r w:rsidRPr="0029670A">
        <w:rPr>
          <w:rFonts w:ascii="Times New Roman" w:hAnsi="Times New Roman" w:cs="Times New Roman"/>
          <w:b/>
          <w:bCs/>
          <w:color w:val="008FC8"/>
          <w:sz w:val="28"/>
          <w:szCs w:val="28"/>
        </w:rPr>
        <w:t>Задание 4. Демонстрация ролика</w:t>
      </w:r>
    </w:p>
    <w:bookmarkEnd w:id="0"/>
    <w:p w:rsidR="007B1122" w:rsidRPr="002942AE" w:rsidRDefault="007B1122" w:rsidP="007B112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B1122" w:rsidRPr="0029670A" w:rsidRDefault="007B1122" w:rsidP="007B1122">
      <w:pPr>
        <w:jc w:val="both"/>
        <w:rPr>
          <w:rFonts w:ascii="Times New Roman" w:hAnsi="Times New Roman" w:cs="Times New Roman"/>
          <w:sz w:val="28"/>
          <w:szCs w:val="28"/>
        </w:rPr>
      </w:pPr>
      <w:r w:rsidRPr="002967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Для студентов остальных форм обучения исключительно с применение ДОТ</w:t>
      </w:r>
      <w:r w:rsidRPr="0029670A">
        <w:rPr>
          <w:rFonts w:ascii="Times New Roman" w:hAnsi="Times New Roman" w:cs="Times New Roman"/>
          <w:sz w:val="28"/>
          <w:szCs w:val="28"/>
        </w:rPr>
        <w:t xml:space="preserve"> представить видеоролик, демонстрирующий работу реализованного программного решения.</w:t>
      </w:r>
    </w:p>
    <w:p w:rsidR="007B1122" w:rsidRPr="00FC7D5F" w:rsidRDefault="007B1122" w:rsidP="007B1122">
      <w:pPr>
        <w:jc w:val="both"/>
        <w:rPr>
          <w:rFonts w:ascii="Times New Roman" w:hAnsi="Times New Roman" w:cs="Times New Roman"/>
          <w:sz w:val="28"/>
          <w:szCs w:val="28"/>
        </w:rPr>
      </w:pPr>
      <w:r w:rsidRPr="0092035A">
        <w:rPr>
          <w:rFonts w:ascii="Times New Roman" w:hAnsi="Times New Roman" w:cs="Times New Roman"/>
          <w:b/>
          <w:bCs/>
          <w:sz w:val="28"/>
          <w:szCs w:val="28"/>
        </w:rPr>
        <w:t>Видеоролик, демонстрирующий работу программы,</w:t>
      </w:r>
      <w:r w:rsidRPr="00FC7D5F">
        <w:rPr>
          <w:rFonts w:ascii="Times New Roman" w:hAnsi="Times New Roman" w:cs="Times New Roman"/>
          <w:sz w:val="28"/>
          <w:szCs w:val="28"/>
        </w:rPr>
        <w:t xml:space="preserve"> включает следующие элементы:</w:t>
      </w:r>
    </w:p>
    <w:p w:rsidR="007B1122" w:rsidRPr="00911FDF" w:rsidRDefault="007B1122" w:rsidP="007B112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11FDF">
        <w:rPr>
          <w:rFonts w:ascii="Times New Roman" w:hAnsi="Times New Roman" w:cs="Times New Roman"/>
          <w:sz w:val="28"/>
          <w:szCs w:val="28"/>
        </w:rPr>
        <w:t xml:space="preserve">ступительная часть: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11FDF">
        <w:rPr>
          <w:rFonts w:ascii="Times New Roman" w:hAnsi="Times New Roman" w:cs="Times New Roman"/>
          <w:sz w:val="28"/>
          <w:szCs w:val="28"/>
        </w:rPr>
        <w:t>ачните видео с краткого введения, где объяс</w:t>
      </w:r>
      <w:r>
        <w:rPr>
          <w:rFonts w:ascii="Times New Roman" w:hAnsi="Times New Roman" w:cs="Times New Roman"/>
          <w:sz w:val="28"/>
          <w:szCs w:val="28"/>
        </w:rPr>
        <w:t xml:space="preserve">ните </w:t>
      </w:r>
      <w:r w:rsidRPr="00911FDF">
        <w:rPr>
          <w:rFonts w:ascii="Times New Roman" w:hAnsi="Times New Roman" w:cs="Times New Roman"/>
          <w:sz w:val="28"/>
          <w:szCs w:val="28"/>
        </w:rPr>
        <w:t xml:space="preserve">цель и задачи своего проекта.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911FDF">
        <w:rPr>
          <w:rFonts w:ascii="Times New Roman" w:hAnsi="Times New Roman" w:cs="Times New Roman"/>
          <w:sz w:val="28"/>
          <w:szCs w:val="28"/>
        </w:rPr>
        <w:t xml:space="preserve"> четко объяснить, как проект связан с предметной областью и как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11FDF">
        <w:rPr>
          <w:rFonts w:ascii="Times New Roman" w:hAnsi="Times New Roman" w:cs="Times New Roman"/>
          <w:sz w:val="28"/>
          <w:szCs w:val="28"/>
        </w:rPr>
        <w:t>ешает определенную проблему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1122" w:rsidRPr="00911FDF" w:rsidRDefault="007B1122" w:rsidP="007B112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11FDF">
        <w:rPr>
          <w:rFonts w:ascii="Times New Roman" w:hAnsi="Times New Roman" w:cs="Times New Roman"/>
          <w:sz w:val="28"/>
          <w:szCs w:val="28"/>
        </w:rPr>
        <w:t xml:space="preserve">бзор интерфейса: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11FDF">
        <w:rPr>
          <w:rFonts w:ascii="Times New Roman" w:hAnsi="Times New Roman" w:cs="Times New Roman"/>
          <w:sz w:val="28"/>
          <w:szCs w:val="28"/>
        </w:rPr>
        <w:t>редоставьте детальный обзор интерфейса программы. Покажите различные окна, элементы управления и функциональные возможности. Объясните, как пользователь может взаимодействовать с программой и какие функции доступны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1122" w:rsidRPr="00911FDF" w:rsidRDefault="007B1122" w:rsidP="007B112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11FDF">
        <w:rPr>
          <w:rFonts w:ascii="Times New Roman" w:hAnsi="Times New Roman" w:cs="Times New Roman"/>
          <w:sz w:val="28"/>
          <w:szCs w:val="28"/>
        </w:rPr>
        <w:t xml:space="preserve">емонстрация функциональности: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11FDF">
        <w:rPr>
          <w:rFonts w:ascii="Times New Roman" w:hAnsi="Times New Roman" w:cs="Times New Roman"/>
          <w:sz w:val="28"/>
          <w:szCs w:val="28"/>
        </w:rPr>
        <w:t xml:space="preserve">окажите </w:t>
      </w:r>
      <w:r>
        <w:rPr>
          <w:rFonts w:ascii="Times New Roman" w:hAnsi="Times New Roman" w:cs="Times New Roman"/>
          <w:sz w:val="28"/>
          <w:szCs w:val="28"/>
        </w:rPr>
        <w:t xml:space="preserve">работу </w:t>
      </w:r>
      <w:r w:rsidRPr="00911FDF">
        <w:rPr>
          <w:rFonts w:ascii="Times New Roman" w:hAnsi="Times New Roman" w:cs="Times New Roman"/>
          <w:sz w:val="28"/>
          <w:szCs w:val="28"/>
        </w:rPr>
        <w:t>основны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11FDF">
        <w:rPr>
          <w:rFonts w:ascii="Times New Roman" w:hAnsi="Times New Roman" w:cs="Times New Roman"/>
          <w:sz w:val="28"/>
          <w:szCs w:val="28"/>
        </w:rPr>
        <w:t xml:space="preserve"> функци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11FDF">
        <w:rPr>
          <w:rFonts w:ascii="Times New Roman" w:hAnsi="Times New Roman" w:cs="Times New Roman"/>
          <w:sz w:val="28"/>
          <w:szCs w:val="28"/>
        </w:rPr>
        <w:t xml:space="preserve"> программы. Покажите результаты работы программы и объясните</w:t>
      </w:r>
      <w:r>
        <w:rPr>
          <w:rFonts w:ascii="Times New Roman" w:hAnsi="Times New Roman" w:cs="Times New Roman"/>
          <w:sz w:val="28"/>
          <w:szCs w:val="28"/>
        </w:rPr>
        <w:t xml:space="preserve"> их роль в предметной области;</w:t>
      </w:r>
    </w:p>
    <w:p w:rsidR="007B1122" w:rsidRDefault="007B1122" w:rsidP="007B112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911FDF">
        <w:rPr>
          <w:rFonts w:ascii="Times New Roman" w:hAnsi="Times New Roman" w:cs="Times New Roman"/>
          <w:sz w:val="28"/>
          <w:szCs w:val="28"/>
        </w:rPr>
        <w:t xml:space="preserve">аключение: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11FDF">
        <w:rPr>
          <w:rFonts w:ascii="Times New Roman" w:hAnsi="Times New Roman" w:cs="Times New Roman"/>
          <w:sz w:val="28"/>
          <w:szCs w:val="28"/>
        </w:rPr>
        <w:t>авершите видео кратким заключением, где подв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11FDF">
        <w:rPr>
          <w:rFonts w:ascii="Times New Roman" w:hAnsi="Times New Roman" w:cs="Times New Roman"/>
          <w:sz w:val="28"/>
          <w:szCs w:val="28"/>
        </w:rPr>
        <w:t>дит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11FDF">
        <w:rPr>
          <w:rFonts w:ascii="Times New Roman" w:hAnsi="Times New Roman" w:cs="Times New Roman"/>
          <w:sz w:val="28"/>
          <w:szCs w:val="28"/>
        </w:rPr>
        <w:t xml:space="preserve"> итоги своего проекта.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11FDF">
        <w:rPr>
          <w:rFonts w:ascii="Times New Roman" w:hAnsi="Times New Roman" w:cs="Times New Roman"/>
          <w:sz w:val="28"/>
          <w:szCs w:val="28"/>
        </w:rPr>
        <w:t>одчеркн</w:t>
      </w:r>
      <w:r>
        <w:rPr>
          <w:rFonts w:ascii="Times New Roman" w:hAnsi="Times New Roman" w:cs="Times New Roman"/>
          <w:sz w:val="28"/>
          <w:szCs w:val="28"/>
        </w:rPr>
        <w:t>ите</w:t>
      </w:r>
      <w:r w:rsidRPr="00911FDF">
        <w:rPr>
          <w:rFonts w:ascii="Times New Roman" w:hAnsi="Times New Roman" w:cs="Times New Roman"/>
          <w:sz w:val="28"/>
          <w:szCs w:val="28"/>
        </w:rPr>
        <w:t xml:space="preserve"> его значимость в предметной области.</w:t>
      </w:r>
    </w:p>
    <w:p w:rsidR="007B1122" w:rsidRDefault="007B1122" w:rsidP="007B1122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373"/>
        <w:gridCol w:w="2972"/>
      </w:tblGrid>
      <w:tr w:rsidR="007B1122" w:rsidRPr="00610D78" w:rsidTr="00800751">
        <w:tc>
          <w:tcPr>
            <w:tcW w:w="3410" w:type="pct"/>
          </w:tcPr>
          <w:p w:rsidR="007B1122" w:rsidRPr="00BD6C55" w:rsidRDefault="007B1122" w:rsidP="008007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6C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оценивания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видеоролика или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скринкаста</w:t>
            </w:r>
            <w:proofErr w:type="spellEnd"/>
          </w:p>
        </w:tc>
        <w:tc>
          <w:tcPr>
            <w:tcW w:w="1590" w:type="pct"/>
          </w:tcPr>
          <w:p w:rsidR="007B1122" w:rsidRPr="00BD6C55" w:rsidRDefault="007B1122" w:rsidP="008007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6C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Баллы</w:t>
            </w:r>
          </w:p>
        </w:tc>
      </w:tr>
      <w:tr w:rsidR="007B1122" w:rsidRPr="00610D78" w:rsidTr="00800751">
        <w:tc>
          <w:tcPr>
            <w:tcW w:w="3410" w:type="pct"/>
          </w:tcPr>
          <w:p w:rsidR="007B1122" w:rsidRDefault="007B1122" w:rsidP="0080075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Ролик озвучен </w:t>
            </w:r>
          </w:p>
        </w:tc>
        <w:tc>
          <w:tcPr>
            <w:tcW w:w="1590" w:type="pct"/>
            <w:vAlign w:val="center"/>
          </w:tcPr>
          <w:p w:rsidR="007B1122" w:rsidRPr="007A2879" w:rsidRDefault="007B1122" w:rsidP="0080075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B1122" w:rsidRPr="00610D78" w:rsidTr="00800751">
        <w:tc>
          <w:tcPr>
            <w:tcW w:w="3410" w:type="pct"/>
          </w:tcPr>
          <w:p w:rsidR="007B1122" w:rsidRPr="00425B69" w:rsidRDefault="007B1122" w:rsidP="0080075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Присутствует вступительная часть</w:t>
            </w:r>
          </w:p>
        </w:tc>
        <w:tc>
          <w:tcPr>
            <w:tcW w:w="1590" w:type="pct"/>
            <w:vAlign w:val="center"/>
          </w:tcPr>
          <w:p w:rsidR="007B1122" w:rsidRDefault="007B1122" w:rsidP="0080075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B1122" w:rsidRPr="00610D78" w:rsidTr="00800751">
        <w:tc>
          <w:tcPr>
            <w:tcW w:w="3410" w:type="pct"/>
          </w:tcPr>
          <w:p w:rsidR="007B1122" w:rsidRPr="00425B69" w:rsidRDefault="007B1122" w:rsidP="0080075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Показан программный код в среде его разработки</w:t>
            </w:r>
          </w:p>
        </w:tc>
        <w:tc>
          <w:tcPr>
            <w:tcW w:w="1590" w:type="pct"/>
            <w:vAlign w:val="center"/>
          </w:tcPr>
          <w:p w:rsidR="007B1122" w:rsidRDefault="007B1122" w:rsidP="0080075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B1122" w:rsidRPr="00610D78" w:rsidTr="00800751">
        <w:tc>
          <w:tcPr>
            <w:tcW w:w="3410" w:type="pct"/>
          </w:tcPr>
          <w:p w:rsidR="007B1122" w:rsidRPr="00425B69" w:rsidRDefault="007B1122" w:rsidP="0080075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Показан процесс запуска программного продукта</w:t>
            </w:r>
          </w:p>
        </w:tc>
        <w:tc>
          <w:tcPr>
            <w:tcW w:w="1590" w:type="pct"/>
            <w:vAlign w:val="center"/>
          </w:tcPr>
          <w:p w:rsidR="007B1122" w:rsidRDefault="007B1122" w:rsidP="0080075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B1122" w:rsidRPr="00610D78" w:rsidTr="00800751">
        <w:tc>
          <w:tcPr>
            <w:tcW w:w="3410" w:type="pct"/>
          </w:tcPr>
          <w:p w:rsidR="007B1122" w:rsidRPr="00610D78" w:rsidRDefault="007B1122" w:rsidP="0080075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Продемонстрированы основные функции, которые выполняет программный продукт (не менее 2)</w:t>
            </w:r>
          </w:p>
        </w:tc>
        <w:tc>
          <w:tcPr>
            <w:tcW w:w="1590" w:type="pct"/>
            <w:vAlign w:val="center"/>
          </w:tcPr>
          <w:p w:rsidR="007B1122" w:rsidRPr="00610D78" w:rsidRDefault="007B1122" w:rsidP="0080075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B1122" w:rsidRPr="00610D78" w:rsidTr="00800751">
        <w:tc>
          <w:tcPr>
            <w:tcW w:w="3410" w:type="pct"/>
          </w:tcPr>
          <w:p w:rsidR="007B1122" w:rsidRPr="00610D78" w:rsidRDefault="007B1122" w:rsidP="0080075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Завершается выводом</w:t>
            </w:r>
          </w:p>
        </w:tc>
        <w:tc>
          <w:tcPr>
            <w:tcW w:w="1590" w:type="pct"/>
            <w:vAlign w:val="center"/>
          </w:tcPr>
          <w:p w:rsidR="007B1122" w:rsidRDefault="007B1122" w:rsidP="0080075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B1122" w:rsidRPr="00610D78" w:rsidTr="00800751">
        <w:tc>
          <w:tcPr>
            <w:tcW w:w="3410" w:type="pct"/>
          </w:tcPr>
          <w:p w:rsidR="007B1122" w:rsidRPr="00610D78" w:rsidRDefault="007B1122" w:rsidP="00800751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pct"/>
          </w:tcPr>
          <w:p w:rsidR="007B1122" w:rsidRPr="00610D78" w:rsidRDefault="007B1122" w:rsidP="00800751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баллов</w:t>
            </w:r>
          </w:p>
        </w:tc>
      </w:tr>
    </w:tbl>
    <w:p w:rsidR="007B1122" w:rsidRDefault="007B1122" w:rsidP="007B112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B1122" w:rsidRDefault="007B1122" w:rsidP="007B11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44774">
        <w:rPr>
          <w:rFonts w:ascii="Times New Roman" w:hAnsi="Times New Roman" w:cs="Times New Roman"/>
          <w:b/>
          <w:bCs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b/>
          <w:bCs/>
          <w:sz w:val="28"/>
          <w:szCs w:val="28"/>
        </w:rPr>
        <w:t>. </w:t>
      </w:r>
      <w:r w:rsidRPr="00444774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.: </w:t>
      </w:r>
      <w:r>
        <w:rPr>
          <w:rFonts w:ascii="Times New Roman" w:hAnsi="Times New Roman" w:cs="Times New Roman"/>
          <w:sz w:val="28"/>
          <w:szCs w:val="28"/>
        </w:rPr>
        <w:t xml:space="preserve">В случае предоставления презентации, выполненной в соответствии с требованиями к видеоролику, оценка будет </w:t>
      </w:r>
      <w:r w:rsidRPr="002942AE">
        <w:rPr>
          <w:rFonts w:ascii="Times New Roman" w:hAnsi="Times New Roman" w:cs="Times New Roman"/>
          <w:b/>
          <w:bCs/>
          <w:sz w:val="28"/>
          <w:szCs w:val="28"/>
        </w:rPr>
        <w:t>не более 10 баллов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B219E6" w:rsidRDefault="00B219E6"/>
    <w:sectPr w:rsidR="00B219E6" w:rsidSect="007B112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E23C95"/>
    <w:multiLevelType w:val="hybridMultilevel"/>
    <w:tmpl w:val="DADA8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1C7"/>
    <w:rsid w:val="007B1122"/>
    <w:rsid w:val="009E41C7"/>
    <w:rsid w:val="00B2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066F08-E2DF-4CA0-B44F-11A64CAF3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122"/>
    <w:rPr>
      <w:kern w:val="2"/>
    </w:rPr>
  </w:style>
  <w:style w:type="paragraph" w:styleId="1">
    <w:name w:val="heading 1"/>
    <w:basedOn w:val="a"/>
    <w:next w:val="a"/>
    <w:link w:val="10"/>
    <w:uiPriority w:val="9"/>
    <w:qFormat/>
    <w:rsid w:val="007B1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122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paragraph" w:styleId="a3">
    <w:name w:val="List Paragraph"/>
    <w:basedOn w:val="a"/>
    <w:uiPriority w:val="34"/>
    <w:qFormat/>
    <w:rsid w:val="007B1122"/>
    <w:pPr>
      <w:ind w:left="720"/>
      <w:contextualSpacing/>
    </w:pPr>
  </w:style>
  <w:style w:type="table" w:styleId="a4">
    <w:name w:val="Table Grid"/>
    <w:basedOn w:val="a1"/>
    <w:uiPriority w:val="59"/>
    <w:rsid w:val="007B1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Дурдом</dc:creator>
  <cp:keywords/>
  <dc:description/>
  <cp:lastModifiedBy>Дурдом</cp:lastModifiedBy>
  <cp:revision>2</cp:revision>
  <dcterms:created xsi:type="dcterms:W3CDTF">2025-02-07T14:31:00Z</dcterms:created>
  <dcterms:modified xsi:type="dcterms:W3CDTF">2025-02-07T14:32:00Z</dcterms:modified>
</cp:coreProperties>
</file>