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center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№___</w:t>
      </w:r>
      <w:r/>
    </w:p>
    <w:p>
      <w:pPr>
        <w:pStyle w:val="639"/>
        <w:jc w:val="center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практической подготовке обучающихся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978"/>
        <w:gridCol w:w="4805"/>
        <w:gridCol w:w="2268"/>
      </w:tblGrid>
      <w:tr>
        <w:trPr/>
        <w:tc>
          <w:tcPr>
            <w:tcW w:w="1978" w:type="dxa"/>
            <w:vAlign w:val="center"/>
            <w:textDirection w:val="lrTb"/>
            <w:noWrap w:val="false"/>
          </w:tcPr>
          <w:p>
            <w:pPr>
              <w:pStyle w:val="63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Москва</w:t>
            </w:r>
            <w:r/>
          </w:p>
        </w:tc>
        <w:tc>
          <w:tcPr>
            <w:tcW w:w="4805" w:type="dxa"/>
            <w:textDirection w:val="lrTb"/>
            <w:noWrap w:val="false"/>
          </w:tcPr>
          <w:p>
            <w:pPr>
              <w:pStyle w:val="639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39"/>
              <w:jc w:val="right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«__» _______ 20__ г.</w:t>
            </w:r>
            <w:r/>
          </w:p>
        </w:tc>
      </w:tr>
    </w:tbl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781"/>
      </w:tblGrid>
      <w:tr>
        <w:trPr/>
        <w:tc>
          <w:tcPr>
            <w:tcW w:w="9781" w:type="dxa"/>
            <w:textDirection w:val="lrTb"/>
            <w:noWrap w:val="false"/>
          </w:tcPr>
          <w:p>
            <w:pPr>
              <w:pStyle w:val="639"/>
              <w:jc w:val="both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Образовательная автономная некоммерческая организация высшего образования «Московский </w:t>
            </w:r>
            <w:r>
              <w:rPr>
                <w:rFonts w:ascii="Times New Roman" w:hAnsi="Times New Roman" w:cs="Times New Roman"/>
                <w:lang w:eastAsia="en-US"/>
              </w:rPr>
              <w:t xml:space="preserve">технологический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институт», именуемая в дальнейшем «Организация», в лице исполнительного директора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Нестеро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вой </w:t>
            </w:r>
            <w:r>
              <w:rPr>
                <w:rFonts w:ascii="Times New Roman" w:hAnsi="Times New Roman" w:cs="Times New Roman"/>
                <w:lang w:eastAsia="en-US"/>
              </w:rPr>
              <w:t xml:space="preserve">Ангелины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  <w:t xml:space="preserve">Всеволодовн</w:t>
            </w:r>
            <w:r>
              <w:rPr>
                <w:rFonts w:ascii="Times New Roman" w:hAnsi="Times New Roman" w:cs="Times New Roman"/>
                <w:lang w:eastAsia="en-US"/>
              </w:rPr>
              <w:t xml:space="preserve">ы</w:t>
            </w:r>
            <w:r/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  <w:t xml:space="preserve">, действующего на основании Устава, с одной стороны, и ________________________________________________________, именуем__ в дальнейшем «Профильная организаци</w:t>
            </w:r>
            <w:r>
              <w:rPr>
                <w:rFonts w:ascii="Times New Roman" w:hAnsi="Times New Roman" w:cs="Times New Roman"/>
                <w:lang w:eastAsia="en-US"/>
              </w:rPr>
              <w:t xml:space="preserve">я», в лице ________________________________________________, действующего на основании________________________________________________, с другой стороны, именуемые по отдельности «Сторона», а вместе – «Стороны», заключили настоящий Договор о нижеследующем.</w:t>
            </w:r>
            <w:r/>
          </w:p>
        </w:tc>
      </w:tr>
    </w:tbl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jc w:val="center"/>
        <w:spacing w:line="276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1. Предмет Договора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Предметом настоящего Договора является организация практической подготовки обучающихся (далее - практическая подготовка).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Образовательная программа (программы), компоненты образовательной программы, при реализации которых орган</w:t>
      </w:r>
      <w:r>
        <w:rPr>
          <w:rFonts w:ascii="Times New Roman" w:hAnsi="Times New Roman" w:cs="Times New Roman"/>
        </w:rPr>
        <w:t xml:space="preserve">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</w:t>
      </w:r>
      <w:r>
        <w:rPr>
          <w:rFonts w:ascii="Times New Roman" w:hAnsi="Times New Roman" w:cs="Times New Roman"/>
        </w:rPr>
        <w:t xml:space="preserve">ся в помещениях Профильной организации, перечень которых согласуется Сторонами и является неотъемлемой частью настоящего Договора (приложение № 2). Приложение №2 согласовывается сторонами не позднее чем за 10 рабочих дней до начала практической подготовки.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jc w:val="center"/>
        <w:spacing w:line="276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2. Права и обязанности Сторон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Организация обязана: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 не позднее, чем за 10 рабочих</w:t>
      </w:r>
      <w:r>
        <w:rPr>
          <w:rFonts w:ascii="Times New Roman" w:hAnsi="Times New Roman" w:cs="Times New Roman"/>
        </w:rPr>
        <w:t xml:space="preserve">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 назначить руководителя по практической подготовке от Организации, который: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организует участие обучающихся в выполнении определенных видов работ, связанных с будущей профессиональной деятельностью;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несет ответственность совместно с ответственным работником Профильной организации за реализацию компонентов образовательной прог</w:t>
      </w:r>
      <w:r>
        <w:rPr>
          <w:rFonts w:ascii="Times New Roman" w:hAnsi="Times New Roman" w:cs="Times New Roman"/>
        </w:rPr>
        <w:t xml:space="preserve">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2.1.3 при смене руководителя по практической подготовке в трехдневный срок сообщить об этом Профильной организации;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2.1.5 направить обучающихся в Профильную организацию для освоения компонентов образовательной программы в форме практической подготовки.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Профильная организация обязана: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2.2.1 создать условия для реал</w:t>
      </w:r>
      <w:r>
        <w:rPr>
          <w:rFonts w:ascii="Times New Roman" w:hAnsi="Times New Roman" w:cs="Times New Roman"/>
        </w:rPr>
        <w:t xml:space="preserve">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/>
      <w:bookmarkStart w:id="0" w:name="P134"/>
      <w:r/>
      <w:bookmarkEnd w:id="0"/>
      <w:r>
        <w:rPr>
          <w:rFonts w:ascii="Times New Roman" w:hAnsi="Times New Roman" w:cs="Times New Roman"/>
        </w:rPr>
        <w:t xml:space="preserve">2.2.2 назначить ответственное лицо, соответствующее требованиям трудового законодательств</w:t>
      </w:r>
      <w:r>
        <w:rPr>
          <w:rFonts w:ascii="Times New Roman" w:hAnsi="Times New Roman" w:cs="Times New Roman"/>
        </w:rPr>
        <w:t xml:space="preserve">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2.2.3 при смене лица, указанного в </w:t>
      </w:r>
      <w:r>
        <w:rPr>
          <w:rFonts w:ascii="Times New Roman" w:hAnsi="Times New Roman" w:cs="Times New Roman"/>
        </w:rPr>
        <w:t xml:space="preserve">пункте 2.2.2</w:t>
      </w:r>
      <w:r>
        <w:rPr>
          <w:rFonts w:ascii="Times New Roman" w:hAnsi="Times New Roman" w:cs="Times New Roman"/>
        </w:rPr>
        <w:t xml:space="preserve">, в трехдневный срок сообщить об этом Организации;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2.2.4 обеспечить </w:t>
      </w:r>
      <w:r>
        <w:rPr>
          <w:rFonts w:ascii="Times New Roman" w:hAnsi="Times New Roman" w:cs="Times New Roman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639"/>
      </w:tblGrid>
      <w:tr>
        <w:trPr/>
        <w:tc>
          <w:tcPr>
            <w:tcW w:w="9639" w:type="dxa"/>
            <w:textDirection w:val="lrTb"/>
            <w:noWrap w:val="false"/>
          </w:tcPr>
          <w:p>
            <w:pPr>
              <w:pStyle w:val="639"/>
              <w:ind w:firstLine="540"/>
              <w:jc w:val="both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2.2.6 ознакомить обучающихся с правилами внутреннего трудового распорядка Профильной организации, правил охраны труда и пожарной безопасности и иными локальными нормативными актами Профильной организации при их наличии;</w:t>
            </w:r>
            <w:r/>
          </w:p>
        </w:tc>
      </w:tr>
    </w:tbl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2.2.8 предоставить обучающимся и р</w:t>
      </w:r>
      <w:r>
        <w:rPr>
          <w:rFonts w:ascii="Times New Roman" w:hAnsi="Times New Roman" w:cs="Times New Roman"/>
        </w:rPr>
        <w:t xml:space="preserve">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2.2.10. обеспечить продолжить рабочего дня для обучающихся в возрасте от 18 лет и старше продолжительностью не более 40 часов в неделю (ст. 91 ТК РФ).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Организация имеет право: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Профильная организация имеет право: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</w:t>
      </w:r>
      <w:r>
        <w:rPr>
          <w:rFonts w:ascii="Times New Roman" w:hAnsi="Times New Roman" w:cs="Times New Roman"/>
        </w:rPr>
        <w:t xml:space="preserve">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2.4.2 в случае установле</w:t>
      </w:r>
      <w:r>
        <w:rPr>
          <w:rFonts w:ascii="Times New Roman" w:hAnsi="Times New Roman" w:cs="Times New Roman"/>
        </w:rPr>
        <w:t xml:space="preserve">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jc w:val="center"/>
        <w:spacing w:line="276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3. Срок действия договора и финансовые условия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Настоящий Договор вступает в силу после его подписания обеими сторонами и действует до полного исполнения Сторонами своих обязательств;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Настоящий Договор является безвозмездным и не предусматривает финансовых обязательств сторон.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jc w:val="center"/>
        <w:spacing w:line="276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4. Заключительные положения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Федерации, в суде по месту нахождения Организации.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  <w:r/>
    </w:p>
    <w:p>
      <w:pPr>
        <w:pStyle w:val="639"/>
        <w:ind w:firstLine="54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Настоящий Договор составлен в двух экземплярах, по одному для каждой из Сторон. Все экземпляры имеют одинаковую юридическую силу.</w:t>
      </w:r>
      <w:r/>
    </w:p>
    <w:p>
      <w:pPr>
        <w:pStyle w:val="639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39"/>
        <w:jc w:val="center"/>
        <w:spacing w:line="276" w:lineRule="auto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5. Адреса, реквизиты и подписи Сторон</w:t>
      </w:r>
      <w:r/>
    </w:p>
    <w:tbl>
      <w:tblPr>
        <w:tblStyle w:val="642"/>
        <w:tblW w:w="0" w:type="auto"/>
        <w:tblInd w:w="0" w:type="dxa"/>
        <w:tblLook w:val="04A0" w:firstRow="1" w:lastRow="0" w:firstColumn="1" w:lastColumn="0" w:noHBand="0" w:noVBand="1"/>
      </w:tblPr>
      <w:tblGrid>
        <w:gridCol w:w="4642"/>
        <w:gridCol w:w="4703"/>
      </w:tblGrid>
      <w:tr>
        <w:trPr>
          <w:trHeight w:val="5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4" w:type="dxa"/>
            <w:textDirection w:val="lrTb"/>
            <w:noWrap w:val="false"/>
          </w:tcPr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Профильная организация: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5" w:type="dxa"/>
            <w:textDirection w:val="lrTb"/>
            <w:noWrap w:val="false"/>
          </w:tcPr>
          <w:p>
            <w:pPr>
              <w:pStyle w:val="640"/>
              <w:ind w:left="-13" w:firstLine="13"/>
              <w:jc w:val="both"/>
              <w:widowControl/>
              <w:rPr>
                <w:rStyle w:val="641"/>
              </w:rPr>
            </w:pPr>
            <w:r>
              <w:rPr>
                <w:rStyle w:val="641"/>
                <w:lang w:eastAsia="en-US"/>
              </w:rPr>
              <w:t xml:space="preserve">Организация:</w:t>
            </w:r>
            <w:r/>
          </w:p>
          <w:p>
            <w:pPr>
              <w:pStyle w:val="640"/>
              <w:ind w:left="-13" w:firstLine="13"/>
              <w:jc w:val="both"/>
              <w:widowControl/>
              <w:rPr>
                <w:rStyle w:val="641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ОАНО </w:t>
            </w:r>
            <w:r>
              <w:rPr>
                <w:rStyle w:val="641"/>
                <w:lang w:eastAsia="en-US"/>
              </w:rPr>
              <w:t xml:space="preserve">ВО «МосТех</w:t>
            </w:r>
            <w:r>
              <w:rPr>
                <w:rStyle w:val="641"/>
                <w:lang w:eastAsia="en-US"/>
              </w:rPr>
              <w:t xml:space="preserve">»</w:t>
            </w:r>
            <w:r/>
          </w:p>
          <w:p>
            <w:pPr>
              <w:pStyle w:val="640"/>
              <w:ind w:left="-13" w:firstLine="13"/>
              <w:jc w:val="both"/>
              <w:widowControl/>
              <w:rPr>
                <w:rStyle w:val="641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105318, г</w:t>
            </w:r>
            <w:r>
              <w:rPr>
                <w:rStyle w:val="641"/>
                <w:lang w:eastAsia="en-US"/>
              </w:rPr>
              <w:t xml:space="preserve">. Москва,</w:t>
            </w:r>
            <w:r/>
          </w:p>
          <w:p>
            <w:pPr>
              <w:pStyle w:val="640"/>
              <w:ind w:left="-13" w:firstLine="13"/>
              <w:jc w:val="both"/>
              <w:widowControl/>
              <w:rPr>
                <w:rStyle w:val="641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ул. Измайловский вал, д.2.</w:t>
            </w:r>
            <w:r/>
          </w:p>
          <w:p>
            <w:pPr>
              <w:ind w:left="-13" w:firstLine="13"/>
              <w:jc w:val="both"/>
              <w:rPr>
                <w:rStyle w:val="641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Р/сч 40703810338040005652 </w:t>
            </w:r>
            <w:r/>
          </w:p>
          <w:p>
            <w:pPr>
              <w:ind w:right="-50"/>
              <w:rPr>
                <w:rStyle w:val="641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ПАО Сбербанк г. Москва </w:t>
            </w:r>
            <w:r/>
          </w:p>
          <w:p>
            <w:pPr>
              <w:ind w:right="-50"/>
            </w:pPr>
            <w:r>
              <w:rPr>
                <w:szCs w:val="22"/>
                <w:lang w:eastAsia="en-US"/>
              </w:rPr>
              <w:t xml:space="preserve">К/сч 30101810400000000225</w:t>
            </w:r>
            <w:r/>
          </w:p>
          <w:p>
            <w:pPr>
              <w:ind w:right="-5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БИК 044525225</w:t>
            </w:r>
            <w:r/>
          </w:p>
          <w:p>
            <w:pPr>
              <w:ind w:right="-5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ИНН 7708142686 КПП 771901001</w:t>
            </w:r>
            <w:r/>
          </w:p>
          <w:p>
            <w:pPr>
              <w:jc w:val="both"/>
              <w:rPr>
                <w:rStyle w:val="641"/>
              </w:rPr>
            </w:pPr>
            <w:r>
              <w:rPr>
                <w:rStyle w:val="641"/>
                <w:lang w:eastAsia="en-US"/>
              </w:rPr>
              <w:t xml:space="preserve">ОГРН: </w:t>
            </w:r>
            <w:r>
              <w:rPr>
                <w:szCs w:val="22"/>
                <w:lang w:eastAsia="en-US"/>
              </w:rPr>
              <w:t xml:space="preserve">1027700479740</w:t>
            </w:r>
            <w:r/>
          </w:p>
          <w:p>
            <w:pPr>
              <w:jc w:val="both"/>
              <w:rPr>
                <w:rStyle w:val="641"/>
                <w:lang w:eastAsia="en-US"/>
              </w:rPr>
            </w:pPr>
            <w:r>
              <w:rPr>
                <w:lang w:eastAsia="en-US"/>
              </w:rPr>
            </w:r>
            <w:r/>
          </w:p>
          <w:p>
            <w:pPr>
              <w:jc w:val="both"/>
              <w:rPr>
                <w:rStyle w:val="641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Исполнительный директор</w:t>
            </w:r>
            <w:r/>
          </w:p>
          <w:p>
            <w:pPr>
              <w:jc w:val="both"/>
              <w:rPr>
                <w:rStyle w:val="641"/>
                <w:lang w:eastAsia="en-US"/>
              </w:rPr>
            </w:pPr>
            <w:r>
              <w:rPr>
                <w:lang w:eastAsia="en-US"/>
              </w:rPr>
            </w:r>
            <w:r/>
          </w:p>
          <w:p>
            <w:pPr>
              <w:jc w:val="both"/>
              <w:rPr>
                <w:rStyle w:val="641"/>
                <w:u w:val="single"/>
                <w:lang w:eastAsia="en-US"/>
              </w:rPr>
            </w:pPr>
            <w:r>
              <w:rPr>
                <w:rStyle w:val="641"/>
                <w:lang w:eastAsia="en-US"/>
              </w:rPr>
              <w:t xml:space="preserve">__________  / </w:t>
            </w:r>
            <w:r>
              <w:rPr>
                <w:rStyle w:val="641"/>
                <w:u w:val="single"/>
                <w:lang w:eastAsia="en-US"/>
              </w:rPr>
              <w:t xml:space="preserve">А</w:t>
            </w:r>
            <w:r>
              <w:rPr>
                <w:rStyle w:val="641"/>
                <w:u w:val="single"/>
                <w:lang w:eastAsia="en-US"/>
              </w:rPr>
              <w:t xml:space="preserve">.</w:t>
            </w:r>
            <w:r>
              <w:rPr>
                <w:rStyle w:val="641"/>
                <w:u w:val="single"/>
                <w:lang w:eastAsia="en-US"/>
              </w:rPr>
              <w:t xml:space="preserve">В</w:t>
            </w:r>
            <w:r>
              <w:rPr>
                <w:rStyle w:val="641"/>
                <w:u w:val="single"/>
                <w:lang w:eastAsia="en-US"/>
              </w:rPr>
              <w:t xml:space="preserve">. </w:t>
            </w:r>
            <w:r>
              <w:rPr>
                <w:rStyle w:val="641"/>
                <w:u w:val="single"/>
                <w:lang w:eastAsia="en-US"/>
              </w:rPr>
              <w:t xml:space="preserve">Нестеро</w:t>
            </w:r>
            <w:r>
              <w:rPr>
                <w:rStyle w:val="641"/>
                <w:u w:val="single"/>
                <w:lang w:eastAsia="en-US"/>
              </w:rPr>
              <w:t xml:space="preserve">ва </w:t>
            </w:r>
            <w:r/>
          </w:p>
          <w:p>
            <w:pPr>
              <w:jc w:val="both"/>
            </w:pPr>
            <w:r/>
            <w:r/>
          </w:p>
        </w:tc>
      </w:tr>
    </w:tbl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Приложение № 1</w:t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Договору №__ от _______________202__г.</w:t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1. Наименование образовательной программы: «38.02.07 Банковское дело»;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2. Наименование компонента образовательной программы: «Производственная практика по профессиональному модулю ПМ 0</w:t>
      </w:r>
      <w:r>
        <w:rPr>
          <w:rFonts w:ascii="Times New Roman" w:hAnsi="Times New Roman" w:cs="Times New Roman"/>
          <w:szCs w:val="22"/>
        </w:rPr>
        <w:t xml:space="preserve">3. Выполнение работ по профессии Агент банка</w:t>
      </w:r>
      <w:r>
        <w:rPr>
          <w:rFonts w:ascii="Times New Roman" w:hAnsi="Times New Roman" w:cs="Times New Roman"/>
          <w:szCs w:val="22"/>
        </w:rPr>
        <w:t xml:space="preserve">»;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3. Количество обучающихся, направляемых на практическую подготовку: ___ человек;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4. Сроки практической подготовки: с «__» _____________ 202_ г. по «__» ____________ 202_ г.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5. Подписи сторон: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tbl>
      <w:tblPr>
        <w:tblStyle w:val="642"/>
        <w:tblW w:w="0" w:type="auto"/>
        <w:tblInd w:w="0" w:type="dxa"/>
        <w:tblLook w:val="04A0" w:firstRow="1" w:lastRow="0" w:firstColumn="1" w:lastColumn="0" w:noHBand="0" w:noVBand="1"/>
      </w:tblPr>
      <w:tblGrid>
        <w:gridCol w:w="4662"/>
        <w:gridCol w:w="468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4" w:type="dxa"/>
            <w:textDirection w:val="lrTb"/>
            <w:noWrap w:val="false"/>
          </w:tcPr>
          <w:p>
            <w:pPr>
              <w:pStyle w:val="639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Профильная организация: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5" w:type="dxa"/>
            <w:textDirection w:val="lrTb"/>
            <w:noWrap w:val="false"/>
          </w:tcPr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Организация: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ОАНО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ВО </w:t>
            </w:r>
            <w:r>
              <w:rPr>
                <w:rFonts w:ascii="Times New Roman" w:hAnsi="Times New Roman" w:cs="Times New Roman"/>
                <w:lang w:eastAsia="en-US"/>
              </w:rPr>
              <w:t xml:space="preserve"> «М</w:t>
            </w:r>
            <w:r>
              <w:rPr>
                <w:rFonts w:ascii="Times New Roman" w:hAnsi="Times New Roman" w:cs="Times New Roman"/>
                <w:lang w:eastAsia="en-US"/>
              </w:rPr>
              <w:t xml:space="preserve">осТех</w:t>
            </w:r>
            <w:r>
              <w:rPr>
                <w:rFonts w:ascii="Times New Roman" w:hAnsi="Times New Roman" w:cs="Times New Roman"/>
                <w:lang w:eastAsia="en-US"/>
              </w:rPr>
              <w:t xml:space="preserve">»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Исполнительный директор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_______________  </w:t>
            </w:r>
            <w:r>
              <w:rPr>
                <w:rFonts w:ascii="Times New Roman" w:hAnsi="Times New Roman" w:cs="Times New Roman"/>
                <w:lang w:eastAsia="en-US"/>
              </w:rPr>
              <w:t xml:space="preserve">А</w:t>
            </w:r>
            <w:r>
              <w:rPr>
                <w:rFonts w:ascii="Times New Roman" w:hAnsi="Times New Roman" w:cs="Times New Roman"/>
                <w:lang w:eastAsia="en-US"/>
              </w:rPr>
              <w:t xml:space="preserve">.</w:t>
            </w:r>
            <w:r>
              <w:rPr>
                <w:rFonts w:ascii="Times New Roman" w:hAnsi="Times New Roman" w:cs="Times New Roman"/>
                <w:lang w:eastAsia="en-US"/>
              </w:rPr>
              <w:t xml:space="preserve">В</w:t>
            </w:r>
            <w:r>
              <w:rPr>
                <w:rFonts w:ascii="Times New Roman" w:hAnsi="Times New Roman" w:cs="Times New Roman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Нестеро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ва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</w:tc>
      </w:tr>
    </w:tbl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Приложение № 2</w:t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Договору №__ от _______________202__г.</w:t>
      </w:r>
      <w:r/>
    </w:p>
    <w:p>
      <w:pPr>
        <w:pStyle w:val="63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Адреса помещений Профильной организации,</w:t>
      </w:r>
      <w:r/>
    </w:p>
    <w:p>
      <w:pPr>
        <w:pStyle w:val="639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 которых осуществляется практическая подготовка</w:t>
      </w:r>
      <w:r/>
    </w:p>
    <w:p>
      <w:pPr>
        <w:pStyle w:val="639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1. _______________________________________________________________________________ 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i/>
          <w:szCs w:val="22"/>
        </w:rPr>
        <w:t xml:space="preserve">(с указанием № кабинета/зала/помещения/цеха и т.д., наименования помещения при наличии)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2. _______________________________________________________________________________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i/>
          <w:szCs w:val="22"/>
        </w:rPr>
        <w:t xml:space="preserve">                                           (фактический адрес нахождения организации)</w:t>
      </w:r>
      <w:r/>
    </w:p>
    <w:p>
      <w:pPr>
        <w:pStyle w:val="639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Подписи сторон:</w:t>
      </w:r>
      <w:r/>
    </w:p>
    <w:p>
      <w:pPr>
        <w:pStyle w:val="6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tbl>
      <w:tblPr>
        <w:tblStyle w:val="642"/>
        <w:tblW w:w="0" w:type="auto"/>
        <w:tblInd w:w="0" w:type="dxa"/>
        <w:tblLook w:val="04A0" w:firstRow="1" w:lastRow="0" w:firstColumn="1" w:lastColumn="0" w:noHBand="0" w:noVBand="1"/>
      </w:tblPr>
      <w:tblGrid>
        <w:gridCol w:w="4662"/>
        <w:gridCol w:w="468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4" w:type="dxa"/>
            <w:textDirection w:val="lrTb"/>
            <w:noWrap w:val="false"/>
          </w:tcPr>
          <w:p>
            <w:pPr>
              <w:pStyle w:val="639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Профильная организация: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5" w:type="dxa"/>
            <w:textDirection w:val="lrTb"/>
            <w:noWrap w:val="false"/>
          </w:tcPr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Организация: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ОАНО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ВО </w:t>
            </w:r>
            <w:r>
              <w:rPr>
                <w:rFonts w:ascii="Times New Roman" w:hAnsi="Times New Roman" w:cs="Times New Roman"/>
                <w:lang w:eastAsia="en-US"/>
              </w:rPr>
              <w:t xml:space="preserve"> «М</w:t>
            </w:r>
            <w:r>
              <w:rPr>
                <w:rFonts w:ascii="Times New Roman" w:hAnsi="Times New Roman" w:cs="Times New Roman"/>
                <w:lang w:eastAsia="en-US"/>
              </w:rPr>
              <w:t xml:space="preserve">осТех</w:t>
            </w:r>
            <w:r>
              <w:rPr>
                <w:rFonts w:ascii="Times New Roman" w:hAnsi="Times New Roman" w:cs="Times New Roman"/>
                <w:lang w:eastAsia="en-US"/>
              </w:rPr>
              <w:t xml:space="preserve">»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Исполнительный директор</w:t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_______________  </w:t>
            </w:r>
            <w:r>
              <w:rPr>
                <w:rFonts w:ascii="Times New Roman" w:hAnsi="Times New Roman" w:cs="Times New Roman"/>
                <w:lang w:eastAsia="en-US"/>
              </w:rPr>
              <w:t xml:space="preserve">А</w:t>
            </w:r>
            <w:r>
              <w:rPr>
                <w:rFonts w:ascii="Times New Roman" w:hAnsi="Times New Roman" w:cs="Times New Roman"/>
                <w:lang w:eastAsia="en-US"/>
              </w:rPr>
              <w:t xml:space="preserve">.</w:t>
            </w:r>
            <w:r>
              <w:rPr>
                <w:rFonts w:ascii="Times New Roman" w:hAnsi="Times New Roman" w:cs="Times New Roman"/>
                <w:lang w:eastAsia="en-US"/>
              </w:rPr>
              <w:t xml:space="preserve">В</w:t>
            </w:r>
            <w:r>
              <w:rPr>
                <w:rFonts w:ascii="Times New Roman" w:hAnsi="Times New Roman" w:cs="Times New Roman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Нестерова</w:t>
            </w:r>
            <w:bookmarkStart w:id="1" w:name="_GoBack"/>
            <w:r/>
            <w:bookmarkEnd w:id="1"/>
            <w:r/>
            <w:r/>
          </w:p>
          <w:p>
            <w:pPr>
              <w:pStyle w:val="639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/>
          </w:p>
        </w:tc>
      </w:tr>
    </w:tbl>
    <w:p>
      <w:pPr>
        <w:pStyle w:val="639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5"/>
    <w:next w:val="63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5"/>
    <w:next w:val="63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5"/>
    <w:next w:val="63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5"/>
    <w:next w:val="63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5"/>
    <w:next w:val="63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5"/>
    <w:next w:val="63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5"/>
    <w:next w:val="63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5"/>
    <w:next w:val="63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5"/>
    <w:next w:val="63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5"/>
    <w:next w:val="63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6"/>
    <w:link w:val="34"/>
    <w:uiPriority w:val="10"/>
    <w:rPr>
      <w:sz w:val="48"/>
      <w:szCs w:val="48"/>
    </w:rPr>
  </w:style>
  <w:style w:type="paragraph" w:styleId="36">
    <w:name w:val="Subtitle"/>
    <w:basedOn w:val="635"/>
    <w:next w:val="63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6"/>
    <w:link w:val="36"/>
    <w:uiPriority w:val="11"/>
    <w:rPr>
      <w:sz w:val="24"/>
      <w:szCs w:val="24"/>
    </w:rPr>
  </w:style>
  <w:style w:type="paragraph" w:styleId="38">
    <w:name w:val="Quote"/>
    <w:basedOn w:val="635"/>
    <w:next w:val="63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5"/>
    <w:next w:val="63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6"/>
    <w:link w:val="42"/>
    <w:uiPriority w:val="99"/>
  </w:style>
  <w:style w:type="paragraph" w:styleId="44">
    <w:name w:val="Footer"/>
    <w:basedOn w:val="63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6"/>
    <w:link w:val="44"/>
    <w:uiPriority w:val="99"/>
  </w:style>
  <w:style w:type="paragraph" w:styleId="46">
    <w:name w:val="Caption"/>
    <w:basedOn w:val="635"/>
    <w:next w:val="6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44"/>
    <w:uiPriority w:val="99"/>
    <w:rPr>
      <w:sz w:val="18"/>
    </w:rPr>
  </w:style>
  <w:style w:type="paragraph" w:styleId="178">
    <w:name w:val="endnote text"/>
    <w:basedOn w:val="63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6"/>
    <w:uiPriority w:val="99"/>
    <w:semiHidden/>
    <w:unhideWhenUsed/>
    <w:rPr>
      <w:vertAlign w:val="superscript"/>
    </w:rPr>
  </w:style>
  <w:style w:type="paragraph" w:styleId="181">
    <w:name w:val="toc 1"/>
    <w:basedOn w:val="635"/>
    <w:next w:val="63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5"/>
    <w:next w:val="63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5"/>
    <w:next w:val="63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5"/>
    <w:next w:val="63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5"/>
    <w:next w:val="63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5"/>
    <w:next w:val="63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5"/>
    <w:next w:val="63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5"/>
    <w:next w:val="63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5"/>
    <w:next w:val="63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5"/>
    <w:next w:val="635"/>
    <w:uiPriority w:val="99"/>
    <w:unhideWhenUsed/>
    <w:pPr>
      <w:spacing w:after="0" w:afterAutospacing="0"/>
    </w:pPr>
  </w:style>
  <w:style w:type="paragraph" w:styleId="63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6" w:default="1">
    <w:name w:val="Default Paragraph Font"/>
    <w:uiPriority w:val="1"/>
    <w:semiHidden/>
    <w:unhideWhenUsed/>
  </w:style>
  <w:style w:type="table" w:styleId="6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8" w:default="1">
    <w:name w:val="No List"/>
    <w:uiPriority w:val="99"/>
    <w:semiHidden/>
    <w:unhideWhenUsed/>
  </w:style>
  <w:style w:type="paragraph" w:styleId="63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40" w:customStyle="1">
    <w:name w:val="Style3"/>
    <w:basedOn w:val="635"/>
    <w:pPr>
      <w:widowControl w:val="off"/>
    </w:pPr>
  </w:style>
  <w:style w:type="character" w:styleId="641" w:customStyle="1">
    <w:name w:val="Font Style11"/>
    <w:rPr>
      <w:rFonts w:hint="default" w:ascii="Times New Roman" w:hAnsi="Times New Roman" w:cs="Times New Roman"/>
      <w:sz w:val="22"/>
      <w:szCs w:val="22"/>
    </w:rPr>
  </w:style>
  <w:style w:type="table" w:styleId="642">
    <w:name w:val="Table Grid"/>
    <w:basedOn w:val="6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43">
    <w:name w:val="Hyperlink"/>
    <w:basedOn w:val="636"/>
    <w:uiPriority w:val="99"/>
    <w:semiHidden/>
    <w:unhideWhenUsed/>
    <w:rPr>
      <w:color w:val="0000ff"/>
      <w:u w:val="single"/>
    </w:rPr>
  </w:style>
  <w:style w:type="paragraph" w:styleId="644">
    <w:name w:val="footnote text"/>
    <w:basedOn w:val="635"/>
    <w:link w:val="645"/>
    <w:uiPriority w:val="99"/>
    <w:unhideWhenUsed/>
    <w:pPr>
      <w:widowControl w:val="off"/>
    </w:pPr>
    <w:rPr>
      <w:sz w:val="20"/>
      <w:szCs w:val="20"/>
    </w:rPr>
  </w:style>
  <w:style w:type="character" w:styleId="645" w:customStyle="1">
    <w:name w:val="Текст сноски Знак"/>
    <w:basedOn w:val="636"/>
    <w:link w:val="64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46">
    <w:name w:val="footnote reference"/>
    <w:uiPriority w:val="99"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Хергиани Дмитрий Гочевич</dc:creator>
  <cp:keywords/>
  <dc:description/>
  <cp:lastModifiedBy>Яна Гулина</cp:lastModifiedBy>
  <cp:revision>3</cp:revision>
  <dcterms:created xsi:type="dcterms:W3CDTF">2023-03-06T13:35:00Z</dcterms:created>
  <dcterms:modified xsi:type="dcterms:W3CDTF">2023-07-26T07:16:44Z</dcterms:modified>
</cp:coreProperties>
</file>