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8C796" w14:textId="77777777" w:rsidR="00815D85" w:rsidRPr="00815D85" w:rsidRDefault="00815D85" w:rsidP="00815D85">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815D85">
        <w:rPr>
          <w:rFonts w:ascii="Arial" w:eastAsia="Times New Roman" w:hAnsi="Arial" w:cs="Arial"/>
          <w:b/>
          <w:bCs/>
          <w:color w:val="FFFFFF"/>
          <w:kern w:val="36"/>
          <w:sz w:val="36"/>
          <w:szCs w:val="36"/>
          <w:lang w:eastAsia="ru-RU"/>
        </w:rPr>
        <w:t>1. Положения для выполнения ККР</w:t>
      </w:r>
    </w:p>
    <w:p w14:paraId="26AD9A8A" w14:textId="77777777" w:rsidR="00815D85" w:rsidRPr="00815D85" w:rsidRDefault="00815D85" w:rsidP="00815D85">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815D85">
        <w:rPr>
          <w:rFonts w:ascii="Arial" w:eastAsia="Times New Roman" w:hAnsi="Arial" w:cs="Arial"/>
          <w:b/>
          <w:bCs/>
          <w:color w:val="000000"/>
          <w:sz w:val="27"/>
          <w:szCs w:val="27"/>
          <w:lang w:eastAsia="ru-RU"/>
        </w:rPr>
        <w:t>1.1. Исходные данные для выполнения ККР</w:t>
      </w:r>
    </w:p>
    <w:p w14:paraId="6D0E59D3" w14:textId="77777777" w:rsidR="00815D85" w:rsidRPr="00815D85" w:rsidRDefault="00815D85" w:rsidP="00815D85">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15D85">
        <w:rPr>
          <w:rFonts w:ascii="Arial" w:eastAsia="Times New Roman" w:hAnsi="Arial" w:cs="Arial"/>
          <w:color w:val="000000"/>
          <w:sz w:val="21"/>
          <w:szCs w:val="21"/>
          <w:lang w:eastAsia="ru-RU"/>
        </w:rPr>
        <w:t>ККР состоит из двух частей: 1-ая часть реферативная (темы рефератов) и расчетная (см. таблицу 1.1).</w:t>
      </w:r>
    </w:p>
    <w:p w14:paraId="5A98EE9C" w14:textId="77777777" w:rsidR="00815D85" w:rsidRPr="00815D85" w:rsidRDefault="00815D85" w:rsidP="00815D8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15D85">
        <w:rPr>
          <w:rFonts w:ascii="Arial" w:eastAsia="Times New Roman" w:hAnsi="Arial" w:cs="Arial"/>
          <w:b/>
          <w:bCs/>
          <w:color w:val="000000"/>
          <w:sz w:val="21"/>
          <w:szCs w:val="21"/>
          <w:lang w:eastAsia="ru-RU"/>
        </w:rPr>
        <w:t>Темы рефератов:</w:t>
      </w:r>
    </w:p>
    <w:p w14:paraId="3806B35C" w14:textId="77777777" w:rsidR="00815D85" w:rsidRPr="00815D85" w:rsidRDefault="00815D85" w:rsidP="00815D85">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15D85">
        <w:rPr>
          <w:rFonts w:ascii="Arial" w:eastAsia="Times New Roman" w:hAnsi="Arial" w:cs="Arial"/>
          <w:color w:val="000000"/>
          <w:sz w:val="21"/>
          <w:szCs w:val="21"/>
          <w:lang w:eastAsia="ru-RU"/>
        </w:rPr>
        <w:t>машины и оборудование для водопонижения и водоотведения;</w:t>
      </w:r>
    </w:p>
    <w:p w14:paraId="741B9E58" w14:textId="77777777" w:rsidR="00815D85" w:rsidRPr="00815D85" w:rsidRDefault="00815D85" w:rsidP="00815D85">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15D85">
        <w:rPr>
          <w:rFonts w:ascii="Arial" w:eastAsia="Times New Roman" w:hAnsi="Arial" w:cs="Arial"/>
          <w:color w:val="000000"/>
          <w:sz w:val="21"/>
          <w:szCs w:val="21"/>
          <w:lang w:eastAsia="ru-RU"/>
        </w:rPr>
        <w:t>машины и оборудование для искусственного закрепления грунтов;</w:t>
      </w:r>
    </w:p>
    <w:p w14:paraId="62969293" w14:textId="77777777" w:rsidR="00815D85" w:rsidRPr="00815D85" w:rsidRDefault="00815D85" w:rsidP="00815D85">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15D85">
        <w:rPr>
          <w:rFonts w:ascii="Arial" w:eastAsia="Times New Roman" w:hAnsi="Arial" w:cs="Arial"/>
          <w:color w:val="000000"/>
          <w:sz w:val="21"/>
          <w:szCs w:val="21"/>
          <w:lang w:eastAsia="ru-RU"/>
        </w:rPr>
        <w:t>машины и оборудование для рыхления мерзлых и скальных грунтов;</w:t>
      </w:r>
    </w:p>
    <w:p w14:paraId="4581EDF0" w14:textId="77777777" w:rsidR="00815D85" w:rsidRPr="00815D85" w:rsidRDefault="00815D85" w:rsidP="00815D85">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15D85">
        <w:rPr>
          <w:rFonts w:ascii="Arial" w:eastAsia="Times New Roman" w:hAnsi="Arial" w:cs="Arial"/>
          <w:color w:val="000000"/>
          <w:sz w:val="21"/>
          <w:szCs w:val="21"/>
          <w:lang w:eastAsia="ru-RU"/>
        </w:rPr>
        <w:t>машины и оборудование для разработки земляных сооружений;</w:t>
      </w:r>
    </w:p>
    <w:p w14:paraId="2491F68B" w14:textId="77777777" w:rsidR="00815D85" w:rsidRPr="00815D85" w:rsidRDefault="00815D85" w:rsidP="00815D85">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15D85">
        <w:rPr>
          <w:rFonts w:ascii="Arial" w:eastAsia="Times New Roman" w:hAnsi="Arial" w:cs="Arial"/>
          <w:color w:val="000000"/>
          <w:sz w:val="21"/>
          <w:szCs w:val="21"/>
          <w:lang w:eastAsia="ru-RU"/>
        </w:rPr>
        <w:t>машины и оборудование для приготовления и транспортировки бетонной смеси;</w:t>
      </w:r>
    </w:p>
    <w:p w14:paraId="0EABEA9F" w14:textId="77777777" w:rsidR="00815D85" w:rsidRPr="00815D85" w:rsidRDefault="00815D85" w:rsidP="00815D85">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15D85">
        <w:rPr>
          <w:rFonts w:ascii="Arial" w:eastAsia="Times New Roman" w:hAnsi="Arial" w:cs="Arial"/>
          <w:color w:val="000000"/>
          <w:sz w:val="21"/>
          <w:szCs w:val="21"/>
          <w:lang w:eastAsia="ru-RU"/>
        </w:rPr>
        <w:t>строительные краны;</w:t>
      </w:r>
    </w:p>
    <w:p w14:paraId="74548B1C" w14:textId="77777777" w:rsidR="00815D85" w:rsidRPr="00815D85" w:rsidRDefault="00815D85" w:rsidP="00815D85">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15D85">
        <w:rPr>
          <w:rFonts w:ascii="Arial" w:eastAsia="Times New Roman" w:hAnsi="Arial" w:cs="Arial"/>
          <w:color w:val="000000"/>
          <w:sz w:val="21"/>
          <w:szCs w:val="21"/>
          <w:lang w:eastAsia="ru-RU"/>
        </w:rPr>
        <w:t>робототехника в строительстве;</w:t>
      </w:r>
    </w:p>
    <w:p w14:paraId="6A699799" w14:textId="77777777" w:rsidR="00815D85" w:rsidRPr="00815D85" w:rsidRDefault="00815D85" w:rsidP="00815D85">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15D85">
        <w:rPr>
          <w:rFonts w:ascii="Arial" w:eastAsia="Times New Roman" w:hAnsi="Arial" w:cs="Arial"/>
          <w:color w:val="000000"/>
          <w:sz w:val="21"/>
          <w:szCs w:val="21"/>
          <w:lang w:eastAsia="ru-RU"/>
        </w:rPr>
        <w:t>монтажные приспособления и захватные устройства;</w:t>
      </w:r>
    </w:p>
    <w:p w14:paraId="6FE9AE1B" w14:textId="77777777" w:rsidR="00815D85" w:rsidRPr="00815D85" w:rsidRDefault="00815D85" w:rsidP="00815D85">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15D85">
        <w:rPr>
          <w:rFonts w:ascii="Arial" w:eastAsia="Times New Roman" w:hAnsi="Arial" w:cs="Arial"/>
          <w:color w:val="000000"/>
          <w:sz w:val="21"/>
          <w:szCs w:val="21"/>
          <w:lang w:eastAsia="ru-RU"/>
        </w:rPr>
        <w:t>машины и оборудование для укладки бетонной смеси;</w:t>
      </w:r>
    </w:p>
    <w:p w14:paraId="72C946BB" w14:textId="77777777" w:rsidR="00815D85" w:rsidRPr="00815D85" w:rsidRDefault="00815D85" w:rsidP="00815D85">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15D85">
        <w:rPr>
          <w:rFonts w:ascii="Arial" w:eastAsia="Times New Roman" w:hAnsi="Arial" w:cs="Arial"/>
          <w:color w:val="000000"/>
          <w:sz w:val="21"/>
          <w:szCs w:val="21"/>
          <w:lang w:eastAsia="ru-RU"/>
        </w:rPr>
        <w:t>машины и оборудование для каменной кладки;</w:t>
      </w:r>
    </w:p>
    <w:p w14:paraId="2EAB56C4" w14:textId="77777777" w:rsidR="00815D85" w:rsidRPr="00815D85" w:rsidRDefault="00815D85" w:rsidP="00815D85">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15D85">
        <w:rPr>
          <w:rFonts w:ascii="Arial" w:eastAsia="Times New Roman" w:hAnsi="Arial" w:cs="Arial"/>
          <w:color w:val="000000"/>
          <w:sz w:val="21"/>
          <w:szCs w:val="21"/>
          <w:lang w:eastAsia="ru-RU"/>
        </w:rPr>
        <w:t>машины и оборудование для кровельных работ;</w:t>
      </w:r>
    </w:p>
    <w:p w14:paraId="7E2C6727" w14:textId="77777777" w:rsidR="00815D85" w:rsidRPr="00815D85" w:rsidRDefault="00815D85" w:rsidP="00815D85">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15D85">
        <w:rPr>
          <w:rFonts w:ascii="Arial" w:eastAsia="Times New Roman" w:hAnsi="Arial" w:cs="Arial"/>
          <w:color w:val="000000"/>
          <w:sz w:val="21"/>
          <w:szCs w:val="21"/>
          <w:lang w:eastAsia="ru-RU"/>
        </w:rPr>
        <w:t>машины и оборудование для сварочных работ;</w:t>
      </w:r>
    </w:p>
    <w:p w14:paraId="087E4E17" w14:textId="77777777" w:rsidR="00815D85" w:rsidRPr="00815D85" w:rsidRDefault="00815D85" w:rsidP="00815D85">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15D85">
        <w:rPr>
          <w:rFonts w:ascii="Arial" w:eastAsia="Times New Roman" w:hAnsi="Arial" w:cs="Arial"/>
          <w:color w:val="000000"/>
          <w:sz w:val="21"/>
          <w:szCs w:val="21"/>
          <w:lang w:eastAsia="ru-RU"/>
        </w:rPr>
        <w:t>машины и оборудование для общеплощадочных работ;</w:t>
      </w:r>
    </w:p>
    <w:p w14:paraId="708672D6" w14:textId="77777777" w:rsidR="00815D85" w:rsidRPr="00815D85" w:rsidRDefault="00815D85" w:rsidP="00815D85">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15D85">
        <w:rPr>
          <w:rFonts w:ascii="Arial" w:eastAsia="Times New Roman" w:hAnsi="Arial" w:cs="Arial"/>
          <w:color w:val="000000"/>
          <w:sz w:val="21"/>
          <w:szCs w:val="21"/>
          <w:lang w:eastAsia="ru-RU"/>
        </w:rPr>
        <w:t>машины и оборудование для устройства земляного полотна дорог;</w:t>
      </w:r>
    </w:p>
    <w:p w14:paraId="70F07B91" w14:textId="77777777" w:rsidR="00815D85" w:rsidRPr="00815D85" w:rsidRDefault="00815D85" w:rsidP="00815D85">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15D85">
        <w:rPr>
          <w:rFonts w:ascii="Arial" w:eastAsia="Times New Roman" w:hAnsi="Arial" w:cs="Arial"/>
          <w:color w:val="000000"/>
          <w:sz w:val="21"/>
          <w:szCs w:val="21"/>
          <w:lang w:eastAsia="ru-RU"/>
        </w:rPr>
        <w:t>машины и оборудование бетонных заводов.</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461"/>
        <w:gridCol w:w="784"/>
        <w:gridCol w:w="990"/>
        <w:gridCol w:w="983"/>
        <w:gridCol w:w="1450"/>
        <w:gridCol w:w="1584"/>
        <w:gridCol w:w="2687"/>
        <w:gridCol w:w="1861"/>
      </w:tblGrid>
      <w:tr w:rsidR="00815D85" w:rsidRPr="00815D85" w14:paraId="1A5B363F" w14:textId="77777777" w:rsidTr="00815D85">
        <w:trPr>
          <w:tblCellSpacing w:w="15" w:type="dxa"/>
        </w:trPr>
        <w:tc>
          <w:tcPr>
            <w:tcW w:w="0" w:type="auto"/>
            <w:gridSpan w:val="8"/>
            <w:tcBorders>
              <w:top w:val="nil"/>
              <w:left w:val="nil"/>
              <w:bottom w:val="nil"/>
              <w:right w:val="nil"/>
            </w:tcBorders>
            <w:shd w:val="clear" w:color="auto" w:fill="87CEFA"/>
            <w:tcMar>
              <w:top w:w="105" w:type="dxa"/>
              <w:left w:w="15" w:type="dxa"/>
              <w:bottom w:w="105" w:type="dxa"/>
              <w:right w:w="15" w:type="dxa"/>
            </w:tcMar>
            <w:vAlign w:val="center"/>
            <w:hideMark/>
          </w:tcPr>
          <w:p w14:paraId="54C16562" w14:textId="77777777" w:rsidR="00815D85" w:rsidRPr="00815D85" w:rsidRDefault="00815D85" w:rsidP="00815D85">
            <w:pPr>
              <w:spacing w:before="100" w:beforeAutospacing="1" w:after="150" w:line="288" w:lineRule="atLeast"/>
              <w:jc w:val="right"/>
              <w:rPr>
                <w:rFonts w:ascii="Times New Roman" w:eastAsia="Times New Roman" w:hAnsi="Times New Roman" w:cs="Times New Roman"/>
                <w:i/>
                <w:iCs/>
                <w:sz w:val="21"/>
                <w:szCs w:val="21"/>
                <w:lang w:eastAsia="ru-RU"/>
              </w:rPr>
            </w:pPr>
            <w:r w:rsidRPr="00815D85">
              <w:rPr>
                <w:rFonts w:ascii="Times New Roman" w:eastAsia="Times New Roman" w:hAnsi="Times New Roman" w:cs="Times New Roman"/>
                <w:i/>
                <w:iCs/>
                <w:sz w:val="21"/>
                <w:szCs w:val="21"/>
                <w:lang w:eastAsia="ru-RU"/>
              </w:rPr>
              <w:t>Таблица 1.1 – Исходные данные для выбора машин и оборудования для разработки земляных котлована</w:t>
            </w:r>
          </w:p>
        </w:tc>
      </w:tr>
      <w:tr w:rsidR="00815D85" w:rsidRPr="00815D85" w14:paraId="5FE33B3A" w14:textId="77777777" w:rsidTr="00815D85">
        <w:trPr>
          <w:tblCellSpacing w:w="15" w:type="dxa"/>
        </w:trPr>
        <w:tc>
          <w:tcPr>
            <w:tcW w:w="0" w:type="auto"/>
            <w:shd w:val="clear" w:color="auto" w:fill="87CEFA"/>
            <w:tcMar>
              <w:top w:w="105" w:type="dxa"/>
              <w:left w:w="15" w:type="dxa"/>
              <w:bottom w:w="105" w:type="dxa"/>
              <w:right w:w="15" w:type="dxa"/>
            </w:tcMar>
            <w:vAlign w:val="center"/>
            <w:hideMark/>
          </w:tcPr>
          <w:p w14:paraId="383CD9F7"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815D85">
              <w:rPr>
                <w:rFonts w:ascii="Times New Roman" w:eastAsia="Times New Roman" w:hAnsi="Times New Roman" w:cs="Times New Roman"/>
                <w:b/>
                <w:bCs/>
                <w:color w:val="981917"/>
                <w:sz w:val="21"/>
                <w:szCs w:val="21"/>
                <w:lang w:eastAsia="ru-RU"/>
              </w:rPr>
              <w:t>№ п/п</w:t>
            </w:r>
          </w:p>
        </w:tc>
        <w:tc>
          <w:tcPr>
            <w:tcW w:w="0" w:type="auto"/>
            <w:shd w:val="clear" w:color="auto" w:fill="87CEFA"/>
            <w:tcMar>
              <w:top w:w="105" w:type="dxa"/>
              <w:left w:w="15" w:type="dxa"/>
              <w:bottom w:w="105" w:type="dxa"/>
              <w:right w:w="15" w:type="dxa"/>
            </w:tcMar>
            <w:vAlign w:val="center"/>
            <w:hideMark/>
          </w:tcPr>
          <w:p w14:paraId="1182B2B9"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815D85">
              <w:rPr>
                <w:rFonts w:ascii="Times New Roman" w:eastAsia="Times New Roman" w:hAnsi="Times New Roman" w:cs="Times New Roman"/>
                <w:b/>
                <w:bCs/>
                <w:color w:val="981917"/>
                <w:sz w:val="21"/>
                <w:szCs w:val="21"/>
                <w:lang w:eastAsia="ru-RU"/>
              </w:rPr>
              <w:t>Длина, м</w:t>
            </w:r>
          </w:p>
        </w:tc>
        <w:tc>
          <w:tcPr>
            <w:tcW w:w="0" w:type="auto"/>
            <w:shd w:val="clear" w:color="auto" w:fill="87CEFA"/>
            <w:tcMar>
              <w:top w:w="105" w:type="dxa"/>
              <w:left w:w="15" w:type="dxa"/>
              <w:bottom w:w="105" w:type="dxa"/>
              <w:right w:w="15" w:type="dxa"/>
            </w:tcMar>
            <w:vAlign w:val="center"/>
            <w:hideMark/>
          </w:tcPr>
          <w:p w14:paraId="5E0F1C73"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815D85">
              <w:rPr>
                <w:rFonts w:ascii="Times New Roman" w:eastAsia="Times New Roman" w:hAnsi="Times New Roman" w:cs="Times New Roman"/>
                <w:b/>
                <w:bCs/>
                <w:color w:val="981917"/>
                <w:sz w:val="21"/>
                <w:szCs w:val="21"/>
                <w:lang w:eastAsia="ru-RU"/>
              </w:rPr>
              <w:t>Ширина, м</w:t>
            </w:r>
          </w:p>
        </w:tc>
        <w:tc>
          <w:tcPr>
            <w:tcW w:w="0" w:type="auto"/>
            <w:shd w:val="clear" w:color="auto" w:fill="87CEFA"/>
            <w:tcMar>
              <w:top w:w="105" w:type="dxa"/>
              <w:left w:w="15" w:type="dxa"/>
              <w:bottom w:w="105" w:type="dxa"/>
              <w:right w:w="15" w:type="dxa"/>
            </w:tcMar>
            <w:vAlign w:val="center"/>
            <w:hideMark/>
          </w:tcPr>
          <w:p w14:paraId="04C35F4B"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815D85">
              <w:rPr>
                <w:rFonts w:ascii="Times New Roman" w:eastAsia="Times New Roman" w:hAnsi="Times New Roman" w:cs="Times New Roman"/>
                <w:b/>
                <w:bCs/>
                <w:color w:val="981917"/>
                <w:sz w:val="21"/>
                <w:szCs w:val="21"/>
                <w:lang w:eastAsia="ru-RU"/>
              </w:rPr>
              <w:t>Глубина, м</w:t>
            </w:r>
          </w:p>
        </w:tc>
        <w:tc>
          <w:tcPr>
            <w:tcW w:w="0" w:type="auto"/>
            <w:shd w:val="clear" w:color="auto" w:fill="87CEFA"/>
            <w:tcMar>
              <w:top w:w="105" w:type="dxa"/>
              <w:left w:w="15" w:type="dxa"/>
              <w:bottom w:w="105" w:type="dxa"/>
              <w:right w:w="15" w:type="dxa"/>
            </w:tcMar>
            <w:vAlign w:val="center"/>
            <w:hideMark/>
          </w:tcPr>
          <w:p w14:paraId="562B68DB"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815D85">
              <w:rPr>
                <w:rFonts w:ascii="Times New Roman" w:eastAsia="Times New Roman" w:hAnsi="Times New Roman" w:cs="Times New Roman"/>
                <w:b/>
                <w:bCs/>
                <w:color w:val="981917"/>
                <w:sz w:val="21"/>
                <w:szCs w:val="21"/>
                <w:lang w:eastAsia="ru-RU"/>
              </w:rPr>
              <w:t>Мощность суглинка, м</w:t>
            </w:r>
          </w:p>
        </w:tc>
        <w:tc>
          <w:tcPr>
            <w:tcW w:w="0" w:type="auto"/>
            <w:shd w:val="clear" w:color="auto" w:fill="87CEFA"/>
            <w:tcMar>
              <w:top w:w="105" w:type="dxa"/>
              <w:left w:w="15" w:type="dxa"/>
              <w:bottom w:w="105" w:type="dxa"/>
              <w:right w:w="15" w:type="dxa"/>
            </w:tcMar>
            <w:vAlign w:val="center"/>
            <w:hideMark/>
          </w:tcPr>
          <w:p w14:paraId="5A6284A1"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815D85">
              <w:rPr>
                <w:rFonts w:ascii="Times New Roman" w:eastAsia="Times New Roman" w:hAnsi="Times New Roman" w:cs="Times New Roman"/>
                <w:b/>
                <w:bCs/>
                <w:color w:val="981917"/>
                <w:sz w:val="21"/>
                <w:szCs w:val="21"/>
                <w:lang w:eastAsia="ru-RU"/>
              </w:rPr>
              <w:t>Мощность известняка, м</w:t>
            </w:r>
          </w:p>
        </w:tc>
        <w:tc>
          <w:tcPr>
            <w:tcW w:w="0" w:type="auto"/>
            <w:shd w:val="clear" w:color="auto" w:fill="87CEFA"/>
            <w:tcMar>
              <w:top w:w="105" w:type="dxa"/>
              <w:left w:w="15" w:type="dxa"/>
              <w:bottom w:w="105" w:type="dxa"/>
              <w:right w:w="15" w:type="dxa"/>
            </w:tcMar>
            <w:vAlign w:val="center"/>
            <w:hideMark/>
          </w:tcPr>
          <w:p w14:paraId="108703FC"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815D85">
              <w:rPr>
                <w:rFonts w:ascii="Times New Roman" w:eastAsia="Times New Roman" w:hAnsi="Times New Roman" w:cs="Times New Roman"/>
                <w:b/>
                <w:bCs/>
                <w:color w:val="981917"/>
                <w:sz w:val="21"/>
                <w:szCs w:val="21"/>
                <w:lang w:eastAsia="ru-RU"/>
              </w:rPr>
              <w:t>Расстояние транспортировки грунта в отвал, км</w:t>
            </w:r>
          </w:p>
        </w:tc>
        <w:tc>
          <w:tcPr>
            <w:tcW w:w="0" w:type="auto"/>
            <w:shd w:val="clear" w:color="auto" w:fill="87CEFA"/>
            <w:tcMar>
              <w:top w:w="105" w:type="dxa"/>
              <w:left w:w="15" w:type="dxa"/>
              <w:bottom w:w="105" w:type="dxa"/>
              <w:right w:w="15" w:type="dxa"/>
            </w:tcMar>
            <w:vAlign w:val="center"/>
            <w:hideMark/>
          </w:tcPr>
          <w:p w14:paraId="26B098D0"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815D85">
              <w:rPr>
                <w:rFonts w:ascii="Times New Roman" w:eastAsia="Times New Roman" w:hAnsi="Times New Roman" w:cs="Times New Roman"/>
                <w:b/>
                <w:bCs/>
                <w:color w:val="981917"/>
                <w:sz w:val="21"/>
                <w:szCs w:val="21"/>
                <w:lang w:eastAsia="ru-RU"/>
              </w:rPr>
              <w:t>Сроки возведения котлована, дней</w:t>
            </w:r>
          </w:p>
        </w:tc>
      </w:tr>
      <w:tr w:rsidR="00815D85" w:rsidRPr="00815D85" w14:paraId="7C4F4E2E" w14:textId="77777777" w:rsidTr="00815D85">
        <w:trPr>
          <w:tblCellSpacing w:w="15" w:type="dxa"/>
        </w:trPr>
        <w:tc>
          <w:tcPr>
            <w:tcW w:w="0" w:type="auto"/>
            <w:shd w:val="clear" w:color="auto" w:fill="FAEBD7"/>
            <w:tcMar>
              <w:top w:w="30" w:type="dxa"/>
              <w:left w:w="75" w:type="dxa"/>
              <w:bottom w:w="30" w:type="dxa"/>
              <w:right w:w="75" w:type="dxa"/>
            </w:tcMar>
            <w:vAlign w:val="center"/>
            <w:hideMark/>
          </w:tcPr>
          <w:p w14:paraId="2B640DD8"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w:t>
            </w:r>
          </w:p>
        </w:tc>
        <w:tc>
          <w:tcPr>
            <w:tcW w:w="0" w:type="auto"/>
            <w:shd w:val="clear" w:color="auto" w:fill="FAEBD7"/>
            <w:tcMar>
              <w:top w:w="30" w:type="dxa"/>
              <w:left w:w="75" w:type="dxa"/>
              <w:bottom w:w="30" w:type="dxa"/>
              <w:right w:w="75" w:type="dxa"/>
            </w:tcMar>
            <w:vAlign w:val="center"/>
            <w:hideMark/>
          </w:tcPr>
          <w:p w14:paraId="3873CEEB"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70</w:t>
            </w:r>
          </w:p>
        </w:tc>
        <w:tc>
          <w:tcPr>
            <w:tcW w:w="0" w:type="auto"/>
            <w:shd w:val="clear" w:color="auto" w:fill="FAEBD7"/>
            <w:tcMar>
              <w:top w:w="30" w:type="dxa"/>
              <w:left w:w="75" w:type="dxa"/>
              <w:bottom w:w="30" w:type="dxa"/>
              <w:right w:w="75" w:type="dxa"/>
            </w:tcMar>
            <w:vAlign w:val="center"/>
            <w:hideMark/>
          </w:tcPr>
          <w:p w14:paraId="4DD5D0BB"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40</w:t>
            </w:r>
          </w:p>
        </w:tc>
        <w:tc>
          <w:tcPr>
            <w:tcW w:w="0" w:type="auto"/>
            <w:shd w:val="clear" w:color="auto" w:fill="FAEBD7"/>
            <w:tcMar>
              <w:top w:w="30" w:type="dxa"/>
              <w:left w:w="75" w:type="dxa"/>
              <w:bottom w:w="30" w:type="dxa"/>
              <w:right w:w="75" w:type="dxa"/>
            </w:tcMar>
            <w:vAlign w:val="center"/>
            <w:hideMark/>
          </w:tcPr>
          <w:p w14:paraId="1EB57B17"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10</w:t>
            </w:r>
          </w:p>
        </w:tc>
        <w:tc>
          <w:tcPr>
            <w:tcW w:w="0" w:type="auto"/>
            <w:shd w:val="clear" w:color="auto" w:fill="FAEBD7"/>
            <w:tcMar>
              <w:top w:w="30" w:type="dxa"/>
              <w:left w:w="75" w:type="dxa"/>
              <w:bottom w:w="30" w:type="dxa"/>
              <w:right w:w="75" w:type="dxa"/>
            </w:tcMar>
            <w:vAlign w:val="center"/>
            <w:hideMark/>
          </w:tcPr>
          <w:p w14:paraId="333FDD13"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5</w:t>
            </w:r>
          </w:p>
        </w:tc>
        <w:tc>
          <w:tcPr>
            <w:tcW w:w="0" w:type="auto"/>
            <w:shd w:val="clear" w:color="auto" w:fill="FAEBD7"/>
            <w:tcMar>
              <w:top w:w="30" w:type="dxa"/>
              <w:left w:w="75" w:type="dxa"/>
              <w:bottom w:w="30" w:type="dxa"/>
              <w:right w:w="75" w:type="dxa"/>
            </w:tcMar>
            <w:vAlign w:val="center"/>
            <w:hideMark/>
          </w:tcPr>
          <w:p w14:paraId="3410F2D3"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5</w:t>
            </w:r>
          </w:p>
        </w:tc>
        <w:tc>
          <w:tcPr>
            <w:tcW w:w="0" w:type="auto"/>
            <w:shd w:val="clear" w:color="auto" w:fill="FAEBD7"/>
            <w:tcMar>
              <w:top w:w="30" w:type="dxa"/>
              <w:left w:w="75" w:type="dxa"/>
              <w:bottom w:w="30" w:type="dxa"/>
              <w:right w:w="75" w:type="dxa"/>
            </w:tcMar>
            <w:vAlign w:val="center"/>
            <w:hideMark/>
          </w:tcPr>
          <w:p w14:paraId="09406917"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0,7</w:t>
            </w:r>
          </w:p>
        </w:tc>
        <w:tc>
          <w:tcPr>
            <w:tcW w:w="0" w:type="auto"/>
            <w:shd w:val="clear" w:color="auto" w:fill="FAEBD7"/>
            <w:tcMar>
              <w:top w:w="30" w:type="dxa"/>
              <w:left w:w="75" w:type="dxa"/>
              <w:bottom w:w="30" w:type="dxa"/>
              <w:right w:w="75" w:type="dxa"/>
            </w:tcMar>
            <w:vAlign w:val="center"/>
            <w:hideMark/>
          </w:tcPr>
          <w:p w14:paraId="070C4212"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16</w:t>
            </w:r>
          </w:p>
        </w:tc>
      </w:tr>
      <w:tr w:rsidR="00815D85" w:rsidRPr="00815D85" w14:paraId="32BC3D39" w14:textId="77777777" w:rsidTr="00815D85">
        <w:trPr>
          <w:tblCellSpacing w:w="15" w:type="dxa"/>
        </w:trPr>
        <w:tc>
          <w:tcPr>
            <w:tcW w:w="0" w:type="auto"/>
            <w:shd w:val="clear" w:color="auto" w:fill="FAF0E6"/>
            <w:tcMar>
              <w:top w:w="30" w:type="dxa"/>
              <w:left w:w="75" w:type="dxa"/>
              <w:bottom w:w="30" w:type="dxa"/>
              <w:right w:w="75" w:type="dxa"/>
            </w:tcMar>
            <w:vAlign w:val="center"/>
            <w:hideMark/>
          </w:tcPr>
          <w:p w14:paraId="097729E8"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2</w:t>
            </w:r>
          </w:p>
        </w:tc>
        <w:tc>
          <w:tcPr>
            <w:tcW w:w="0" w:type="auto"/>
            <w:shd w:val="clear" w:color="auto" w:fill="FAF0E6"/>
            <w:tcMar>
              <w:top w:w="30" w:type="dxa"/>
              <w:left w:w="75" w:type="dxa"/>
              <w:bottom w:w="30" w:type="dxa"/>
              <w:right w:w="75" w:type="dxa"/>
            </w:tcMar>
            <w:vAlign w:val="center"/>
            <w:hideMark/>
          </w:tcPr>
          <w:p w14:paraId="3B8F720A"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85</w:t>
            </w:r>
          </w:p>
        </w:tc>
        <w:tc>
          <w:tcPr>
            <w:tcW w:w="0" w:type="auto"/>
            <w:shd w:val="clear" w:color="auto" w:fill="FAF0E6"/>
            <w:tcMar>
              <w:top w:w="30" w:type="dxa"/>
              <w:left w:w="75" w:type="dxa"/>
              <w:bottom w:w="30" w:type="dxa"/>
              <w:right w:w="75" w:type="dxa"/>
            </w:tcMar>
            <w:vAlign w:val="center"/>
            <w:hideMark/>
          </w:tcPr>
          <w:p w14:paraId="0916AB6C"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55</w:t>
            </w:r>
          </w:p>
        </w:tc>
        <w:tc>
          <w:tcPr>
            <w:tcW w:w="0" w:type="auto"/>
            <w:shd w:val="clear" w:color="auto" w:fill="FAF0E6"/>
            <w:tcMar>
              <w:top w:w="30" w:type="dxa"/>
              <w:left w:w="75" w:type="dxa"/>
              <w:bottom w:w="30" w:type="dxa"/>
              <w:right w:w="75" w:type="dxa"/>
            </w:tcMar>
            <w:vAlign w:val="center"/>
            <w:hideMark/>
          </w:tcPr>
          <w:p w14:paraId="45BB1424"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13</w:t>
            </w:r>
          </w:p>
        </w:tc>
        <w:tc>
          <w:tcPr>
            <w:tcW w:w="0" w:type="auto"/>
            <w:shd w:val="clear" w:color="auto" w:fill="FAF0E6"/>
            <w:tcMar>
              <w:top w:w="30" w:type="dxa"/>
              <w:left w:w="75" w:type="dxa"/>
              <w:bottom w:w="30" w:type="dxa"/>
              <w:right w:w="75" w:type="dxa"/>
            </w:tcMar>
            <w:vAlign w:val="center"/>
            <w:hideMark/>
          </w:tcPr>
          <w:p w14:paraId="350094FA"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7</w:t>
            </w:r>
          </w:p>
        </w:tc>
        <w:tc>
          <w:tcPr>
            <w:tcW w:w="0" w:type="auto"/>
            <w:shd w:val="clear" w:color="auto" w:fill="FAF0E6"/>
            <w:tcMar>
              <w:top w:w="30" w:type="dxa"/>
              <w:left w:w="75" w:type="dxa"/>
              <w:bottom w:w="30" w:type="dxa"/>
              <w:right w:w="75" w:type="dxa"/>
            </w:tcMar>
            <w:vAlign w:val="center"/>
            <w:hideMark/>
          </w:tcPr>
          <w:p w14:paraId="726003DF"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6</w:t>
            </w:r>
          </w:p>
        </w:tc>
        <w:tc>
          <w:tcPr>
            <w:tcW w:w="0" w:type="auto"/>
            <w:shd w:val="clear" w:color="auto" w:fill="FAF0E6"/>
            <w:tcMar>
              <w:top w:w="30" w:type="dxa"/>
              <w:left w:w="75" w:type="dxa"/>
              <w:bottom w:w="30" w:type="dxa"/>
              <w:right w:w="75" w:type="dxa"/>
            </w:tcMar>
            <w:vAlign w:val="center"/>
            <w:hideMark/>
          </w:tcPr>
          <w:p w14:paraId="68818609"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1,0</w:t>
            </w:r>
          </w:p>
        </w:tc>
        <w:tc>
          <w:tcPr>
            <w:tcW w:w="0" w:type="auto"/>
            <w:shd w:val="clear" w:color="auto" w:fill="FAF0E6"/>
            <w:tcMar>
              <w:top w:w="30" w:type="dxa"/>
              <w:left w:w="75" w:type="dxa"/>
              <w:bottom w:w="30" w:type="dxa"/>
              <w:right w:w="75" w:type="dxa"/>
            </w:tcMar>
            <w:vAlign w:val="center"/>
            <w:hideMark/>
          </w:tcPr>
          <w:p w14:paraId="4BFFE335"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17</w:t>
            </w:r>
          </w:p>
        </w:tc>
      </w:tr>
      <w:tr w:rsidR="00815D85" w:rsidRPr="00815D85" w14:paraId="29E8327A" w14:textId="77777777" w:rsidTr="00815D85">
        <w:trPr>
          <w:tblCellSpacing w:w="15" w:type="dxa"/>
        </w:trPr>
        <w:tc>
          <w:tcPr>
            <w:tcW w:w="0" w:type="auto"/>
            <w:shd w:val="clear" w:color="auto" w:fill="FAEBD7"/>
            <w:tcMar>
              <w:top w:w="30" w:type="dxa"/>
              <w:left w:w="75" w:type="dxa"/>
              <w:bottom w:w="30" w:type="dxa"/>
              <w:right w:w="75" w:type="dxa"/>
            </w:tcMar>
            <w:vAlign w:val="center"/>
            <w:hideMark/>
          </w:tcPr>
          <w:p w14:paraId="7A858CCB"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3</w:t>
            </w:r>
          </w:p>
        </w:tc>
        <w:tc>
          <w:tcPr>
            <w:tcW w:w="0" w:type="auto"/>
            <w:shd w:val="clear" w:color="auto" w:fill="FAEBD7"/>
            <w:tcMar>
              <w:top w:w="30" w:type="dxa"/>
              <w:left w:w="75" w:type="dxa"/>
              <w:bottom w:w="30" w:type="dxa"/>
              <w:right w:w="75" w:type="dxa"/>
            </w:tcMar>
            <w:vAlign w:val="center"/>
            <w:hideMark/>
          </w:tcPr>
          <w:p w14:paraId="707746D2"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100</w:t>
            </w:r>
          </w:p>
        </w:tc>
        <w:tc>
          <w:tcPr>
            <w:tcW w:w="0" w:type="auto"/>
            <w:shd w:val="clear" w:color="auto" w:fill="FAEBD7"/>
            <w:tcMar>
              <w:top w:w="30" w:type="dxa"/>
              <w:left w:w="75" w:type="dxa"/>
              <w:bottom w:w="30" w:type="dxa"/>
              <w:right w:w="75" w:type="dxa"/>
            </w:tcMar>
            <w:vAlign w:val="center"/>
            <w:hideMark/>
          </w:tcPr>
          <w:p w14:paraId="2AE4E8E4"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50</w:t>
            </w:r>
          </w:p>
        </w:tc>
        <w:tc>
          <w:tcPr>
            <w:tcW w:w="0" w:type="auto"/>
            <w:shd w:val="clear" w:color="auto" w:fill="FAEBD7"/>
            <w:tcMar>
              <w:top w:w="30" w:type="dxa"/>
              <w:left w:w="75" w:type="dxa"/>
              <w:bottom w:w="30" w:type="dxa"/>
              <w:right w:w="75" w:type="dxa"/>
            </w:tcMar>
            <w:vAlign w:val="center"/>
            <w:hideMark/>
          </w:tcPr>
          <w:p w14:paraId="2AC73D62"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16</w:t>
            </w:r>
          </w:p>
        </w:tc>
        <w:tc>
          <w:tcPr>
            <w:tcW w:w="0" w:type="auto"/>
            <w:shd w:val="clear" w:color="auto" w:fill="FAEBD7"/>
            <w:tcMar>
              <w:top w:w="30" w:type="dxa"/>
              <w:left w:w="75" w:type="dxa"/>
              <w:bottom w:w="30" w:type="dxa"/>
              <w:right w:w="75" w:type="dxa"/>
            </w:tcMar>
            <w:vAlign w:val="center"/>
            <w:hideMark/>
          </w:tcPr>
          <w:p w14:paraId="388AA82D"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10</w:t>
            </w:r>
          </w:p>
        </w:tc>
        <w:tc>
          <w:tcPr>
            <w:tcW w:w="0" w:type="auto"/>
            <w:shd w:val="clear" w:color="auto" w:fill="FAEBD7"/>
            <w:tcMar>
              <w:top w:w="30" w:type="dxa"/>
              <w:left w:w="75" w:type="dxa"/>
              <w:bottom w:w="30" w:type="dxa"/>
              <w:right w:w="75" w:type="dxa"/>
            </w:tcMar>
            <w:vAlign w:val="center"/>
            <w:hideMark/>
          </w:tcPr>
          <w:p w14:paraId="3A629C71"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6</w:t>
            </w:r>
          </w:p>
        </w:tc>
        <w:tc>
          <w:tcPr>
            <w:tcW w:w="0" w:type="auto"/>
            <w:shd w:val="clear" w:color="auto" w:fill="FAEBD7"/>
            <w:tcMar>
              <w:top w:w="30" w:type="dxa"/>
              <w:left w:w="75" w:type="dxa"/>
              <w:bottom w:w="30" w:type="dxa"/>
              <w:right w:w="75" w:type="dxa"/>
            </w:tcMar>
            <w:vAlign w:val="center"/>
            <w:hideMark/>
          </w:tcPr>
          <w:p w14:paraId="74186993"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0,5</w:t>
            </w:r>
          </w:p>
        </w:tc>
        <w:tc>
          <w:tcPr>
            <w:tcW w:w="0" w:type="auto"/>
            <w:shd w:val="clear" w:color="auto" w:fill="FAEBD7"/>
            <w:tcMar>
              <w:top w:w="30" w:type="dxa"/>
              <w:left w:w="75" w:type="dxa"/>
              <w:bottom w:w="30" w:type="dxa"/>
              <w:right w:w="75" w:type="dxa"/>
            </w:tcMar>
            <w:vAlign w:val="center"/>
            <w:hideMark/>
          </w:tcPr>
          <w:p w14:paraId="67971407"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20</w:t>
            </w:r>
          </w:p>
        </w:tc>
      </w:tr>
      <w:tr w:rsidR="00815D85" w:rsidRPr="00815D85" w14:paraId="12B93130" w14:textId="77777777" w:rsidTr="00815D85">
        <w:trPr>
          <w:tblCellSpacing w:w="15" w:type="dxa"/>
        </w:trPr>
        <w:tc>
          <w:tcPr>
            <w:tcW w:w="0" w:type="auto"/>
            <w:shd w:val="clear" w:color="auto" w:fill="FAF0E6"/>
            <w:tcMar>
              <w:top w:w="30" w:type="dxa"/>
              <w:left w:w="75" w:type="dxa"/>
              <w:bottom w:w="30" w:type="dxa"/>
              <w:right w:w="75" w:type="dxa"/>
            </w:tcMar>
            <w:vAlign w:val="center"/>
            <w:hideMark/>
          </w:tcPr>
          <w:p w14:paraId="4BE5354E"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4</w:t>
            </w:r>
          </w:p>
        </w:tc>
        <w:tc>
          <w:tcPr>
            <w:tcW w:w="0" w:type="auto"/>
            <w:shd w:val="clear" w:color="auto" w:fill="FAF0E6"/>
            <w:tcMar>
              <w:top w:w="30" w:type="dxa"/>
              <w:left w:w="75" w:type="dxa"/>
              <w:bottom w:w="30" w:type="dxa"/>
              <w:right w:w="75" w:type="dxa"/>
            </w:tcMar>
            <w:vAlign w:val="center"/>
            <w:hideMark/>
          </w:tcPr>
          <w:p w14:paraId="333ADA03"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50</w:t>
            </w:r>
          </w:p>
        </w:tc>
        <w:tc>
          <w:tcPr>
            <w:tcW w:w="0" w:type="auto"/>
            <w:shd w:val="clear" w:color="auto" w:fill="FAF0E6"/>
            <w:tcMar>
              <w:top w:w="30" w:type="dxa"/>
              <w:left w:w="75" w:type="dxa"/>
              <w:bottom w:w="30" w:type="dxa"/>
              <w:right w:w="75" w:type="dxa"/>
            </w:tcMar>
            <w:vAlign w:val="center"/>
            <w:hideMark/>
          </w:tcPr>
          <w:p w14:paraId="73CA7569"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50</w:t>
            </w:r>
          </w:p>
        </w:tc>
        <w:tc>
          <w:tcPr>
            <w:tcW w:w="0" w:type="auto"/>
            <w:shd w:val="clear" w:color="auto" w:fill="FAF0E6"/>
            <w:tcMar>
              <w:top w:w="30" w:type="dxa"/>
              <w:left w:w="75" w:type="dxa"/>
              <w:bottom w:w="30" w:type="dxa"/>
              <w:right w:w="75" w:type="dxa"/>
            </w:tcMar>
            <w:vAlign w:val="center"/>
            <w:hideMark/>
          </w:tcPr>
          <w:p w14:paraId="3907328F"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8</w:t>
            </w:r>
          </w:p>
        </w:tc>
        <w:tc>
          <w:tcPr>
            <w:tcW w:w="0" w:type="auto"/>
            <w:shd w:val="clear" w:color="auto" w:fill="FAF0E6"/>
            <w:tcMar>
              <w:top w:w="30" w:type="dxa"/>
              <w:left w:w="75" w:type="dxa"/>
              <w:bottom w:w="30" w:type="dxa"/>
              <w:right w:w="75" w:type="dxa"/>
            </w:tcMar>
            <w:vAlign w:val="center"/>
            <w:hideMark/>
          </w:tcPr>
          <w:p w14:paraId="642B63B3"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3</w:t>
            </w:r>
          </w:p>
        </w:tc>
        <w:tc>
          <w:tcPr>
            <w:tcW w:w="0" w:type="auto"/>
            <w:shd w:val="clear" w:color="auto" w:fill="FAF0E6"/>
            <w:tcMar>
              <w:top w:w="30" w:type="dxa"/>
              <w:left w:w="75" w:type="dxa"/>
              <w:bottom w:w="30" w:type="dxa"/>
              <w:right w:w="75" w:type="dxa"/>
            </w:tcMar>
            <w:vAlign w:val="center"/>
            <w:hideMark/>
          </w:tcPr>
          <w:p w14:paraId="6F9CBC5E"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5</w:t>
            </w:r>
          </w:p>
        </w:tc>
        <w:tc>
          <w:tcPr>
            <w:tcW w:w="0" w:type="auto"/>
            <w:shd w:val="clear" w:color="auto" w:fill="FAF0E6"/>
            <w:tcMar>
              <w:top w:w="30" w:type="dxa"/>
              <w:left w:w="75" w:type="dxa"/>
              <w:bottom w:w="30" w:type="dxa"/>
              <w:right w:w="75" w:type="dxa"/>
            </w:tcMar>
            <w:vAlign w:val="center"/>
            <w:hideMark/>
          </w:tcPr>
          <w:p w14:paraId="6AF34307"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1,1</w:t>
            </w:r>
          </w:p>
        </w:tc>
        <w:tc>
          <w:tcPr>
            <w:tcW w:w="0" w:type="auto"/>
            <w:shd w:val="clear" w:color="auto" w:fill="FAF0E6"/>
            <w:tcMar>
              <w:top w:w="30" w:type="dxa"/>
              <w:left w:w="75" w:type="dxa"/>
              <w:bottom w:w="30" w:type="dxa"/>
              <w:right w:w="75" w:type="dxa"/>
            </w:tcMar>
            <w:vAlign w:val="center"/>
            <w:hideMark/>
          </w:tcPr>
          <w:p w14:paraId="115F5E81"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14</w:t>
            </w:r>
          </w:p>
        </w:tc>
      </w:tr>
      <w:tr w:rsidR="00815D85" w:rsidRPr="00815D85" w14:paraId="36AAF739" w14:textId="77777777" w:rsidTr="00815D85">
        <w:trPr>
          <w:tblCellSpacing w:w="15" w:type="dxa"/>
        </w:trPr>
        <w:tc>
          <w:tcPr>
            <w:tcW w:w="0" w:type="auto"/>
            <w:shd w:val="clear" w:color="auto" w:fill="FAEBD7"/>
            <w:tcMar>
              <w:top w:w="30" w:type="dxa"/>
              <w:left w:w="75" w:type="dxa"/>
              <w:bottom w:w="30" w:type="dxa"/>
              <w:right w:w="75" w:type="dxa"/>
            </w:tcMar>
            <w:vAlign w:val="center"/>
            <w:hideMark/>
          </w:tcPr>
          <w:p w14:paraId="65A0CC5C"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5</w:t>
            </w:r>
          </w:p>
        </w:tc>
        <w:tc>
          <w:tcPr>
            <w:tcW w:w="0" w:type="auto"/>
            <w:shd w:val="clear" w:color="auto" w:fill="FAEBD7"/>
            <w:tcMar>
              <w:top w:w="30" w:type="dxa"/>
              <w:left w:w="75" w:type="dxa"/>
              <w:bottom w:w="30" w:type="dxa"/>
              <w:right w:w="75" w:type="dxa"/>
            </w:tcMar>
            <w:vAlign w:val="center"/>
            <w:hideMark/>
          </w:tcPr>
          <w:p w14:paraId="64CCE207"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90</w:t>
            </w:r>
          </w:p>
        </w:tc>
        <w:tc>
          <w:tcPr>
            <w:tcW w:w="0" w:type="auto"/>
            <w:shd w:val="clear" w:color="auto" w:fill="FAEBD7"/>
            <w:tcMar>
              <w:top w:w="30" w:type="dxa"/>
              <w:left w:w="75" w:type="dxa"/>
              <w:bottom w:w="30" w:type="dxa"/>
              <w:right w:w="75" w:type="dxa"/>
            </w:tcMar>
            <w:vAlign w:val="center"/>
            <w:hideMark/>
          </w:tcPr>
          <w:p w14:paraId="23080302"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60</w:t>
            </w:r>
          </w:p>
        </w:tc>
        <w:tc>
          <w:tcPr>
            <w:tcW w:w="0" w:type="auto"/>
            <w:shd w:val="clear" w:color="auto" w:fill="FAEBD7"/>
            <w:tcMar>
              <w:top w:w="30" w:type="dxa"/>
              <w:left w:w="75" w:type="dxa"/>
              <w:bottom w:w="30" w:type="dxa"/>
              <w:right w:w="75" w:type="dxa"/>
            </w:tcMar>
            <w:vAlign w:val="center"/>
            <w:hideMark/>
          </w:tcPr>
          <w:p w14:paraId="05681CC0"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11</w:t>
            </w:r>
          </w:p>
        </w:tc>
        <w:tc>
          <w:tcPr>
            <w:tcW w:w="0" w:type="auto"/>
            <w:shd w:val="clear" w:color="auto" w:fill="FAEBD7"/>
            <w:tcMar>
              <w:top w:w="30" w:type="dxa"/>
              <w:left w:w="75" w:type="dxa"/>
              <w:bottom w:w="30" w:type="dxa"/>
              <w:right w:w="75" w:type="dxa"/>
            </w:tcMar>
            <w:vAlign w:val="center"/>
            <w:hideMark/>
          </w:tcPr>
          <w:p w14:paraId="0623ADFF"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8</w:t>
            </w:r>
          </w:p>
        </w:tc>
        <w:tc>
          <w:tcPr>
            <w:tcW w:w="0" w:type="auto"/>
            <w:shd w:val="clear" w:color="auto" w:fill="FAEBD7"/>
            <w:tcMar>
              <w:top w:w="30" w:type="dxa"/>
              <w:left w:w="75" w:type="dxa"/>
              <w:bottom w:w="30" w:type="dxa"/>
              <w:right w:w="75" w:type="dxa"/>
            </w:tcMar>
            <w:vAlign w:val="center"/>
            <w:hideMark/>
          </w:tcPr>
          <w:p w14:paraId="21D6C49D"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3</w:t>
            </w:r>
          </w:p>
        </w:tc>
        <w:tc>
          <w:tcPr>
            <w:tcW w:w="0" w:type="auto"/>
            <w:shd w:val="clear" w:color="auto" w:fill="FAEBD7"/>
            <w:tcMar>
              <w:top w:w="30" w:type="dxa"/>
              <w:left w:w="75" w:type="dxa"/>
              <w:bottom w:w="30" w:type="dxa"/>
              <w:right w:w="75" w:type="dxa"/>
            </w:tcMar>
            <w:vAlign w:val="center"/>
            <w:hideMark/>
          </w:tcPr>
          <w:p w14:paraId="47417E9F"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0,8</w:t>
            </w:r>
          </w:p>
        </w:tc>
        <w:tc>
          <w:tcPr>
            <w:tcW w:w="0" w:type="auto"/>
            <w:shd w:val="clear" w:color="auto" w:fill="FAEBD7"/>
            <w:tcMar>
              <w:top w:w="30" w:type="dxa"/>
              <w:left w:w="75" w:type="dxa"/>
              <w:bottom w:w="30" w:type="dxa"/>
              <w:right w:w="75" w:type="dxa"/>
            </w:tcMar>
            <w:vAlign w:val="center"/>
            <w:hideMark/>
          </w:tcPr>
          <w:p w14:paraId="36A36D75"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15</w:t>
            </w:r>
          </w:p>
        </w:tc>
      </w:tr>
      <w:tr w:rsidR="00815D85" w:rsidRPr="00815D85" w14:paraId="1AB2B0B4" w14:textId="77777777" w:rsidTr="00815D85">
        <w:trPr>
          <w:tblCellSpacing w:w="15" w:type="dxa"/>
        </w:trPr>
        <w:tc>
          <w:tcPr>
            <w:tcW w:w="0" w:type="auto"/>
            <w:shd w:val="clear" w:color="auto" w:fill="FAF0E6"/>
            <w:tcMar>
              <w:top w:w="30" w:type="dxa"/>
              <w:left w:w="75" w:type="dxa"/>
              <w:bottom w:w="30" w:type="dxa"/>
              <w:right w:w="75" w:type="dxa"/>
            </w:tcMar>
            <w:vAlign w:val="center"/>
            <w:hideMark/>
          </w:tcPr>
          <w:p w14:paraId="57DB17C1"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6</w:t>
            </w:r>
          </w:p>
        </w:tc>
        <w:tc>
          <w:tcPr>
            <w:tcW w:w="0" w:type="auto"/>
            <w:shd w:val="clear" w:color="auto" w:fill="FAF0E6"/>
            <w:tcMar>
              <w:top w:w="30" w:type="dxa"/>
              <w:left w:w="75" w:type="dxa"/>
              <w:bottom w:w="30" w:type="dxa"/>
              <w:right w:w="75" w:type="dxa"/>
            </w:tcMar>
            <w:vAlign w:val="center"/>
            <w:hideMark/>
          </w:tcPr>
          <w:p w14:paraId="0B2B1CFC"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110</w:t>
            </w:r>
          </w:p>
        </w:tc>
        <w:tc>
          <w:tcPr>
            <w:tcW w:w="0" w:type="auto"/>
            <w:shd w:val="clear" w:color="auto" w:fill="FAF0E6"/>
            <w:tcMar>
              <w:top w:w="30" w:type="dxa"/>
              <w:left w:w="75" w:type="dxa"/>
              <w:bottom w:w="30" w:type="dxa"/>
              <w:right w:w="75" w:type="dxa"/>
            </w:tcMar>
            <w:vAlign w:val="center"/>
            <w:hideMark/>
          </w:tcPr>
          <w:p w14:paraId="1003A92C"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70</w:t>
            </w:r>
          </w:p>
        </w:tc>
        <w:tc>
          <w:tcPr>
            <w:tcW w:w="0" w:type="auto"/>
            <w:shd w:val="clear" w:color="auto" w:fill="FAF0E6"/>
            <w:tcMar>
              <w:top w:w="30" w:type="dxa"/>
              <w:left w:w="75" w:type="dxa"/>
              <w:bottom w:w="30" w:type="dxa"/>
              <w:right w:w="75" w:type="dxa"/>
            </w:tcMar>
            <w:vAlign w:val="center"/>
            <w:hideMark/>
          </w:tcPr>
          <w:p w14:paraId="777DA43E"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14</w:t>
            </w:r>
          </w:p>
        </w:tc>
        <w:tc>
          <w:tcPr>
            <w:tcW w:w="0" w:type="auto"/>
            <w:shd w:val="clear" w:color="auto" w:fill="FAF0E6"/>
            <w:tcMar>
              <w:top w:w="30" w:type="dxa"/>
              <w:left w:w="75" w:type="dxa"/>
              <w:bottom w:w="30" w:type="dxa"/>
              <w:right w:w="75" w:type="dxa"/>
            </w:tcMar>
            <w:vAlign w:val="center"/>
            <w:hideMark/>
          </w:tcPr>
          <w:p w14:paraId="2A12E59F"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10</w:t>
            </w:r>
          </w:p>
        </w:tc>
        <w:tc>
          <w:tcPr>
            <w:tcW w:w="0" w:type="auto"/>
            <w:shd w:val="clear" w:color="auto" w:fill="FAF0E6"/>
            <w:tcMar>
              <w:top w:w="30" w:type="dxa"/>
              <w:left w:w="75" w:type="dxa"/>
              <w:bottom w:w="30" w:type="dxa"/>
              <w:right w:w="75" w:type="dxa"/>
            </w:tcMar>
            <w:vAlign w:val="center"/>
            <w:hideMark/>
          </w:tcPr>
          <w:p w14:paraId="31FFCB6C"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4</w:t>
            </w:r>
          </w:p>
        </w:tc>
        <w:tc>
          <w:tcPr>
            <w:tcW w:w="0" w:type="auto"/>
            <w:shd w:val="clear" w:color="auto" w:fill="FAF0E6"/>
            <w:tcMar>
              <w:top w:w="30" w:type="dxa"/>
              <w:left w:w="75" w:type="dxa"/>
              <w:bottom w:w="30" w:type="dxa"/>
              <w:right w:w="75" w:type="dxa"/>
            </w:tcMar>
            <w:vAlign w:val="center"/>
            <w:hideMark/>
          </w:tcPr>
          <w:p w14:paraId="3D2BACBA"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1,2</w:t>
            </w:r>
          </w:p>
        </w:tc>
        <w:tc>
          <w:tcPr>
            <w:tcW w:w="0" w:type="auto"/>
            <w:shd w:val="clear" w:color="auto" w:fill="FAF0E6"/>
            <w:tcMar>
              <w:top w:w="30" w:type="dxa"/>
              <w:left w:w="75" w:type="dxa"/>
              <w:bottom w:w="30" w:type="dxa"/>
              <w:right w:w="75" w:type="dxa"/>
            </w:tcMar>
            <w:vAlign w:val="center"/>
            <w:hideMark/>
          </w:tcPr>
          <w:p w14:paraId="4F8E21C7"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20</w:t>
            </w:r>
          </w:p>
        </w:tc>
      </w:tr>
      <w:tr w:rsidR="00815D85" w:rsidRPr="00815D85" w14:paraId="7E0479F1" w14:textId="77777777" w:rsidTr="00815D85">
        <w:trPr>
          <w:tblCellSpacing w:w="15" w:type="dxa"/>
        </w:trPr>
        <w:tc>
          <w:tcPr>
            <w:tcW w:w="0" w:type="auto"/>
            <w:shd w:val="clear" w:color="auto" w:fill="FAEBD7"/>
            <w:tcMar>
              <w:top w:w="30" w:type="dxa"/>
              <w:left w:w="75" w:type="dxa"/>
              <w:bottom w:w="30" w:type="dxa"/>
              <w:right w:w="75" w:type="dxa"/>
            </w:tcMar>
            <w:vAlign w:val="center"/>
            <w:hideMark/>
          </w:tcPr>
          <w:p w14:paraId="5431A1F6"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7</w:t>
            </w:r>
          </w:p>
        </w:tc>
        <w:tc>
          <w:tcPr>
            <w:tcW w:w="0" w:type="auto"/>
            <w:shd w:val="clear" w:color="auto" w:fill="FAEBD7"/>
            <w:tcMar>
              <w:top w:w="30" w:type="dxa"/>
              <w:left w:w="75" w:type="dxa"/>
              <w:bottom w:w="30" w:type="dxa"/>
              <w:right w:w="75" w:type="dxa"/>
            </w:tcMar>
            <w:vAlign w:val="center"/>
            <w:hideMark/>
          </w:tcPr>
          <w:p w14:paraId="0F1F3988"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115</w:t>
            </w:r>
          </w:p>
        </w:tc>
        <w:tc>
          <w:tcPr>
            <w:tcW w:w="0" w:type="auto"/>
            <w:shd w:val="clear" w:color="auto" w:fill="FAEBD7"/>
            <w:tcMar>
              <w:top w:w="30" w:type="dxa"/>
              <w:left w:w="75" w:type="dxa"/>
              <w:bottom w:w="30" w:type="dxa"/>
              <w:right w:w="75" w:type="dxa"/>
            </w:tcMar>
            <w:vAlign w:val="center"/>
            <w:hideMark/>
          </w:tcPr>
          <w:p w14:paraId="3BEEBDBF"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85</w:t>
            </w:r>
          </w:p>
        </w:tc>
        <w:tc>
          <w:tcPr>
            <w:tcW w:w="0" w:type="auto"/>
            <w:shd w:val="clear" w:color="auto" w:fill="FAEBD7"/>
            <w:tcMar>
              <w:top w:w="30" w:type="dxa"/>
              <w:left w:w="75" w:type="dxa"/>
              <w:bottom w:w="30" w:type="dxa"/>
              <w:right w:w="75" w:type="dxa"/>
            </w:tcMar>
            <w:vAlign w:val="center"/>
            <w:hideMark/>
          </w:tcPr>
          <w:p w14:paraId="50F209B9"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18</w:t>
            </w:r>
          </w:p>
        </w:tc>
        <w:tc>
          <w:tcPr>
            <w:tcW w:w="0" w:type="auto"/>
            <w:shd w:val="clear" w:color="auto" w:fill="FAEBD7"/>
            <w:tcMar>
              <w:top w:w="30" w:type="dxa"/>
              <w:left w:w="75" w:type="dxa"/>
              <w:bottom w:w="30" w:type="dxa"/>
              <w:right w:w="75" w:type="dxa"/>
            </w:tcMar>
            <w:vAlign w:val="center"/>
            <w:hideMark/>
          </w:tcPr>
          <w:p w14:paraId="706BE707"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9</w:t>
            </w:r>
          </w:p>
        </w:tc>
        <w:tc>
          <w:tcPr>
            <w:tcW w:w="0" w:type="auto"/>
            <w:shd w:val="clear" w:color="auto" w:fill="FAEBD7"/>
            <w:tcMar>
              <w:top w:w="30" w:type="dxa"/>
              <w:left w:w="75" w:type="dxa"/>
              <w:bottom w:w="30" w:type="dxa"/>
              <w:right w:w="75" w:type="dxa"/>
            </w:tcMar>
            <w:vAlign w:val="center"/>
            <w:hideMark/>
          </w:tcPr>
          <w:p w14:paraId="768AFC2A"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9</w:t>
            </w:r>
          </w:p>
        </w:tc>
        <w:tc>
          <w:tcPr>
            <w:tcW w:w="0" w:type="auto"/>
            <w:shd w:val="clear" w:color="auto" w:fill="FAEBD7"/>
            <w:tcMar>
              <w:top w:w="30" w:type="dxa"/>
              <w:left w:w="75" w:type="dxa"/>
              <w:bottom w:w="30" w:type="dxa"/>
              <w:right w:w="75" w:type="dxa"/>
            </w:tcMar>
            <w:vAlign w:val="center"/>
            <w:hideMark/>
          </w:tcPr>
          <w:p w14:paraId="4CF8C494"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0,6</w:t>
            </w:r>
          </w:p>
        </w:tc>
        <w:tc>
          <w:tcPr>
            <w:tcW w:w="0" w:type="auto"/>
            <w:shd w:val="clear" w:color="auto" w:fill="FAEBD7"/>
            <w:tcMar>
              <w:top w:w="30" w:type="dxa"/>
              <w:left w:w="75" w:type="dxa"/>
              <w:bottom w:w="30" w:type="dxa"/>
              <w:right w:w="75" w:type="dxa"/>
            </w:tcMar>
            <w:vAlign w:val="center"/>
            <w:hideMark/>
          </w:tcPr>
          <w:p w14:paraId="7E9A3C33"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24</w:t>
            </w:r>
          </w:p>
        </w:tc>
      </w:tr>
      <w:tr w:rsidR="00815D85" w:rsidRPr="00815D85" w14:paraId="16E61EFB" w14:textId="77777777" w:rsidTr="00815D85">
        <w:trPr>
          <w:tblCellSpacing w:w="15" w:type="dxa"/>
        </w:trPr>
        <w:tc>
          <w:tcPr>
            <w:tcW w:w="0" w:type="auto"/>
            <w:shd w:val="clear" w:color="auto" w:fill="FAF0E6"/>
            <w:tcMar>
              <w:top w:w="30" w:type="dxa"/>
              <w:left w:w="75" w:type="dxa"/>
              <w:bottom w:w="30" w:type="dxa"/>
              <w:right w:w="75" w:type="dxa"/>
            </w:tcMar>
            <w:vAlign w:val="center"/>
            <w:hideMark/>
          </w:tcPr>
          <w:p w14:paraId="0CC717DA"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8</w:t>
            </w:r>
          </w:p>
        </w:tc>
        <w:tc>
          <w:tcPr>
            <w:tcW w:w="0" w:type="auto"/>
            <w:shd w:val="clear" w:color="auto" w:fill="FAF0E6"/>
            <w:tcMar>
              <w:top w:w="30" w:type="dxa"/>
              <w:left w:w="75" w:type="dxa"/>
              <w:bottom w:w="30" w:type="dxa"/>
              <w:right w:w="75" w:type="dxa"/>
            </w:tcMar>
            <w:vAlign w:val="center"/>
            <w:hideMark/>
          </w:tcPr>
          <w:p w14:paraId="4CEABF11"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120</w:t>
            </w:r>
          </w:p>
        </w:tc>
        <w:tc>
          <w:tcPr>
            <w:tcW w:w="0" w:type="auto"/>
            <w:shd w:val="clear" w:color="auto" w:fill="FAF0E6"/>
            <w:tcMar>
              <w:top w:w="30" w:type="dxa"/>
              <w:left w:w="75" w:type="dxa"/>
              <w:bottom w:w="30" w:type="dxa"/>
              <w:right w:w="75" w:type="dxa"/>
            </w:tcMar>
            <w:vAlign w:val="center"/>
            <w:hideMark/>
          </w:tcPr>
          <w:p w14:paraId="64B0C3D8"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90</w:t>
            </w:r>
          </w:p>
        </w:tc>
        <w:tc>
          <w:tcPr>
            <w:tcW w:w="0" w:type="auto"/>
            <w:shd w:val="clear" w:color="auto" w:fill="FAF0E6"/>
            <w:tcMar>
              <w:top w:w="30" w:type="dxa"/>
              <w:left w:w="75" w:type="dxa"/>
              <w:bottom w:w="30" w:type="dxa"/>
              <w:right w:w="75" w:type="dxa"/>
            </w:tcMar>
            <w:vAlign w:val="center"/>
            <w:hideMark/>
          </w:tcPr>
          <w:p w14:paraId="6C56190C"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15</w:t>
            </w:r>
          </w:p>
        </w:tc>
        <w:tc>
          <w:tcPr>
            <w:tcW w:w="0" w:type="auto"/>
            <w:shd w:val="clear" w:color="auto" w:fill="FAF0E6"/>
            <w:tcMar>
              <w:top w:w="30" w:type="dxa"/>
              <w:left w:w="75" w:type="dxa"/>
              <w:bottom w:w="30" w:type="dxa"/>
              <w:right w:w="75" w:type="dxa"/>
            </w:tcMar>
            <w:vAlign w:val="center"/>
            <w:hideMark/>
          </w:tcPr>
          <w:p w14:paraId="3E0BCA8F"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5</w:t>
            </w:r>
          </w:p>
        </w:tc>
        <w:tc>
          <w:tcPr>
            <w:tcW w:w="0" w:type="auto"/>
            <w:shd w:val="clear" w:color="auto" w:fill="FAF0E6"/>
            <w:tcMar>
              <w:top w:w="30" w:type="dxa"/>
              <w:left w:w="75" w:type="dxa"/>
              <w:bottom w:w="30" w:type="dxa"/>
              <w:right w:w="75" w:type="dxa"/>
            </w:tcMar>
            <w:vAlign w:val="center"/>
            <w:hideMark/>
          </w:tcPr>
          <w:p w14:paraId="6566AAAF"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10</w:t>
            </w:r>
          </w:p>
        </w:tc>
        <w:tc>
          <w:tcPr>
            <w:tcW w:w="0" w:type="auto"/>
            <w:shd w:val="clear" w:color="auto" w:fill="FAF0E6"/>
            <w:tcMar>
              <w:top w:w="30" w:type="dxa"/>
              <w:left w:w="75" w:type="dxa"/>
              <w:bottom w:w="30" w:type="dxa"/>
              <w:right w:w="75" w:type="dxa"/>
            </w:tcMar>
            <w:vAlign w:val="center"/>
            <w:hideMark/>
          </w:tcPr>
          <w:p w14:paraId="2EAEFA81"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0,9</w:t>
            </w:r>
          </w:p>
        </w:tc>
        <w:tc>
          <w:tcPr>
            <w:tcW w:w="0" w:type="auto"/>
            <w:shd w:val="clear" w:color="auto" w:fill="FAF0E6"/>
            <w:tcMar>
              <w:top w:w="30" w:type="dxa"/>
              <w:left w:w="75" w:type="dxa"/>
              <w:bottom w:w="30" w:type="dxa"/>
              <w:right w:w="75" w:type="dxa"/>
            </w:tcMar>
            <w:vAlign w:val="center"/>
            <w:hideMark/>
          </w:tcPr>
          <w:p w14:paraId="09CCF52B"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26</w:t>
            </w:r>
          </w:p>
        </w:tc>
      </w:tr>
      <w:tr w:rsidR="00815D85" w:rsidRPr="00815D85" w14:paraId="57EF9972" w14:textId="77777777" w:rsidTr="00815D85">
        <w:trPr>
          <w:tblCellSpacing w:w="15" w:type="dxa"/>
        </w:trPr>
        <w:tc>
          <w:tcPr>
            <w:tcW w:w="0" w:type="auto"/>
            <w:shd w:val="clear" w:color="auto" w:fill="FAEBD7"/>
            <w:tcMar>
              <w:top w:w="30" w:type="dxa"/>
              <w:left w:w="75" w:type="dxa"/>
              <w:bottom w:w="30" w:type="dxa"/>
              <w:right w:w="75" w:type="dxa"/>
            </w:tcMar>
            <w:vAlign w:val="center"/>
            <w:hideMark/>
          </w:tcPr>
          <w:p w14:paraId="153F4B0B"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9</w:t>
            </w:r>
          </w:p>
        </w:tc>
        <w:tc>
          <w:tcPr>
            <w:tcW w:w="0" w:type="auto"/>
            <w:shd w:val="clear" w:color="auto" w:fill="FAEBD7"/>
            <w:tcMar>
              <w:top w:w="30" w:type="dxa"/>
              <w:left w:w="75" w:type="dxa"/>
              <w:bottom w:w="30" w:type="dxa"/>
              <w:right w:w="75" w:type="dxa"/>
            </w:tcMar>
            <w:vAlign w:val="center"/>
            <w:hideMark/>
          </w:tcPr>
          <w:p w14:paraId="382E9FE4"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40</w:t>
            </w:r>
          </w:p>
        </w:tc>
        <w:tc>
          <w:tcPr>
            <w:tcW w:w="0" w:type="auto"/>
            <w:shd w:val="clear" w:color="auto" w:fill="FAEBD7"/>
            <w:tcMar>
              <w:top w:w="30" w:type="dxa"/>
              <w:left w:w="75" w:type="dxa"/>
              <w:bottom w:w="30" w:type="dxa"/>
              <w:right w:w="75" w:type="dxa"/>
            </w:tcMar>
            <w:vAlign w:val="center"/>
            <w:hideMark/>
          </w:tcPr>
          <w:p w14:paraId="6FB8BED3"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40</w:t>
            </w:r>
          </w:p>
        </w:tc>
        <w:tc>
          <w:tcPr>
            <w:tcW w:w="0" w:type="auto"/>
            <w:shd w:val="clear" w:color="auto" w:fill="FAEBD7"/>
            <w:tcMar>
              <w:top w:w="30" w:type="dxa"/>
              <w:left w:w="75" w:type="dxa"/>
              <w:bottom w:w="30" w:type="dxa"/>
              <w:right w:w="75" w:type="dxa"/>
            </w:tcMar>
            <w:vAlign w:val="center"/>
            <w:hideMark/>
          </w:tcPr>
          <w:p w14:paraId="1D7D8C0E"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10</w:t>
            </w:r>
          </w:p>
        </w:tc>
        <w:tc>
          <w:tcPr>
            <w:tcW w:w="0" w:type="auto"/>
            <w:shd w:val="clear" w:color="auto" w:fill="FAEBD7"/>
            <w:tcMar>
              <w:top w:w="30" w:type="dxa"/>
              <w:left w:w="75" w:type="dxa"/>
              <w:bottom w:w="30" w:type="dxa"/>
              <w:right w:w="75" w:type="dxa"/>
            </w:tcMar>
            <w:vAlign w:val="center"/>
            <w:hideMark/>
          </w:tcPr>
          <w:p w14:paraId="7472C209"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3</w:t>
            </w:r>
          </w:p>
        </w:tc>
        <w:tc>
          <w:tcPr>
            <w:tcW w:w="0" w:type="auto"/>
            <w:shd w:val="clear" w:color="auto" w:fill="FAEBD7"/>
            <w:tcMar>
              <w:top w:w="30" w:type="dxa"/>
              <w:left w:w="75" w:type="dxa"/>
              <w:bottom w:w="30" w:type="dxa"/>
              <w:right w:w="75" w:type="dxa"/>
            </w:tcMar>
            <w:vAlign w:val="center"/>
            <w:hideMark/>
          </w:tcPr>
          <w:p w14:paraId="718AC203"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7</w:t>
            </w:r>
          </w:p>
        </w:tc>
        <w:tc>
          <w:tcPr>
            <w:tcW w:w="0" w:type="auto"/>
            <w:shd w:val="clear" w:color="auto" w:fill="FAEBD7"/>
            <w:tcMar>
              <w:top w:w="30" w:type="dxa"/>
              <w:left w:w="75" w:type="dxa"/>
              <w:bottom w:w="30" w:type="dxa"/>
              <w:right w:w="75" w:type="dxa"/>
            </w:tcMar>
            <w:vAlign w:val="center"/>
            <w:hideMark/>
          </w:tcPr>
          <w:p w14:paraId="7341D8E9"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1,2</w:t>
            </w:r>
          </w:p>
        </w:tc>
        <w:tc>
          <w:tcPr>
            <w:tcW w:w="0" w:type="auto"/>
            <w:shd w:val="clear" w:color="auto" w:fill="FAEBD7"/>
            <w:tcMar>
              <w:top w:w="30" w:type="dxa"/>
              <w:left w:w="75" w:type="dxa"/>
              <w:bottom w:w="30" w:type="dxa"/>
              <w:right w:w="75" w:type="dxa"/>
            </w:tcMar>
            <w:vAlign w:val="center"/>
            <w:hideMark/>
          </w:tcPr>
          <w:p w14:paraId="402B4B2B"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15</w:t>
            </w:r>
          </w:p>
        </w:tc>
      </w:tr>
      <w:tr w:rsidR="00815D85" w:rsidRPr="00815D85" w14:paraId="7435ADBF" w14:textId="77777777" w:rsidTr="00815D85">
        <w:trPr>
          <w:tblCellSpacing w:w="15" w:type="dxa"/>
        </w:trPr>
        <w:tc>
          <w:tcPr>
            <w:tcW w:w="0" w:type="auto"/>
            <w:shd w:val="clear" w:color="auto" w:fill="FAF0E6"/>
            <w:tcMar>
              <w:top w:w="30" w:type="dxa"/>
              <w:left w:w="75" w:type="dxa"/>
              <w:bottom w:w="30" w:type="dxa"/>
              <w:right w:w="75" w:type="dxa"/>
            </w:tcMar>
            <w:vAlign w:val="center"/>
            <w:hideMark/>
          </w:tcPr>
          <w:p w14:paraId="1DDE88AD"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10</w:t>
            </w:r>
          </w:p>
        </w:tc>
        <w:tc>
          <w:tcPr>
            <w:tcW w:w="0" w:type="auto"/>
            <w:shd w:val="clear" w:color="auto" w:fill="FAF0E6"/>
            <w:tcMar>
              <w:top w:w="30" w:type="dxa"/>
              <w:left w:w="75" w:type="dxa"/>
              <w:bottom w:w="30" w:type="dxa"/>
              <w:right w:w="75" w:type="dxa"/>
            </w:tcMar>
            <w:vAlign w:val="center"/>
            <w:hideMark/>
          </w:tcPr>
          <w:p w14:paraId="7D2E1BA7"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72</w:t>
            </w:r>
          </w:p>
        </w:tc>
        <w:tc>
          <w:tcPr>
            <w:tcW w:w="0" w:type="auto"/>
            <w:shd w:val="clear" w:color="auto" w:fill="FAF0E6"/>
            <w:tcMar>
              <w:top w:w="30" w:type="dxa"/>
              <w:left w:w="75" w:type="dxa"/>
              <w:bottom w:w="30" w:type="dxa"/>
              <w:right w:w="75" w:type="dxa"/>
            </w:tcMar>
            <w:vAlign w:val="center"/>
            <w:hideMark/>
          </w:tcPr>
          <w:p w14:paraId="6CE7C875"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72</w:t>
            </w:r>
          </w:p>
        </w:tc>
        <w:tc>
          <w:tcPr>
            <w:tcW w:w="0" w:type="auto"/>
            <w:shd w:val="clear" w:color="auto" w:fill="FAF0E6"/>
            <w:tcMar>
              <w:top w:w="30" w:type="dxa"/>
              <w:left w:w="75" w:type="dxa"/>
              <w:bottom w:w="30" w:type="dxa"/>
              <w:right w:w="75" w:type="dxa"/>
            </w:tcMar>
            <w:vAlign w:val="center"/>
            <w:hideMark/>
          </w:tcPr>
          <w:p w14:paraId="130214D6"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8</w:t>
            </w:r>
          </w:p>
        </w:tc>
        <w:tc>
          <w:tcPr>
            <w:tcW w:w="0" w:type="auto"/>
            <w:shd w:val="clear" w:color="auto" w:fill="FAF0E6"/>
            <w:tcMar>
              <w:top w:w="30" w:type="dxa"/>
              <w:left w:w="75" w:type="dxa"/>
              <w:bottom w:w="30" w:type="dxa"/>
              <w:right w:w="75" w:type="dxa"/>
            </w:tcMar>
            <w:vAlign w:val="center"/>
            <w:hideMark/>
          </w:tcPr>
          <w:p w14:paraId="51E6119C"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4</w:t>
            </w:r>
          </w:p>
        </w:tc>
        <w:tc>
          <w:tcPr>
            <w:tcW w:w="0" w:type="auto"/>
            <w:shd w:val="clear" w:color="auto" w:fill="FAF0E6"/>
            <w:tcMar>
              <w:top w:w="30" w:type="dxa"/>
              <w:left w:w="75" w:type="dxa"/>
              <w:bottom w:w="30" w:type="dxa"/>
              <w:right w:w="75" w:type="dxa"/>
            </w:tcMar>
            <w:vAlign w:val="center"/>
            <w:hideMark/>
          </w:tcPr>
          <w:p w14:paraId="023E6C89"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4</w:t>
            </w:r>
          </w:p>
        </w:tc>
        <w:tc>
          <w:tcPr>
            <w:tcW w:w="0" w:type="auto"/>
            <w:shd w:val="clear" w:color="auto" w:fill="FAF0E6"/>
            <w:tcMar>
              <w:top w:w="30" w:type="dxa"/>
              <w:left w:w="75" w:type="dxa"/>
              <w:bottom w:w="30" w:type="dxa"/>
              <w:right w:w="75" w:type="dxa"/>
            </w:tcMar>
            <w:vAlign w:val="center"/>
            <w:hideMark/>
          </w:tcPr>
          <w:p w14:paraId="2FD67599"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1,1</w:t>
            </w:r>
          </w:p>
        </w:tc>
        <w:tc>
          <w:tcPr>
            <w:tcW w:w="0" w:type="auto"/>
            <w:shd w:val="clear" w:color="auto" w:fill="FAF0E6"/>
            <w:tcMar>
              <w:top w:w="30" w:type="dxa"/>
              <w:left w:w="75" w:type="dxa"/>
              <w:bottom w:w="30" w:type="dxa"/>
              <w:right w:w="75" w:type="dxa"/>
            </w:tcMar>
            <w:vAlign w:val="center"/>
            <w:hideMark/>
          </w:tcPr>
          <w:p w14:paraId="516A4068"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20</w:t>
            </w:r>
          </w:p>
        </w:tc>
      </w:tr>
      <w:tr w:rsidR="00815D85" w:rsidRPr="00815D85" w14:paraId="47EA09B8" w14:textId="77777777" w:rsidTr="00815D85">
        <w:trPr>
          <w:tblCellSpacing w:w="15" w:type="dxa"/>
        </w:trPr>
        <w:tc>
          <w:tcPr>
            <w:tcW w:w="0" w:type="auto"/>
            <w:shd w:val="clear" w:color="auto" w:fill="FAEBD7"/>
            <w:tcMar>
              <w:top w:w="30" w:type="dxa"/>
              <w:left w:w="75" w:type="dxa"/>
              <w:bottom w:w="30" w:type="dxa"/>
              <w:right w:w="75" w:type="dxa"/>
            </w:tcMar>
            <w:vAlign w:val="center"/>
            <w:hideMark/>
          </w:tcPr>
          <w:p w14:paraId="4A575BAB"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11</w:t>
            </w:r>
          </w:p>
        </w:tc>
        <w:tc>
          <w:tcPr>
            <w:tcW w:w="0" w:type="auto"/>
            <w:shd w:val="clear" w:color="auto" w:fill="FAEBD7"/>
            <w:tcMar>
              <w:top w:w="30" w:type="dxa"/>
              <w:left w:w="75" w:type="dxa"/>
              <w:bottom w:w="30" w:type="dxa"/>
              <w:right w:w="75" w:type="dxa"/>
            </w:tcMar>
            <w:vAlign w:val="center"/>
            <w:hideMark/>
          </w:tcPr>
          <w:p w14:paraId="14647C86"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125</w:t>
            </w:r>
          </w:p>
        </w:tc>
        <w:tc>
          <w:tcPr>
            <w:tcW w:w="0" w:type="auto"/>
            <w:shd w:val="clear" w:color="auto" w:fill="FAEBD7"/>
            <w:tcMar>
              <w:top w:w="30" w:type="dxa"/>
              <w:left w:w="75" w:type="dxa"/>
              <w:bottom w:w="30" w:type="dxa"/>
              <w:right w:w="75" w:type="dxa"/>
            </w:tcMar>
            <w:vAlign w:val="center"/>
            <w:hideMark/>
          </w:tcPr>
          <w:p w14:paraId="6E09EC81"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90</w:t>
            </w:r>
          </w:p>
        </w:tc>
        <w:tc>
          <w:tcPr>
            <w:tcW w:w="0" w:type="auto"/>
            <w:shd w:val="clear" w:color="auto" w:fill="FAEBD7"/>
            <w:tcMar>
              <w:top w:w="30" w:type="dxa"/>
              <w:left w:w="75" w:type="dxa"/>
              <w:bottom w:w="30" w:type="dxa"/>
              <w:right w:w="75" w:type="dxa"/>
            </w:tcMar>
            <w:vAlign w:val="center"/>
            <w:hideMark/>
          </w:tcPr>
          <w:p w14:paraId="0DC30A2D"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18</w:t>
            </w:r>
          </w:p>
        </w:tc>
        <w:tc>
          <w:tcPr>
            <w:tcW w:w="0" w:type="auto"/>
            <w:shd w:val="clear" w:color="auto" w:fill="FAEBD7"/>
            <w:tcMar>
              <w:top w:w="30" w:type="dxa"/>
              <w:left w:w="75" w:type="dxa"/>
              <w:bottom w:w="30" w:type="dxa"/>
              <w:right w:w="75" w:type="dxa"/>
            </w:tcMar>
            <w:vAlign w:val="center"/>
            <w:hideMark/>
          </w:tcPr>
          <w:p w14:paraId="0E6A16D3"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6</w:t>
            </w:r>
          </w:p>
        </w:tc>
        <w:tc>
          <w:tcPr>
            <w:tcW w:w="0" w:type="auto"/>
            <w:shd w:val="clear" w:color="auto" w:fill="FAEBD7"/>
            <w:tcMar>
              <w:top w:w="30" w:type="dxa"/>
              <w:left w:w="75" w:type="dxa"/>
              <w:bottom w:w="30" w:type="dxa"/>
              <w:right w:w="75" w:type="dxa"/>
            </w:tcMar>
            <w:vAlign w:val="center"/>
            <w:hideMark/>
          </w:tcPr>
          <w:p w14:paraId="16FA5227"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12</w:t>
            </w:r>
          </w:p>
        </w:tc>
        <w:tc>
          <w:tcPr>
            <w:tcW w:w="0" w:type="auto"/>
            <w:shd w:val="clear" w:color="auto" w:fill="FAEBD7"/>
            <w:tcMar>
              <w:top w:w="30" w:type="dxa"/>
              <w:left w:w="75" w:type="dxa"/>
              <w:bottom w:w="30" w:type="dxa"/>
              <w:right w:w="75" w:type="dxa"/>
            </w:tcMar>
            <w:vAlign w:val="center"/>
            <w:hideMark/>
          </w:tcPr>
          <w:p w14:paraId="1C2E702C"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0,5</w:t>
            </w:r>
          </w:p>
        </w:tc>
        <w:tc>
          <w:tcPr>
            <w:tcW w:w="0" w:type="auto"/>
            <w:shd w:val="clear" w:color="auto" w:fill="FAEBD7"/>
            <w:tcMar>
              <w:top w:w="30" w:type="dxa"/>
              <w:left w:w="75" w:type="dxa"/>
              <w:bottom w:w="30" w:type="dxa"/>
              <w:right w:w="75" w:type="dxa"/>
            </w:tcMar>
            <w:vAlign w:val="center"/>
            <w:hideMark/>
          </w:tcPr>
          <w:p w14:paraId="3C91FED5"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28</w:t>
            </w:r>
          </w:p>
        </w:tc>
      </w:tr>
      <w:tr w:rsidR="00815D85" w:rsidRPr="00815D85" w14:paraId="040C8278" w14:textId="77777777" w:rsidTr="00815D85">
        <w:trPr>
          <w:tblCellSpacing w:w="15" w:type="dxa"/>
        </w:trPr>
        <w:tc>
          <w:tcPr>
            <w:tcW w:w="0" w:type="auto"/>
            <w:shd w:val="clear" w:color="auto" w:fill="FAF0E6"/>
            <w:tcMar>
              <w:top w:w="30" w:type="dxa"/>
              <w:left w:w="75" w:type="dxa"/>
              <w:bottom w:w="30" w:type="dxa"/>
              <w:right w:w="75" w:type="dxa"/>
            </w:tcMar>
            <w:vAlign w:val="center"/>
            <w:hideMark/>
          </w:tcPr>
          <w:p w14:paraId="7883B799"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12</w:t>
            </w:r>
          </w:p>
        </w:tc>
        <w:tc>
          <w:tcPr>
            <w:tcW w:w="0" w:type="auto"/>
            <w:shd w:val="clear" w:color="auto" w:fill="FAF0E6"/>
            <w:tcMar>
              <w:top w:w="30" w:type="dxa"/>
              <w:left w:w="75" w:type="dxa"/>
              <w:bottom w:w="30" w:type="dxa"/>
              <w:right w:w="75" w:type="dxa"/>
            </w:tcMar>
            <w:vAlign w:val="center"/>
            <w:hideMark/>
          </w:tcPr>
          <w:p w14:paraId="70276E07"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130</w:t>
            </w:r>
          </w:p>
        </w:tc>
        <w:tc>
          <w:tcPr>
            <w:tcW w:w="0" w:type="auto"/>
            <w:shd w:val="clear" w:color="auto" w:fill="FAF0E6"/>
            <w:tcMar>
              <w:top w:w="30" w:type="dxa"/>
              <w:left w:w="75" w:type="dxa"/>
              <w:bottom w:w="30" w:type="dxa"/>
              <w:right w:w="75" w:type="dxa"/>
            </w:tcMar>
            <w:vAlign w:val="center"/>
            <w:hideMark/>
          </w:tcPr>
          <w:p w14:paraId="33B4EFB7"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100</w:t>
            </w:r>
          </w:p>
        </w:tc>
        <w:tc>
          <w:tcPr>
            <w:tcW w:w="0" w:type="auto"/>
            <w:shd w:val="clear" w:color="auto" w:fill="FAF0E6"/>
            <w:tcMar>
              <w:top w:w="30" w:type="dxa"/>
              <w:left w:w="75" w:type="dxa"/>
              <w:bottom w:w="30" w:type="dxa"/>
              <w:right w:w="75" w:type="dxa"/>
            </w:tcMar>
            <w:vAlign w:val="center"/>
            <w:hideMark/>
          </w:tcPr>
          <w:p w14:paraId="3F5D0BFC"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17</w:t>
            </w:r>
          </w:p>
        </w:tc>
        <w:tc>
          <w:tcPr>
            <w:tcW w:w="0" w:type="auto"/>
            <w:shd w:val="clear" w:color="auto" w:fill="FAF0E6"/>
            <w:tcMar>
              <w:top w:w="30" w:type="dxa"/>
              <w:left w:w="75" w:type="dxa"/>
              <w:bottom w:w="30" w:type="dxa"/>
              <w:right w:w="75" w:type="dxa"/>
            </w:tcMar>
            <w:vAlign w:val="center"/>
            <w:hideMark/>
          </w:tcPr>
          <w:p w14:paraId="6FA1877A"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12</w:t>
            </w:r>
          </w:p>
        </w:tc>
        <w:tc>
          <w:tcPr>
            <w:tcW w:w="0" w:type="auto"/>
            <w:shd w:val="clear" w:color="auto" w:fill="FAF0E6"/>
            <w:tcMar>
              <w:top w:w="30" w:type="dxa"/>
              <w:left w:w="75" w:type="dxa"/>
              <w:bottom w:w="30" w:type="dxa"/>
              <w:right w:w="75" w:type="dxa"/>
            </w:tcMar>
            <w:vAlign w:val="center"/>
            <w:hideMark/>
          </w:tcPr>
          <w:p w14:paraId="22D757B9"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5</w:t>
            </w:r>
          </w:p>
        </w:tc>
        <w:tc>
          <w:tcPr>
            <w:tcW w:w="0" w:type="auto"/>
            <w:shd w:val="clear" w:color="auto" w:fill="FAF0E6"/>
            <w:tcMar>
              <w:top w:w="30" w:type="dxa"/>
              <w:left w:w="75" w:type="dxa"/>
              <w:bottom w:w="30" w:type="dxa"/>
              <w:right w:w="75" w:type="dxa"/>
            </w:tcMar>
            <w:vAlign w:val="center"/>
            <w:hideMark/>
          </w:tcPr>
          <w:p w14:paraId="3A4D062F"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0,4</w:t>
            </w:r>
          </w:p>
        </w:tc>
        <w:tc>
          <w:tcPr>
            <w:tcW w:w="0" w:type="auto"/>
            <w:shd w:val="clear" w:color="auto" w:fill="FAF0E6"/>
            <w:tcMar>
              <w:top w:w="30" w:type="dxa"/>
              <w:left w:w="75" w:type="dxa"/>
              <w:bottom w:w="30" w:type="dxa"/>
              <w:right w:w="75" w:type="dxa"/>
            </w:tcMar>
            <w:vAlign w:val="center"/>
            <w:hideMark/>
          </w:tcPr>
          <w:p w14:paraId="37F318D5"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30</w:t>
            </w:r>
          </w:p>
        </w:tc>
      </w:tr>
      <w:tr w:rsidR="00815D85" w:rsidRPr="00815D85" w14:paraId="1F276274" w14:textId="77777777" w:rsidTr="00815D85">
        <w:trPr>
          <w:tblCellSpacing w:w="15" w:type="dxa"/>
        </w:trPr>
        <w:tc>
          <w:tcPr>
            <w:tcW w:w="0" w:type="auto"/>
            <w:shd w:val="clear" w:color="auto" w:fill="FAEBD7"/>
            <w:tcMar>
              <w:top w:w="30" w:type="dxa"/>
              <w:left w:w="75" w:type="dxa"/>
              <w:bottom w:w="30" w:type="dxa"/>
              <w:right w:w="75" w:type="dxa"/>
            </w:tcMar>
            <w:vAlign w:val="center"/>
            <w:hideMark/>
          </w:tcPr>
          <w:p w14:paraId="6EF5D5F6"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lastRenderedPageBreak/>
              <w:t>13</w:t>
            </w:r>
          </w:p>
        </w:tc>
        <w:tc>
          <w:tcPr>
            <w:tcW w:w="0" w:type="auto"/>
            <w:shd w:val="clear" w:color="auto" w:fill="FAEBD7"/>
            <w:tcMar>
              <w:top w:w="30" w:type="dxa"/>
              <w:left w:w="75" w:type="dxa"/>
              <w:bottom w:w="30" w:type="dxa"/>
              <w:right w:w="75" w:type="dxa"/>
            </w:tcMar>
            <w:vAlign w:val="center"/>
            <w:hideMark/>
          </w:tcPr>
          <w:p w14:paraId="681E2A30"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122</w:t>
            </w:r>
          </w:p>
        </w:tc>
        <w:tc>
          <w:tcPr>
            <w:tcW w:w="0" w:type="auto"/>
            <w:shd w:val="clear" w:color="auto" w:fill="FAEBD7"/>
            <w:tcMar>
              <w:top w:w="30" w:type="dxa"/>
              <w:left w:w="75" w:type="dxa"/>
              <w:bottom w:w="30" w:type="dxa"/>
              <w:right w:w="75" w:type="dxa"/>
            </w:tcMar>
            <w:vAlign w:val="center"/>
            <w:hideMark/>
          </w:tcPr>
          <w:p w14:paraId="68455BF6"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95</w:t>
            </w:r>
          </w:p>
        </w:tc>
        <w:tc>
          <w:tcPr>
            <w:tcW w:w="0" w:type="auto"/>
            <w:shd w:val="clear" w:color="auto" w:fill="FAEBD7"/>
            <w:tcMar>
              <w:top w:w="30" w:type="dxa"/>
              <w:left w:w="75" w:type="dxa"/>
              <w:bottom w:w="30" w:type="dxa"/>
              <w:right w:w="75" w:type="dxa"/>
            </w:tcMar>
            <w:vAlign w:val="center"/>
            <w:hideMark/>
          </w:tcPr>
          <w:p w14:paraId="47E5D51E"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12</w:t>
            </w:r>
          </w:p>
        </w:tc>
        <w:tc>
          <w:tcPr>
            <w:tcW w:w="0" w:type="auto"/>
            <w:shd w:val="clear" w:color="auto" w:fill="FAEBD7"/>
            <w:tcMar>
              <w:top w:w="30" w:type="dxa"/>
              <w:left w:w="75" w:type="dxa"/>
              <w:bottom w:w="30" w:type="dxa"/>
              <w:right w:w="75" w:type="dxa"/>
            </w:tcMar>
            <w:vAlign w:val="center"/>
            <w:hideMark/>
          </w:tcPr>
          <w:p w14:paraId="572DB730"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4</w:t>
            </w:r>
          </w:p>
        </w:tc>
        <w:tc>
          <w:tcPr>
            <w:tcW w:w="0" w:type="auto"/>
            <w:shd w:val="clear" w:color="auto" w:fill="FAEBD7"/>
            <w:tcMar>
              <w:top w:w="30" w:type="dxa"/>
              <w:left w:w="75" w:type="dxa"/>
              <w:bottom w:w="30" w:type="dxa"/>
              <w:right w:w="75" w:type="dxa"/>
            </w:tcMar>
            <w:vAlign w:val="center"/>
            <w:hideMark/>
          </w:tcPr>
          <w:p w14:paraId="0FD99DBB"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8</w:t>
            </w:r>
          </w:p>
        </w:tc>
        <w:tc>
          <w:tcPr>
            <w:tcW w:w="0" w:type="auto"/>
            <w:shd w:val="clear" w:color="auto" w:fill="FAEBD7"/>
            <w:tcMar>
              <w:top w:w="30" w:type="dxa"/>
              <w:left w:w="75" w:type="dxa"/>
              <w:bottom w:w="30" w:type="dxa"/>
              <w:right w:w="75" w:type="dxa"/>
            </w:tcMar>
            <w:vAlign w:val="center"/>
            <w:hideMark/>
          </w:tcPr>
          <w:p w14:paraId="2A84DAFD"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0,8</w:t>
            </w:r>
          </w:p>
        </w:tc>
        <w:tc>
          <w:tcPr>
            <w:tcW w:w="0" w:type="auto"/>
            <w:shd w:val="clear" w:color="auto" w:fill="FAEBD7"/>
            <w:tcMar>
              <w:top w:w="30" w:type="dxa"/>
              <w:left w:w="75" w:type="dxa"/>
              <w:bottom w:w="30" w:type="dxa"/>
              <w:right w:w="75" w:type="dxa"/>
            </w:tcMar>
            <w:vAlign w:val="center"/>
            <w:hideMark/>
          </w:tcPr>
          <w:p w14:paraId="45D1DD66"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28</w:t>
            </w:r>
          </w:p>
        </w:tc>
      </w:tr>
      <w:tr w:rsidR="00815D85" w:rsidRPr="00815D85" w14:paraId="33FE3EC3" w14:textId="77777777" w:rsidTr="00815D85">
        <w:trPr>
          <w:tblCellSpacing w:w="15" w:type="dxa"/>
        </w:trPr>
        <w:tc>
          <w:tcPr>
            <w:tcW w:w="0" w:type="auto"/>
            <w:shd w:val="clear" w:color="auto" w:fill="FAF0E6"/>
            <w:tcMar>
              <w:top w:w="30" w:type="dxa"/>
              <w:left w:w="75" w:type="dxa"/>
              <w:bottom w:w="30" w:type="dxa"/>
              <w:right w:w="75" w:type="dxa"/>
            </w:tcMar>
            <w:vAlign w:val="center"/>
            <w:hideMark/>
          </w:tcPr>
          <w:p w14:paraId="44F8D229"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14</w:t>
            </w:r>
          </w:p>
        </w:tc>
        <w:tc>
          <w:tcPr>
            <w:tcW w:w="0" w:type="auto"/>
            <w:shd w:val="clear" w:color="auto" w:fill="FAF0E6"/>
            <w:tcMar>
              <w:top w:w="30" w:type="dxa"/>
              <w:left w:w="75" w:type="dxa"/>
              <w:bottom w:w="30" w:type="dxa"/>
              <w:right w:w="75" w:type="dxa"/>
            </w:tcMar>
            <w:vAlign w:val="center"/>
            <w:hideMark/>
          </w:tcPr>
          <w:p w14:paraId="18A33674"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127</w:t>
            </w:r>
          </w:p>
        </w:tc>
        <w:tc>
          <w:tcPr>
            <w:tcW w:w="0" w:type="auto"/>
            <w:shd w:val="clear" w:color="auto" w:fill="FAF0E6"/>
            <w:tcMar>
              <w:top w:w="30" w:type="dxa"/>
              <w:left w:w="75" w:type="dxa"/>
              <w:bottom w:w="30" w:type="dxa"/>
              <w:right w:w="75" w:type="dxa"/>
            </w:tcMar>
            <w:vAlign w:val="center"/>
            <w:hideMark/>
          </w:tcPr>
          <w:p w14:paraId="486CC586"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110</w:t>
            </w:r>
          </w:p>
        </w:tc>
        <w:tc>
          <w:tcPr>
            <w:tcW w:w="0" w:type="auto"/>
            <w:shd w:val="clear" w:color="auto" w:fill="FAF0E6"/>
            <w:tcMar>
              <w:top w:w="30" w:type="dxa"/>
              <w:left w:w="75" w:type="dxa"/>
              <w:bottom w:w="30" w:type="dxa"/>
              <w:right w:w="75" w:type="dxa"/>
            </w:tcMar>
            <w:vAlign w:val="center"/>
            <w:hideMark/>
          </w:tcPr>
          <w:p w14:paraId="0FE2872A"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19</w:t>
            </w:r>
          </w:p>
        </w:tc>
        <w:tc>
          <w:tcPr>
            <w:tcW w:w="0" w:type="auto"/>
            <w:shd w:val="clear" w:color="auto" w:fill="FAF0E6"/>
            <w:tcMar>
              <w:top w:w="30" w:type="dxa"/>
              <w:left w:w="75" w:type="dxa"/>
              <w:bottom w:w="30" w:type="dxa"/>
              <w:right w:w="75" w:type="dxa"/>
            </w:tcMar>
            <w:vAlign w:val="center"/>
            <w:hideMark/>
          </w:tcPr>
          <w:p w14:paraId="006815CD"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10</w:t>
            </w:r>
          </w:p>
        </w:tc>
        <w:tc>
          <w:tcPr>
            <w:tcW w:w="0" w:type="auto"/>
            <w:shd w:val="clear" w:color="auto" w:fill="FAF0E6"/>
            <w:tcMar>
              <w:top w:w="30" w:type="dxa"/>
              <w:left w:w="75" w:type="dxa"/>
              <w:bottom w:w="30" w:type="dxa"/>
              <w:right w:w="75" w:type="dxa"/>
            </w:tcMar>
            <w:vAlign w:val="center"/>
            <w:hideMark/>
          </w:tcPr>
          <w:p w14:paraId="34190E26"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9</w:t>
            </w:r>
          </w:p>
        </w:tc>
        <w:tc>
          <w:tcPr>
            <w:tcW w:w="0" w:type="auto"/>
            <w:shd w:val="clear" w:color="auto" w:fill="FAF0E6"/>
            <w:tcMar>
              <w:top w:w="30" w:type="dxa"/>
              <w:left w:w="75" w:type="dxa"/>
              <w:bottom w:w="30" w:type="dxa"/>
              <w:right w:w="75" w:type="dxa"/>
            </w:tcMar>
            <w:vAlign w:val="center"/>
            <w:hideMark/>
          </w:tcPr>
          <w:p w14:paraId="404095E2"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1,0</w:t>
            </w:r>
          </w:p>
        </w:tc>
        <w:tc>
          <w:tcPr>
            <w:tcW w:w="0" w:type="auto"/>
            <w:shd w:val="clear" w:color="auto" w:fill="FAF0E6"/>
            <w:tcMar>
              <w:top w:w="30" w:type="dxa"/>
              <w:left w:w="75" w:type="dxa"/>
              <w:bottom w:w="30" w:type="dxa"/>
              <w:right w:w="75" w:type="dxa"/>
            </w:tcMar>
            <w:vAlign w:val="center"/>
            <w:hideMark/>
          </w:tcPr>
          <w:p w14:paraId="08C2CB4F"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30</w:t>
            </w:r>
          </w:p>
        </w:tc>
      </w:tr>
      <w:tr w:rsidR="00815D85" w:rsidRPr="00815D85" w14:paraId="68780479" w14:textId="77777777" w:rsidTr="00815D85">
        <w:trPr>
          <w:tblCellSpacing w:w="15" w:type="dxa"/>
        </w:trPr>
        <w:tc>
          <w:tcPr>
            <w:tcW w:w="0" w:type="auto"/>
            <w:shd w:val="clear" w:color="auto" w:fill="FAEBD7"/>
            <w:tcMar>
              <w:top w:w="30" w:type="dxa"/>
              <w:left w:w="75" w:type="dxa"/>
              <w:bottom w:w="30" w:type="dxa"/>
              <w:right w:w="75" w:type="dxa"/>
            </w:tcMar>
            <w:vAlign w:val="center"/>
            <w:hideMark/>
          </w:tcPr>
          <w:p w14:paraId="3BBA86FF"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15</w:t>
            </w:r>
          </w:p>
        </w:tc>
        <w:tc>
          <w:tcPr>
            <w:tcW w:w="0" w:type="auto"/>
            <w:shd w:val="clear" w:color="auto" w:fill="FAEBD7"/>
            <w:tcMar>
              <w:top w:w="30" w:type="dxa"/>
              <w:left w:w="75" w:type="dxa"/>
              <w:bottom w:w="30" w:type="dxa"/>
              <w:right w:w="75" w:type="dxa"/>
            </w:tcMar>
            <w:vAlign w:val="center"/>
            <w:hideMark/>
          </w:tcPr>
          <w:p w14:paraId="7DD9BB66"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134</w:t>
            </w:r>
          </w:p>
        </w:tc>
        <w:tc>
          <w:tcPr>
            <w:tcW w:w="0" w:type="auto"/>
            <w:shd w:val="clear" w:color="auto" w:fill="FAEBD7"/>
            <w:tcMar>
              <w:top w:w="30" w:type="dxa"/>
              <w:left w:w="75" w:type="dxa"/>
              <w:bottom w:w="30" w:type="dxa"/>
              <w:right w:w="75" w:type="dxa"/>
            </w:tcMar>
            <w:vAlign w:val="center"/>
            <w:hideMark/>
          </w:tcPr>
          <w:p w14:paraId="24F7454C"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115</w:t>
            </w:r>
          </w:p>
        </w:tc>
        <w:tc>
          <w:tcPr>
            <w:tcW w:w="0" w:type="auto"/>
            <w:shd w:val="clear" w:color="auto" w:fill="FAEBD7"/>
            <w:tcMar>
              <w:top w:w="30" w:type="dxa"/>
              <w:left w:w="75" w:type="dxa"/>
              <w:bottom w:w="30" w:type="dxa"/>
              <w:right w:w="75" w:type="dxa"/>
            </w:tcMar>
            <w:vAlign w:val="center"/>
            <w:hideMark/>
          </w:tcPr>
          <w:p w14:paraId="3D2A3739"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20</w:t>
            </w:r>
          </w:p>
        </w:tc>
        <w:tc>
          <w:tcPr>
            <w:tcW w:w="0" w:type="auto"/>
            <w:shd w:val="clear" w:color="auto" w:fill="FAEBD7"/>
            <w:tcMar>
              <w:top w:w="30" w:type="dxa"/>
              <w:left w:w="75" w:type="dxa"/>
              <w:bottom w:w="30" w:type="dxa"/>
              <w:right w:w="75" w:type="dxa"/>
            </w:tcMar>
            <w:vAlign w:val="center"/>
            <w:hideMark/>
          </w:tcPr>
          <w:p w14:paraId="17954B8B"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8</w:t>
            </w:r>
          </w:p>
        </w:tc>
        <w:tc>
          <w:tcPr>
            <w:tcW w:w="0" w:type="auto"/>
            <w:shd w:val="clear" w:color="auto" w:fill="FAEBD7"/>
            <w:tcMar>
              <w:top w:w="30" w:type="dxa"/>
              <w:left w:w="75" w:type="dxa"/>
              <w:bottom w:w="30" w:type="dxa"/>
              <w:right w:w="75" w:type="dxa"/>
            </w:tcMar>
            <w:vAlign w:val="center"/>
            <w:hideMark/>
          </w:tcPr>
          <w:p w14:paraId="557FD20F"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12</w:t>
            </w:r>
          </w:p>
        </w:tc>
        <w:tc>
          <w:tcPr>
            <w:tcW w:w="0" w:type="auto"/>
            <w:shd w:val="clear" w:color="auto" w:fill="FAEBD7"/>
            <w:tcMar>
              <w:top w:w="30" w:type="dxa"/>
              <w:left w:w="75" w:type="dxa"/>
              <w:bottom w:w="30" w:type="dxa"/>
              <w:right w:w="75" w:type="dxa"/>
            </w:tcMar>
            <w:vAlign w:val="center"/>
            <w:hideMark/>
          </w:tcPr>
          <w:p w14:paraId="23AA7CFE"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0,7</w:t>
            </w:r>
          </w:p>
        </w:tc>
        <w:tc>
          <w:tcPr>
            <w:tcW w:w="0" w:type="auto"/>
            <w:shd w:val="clear" w:color="auto" w:fill="FAEBD7"/>
            <w:tcMar>
              <w:top w:w="30" w:type="dxa"/>
              <w:left w:w="75" w:type="dxa"/>
              <w:bottom w:w="30" w:type="dxa"/>
              <w:right w:w="75" w:type="dxa"/>
            </w:tcMar>
            <w:vAlign w:val="center"/>
            <w:hideMark/>
          </w:tcPr>
          <w:p w14:paraId="5E89D332"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30</w:t>
            </w:r>
          </w:p>
        </w:tc>
      </w:tr>
    </w:tbl>
    <w:p w14:paraId="3DE52B70" w14:textId="77777777" w:rsidR="00815D85" w:rsidRDefault="00815D85" w:rsidP="00815D85">
      <w:pPr>
        <w:pStyle w:val="2"/>
        <w:pBdr>
          <w:bottom w:val="single" w:sz="6" w:space="8" w:color="999999"/>
        </w:pBdr>
        <w:shd w:val="clear" w:color="auto" w:fill="FFFFFF"/>
        <w:spacing w:after="0" w:afterAutospacing="0"/>
        <w:jc w:val="both"/>
        <w:rPr>
          <w:sz w:val="27"/>
          <w:szCs w:val="27"/>
        </w:rPr>
      </w:pPr>
      <w:r>
        <w:rPr>
          <w:sz w:val="27"/>
          <w:szCs w:val="27"/>
        </w:rPr>
        <w:t>1.2. Общие положения</w:t>
      </w:r>
    </w:p>
    <w:p w14:paraId="1BC02EDF"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Бульдозеры с рыхлителями относятся к землеройным машинам, широко применяемым на разработке мерзлых грунтов. Технические характеристики бульдозеров с рыхлителями даны в таблице 1.2.</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692"/>
        <w:gridCol w:w="3525"/>
        <w:gridCol w:w="1407"/>
        <w:gridCol w:w="983"/>
        <w:gridCol w:w="1195"/>
        <w:gridCol w:w="998"/>
      </w:tblGrid>
      <w:tr w:rsidR="00815D85" w14:paraId="5464AC18" w14:textId="77777777" w:rsidTr="00815D85">
        <w:trPr>
          <w:tblCellSpacing w:w="15" w:type="dxa"/>
        </w:trPr>
        <w:tc>
          <w:tcPr>
            <w:tcW w:w="0" w:type="auto"/>
            <w:gridSpan w:val="6"/>
            <w:tcBorders>
              <w:top w:val="nil"/>
              <w:left w:val="nil"/>
              <w:bottom w:val="nil"/>
              <w:right w:val="nil"/>
            </w:tcBorders>
            <w:shd w:val="clear" w:color="auto" w:fill="87CEFA"/>
            <w:tcMar>
              <w:top w:w="105" w:type="dxa"/>
              <w:left w:w="15" w:type="dxa"/>
              <w:bottom w:w="105" w:type="dxa"/>
              <w:right w:w="15" w:type="dxa"/>
            </w:tcMar>
            <w:vAlign w:val="center"/>
            <w:hideMark/>
          </w:tcPr>
          <w:p w14:paraId="36D2E9EB" w14:textId="77777777" w:rsidR="00815D85" w:rsidRDefault="00815D85">
            <w:pPr>
              <w:spacing w:before="100" w:beforeAutospacing="1" w:after="150" w:line="288" w:lineRule="atLeast"/>
              <w:jc w:val="right"/>
              <w:rPr>
                <w:rFonts w:ascii="Arial" w:hAnsi="Arial" w:cs="Arial"/>
                <w:i/>
                <w:iCs/>
                <w:color w:val="000000"/>
                <w:sz w:val="21"/>
                <w:szCs w:val="21"/>
              </w:rPr>
            </w:pPr>
            <w:r>
              <w:rPr>
                <w:rFonts w:ascii="Arial" w:hAnsi="Arial" w:cs="Arial"/>
                <w:i/>
                <w:iCs/>
                <w:color w:val="000000"/>
                <w:sz w:val="21"/>
                <w:szCs w:val="21"/>
              </w:rPr>
              <w:t>Таблица 1.2 – Технические характеристики бульдозеров с рыхлителями</w:t>
            </w:r>
          </w:p>
        </w:tc>
      </w:tr>
      <w:tr w:rsidR="00815D85" w14:paraId="07D15EBF" w14:textId="77777777" w:rsidTr="00815D85">
        <w:trPr>
          <w:tblCellSpacing w:w="15" w:type="dxa"/>
        </w:trPr>
        <w:tc>
          <w:tcPr>
            <w:tcW w:w="0" w:type="auto"/>
            <w:gridSpan w:val="2"/>
            <w:shd w:val="clear" w:color="auto" w:fill="87CEFA"/>
            <w:tcMar>
              <w:top w:w="105" w:type="dxa"/>
              <w:left w:w="15" w:type="dxa"/>
              <w:bottom w:w="105" w:type="dxa"/>
              <w:right w:w="15" w:type="dxa"/>
            </w:tcMar>
            <w:vAlign w:val="center"/>
            <w:hideMark/>
          </w:tcPr>
          <w:p w14:paraId="352AF8C0" w14:textId="77777777" w:rsidR="00815D85" w:rsidRDefault="00815D85">
            <w:pPr>
              <w:spacing w:before="100" w:beforeAutospacing="1" w:after="150" w:line="288" w:lineRule="atLeast"/>
              <w:jc w:val="center"/>
              <w:rPr>
                <w:rFonts w:ascii="Arial" w:hAnsi="Arial" w:cs="Arial"/>
                <w:b/>
                <w:bCs/>
                <w:color w:val="981917"/>
                <w:sz w:val="21"/>
                <w:szCs w:val="21"/>
              </w:rPr>
            </w:pPr>
            <w:r>
              <w:rPr>
                <w:rFonts w:ascii="Arial" w:hAnsi="Arial" w:cs="Arial"/>
                <w:b/>
                <w:bCs/>
                <w:color w:val="981917"/>
                <w:sz w:val="21"/>
                <w:szCs w:val="21"/>
              </w:rPr>
              <w:t>Показатели</w:t>
            </w:r>
          </w:p>
        </w:tc>
        <w:tc>
          <w:tcPr>
            <w:tcW w:w="650" w:type="pct"/>
            <w:shd w:val="clear" w:color="auto" w:fill="87CEFA"/>
            <w:tcMar>
              <w:top w:w="105" w:type="dxa"/>
              <w:left w:w="15" w:type="dxa"/>
              <w:bottom w:w="105" w:type="dxa"/>
              <w:right w:w="15" w:type="dxa"/>
            </w:tcMar>
            <w:vAlign w:val="center"/>
            <w:hideMark/>
          </w:tcPr>
          <w:p w14:paraId="4C95A408" w14:textId="77777777" w:rsidR="00815D85" w:rsidRDefault="00815D85">
            <w:pPr>
              <w:spacing w:before="100" w:beforeAutospacing="1" w:after="150" w:line="288" w:lineRule="atLeast"/>
              <w:jc w:val="center"/>
              <w:rPr>
                <w:rFonts w:ascii="Arial" w:hAnsi="Arial" w:cs="Arial"/>
                <w:b/>
                <w:bCs/>
                <w:color w:val="981917"/>
                <w:sz w:val="21"/>
                <w:szCs w:val="21"/>
              </w:rPr>
            </w:pPr>
            <w:r>
              <w:rPr>
                <w:rFonts w:ascii="Arial" w:hAnsi="Arial" w:cs="Arial"/>
                <w:b/>
                <w:bCs/>
                <w:color w:val="981917"/>
                <w:sz w:val="21"/>
                <w:szCs w:val="21"/>
              </w:rPr>
              <w:t>ДЗ-116А</w:t>
            </w:r>
          </w:p>
        </w:tc>
        <w:tc>
          <w:tcPr>
            <w:tcW w:w="450" w:type="pct"/>
            <w:shd w:val="clear" w:color="auto" w:fill="87CEFA"/>
            <w:tcMar>
              <w:top w:w="105" w:type="dxa"/>
              <w:left w:w="15" w:type="dxa"/>
              <w:bottom w:w="105" w:type="dxa"/>
              <w:right w:w="15" w:type="dxa"/>
            </w:tcMar>
            <w:vAlign w:val="center"/>
            <w:hideMark/>
          </w:tcPr>
          <w:p w14:paraId="23C2AF49" w14:textId="77777777" w:rsidR="00815D85" w:rsidRDefault="00815D85">
            <w:pPr>
              <w:spacing w:before="100" w:beforeAutospacing="1" w:after="150" w:line="288" w:lineRule="atLeast"/>
              <w:jc w:val="center"/>
              <w:rPr>
                <w:rFonts w:ascii="Arial" w:hAnsi="Arial" w:cs="Arial"/>
                <w:b/>
                <w:bCs/>
                <w:color w:val="981917"/>
                <w:sz w:val="21"/>
                <w:szCs w:val="21"/>
              </w:rPr>
            </w:pPr>
            <w:r>
              <w:rPr>
                <w:rFonts w:ascii="Arial" w:hAnsi="Arial" w:cs="Arial"/>
                <w:b/>
                <w:bCs/>
                <w:color w:val="981917"/>
                <w:sz w:val="21"/>
                <w:szCs w:val="21"/>
              </w:rPr>
              <w:t>-</w:t>
            </w:r>
          </w:p>
        </w:tc>
        <w:tc>
          <w:tcPr>
            <w:tcW w:w="550" w:type="pct"/>
            <w:shd w:val="clear" w:color="auto" w:fill="87CEFA"/>
            <w:tcMar>
              <w:top w:w="105" w:type="dxa"/>
              <w:left w:w="15" w:type="dxa"/>
              <w:bottom w:w="105" w:type="dxa"/>
              <w:right w:w="15" w:type="dxa"/>
            </w:tcMar>
            <w:vAlign w:val="center"/>
            <w:hideMark/>
          </w:tcPr>
          <w:p w14:paraId="7ECB37F7" w14:textId="77777777" w:rsidR="00815D85" w:rsidRDefault="00815D85">
            <w:pPr>
              <w:spacing w:before="100" w:beforeAutospacing="1" w:after="150" w:line="288" w:lineRule="atLeast"/>
              <w:jc w:val="center"/>
              <w:rPr>
                <w:rFonts w:ascii="Arial" w:hAnsi="Arial" w:cs="Arial"/>
                <w:b/>
                <w:bCs/>
                <w:color w:val="981917"/>
                <w:sz w:val="21"/>
                <w:szCs w:val="21"/>
              </w:rPr>
            </w:pPr>
            <w:r>
              <w:rPr>
                <w:rFonts w:ascii="Arial" w:hAnsi="Arial" w:cs="Arial"/>
                <w:b/>
                <w:bCs/>
                <w:color w:val="981917"/>
                <w:sz w:val="21"/>
                <w:szCs w:val="21"/>
              </w:rPr>
              <w:t>ДЗ-126А</w:t>
            </w:r>
          </w:p>
        </w:tc>
        <w:tc>
          <w:tcPr>
            <w:tcW w:w="450" w:type="pct"/>
            <w:shd w:val="clear" w:color="auto" w:fill="87CEFA"/>
            <w:tcMar>
              <w:top w:w="105" w:type="dxa"/>
              <w:left w:w="15" w:type="dxa"/>
              <w:bottom w:w="105" w:type="dxa"/>
              <w:right w:w="15" w:type="dxa"/>
            </w:tcMar>
            <w:vAlign w:val="center"/>
            <w:hideMark/>
          </w:tcPr>
          <w:p w14:paraId="552F04A0" w14:textId="77777777" w:rsidR="00815D85" w:rsidRDefault="00815D85">
            <w:pPr>
              <w:spacing w:before="100" w:beforeAutospacing="1" w:after="150" w:line="288" w:lineRule="atLeast"/>
              <w:jc w:val="center"/>
              <w:rPr>
                <w:rFonts w:ascii="Arial" w:hAnsi="Arial" w:cs="Arial"/>
                <w:b/>
                <w:bCs/>
                <w:color w:val="981917"/>
                <w:sz w:val="21"/>
                <w:szCs w:val="21"/>
              </w:rPr>
            </w:pPr>
            <w:r>
              <w:rPr>
                <w:rFonts w:ascii="Arial" w:hAnsi="Arial" w:cs="Arial"/>
                <w:b/>
                <w:bCs/>
                <w:color w:val="981917"/>
                <w:sz w:val="21"/>
                <w:szCs w:val="21"/>
              </w:rPr>
              <w:t>Д-94С</w:t>
            </w:r>
          </w:p>
        </w:tc>
      </w:tr>
      <w:tr w:rsidR="00815D85" w14:paraId="406DA64B" w14:textId="77777777" w:rsidTr="00815D85">
        <w:trPr>
          <w:tblCellSpacing w:w="15" w:type="dxa"/>
        </w:trPr>
        <w:tc>
          <w:tcPr>
            <w:tcW w:w="1250" w:type="pct"/>
            <w:vMerge w:val="restart"/>
            <w:shd w:val="clear" w:color="auto" w:fill="FAEBD7"/>
            <w:tcMar>
              <w:top w:w="30" w:type="dxa"/>
              <w:left w:w="75" w:type="dxa"/>
              <w:bottom w:w="30" w:type="dxa"/>
              <w:right w:w="75" w:type="dxa"/>
            </w:tcMar>
            <w:vAlign w:val="center"/>
            <w:hideMark/>
          </w:tcPr>
          <w:p w14:paraId="062C7917" w14:textId="77777777" w:rsidR="00815D85" w:rsidRDefault="00815D85">
            <w:pPr>
              <w:spacing w:before="100" w:beforeAutospacing="1" w:after="150" w:line="288" w:lineRule="atLeast"/>
              <w:rPr>
                <w:rFonts w:ascii="Arial" w:hAnsi="Arial" w:cs="Arial"/>
                <w:color w:val="000000"/>
                <w:sz w:val="18"/>
                <w:szCs w:val="18"/>
              </w:rPr>
            </w:pPr>
            <w:r>
              <w:rPr>
                <w:rFonts w:ascii="Arial" w:hAnsi="Arial" w:cs="Arial"/>
                <w:color w:val="000000"/>
                <w:sz w:val="18"/>
                <w:szCs w:val="18"/>
              </w:rPr>
              <w:t>Базовый трактор</w:t>
            </w:r>
          </w:p>
        </w:tc>
        <w:tc>
          <w:tcPr>
            <w:tcW w:w="1650" w:type="pct"/>
            <w:shd w:val="clear" w:color="auto" w:fill="FAEBD7"/>
            <w:tcMar>
              <w:top w:w="30" w:type="dxa"/>
              <w:left w:w="75" w:type="dxa"/>
              <w:bottom w:w="30" w:type="dxa"/>
              <w:right w:w="75" w:type="dxa"/>
            </w:tcMar>
            <w:vAlign w:val="center"/>
            <w:hideMark/>
          </w:tcPr>
          <w:p w14:paraId="732E2791" w14:textId="77777777" w:rsidR="00815D85" w:rsidRDefault="00815D85">
            <w:pPr>
              <w:spacing w:before="100" w:beforeAutospacing="1" w:after="150" w:line="288" w:lineRule="atLeast"/>
              <w:rPr>
                <w:rFonts w:ascii="Arial" w:hAnsi="Arial" w:cs="Arial"/>
                <w:color w:val="000000"/>
                <w:sz w:val="18"/>
                <w:szCs w:val="18"/>
              </w:rPr>
            </w:pPr>
            <w:r>
              <w:rPr>
                <w:rFonts w:ascii="Arial" w:hAnsi="Arial" w:cs="Arial"/>
                <w:color w:val="000000"/>
                <w:sz w:val="18"/>
                <w:szCs w:val="18"/>
              </w:rPr>
              <w:t>Марка</w:t>
            </w:r>
          </w:p>
        </w:tc>
        <w:tc>
          <w:tcPr>
            <w:tcW w:w="0" w:type="auto"/>
            <w:shd w:val="clear" w:color="auto" w:fill="FAEBD7"/>
            <w:tcMar>
              <w:top w:w="30" w:type="dxa"/>
              <w:left w:w="75" w:type="dxa"/>
              <w:bottom w:w="30" w:type="dxa"/>
              <w:right w:w="75" w:type="dxa"/>
            </w:tcMar>
            <w:vAlign w:val="center"/>
            <w:hideMark/>
          </w:tcPr>
          <w:p w14:paraId="4CB0D911"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Т-130.</w:t>
            </w:r>
            <w:proofErr w:type="gramStart"/>
            <w:r>
              <w:rPr>
                <w:rFonts w:ascii="Arial" w:hAnsi="Arial" w:cs="Arial"/>
                <w:color w:val="000000"/>
                <w:sz w:val="18"/>
                <w:szCs w:val="18"/>
              </w:rPr>
              <w:t>1.Г</w:t>
            </w:r>
            <w:proofErr w:type="gramEnd"/>
            <w:r>
              <w:rPr>
                <w:rFonts w:ascii="Arial" w:hAnsi="Arial" w:cs="Arial"/>
                <w:color w:val="000000"/>
                <w:sz w:val="18"/>
                <w:szCs w:val="18"/>
              </w:rPr>
              <w:t>-1</w:t>
            </w:r>
          </w:p>
        </w:tc>
        <w:tc>
          <w:tcPr>
            <w:tcW w:w="0" w:type="auto"/>
            <w:shd w:val="clear" w:color="auto" w:fill="FAEBD7"/>
            <w:tcMar>
              <w:top w:w="30" w:type="dxa"/>
              <w:left w:w="75" w:type="dxa"/>
              <w:bottom w:w="30" w:type="dxa"/>
              <w:right w:w="75" w:type="dxa"/>
            </w:tcMar>
            <w:vAlign w:val="center"/>
            <w:hideMark/>
          </w:tcPr>
          <w:p w14:paraId="37843087"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Т-180КС</w:t>
            </w:r>
          </w:p>
        </w:tc>
        <w:tc>
          <w:tcPr>
            <w:tcW w:w="0" w:type="auto"/>
            <w:shd w:val="clear" w:color="auto" w:fill="FAEBD7"/>
            <w:tcMar>
              <w:top w:w="30" w:type="dxa"/>
              <w:left w:w="75" w:type="dxa"/>
              <w:bottom w:w="30" w:type="dxa"/>
              <w:right w:w="75" w:type="dxa"/>
            </w:tcMar>
            <w:vAlign w:val="center"/>
            <w:hideMark/>
          </w:tcPr>
          <w:p w14:paraId="65466C3B"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ДЭТ-250М</w:t>
            </w:r>
          </w:p>
        </w:tc>
        <w:tc>
          <w:tcPr>
            <w:tcW w:w="0" w:type="auto"/>
            <w:shd w:val="clear" w:color="auto" w:fill="FAEBD7"/>
            <w:tcMar>
              <w:top w:w="30" w:type="dxa"/>
              <w:left w:w="75" w:type="dxa"/>
              <w:bottom w:w="30" w:type="dxa"/>
              <w:right w:w="75" w:type="dxa"/>
            </w:tcMar>
            <w:vAlign w:val="center"/>
            <w:hideMark/>
          </w:tcPr>
          <w:p w14:paraId="59B2EE52"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Т-330</w:t>
            </w:r>
          </w:p>
        </w:tc>
      </w:tr>
      <w:tr w:rsidR="00815D85" w14:paraId="4F6CAF80" w14:textId="77777777" w:rsidTr="00815D85">
        <w:trPr>
          <w:tblCellSpacing w:w="15" w:type="dxa"/>
        </w:trPr>
        <w:tc>
          <w:tcPr>
            <w:tcW w:w="0" w:type="auto"/>
            <w:vMerge/>
            <w:shd w:val="clear" w:color="auto" w:fill="FAF0E6"/>
            <w:vAlign w:val="center"/>
            <w:hideMark/>
          </w:tcPr>
          <w:p w14:paraId="4991514E" w14:textId="77777777" w:rsidR="00815D85" w:rsidRDefault="00815D85">
            <w:pPr>
              <w:spacing w:before="100" w:beforeAutospacing="1" w:after="150" w:line="288" w:lineRule="atLeast"/>
              <w:jc w:val="both"/>
              <w:rPr>
                <w:rFonts w:ascii="Arial" w:hAnsi="Arial" w:cs="Arial"/>
                <w:color w:val="000000"/>
                <w:sz w:val="18"/>
                <w:szCs w:val="18"/>
              </w:rPr>
            </w:pPr>
          </w:p>
        </w:tc>
        <w:tc>
          <w:tcPr>
            <w:tcW w:w="0" w:type="auto"/>
            <w:shd w:val="clear" w:color="auto" w:fill="FAF0E6"/>
            <w:tcMar>
              <w:top w:w="30" w:type="dxa"/>
              <w:left w:w="75" w:type="dxa"/>
              <w:bottom w:w="30" w:type="dxa"/>
              <w:right w:w="75" w:type="dxa"/>
            </w:tcMar>
            <w:vAlign w:val="center"/>
            <w:hideMark/>
          </w:tcPr>
          <w:p w14:paraId="66E8F0CE" w14:textId="77777777" w:rsidR="00815D85" w:rsidRDefault="00815D85">
            <w:pPr>
              <w:spacing w:before="100" w:beforeAutospacing="1" w:after="150" w:line="288" w:lineRule="atLeast"/>
              <w:rPr>
                <w:rFonts w:ascii="Arial" w:hAnsi="Arial" w:cs="Arial"/>
                <w:color w:val="000000"/>
                <w:sz w:val="18"/>
                <w:szCs w:val="18"/>
              </w:rPr>
            </w:pPr>
            <w:r>
              <w:rPr>
                <w:rFonts w:ascii="Arial" w:hAnsi="Arial" w:cs="Arial"/>
                <w:color w:val="000000"/>
                <w:sz w:val="18"/>
                <w:szCs w:val="18"/>
              </w:rPr>
              <w:t>Управление</w:t>
            </w:r>
          </w:p>
        </w:tc>
        <w:tc>
          <w:tcPr>
            <w:tcW w:w="0" w:type="auto"/>
            <w:gridSpan w:val="4"/>
            <w:shd w:val="clear" w:color="auto" w:fill="FAF0E6"/>
            <w:tcMar>
              <w:top w:w="30" w:type="dxa"/>
              <w:left w:w="75" w:type="dxa"/>
              <w:bottom w:w="30" w:type="dxa"/>
              <w:right w:w="75" w:type="dxa"/>
            </w:tcMar>
            <w:vAlign w:val="center"/>
            <w:hideMark/>
          </w:tcPr>
          <w:p w14:paraId="116AF604"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Гидравлическое</w:t>
            </w:r>
          </w:p>
        </w:tc>
      </w:tr>
      <w:tr w:rsidR="00815D85" w14:paraId="5E55D93D" w14:textId="77777777" w:rsidTr="00815D85">
        <w:trPr>
          <w:tblCellSpacing w:w="15" w:type="dxa"/>
        </w:trPr>
        <w:tc>
          <w:tcPr>
            <w:tcW w:w="0" w:type="auto"/>
            <w:vMerge/>
            <w:shd w:val="clear" w:color="auto" w:fill="FAEBD7"/>
            <w:vAlign w:val="center"/>
            <w:hideMark/>
          </w:tcPr>
          <w:p w14:paraId="1795963F" w14:textId="77777777" w:rsidR="00815D85" w:rsidRDefault="00815D85">
            <w:pPr>
              <w:spacing w:before="100" w:beforeAutospacing="1" w:after="150" w:line="288" w:lineRule="atLeast"/>
              <w:jc w:val="both"/>
              <w:rPr>
                <w:rFonts w:ascii="Arial" w:hAnsi="Arial" w:cs="Arial"/>
                <w:color w:val="000000"/>
                <w:sz w:val="18"/>
                <w:szCs w:val="18"/>
              </w:rPr>
            </w:pPr>
          </w:p>
        </w:tc>
        <w:tc>
          <w:tcPr>
            <w:tcW w:w="0" w:type="auto"/>
            <w:shd w:val="clear" w:color="auto" w:fill="FAEBD7"/>
            <w:tcMar>
              <w:top w:w="30" w:type="dxa"/>
              <w:left w:w="75" w:type="dxa"/>
              <w:bottom w:w="30" w:type="dxa"/>
              <w:right w:w="75" w:type="dxa"/>
            </w:tcMar>
            <w:vAlign w:val="center"/>
            <w:hideMark/>
          </w:tcPr>
          <w:p w14:paraId="60B1B312" w14:textId="77777777" w:rsidR="00815D85" w:rsidRDefault="00815D85">
            <w:pPr>
              <w:spacing w:before="100" w:beforeAutospacing="1" w:after="150" w:line="288" w:lineRule="atLeast"/>
              <w:rPr>
                <w:rFonts w:ascii="Arial" w:hAnsi="Arial" w:cs="Arial"/>
                <w:color w:val="000000"/>
                <w:sz w:val="18"/>
                <w:szCs w:val="18"/>
              </w:rPr>
            </w:pPr>
            <w:r>
              <w:rPr>
                <w:rFonts w:ascii="Arial" w:hAnsi="Arial" w:cs="Arial"/>
                <w:color w:val="000000"/>
                <w:sz w:val="18"/>
                <w:szCs w:val="18"/>
              </w:rPr>
              <w:t>Колея, мм</w:t>
            </w:r>
          </w:p>
        </w:tc>
        <w:tc>
          <w:tcPr>
            <w:tcW w:w="0" w:type="auto"/>
            <w:shd w:val="clear" w:color="auto" w:fill="FAEBD7"/>
            <w:tcMar>
              <w:top w:w="30" w:type="dxa"/>
              <w:left w:w="75" w:type="dxa"/>
              <w:bottom w:w="30" w:type="dxa"/>
              <w:right w:w="75" w:type="dxa"/>
            </w:tcMar>
            <w:vAlign w:val="center"/>
            <w:hideMark/>
          </w:tcPr>
          <w:p w14:paraId="1C2F9E9F"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1880</w:t>
            </w:r>
          </w:p>
        </w:tc>
        <w:tc>
          <w:tcPr>
            <w:tcW w:w="0" w:type="auto"/>
            <w:shd w:val="clear" w:color="auto" w:fill="FAEBD7"/>
            <w:tcMar>
              <w:top w:w="30" w:type="dxa"/>
              <w:left w:w="75" w:type="dxa"/>
              <w:bottom w:w="30" w:type="dxa"/>
              <w:right w:w="75" w:type="dxa"/>
            </w:tcMar>
            <w:vAlign w:val="center"/>
            <w:hideMark/>
          </w:tcPr>
          <w:p w14:paraId="69E4EE82"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2040</w:t>
            </w:r>
          </w:p>
        </w:tc>
        <w:tc>
          <w:tcPr>
            <w:tcW w:w="0" w:type="auto"/>
            <w:shd w:val="clear" w:color="auto" w:fill="FAEBD7"/>
            <w:tcMar>
              <w:top w:w="30" w:type="dxa"/>
              <w:left w:w="75" w:type="dxa"/>
              <w:bottom w:w="30" w:type="dxa"/>
              <w:right w:w="75" w:type="dxa"/>
            </w:tcMar>
            <w:vAlign w:val="center"/>
            <w:hideMark/>
          </w:tcPr>
          <w:p w14:paraId="0E9EECA3"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2450</w:t>
            </w:r>
          </w:p>
        </w:tc>
        <w:tc>
          <w:tcPr>
            <w:tcW w:w="0" w:type="auto"/>
            <w:shd w:val="clear" w:color="auto" w:fill="FAEBD7"/>
            <w:tcMar>
              <w:top w:w="30" w:type="dxa"/>
              <w:left w:w="75" w:type="dxa"/>
              <w:bottom w:w="30" w:type="dxa"/>
              <w:right w:w="75" w:type="dxa"/>
            </w:tcMar>
            <w:vAlign w:val="center"/>
            <w:hideMark/>
          </w:tcPr>
          <w:p w14:paraId="01E8E2EA"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2350</w:t>
            </w:r>
          </w:p>
        </w:tc>
      </w:tr>
      <w:tr w:rsidR="00815D85" w14:paraId="7CFCA53C" w14:textId="77777777" w:rsidTr="00815D85">
        <w:trPr>
          <w:tblCellSpacing w:w="15" w:type="dxa"/>
        </w:trPr>
        <w:tc>
          <w:tcPr>
            <w:tcW w:w="0" w:type="auto"/>
            <w:vMerge/>
            <w:shd w:val="clear" w:color="auto" w:fill="FAF0E6"/>
            <w:vAlign w:val="center"/>
            <w:hideMark/>
          </w:tcPr>
          <w:p w14:paraId="1E7BD5C7" w14:textId="77777777" w:rsidR="00815D85" w:rsidRDefault="00815D85">
            <w:pPr>
              <w:spacing w:before="100" w:beforeAutospacing="1" w:after="150" w:line="288" w:lineRule="atLeast"/>
              <w:jc w:val="both"/>
              <w:rPr>
                <w:rFonts w:ascii="Arial" w:hAnsi="Arial" w:cs="Arial"/>
                <w:color w:val="000000"/>
                <w:sz w:val="18"/>
                <w:szCs w:val="18"/>
              </w:rPr>
            </w:pPr>
          </w:p>
        </w:tc>
        <w:tc>
          <w:tcPr>
            <w:tcW w:w="0" w:type="auto"/>
            <w:shd w:val="clear" w:color="auto" w:fill="FAF0E6"/>
            <w:tcMar>
              <w:top w:w="30" w:type="dxa"/>
              <w:left w:w="75" w:type="dxa"/>
              <w:bottom w:w="30" w:type="dxa"/>
              <w:right w:w="75" w:type="dxa"/>
            </w:tcMar>
            <w:vAlign w:val="center"/>
            <w:hideMark/>
          </w:tcPr>
          <w:p w14:paraId="0FC4EAE5" w14:textId="77777777" w:rsidR="00815D85" w:rsidRDefault="00815D85">
            <w:pPr>
              <w:spacing w:before="100" w:beforeAutospacing="1" w:after="150" w:line="288" w:lineRule="atLeast"/>
              <w:rPr>
                <w:rFonts w:ascii="Arial" w:hAnsi="Arial" w:cs="Arial"/>
                <w:color w:val="000000"/>
                <w:sz w:val="18"/>
                <w:szCs w:val="18"/>
              </w:rPr>
            </w:pPr>
            <w:r>
              <w:rPr>
                <w:rFonts w:ascii="Arial" w:hAnsi="Arial" w:cs="Arial"/>
                <w:color w:val="000000"/>
                <w:sz w:val="18"/>
                <w:szCs w:val="18"/>
              </w:rPr>
              <w:t>Номинальная мощность, кВт</w:t>
            </w:r>
          </w:p>
        </w:tc>
        <w:tc>
          <w:tcPr>
            <w:tcW w:w="0" w:type="auto"/>
            <w:shd w:val="clear" w:color="auto" w:fill="FAF0E6"/>
            <w:tcMar>
              <w:top w:w="30" w:type="dxa"/>
              <w:left w:w="75" w:type="dxa"/>
              <w:bottom w:w="30" w:type="dxa"/>
              <w:right w:w="75" w:type="dxa"/>
            </w:tcMar>
            <w:vAlign w:val="center"/>
            <w:hideMark/>
          </w:tcPr>
          <w:p w14:paraId="1073FE21"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118</w:t>
            </w:r>
          </w:p>
        </w:tc>
        <w:tc>
          <w:tcPr>
            <w:tcW w:w="0" w:type="auto"/>
            <w:shd w:val="clear" w:color="auto" w:fill="FAF0E6"/>
            <w:tcMar>
              <w:top w:w="30" w:type="dxa"/>
              <w:left w:w="75" w:type="dxa"/>
              <w:bottom w:w="30" w:type="dxa"/>
              <w:right w:w="75" w:type="dxa"/>
            </w:tcMar>
            <w:vAlign w:val="center"/>
            <w:hideMark/>
          </w:tcPr>
          <w:p w14:paraId="4CE8EE89"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132,5</w:t>
            </w:r>
          </w:p>
        </w:tc>
        <w:tc>
          <w:tcPr>
            <w:tcW w:w="0" w:type="auto"/>
            <w:shd w:val="clear" w:color="auto" w:fill="FAF0E6"/>
            <w:tcMar>
              <w:top w:w="30" w:type="dxa"/>
              <w:left w:w="75" w:type="dxa"/>
              <w:bottom w:w="30" w:type="dxa"/>
              <w:right w:w="75" w:type="dxa"/>
            </w:tcMar>
            <w:vAlign w:val="center"/>
            <w:hideMark/>
          </w:tcPr>
          <w:p w14:paraId="1F13E09A"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243</w:t>
            </w:r>
          </w:p>
        </w:tc>
        <w:tc>
          <w:tcPr>
            <w:tcW w:w="0" w:type="auto"/>
            <w:shd w:val="clear" w:color="auto" w:fill="FAF0E6"/>
            <w:tcMar>
              <w:top w:w="30" w:type="dxa"/>
              <w:left w:w="75" w:type="dxa"/>
              <w:bottom w:w="30" w:type="dxa"/>
              <w:right w:w="75" w:type="dxa"/>
            </w:tcMar>
            <w:vAlign w:val="center"/>
            <w:hideMark/>
          </w:tcPr>
          <w:p w14:paraId="589C3DD3"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243</w:t>
            </w:r>
          </w:p>
        </w:tc>
      </w:tr>
      <w:tr w:rsidR="00815D85" w14:paraId="2D27B561" w14:textId="77777777" w:rsidTr="00815D85">
        <w:trPr>
          <w:tblCellSpacing w:w="15" w:type="dxa"/>
        </w:trPr>
        <w:tc>
          <w:tcPr>
            <w:tcW w:w="0" w:type="auto"/>
            <w:vMerge/>
            <w:shd w:val="clear" w:color="auto" w:fill="FAEBD7"/>
            <w:vAlign w:val="center"/>
            <w:hideMark/>
          </w:tcPr>
          <w:p w14:paraId="035BE9FC" w14:textId="77777777" w:rsidR="00815D85" w:rsidRDefault="00815D85">
            <w:pPr>
              <w:spacing w:before="100" w:beforeAutospacing="1" w:after="150" w:line="288" w:lineRule="atLeast"/>
              <w:jc w:val="both"/>
              <w:rPr>
                <w:rFonts w:ascii="Arial" w:hAnsi="Arial" w:cs="Arial"/>
                <w:color w:val="000000"/>
                <w:sz w:val="18"/>
                <w:szCs w:val="18"/>
              </w:rPr>
            </w:pPr>
          </w:p>
        </w:tc>
        <w:tc>
          <w:tcPr>
            <w:tcW w:w="0" w:type="auto"/>
            <w:shd w:val="clear" w:color="auto" w:fill="FAEBD7"/>
            <w:tcMar>
              <w:top w:w="30" w:type="dxa"/>
              <w:left w:w="75" w:type="dxa"/>
              <w:bottom w:w="30" w:type="dxa"/>
              <w:right w:w="75" w:type="dxa"/>
            </w:tcMar>
            <w:vAlign w:val="center"/>
            <w:hideMark/>
          </w:tcPr>
          <w:p w14:paraId="782C0D55" w14:textId="77777777" w:rsidR="00815D85" w:rsidRDefault="00815D85">
            <w:pPr>
              <w:spacing w:before="100" w:beforeAutospacing="1" w:after="150" w:line="288" w:lineRule="atLeast"/>
              <w:rPr>
                <w:rFonts w:ascii="Arial" w:hAnsi="Arial" w:cs="Arial"/>
                <w:color w:val="000000"/>
                <w:sz w:val="18"/>
                <w:szCs w:val="18"/>
              </w:rPr>
            </w:pPr>
            <w:r>
              <w:rPr>
                <w:rFonts w:ascii="Arial" w:hAnsi="Arial" w:cs="Arial"/>
                <w:color w:val="000000"/>
                <w:sz w:val="18"/>
                <w:szCs w:val="18"/>
              </w:rPr>
              <w:t>Ширина гусеницы, мм</w:t>
            </w:r>
          </w:p>
        </w:tc>
        <w:tc>
          <w:tcPr>
            <w:tcW w:w="0" w:type="auto"/>
            <w:shd w:val="clear" w:color="auto" w:fill="FAEBD7"/>
            <w:tcMar>
              <w:top w:w="30" w:type="dxa"/>
              <w:left w:w="75" w:type="dxa"/>
              <w:bottom w:w="30" w:type="dxa"/>
              <w:right w:w="75" w:type="dxa"/>
            </w:tcMar>
            <w:vAlign w:val="center"/>
            <w:hideMark/>
          </w:tcPr>
          <w:p w14:paraId="4D087D33"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203</w:t>
            </w:r>
          </w:p>
        </w:tc>
        <w:tc>
          <w:tcPr>
            <w:tcW w:w="0" w:type="auto"/>
            <w:shd w:val="clear" w:color="auto" w:fill="FAEBD7"/>
            <w:tcMar>
              <w:top w:w="30" w:type="dxa"/>
              <w:left w:w="75" w:type="dxa"/>
              <w:bottom w:w="30" w:type="dxa"/>
              <w:right w:w="75" w:type="dxa"/>
            </w:tcMar>
            <w:vAlign w:val="center"/>
            <w:hideMark/>
          </w:tcPr>
          <w:p w14:paraId="59B7E92A"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620</w:t>
            </w:r>
          </w:p>
        </w:tc>
        <w:tc>
          <w:tcPr>
            <w:tcW w:w="0" w:type="auto"/>
            <w:shd w:val="clear" w:color="auto" w:fill="FAEBD7"/>
            <w:tcMar>
              <w:top w:w="30" w:type="dxa"/>
              <w:left w:w="75" w:type="dxa"/>
              <w:bottom w:w="30" w:type="dxa"/>
              <w:right w:w="75" w:type="dxa"/>
            </w:tcMar>
            <w:vAlign w:val="center"/>
            <w:hideMark/>
          </w:tcPr>
          <w:p w14:paraId="7F78CFB7"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690</w:t>
            </w:r>
          </w:p>
        </w:tc>
        <w:tc>
          <w:tcPr>
            <w:tcW w:w="0" w:type="auto"/>
            <w:shd w:val="clear" w:color="auto" w:fill="FAEBD7"/>
            <w:tcMar>
              <w:top w:w="30" w:type="dxa"/>
              <w:left w:w="75" w:type="dxa"/>
              <w:bottom w:w="30" w:type="dxa"/>
              <w:right w:w="75" w:type="dxa"/>
            </w:tcMar>
            <w:vAlign w:val="center"/>
            <w:hideMark/>
          </w:tcPr>
          <w:p w14:paraId="58C5890E"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690</w:t>
            </w:r>
          </w:p>
        </w:tc>
      </w:tr>
      <w:tr w:rsidR="00815D85" w14:paraId="435F6F76" w14:textId="77777777" w:rsidTr="00815D85">
        <w:trPr>
          <w:tblCellSpacing w:w="15" w:type="dxa"/>
        </w:trPr>
        <w:tc>
          <w:tcPr>
            <w:tcW w:w="0" w:type="auto"/>
            <w:vMerge/>
            <w:shd w:val="clear" w:color="auto" w:fill="FAF0E6"/>
            <w:vAlign w:val="center"/>
            <w:hideMark/>
          </w:tcPr>
          <w:p w14:paraId="6766152A" w14:textId="77777777" w:rsidR="00815D85" w:rsidRDefault="00815D85">
            <w:pPr>
              <w:spacing w:before="100" w:beforeAutospacing="1" w:after="150" w:line="288" w:lineRule="atLeast"/>
              <w:jc w:val="both"/>
              <w:rPr>
                <w:rFonts w:ascii="Arial" w:hAnsi="Arial" w:cs="Arial"/>
                <w:color w:val="000000"/>
                <w:sz w:val="18"/>
                <w:szCs w:val="18"/>
              </w:rPr>
            </w:pPr>
          </w:p>
        </w:tc>
        <w:tc>
          <w:tcPr>
            <w:tcW w:w="0" w:type="auto"/>
            <w:shd w:val="clear" w:color="auto" w:fill="FAF0E6"/>
            <w:tcMar>
              <w:top w:w="30" w:type="dxa"/>
              <w:left w:w="75" w:type="dxa"/>
              <w:bottom w:w="30" w:type="dxa"/>
              <w:right w:w="75" w:type="dxa"/>
            </w:tcMar>
            <w:vAlign w:val="center"/>
            <w:hideMark/>
          </w:tcPr>
          <w:p w14:paraId="5246DEAC" w14:textId="77777777" w:rsidR="00815D85" w:rsidRDefault="00815D85">
            <w:pPr>
              <w:spacing w:before="100" w:beforeAutospacing="1" w:after="150" w:line="288" w:lineRule="atLeast"/>
              <w:rPr>
                <w:rFonts w:ascii="Arial" w:hAnsi="Arial" w:cs="Arial"/>
                <w:color w:val="000000"/>
                <w:sz w:val="18"/>
                <w:szCs w:val="18"/>
              </w:rPr>
            </w:pPr>
            <w:r>
              <w:rPr>
                <w:rFonts w:ascii="Arial" w:hAnsi="Arial" w:cs="Arial"/>
                <w:color w:val="000000"/>
                <w:sz w:val="18"/>
                <w:szCs w:val="18"/>
              </w:rPr>
              <w:t>База трактора, мм</w:t>
            </w:r>
          </w:p>
        </w:tc>
        <w:tc>
          <w:tcPr>
            <w:tcW w:w="0" w:type="auto"/>
            <w:shd w:val="clear" w:color="auto" w:fill="FAF0E6"/>
            <w:tcMar>
              <w:top w:w="30" w:type="dxa"/>
              <w:left w:w="75" w:type="dxa"/>
              <w:bottom w:w="30" w:type="dxa"/>
              <w:right w:w="75" w:type="dxa"/>
            </w:tcMar>
            <w:vAlign w:val="center"/>
            <w:hideMark/>
          </w:tcPr>
          <w:p w14:paraId="03D95457"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2473</w:t>
            </w:r>
          </w:p>
        </w:tc>
        <w:tc>
          <w:tcPr>
            <w:tcW w:w="0" w:type="auto"/>
            <w:shd w:val="clear" w:color="auto" w:fill="FAF0E6"/>
            <w:tcMar>
              <w:top w:w="30" w:type="dxa"/>
              <w:left w:w="75" w:type="dxa"/>
              <w:bottom w:w="30" w:type="dxa"/>
              <w:right w:w="75" w:type="dxa"/>
            </w:tcMar>
            <w:vAlign w:val="center"/>
            <w:hideMark/>
          </w:tcPr>
          <w:p w14:paraId="438537A4"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2314</w:t>
            </w:r>
          </w:p>
        </w:tc>
        <w:tc>
          <w:tcPr>
            <w:tcW w:w="0" w:type="auto"/>
            <w:shd w:val="clear" w:color="auto" w:fill="FAF0E6"/>
            <w:tcMar>
              <w:top w:w="30" w:type="dxa"/>
              <w:left w:w="75" w:type="dxa"/>
              <w:bottom w:w="30" w:type="dxa"/>
              <w:right w:w="75" w:type="dxa"/>
            </w:tcMar>
            <w:vAlign w:val="center"/>
            <w:hideMark/>
          </w:tcPr>
          <w:p w14:paraId="68B46498"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4440</w:t>
            </w:r>
          </w:p>
        </w:tc>
        <w:tc>
          <w:tcPr>
            <w:tcW w:w="0" w:type="auto"/>
            <w:shd w:val="clear" w:color="auto" w:fill="FAF0E6"/>
            <w:tcMar>
              <w:top w:w="30" w:type="dxa"/>
              <w:left w:w="75" w:type="dxa"/>
              <w:bottom w:w="30" w:type="dxa"/>
              <w:right w:w="75" w:type="dxa"/>
            </w:tcMar>
            <w:vAlign w:val="center"/>
            <w:hideMark/>
          </w:tcPr>
          <w:p w14:paraId="6B840923"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4485</w:t>
            </w:r>
          </w:p>
        </w:tc>
      </w:tr>
      <w:tr w:rsidR="00815D85" w14:paraId="5D707CDB" w14:textId="77777777" w:rsidTr="00815D85">
        <w:trPr>
          <w:tblCellSpacing w:w="15" w:type="dxa"/>
        </w:trPr>
        <w:tc>
          <w:tcPr>
            <w:tcW w:w="0" w:type="auto"/>
            <w:vMerge w:val="restart"/>
            <w:shd w:val="clear" w:color="auto" w:fill="FAEBD7"/>
            <w:tcMar>
              <w:top w:w="30" w:type="dxa"/>
              <w:left w:w="75" w:type="dxa"/>
              <w:bottom w:w="30" w:type="dxa"/>
              <w:right w:w="75" w:type="dxa"/>
            </w:tcMar>
            <w:vAlign w:val="center"/>
            <w:hideMark/>
          </w:tcPr>
          <w:p w14:paraId="3F43E380" w14:textId="77777777" w:rsidR="00815D85" w:rsidRDefault="00815D85">
            <w:pPr>
              <w:spacing w:before="100" w:beforeAutospacing="1" w:after="150" w:line="288" w:lineRule="atLeast"/>
              <w:rPr>
                <w:rFonts w:ascii="Arial" w:hAnsi="Arial" w:cs="Arial"/>
                <w:color w:val="000000"/>
                <w:sz w:val="18"/>
                <w:szCs w:val="18"/>
              </w:rPr>
            </w:pPr>
            <w:r>
              <w:rPr>
                <w:rFonts w:ascii="Arial" w:hAnsi="Arial" w:cs="Arial"/>
                <w:color w:val="000000"/>
                <w:sz w:val="18"/>
                <w:szCs w:val="18"/>
              </w:rPr>
              <w:t>Рыхлительное оборудование</w:t>
            </w:r>
          </w:p>
        </w:tc>
        <w:tc>
          <w:tcPr>
            <w:tcW w:w="0" w:type="auto"/>
            <w:shd w:val="clear" w:color="auto" w:fill="FAEBD7"/>
            <w:tcMar>
              <w:top w:w="30" w:type="dxa"/>
              <w:left w:w="75" w:type="dxa"/>
              <w:bottom w:w="30" w:type="dxa"/>
              <w:right w:w="75" w:type="dxa"/>
            </w:tcMar>
            <w:vAlign w:val="center"/>
            <w:hideMark/>
          </w:tcPr>
          <w:p w14:paraId="2A7B72FA" w14:textId="77777777" w:rsidR="00815D85" w:rsidRDefault="00815D85">
            <w:pPr>
              <w:spacing w:before="100" w:beforeAutospacing="1" w:after="150" w:line="288" w:lineRule="atLeast"/>
              <w:rPr>
                <w:rFonts w:ascii="Arial" w:hAnsi="Arial" w:cs="Arial"/>
                <w:color w:val="000000"/>
                <w:sz w:val="18"/>
                <w:szCs w:val="18"/>
              </w:rPr>
            </w:pPr>
            <w:r>
              <w:rPr>
                <w:rFonts w:ascii="Arial" w:hAnsi="Arial" w:cs="Arial"/>
                <w:color w:val="000000"/>
                <w:sz w:val="18"/>
                <w:szCs w:val="18"/>
              </w:rPr>
              <w:t>Тип</w:t>
            </w:r>
          </w:p>
        </w:tc>
        <w:tc>
          <w:tcPr>
            <w:tcW w:w="0" w:type="auto"/>
            <w:shd w:val="clear" w:color="auto" w:fill="FAEBD7"/>
            <w:tcMar>
              <w:top w:w="30" w:type="dxa"/>
              <w:left w:w="75" w:type="dxa"/>
              <w:bottom w:w="30" w:type="dxa"/>
              <w:right w:w="75" w:type="dxa"/>
            </w:tcMar>
            <w:vAlign w:val="center"/>
            <w:hideMark/>
          </w:tcPr>
          <w:p w14:paraId="5CF6B39D"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ДП-26С</w:t>
            </w:r>
          </w:p>
        </w:tc>
        <w:tc>
          <w:tcPr>
            <w:tcW w:w="0" w:type="auto"/>
            <w:shd w:val="clear" w:color="auto" w:fill="FAEBD7"/>
            <w:tcMar>
              <w:top w:w="30" w:type="dxa"/>
              <w:left w:w="75" w:type="dxa"/>
              <w:bottom w:w="30" w:type="dxa"/>
              <w:right w:w="75" w:type="dxa"/>
            </w:tcMar>
            <w:vAlign w:val="center"/>
            <w:hideMark/>
          </w:tcPr>
          <w:p w14:paraId="7F558338"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ДП-22С</w:t>
            </w:r>
          </w:p>
        </w:tc>
        <w:tc>
          <w:tcPr>
            <w:tcW w:w="0" w:type="auto"/>
            <w:shd w:val="clear" w:color="auto" w:fill="FAEBD7"/>
            <w:tcMar>
              <w:top w:w="30" w:type="dxa"/>
              <w:left w:w="75" w:type="dxa"/>
              <w:bottom w:w="30" w:type="dxa"/>
              <w:right w:w="75" w:type="dxa"/>
            </w:tcMar>
            <w:vAlign w:val="center"/>
            <w:hideMark/>
          </w:tcPr>
          <w:p w14:paraId="0E97FED9"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ДП-9ВХЛ</w:t>
            </w:r>
          </w:p>
        </w:tc>
        <w:tc>
          <w:tcPr>
            <w:tcW w:w="0" w:type="auto"/>
            <w:shd w:val="clear" w:color="auto" w:fill="FAEBD7"/>
            <w:tcMar>
              <w:top w:w="30" w:type="dxa"/>
              <w:left w:w="75" w:type="dxa"/>
              <w:bottom w:w="30" w:type="dxa"/>
              <w:right w:w="75" w:type="dxa"/>
            </w:tcMar>
            <w:vAlign w:val="center"/>
            <w:hideMark/>
          </w:tcPr>
          <w:p w14:paraId="781875EA"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ДП-10С</w:t>
            </w:r>
          </w:p>
        </w:tc>
      </w:tr>
      <w:tr w:rsidR="00815D85" w14:paraId="6800D30F" w14:textId="77777777" w:rsidTr="00815D85">
        <w:trPr>
          <w:tblCellSpacing w:w="15" w:type="dxa"/>
        </w:trPr>
        <w:tc>
          <w:tcPr>
            <w:tcW w:w="0" w:type="auto"/>
            <w:vMerge/>
            <w:shd w:val="clear" w:color="auto" w:fill="FAF0E6"/>
            <w:vAlign w:val="center"/>
            <w:hideMark/>
          </w:tcPr>
          <w:p w14:paraId="3F72B84C" w14:textId="77777777" w:rsidR="00815D85" w:rsidRDefault="00815D85">
            <w:pPr>
              <w:spacing w:before="100" w:beforeAutospacing="1" w:after="150" w:line="288" w:lineRule="atLeast"/>
              <w:jc w:val="both"/>
              <w:rPr>
                <w:rFonts w:ascii="Arial" w:hAnsi="Arial" w:cs="Arial"/>
                <w:color w:val="000000"/>
                <w:sz w:val="18"/>
                <w:szCs w:val="18"/>
              </w:rPr>
            </w:pPr>
          </w:p>
        </w:tc>
        <w:tc>
          <w:tcPr>
            <w:tcW w:w="0" w:type="auto"/>
            <w:shd w:val="clear" w:color="auto" w:fill="FAF0E6"/>
            <w:tcMar>
              <w:top w:w="30" w:type="dxa"/>
              <w:left w:w="75" w:type="dxa"/>
              <w:bottom w:w="30" w:type="dxa"/>
              <w:right w:w="75" w:type="dxa"/>
            </w:tcMar>
            <w:vAlign w:val="center"/>
            <w:hideMark/>
          </w:tcPr>
          <w:p w14:paraId="2F15142D" w14:textId="77777777" w:rsidR="00815D85" w:rsidRDefault="00815D85">
            <w:pPr>
              <w:spacing w:before="100" w:beforeAutospacing="1" w:after="150" w:line="288" w:lineRule="atLeast"/>
              <w:rPr>
                <w:rFonts w:ascii="Arial" w:hAnsi="Arial" w:cs="Arial"/>
                <w:color w:val="000000"/>
                <w:sz w:val="18"/>
                <w:szCs w:val="18"/>
              </w:rPr>
            </w:pPr>
            <w:r>
              <w:rPr>
                <w:rFonts w:ascii="Arial" w:hAnsi="Arial" w:cs="Arial"/>
                <w:color w:val="000000"/>
                <w:sz w:val="18"/>
                <w:szCs w:val="18"/>
              </w:rPr>
              <w:t>Максимальное заглубление зуба, мм</w:t>
            </w:r>
          </w:p>
        </w:tc>
        <w:tc>
          <w:tcPr>
            <w:tcW w:w="0" w:type="auto"/>
            <w:shd w:val="clear" w:color="auto" w:fill="FAF0E6"/>
            <w:tcMar>
              <w:top w:w="30" w:type="dxa"/>
              <w:left w:w="75" w:type="dxa"/>
              <w:bottom w:w="30" w:type="dxa"/>
              <w:right w:w="75" w:type="dxa"/>
            </w:tcMar>
            <w:vAlign w:val="center"/>
            <w:hideMark/>
          </w:tcPr>
          <w:p w14:paraId="56B3D0A6"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450</w:t>
            </w:r>
          </w:p>
        </w:tc>
        <w:tc>
          <w:tcPr>
            <w:tcW w:w="0" w:type="auto"/>
            <w:shd w:val="clear" w:color="auto" w:fill="FAF0E6"/>
            <w:tcMar>
              <w:top w:w="30" w:type="dxa"/>
              <w:left w:w="75" w:type="dxa"/>
              <w:bottom w:w="30" w:type="dxa"/>
              <w:right w:w="75" w:type="dxa"/>
            </w:tcMar>
            <w:vAlign w:val="center"/>
            <w:hideMark/>
          </w:tcPr>
          <w:p w14:paraId="4B584306"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500</w:t>
            </w:r>
          </w:p>
        </w:tc>
        <w:tc>
          <w:tcPr>
            <w:tcW w:w="0" w:type="auto"/>
            <w:shd w:val="clear" w:color="auto" w:fill="FAF0E6"/>
            <w:tcMar>
              <w:top w:w="30" w:type="dxa"/>
              <w:left w:w="75" w:type="dxa"/>
              <w:bottom w:w="30" w:type="dxa"/>
              <w:right w:w="75" w:type="dxa"/>
            </w:tcMar>
            <w:vAlign w:val="center"/>
            <w:hideMark/>
          </w:tcPr>
          <w:p w14:paraId="14102B67"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700</w:t>
            </w:r>
          </w:p>
        </w:tc>
        <w:tc>
          <w:tcPr>
            <w:tcW w:w="0" w:type="auto"/>
            <w:shd w:val="clear" w:color="auto" w:fill="FAF0E6"/>
            <w:tcMar>
              <w:top w:w="30" w:type="dxa"/>
              <w:left w:w="75" w:type="dxa"/>
              <w:bottom w:w="30" w:type="dxa"/>
              <w:right w:w="75" w:type="dxa"/>
            </w:tcMar>
            <w:vAlign w:val="center"/>
            <w:hideMark/>
          </w:tcPr>
          <w:p w14:paraId="4B5DC950"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700</w:t>
            </w:r>
          </w:p>
        </w:tc>
      </w:tr>
      <w:tr w:rsidR="00815D85" w14:paraId="73ABD98C" w14:textId="77777777" w:rsidTr="00815D85">
        <w:trPr>
          <w:tblCellSpacing w:w="15" w:type="dxa"/>
        </w:trPr>
        <w:tc>
          <w:tcPr>
            <w:tcW w:w="0" w:type="auto"/>
            <w:vMerge w:val="restart"/>
            <w:shd w:val="clear" w:color="auto" w:fill="FAEBD7"/>
            <w:tcMar>
              <w:top w:w="30" w:type="dxa"/>
              <w:left w:w="75" w:type="dxa"/>
              <w:bottom w:w="30" w:type="dxa"/>
              <w:right w:w="75" w:type="dxa"/>
            </w:tcMar>
            <w:vAlign w:val="center"/>
            <w:hideMark/>
          </w:tcPr>
          <w:p w14:paraId="02ADCDDB" w14:textId="77777777" w:rsidR="00815D85" w:rsidRDefault="00815D85">
            <w:pPr>
              <w:spacing w:before="100" w:beforeAutospacing="1" w:after="150" w:line="288" w:lineRule="atLeast"/>
              <w:rPr>
                <w:rFonts w:ascii="Arial" w:hAnsi="Arial" w:cs="Arial"/>
                <w:color w:val="000000"/>
                <w:sz w:val="18"/>
                <w:szCs w:val="18"/>
              </w:rPr>
            </w:pPr>
            <w:r>
              <w:rPr>
                <w:rFonts w:ascii="Arial" w:hAnsi="Arial" w:cs="Arial"/>
                <w:color w:val="000000"/>
                <w:sz w:val="18"/>
                <w:szCs w:val="18"/>
              </w:rPr>
              <w:t>Габаритные размеры с трактором и бульдозером в транспортном положении), мм *</w:t>
            </w:r>
          </w:p>
        </w:tc>
        <w:tc>
          <w:tcPr>
            <w:tcW w:w="0" w:type="auto"/>
            <w:shd w:val="clear" w:color="auto" w:fill="FAEBD7"/>
            <w:tcMar>
              <w:top w:w="30" w:type="dxa"/>
              <w:left w:w="75" w:type="dxa"/>
              <w:bottom w:w="30" w:type="dxa"/>
              <w:right w:w="75" w:type="dxa"/>
            </w:tcMar>
            <w:vAlign w:val="center"/>
            <w:hideMark/>
          </w:tcPr>
          <w:p w14:paraId="60BEF125" w14:textId="77777777" w:rsidR="00815D85" w:rsidRDefault="00815D85">
            <w:pPr>
              <w:spacing w:before="100" w:beforeAutospacing="1" w:after="150" w:line="288" w:lineRule="atLeast"/>
              <w:rPr>
                <w:rFonts w:ascii="Arial" w:hAnsi="Arial" w:cs="Arial"/>
                <w:color w:val="000000"/>
                <w:sz w:val="18"/>
                <w:szCs w:val="18"/>
              </w:rPr>
            </w:pPr>
            <w:r>
              <w:rPr>
                <w:rFonts w:ascii="Arial" w:hAnsi="Arial" w:cs="Arial"/>
                <w:color w:val="000000"/>
                <w:sz w:val="18"/>
                <w:szCs w:val="18"/>
              </w:rPr>
              <w:t>длина</w:t>
            </w:r>
          </w:p>
        </w:tc>
        <w:tc>
          <w:tcPr>
            <w:tcW w:w="0" w:type="auto"/>
            <w:shd w:val="clear" w:color="auto" w:fill="FAEBD7"/>
            <w:tcMar>
              <w:top w:w="30" w:type="dxa"/>
              <w:left w:w="75" w:type="dxa"/>
              <w:bottom w:w="30" w:type="dxa"/>
              <w:right w:w="75" w:type="dxa"/>
            </w:tcMar>
            <w:vAlign w:val="center"/>
            <w:hideMark/>
          </w:tcPr>
          <w:p w14:paraId="18360731"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6350</w:t>
            </w:r>
          </w:p>
        </w:tc>
        <w:tc>
          <w:tcPr>
            <w:tcW w:w="0" w:type="auto"/>
            <w:shd w:val="clear" w:color="auto" w:fill="FAEBD7"/>
            <w:tcMar>
              <w:top w:w="30" w:type="dxa"/>
              <w:left w:w="75" w:type="dxa"/>
              <w:bottom w:w="30" w:type="dxa"/>
              <w:right w:w="75" w:type="dxa"/>
            </w:tcMar>
            <w:vAlign w:val="center"/>
            <w:hideMark/>
          </w:tcPr>
          <w:p w14:paraId="6BBE98BF"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8350</w:t>
            </w:r>
          </w:p>
        </w:tc>
        <w:tc>
          <w:tcPr>
            <w:tcW w:w="0" w:type="auto"/>
            <w:shd w:val="clear" w:color="auto" w:fill="FAEBD7"/>
            <w:tcMar>
              <w:top w:w="30" w:type="dxa"/>
              <w:left w:w="75" w:type="dxa"/>
              <w:bottom w:w="30" w:type="dxa"/>
              <w:right w:w="75" w:type="dxa"/>
            </w:tcMar>
            <w:vAlign w:val="center"/>
            <w:hideMark/>
          </w:tcPr>
          <w:p w14:paraId="09F6CF33"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8655</w:t>
            </w:r>
          </w:p>
        </w:tc>
        <w:tc>
          <w:tcPr>
            <w:tcW w:w="0" w:type="auto"/>
            <w:shd w:val="clear" w:color="auto" w:fill="FAEBD7"/>
            <w:tcMar>
              <w:top w:w="30" w:type="dxa"/>
              <w:left w:w="75" w:type="dxa"/>
              <w:bottom w:w="30" w:type="dxa"/>
              <w:right w:w="75" w:type="dxa"/>
            </w:tcMar>
            <w:vAlign w:val="center"/>
            <w:hideMark/>
          </w:tcPr>
          <w:p w14:paraId="5C779C16"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8740</w:t>
            </w:r>
          </w:p>
        </w:tc>
      </w:tr>
      <w:tr w:rsidR="00815D85" w14:paraId="5FFDF4F0" w14:textId="77777777" w:rsidTr="00815D85">
        <w:trPr>
          <w:tblCellSpacing w:w="15" w:type="dxa"/>
        </w:trPr>
        <w:tc>
          <w:tcPr>
            <w:tcW w:w="0" w:type="auto"/>
            <w:vMerge/>
            <w:shd w:val="clear" w:color="auto" w:fill="FAF0E6"/>
            <w:vAlign w:val="center"/>
            <w:hideMark/>
          </w:tcPr>
          <w:p w14:paraId="22C5BCBB" w14:textId="77777777" w:rsidR="00815D85" w:rsidRDefault="00815D85">
            <w:pPr>
              <w:spacing w:before="100" w:beforeAutospacing="1" w:after="150" w:line="288" w:lineRule="atLeast"/>
              <w:jc w:val="both"/>
              <w:rPr>
                <w:rFonts w:ascii="Arial" w:hAnsi="Arial" w:cs="Arial"/>
                <w:color w:val="000000"/>
                <w:sz w:val="18"/>
                <w:szCs w:val="18"/>
              </w:rPr>
            </w:pPr>
          </w:p>
        </w:tc>
        <w:tc>
          <w:tcPr>
            <w:tcW w:w="0" w:type="auto"/>
            <w:shd w:val="clear" w:color="auto" w:fill="FAF0E6"/>
            <w:tcMar>
              <w:top w:w="30" w:type="dxa"/>
              <w:left w:w="75" w:type="dxa"/>
              <w:bottom w:w="30" w:type="dxa"/>
              <w:right w:w="75" w:type="dxa"/>
            </w:tcMar>
            <w:vAlign w:val="center"/>
            <w:hideMark/>
          </w:tcPr>
          <w:p w14:paraId="16E628EE" w14:textId="77777777" w:rsidR="00815D85" w:rsidRDefault="00815D85">
            <w:pPr>
              <w:spacing w:before="100" w:beforeAutospacing="1" w:after="150" w:line="288" w:lineRule="atLeast"/>
              <w:rPr>
                <w:rFonts w:ascii="Arial" w:hAnsi="Arial" w:cs="Arial"/>
                <w:color w:val="000000"/>
                <w:sz w:val="18"/>
                <w:szCs w:val="18"/>
              </w:rPr>
            </w:pPr>
            <w:r>
              <w:rPr>
                <w:rFonts w:ascii="Arial" w:hAnsi="Arial" w:cs="Arial"/>
                <w:color w:val="000000"/>
                <w:sz w:val="18"/>
                <w:szCs w:val="18"/>
              </w:rPr>
              <w:t>ширина</w:t>
            </w:r>
          </w:p>
        </w:tc>
        <w:tc>
          <w:tcPr>
            <w:tcW w:w="0" w:type="auto"/>
            <w:shd w:val="clear" w:color="auto" w:fill="FAF0E6"/>
            <w:tcMar>
              <w:top w:w="30" w:type="dxa"/>
              <w:left w:w="75" w:type="dxa"/>
              <w:bottom w:w="30" w:type="dxa"/>
              <w:right w:w="75" w:type="dxa"/>
            </w:tcMar>
            <w:vAlign w:val="center"/>
            <w:hideMark/>
          </w:tcPr>
          <w:p w14:paraId="16BCE185"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3220</w:t>
            </w:r>
          </w:p>
        </w:tc>
        <w:tc>
          <w:tcPr>
            <w:tcW w:w="0" w:type="auto"/>
            <w:shd w:val="clear" w:color="auto" w:fill="FAF0E6"/>
            <w:tcMar>
              <w:top w:w="30" w:type="dxa"/>
              <w:left w:w="75" w:type="dxa"/>
              <w:bottom w:w="30" w:type="dxa"/>
              <w:right w:w="75" w:type="dxa"/>
            </w:tcMar>
            <w:vAlign w:val="center"/>
            <w:hideMark/>
          </w:tcPr>
          <w:p w14:paraId="6724617D"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3640</w:t>
            </w:r>
          </w:p>
        </w:tc>
        <w:tc>
          <w:tcPr>
            <w:tcW w:w="0" w:type="auto"/>
            <w:shd w:val="clear" w:color="auto" w:fill="FAF0E6"/>
            <w:tcMar>
              <w:top w:w="30" w:type="dxa"/>
              <w:left w:w="75" w:type="dxa"/>
              <w:bottom w:w="30" w:type="dxa"/>
              <w:right w:w="75" w:type="dxa"/>
            </w:tcMar>
            <w:vAlign w:val="center"/>
            <w:hideMark/>
          </w:tcPr>
          <w:p w14:paraId="79BCDEC2"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4540</w:t>
            </w:r>
          </w:p>
        </w:tc>
        <w:tc>
          <w:tcPr>
            <w:tcW w:w="0" w:type="auto"/>
            <w:shd w:val="clear" w:color="auto" w:fill="FAF0E6"/>
            <w:tcMar>
              <w:top w:w="30" w:type="dxa"/>
              <w:left w:w="75" w:type="dxa"/>
              <w:bottom w:w="30" w:type="dxa"/>
              <w:right w:w="75" w:type="dxa"/>
            </w:tcMar>
            <w:vAlign w:val="center"/>
            <w:hideMark/>
          </w:tcPr>
          <w:p w14:paraId="5DBABD53"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4730</w:t>
            </w:r>
          </w:p>
        </w:tc>
      </w:tr>
      <w:tr w:rsidR="00815D85" w14:paraId="64590E3E" w14:textId="77777777" w:rsidTr="00815D85">
        <w:trPr>
          <w:tblCellSpacing w:w="15" w:type="dxa"/>
        </w:trPr>
        <w:tc>
          <w:tcPr>
            <w:tcW w:w="0" w:type="auto"/>
            <w:vMerge/>
            <w:shd w:val="clear" w:color="auto" w:fill="FAEBD7"/>
            <w:vAlign w:val="center"/>
            <w:hideMark/>
          </w:tcPr>
          <w:p w14:paraId="2CAA8896" w14:textId="77777777" w:rsidR="00815D85" w:rsidRDefault="00815D85">
            <w:pPr>
              <w:spacing w:before="100" w:beforeAutospacing="1" w:after="150" w:line="288" w:lineRule="atLeast"/>
              <w:jc w:val="both"/>
              <w:rPr>
                <w:rFonts w:ascii="Arial" w:hAnsi="Arial" w:cs="Arial"/>
                <w:color w:val="000000"/>
                <w:sz w:val="18"/>
                <w:szCs w:val="18"/>
              </w:rPr>
            </w:pPr>
          </w:p>
        </w:tc>
        <w:tc>
          <w:tcPr>
            <w:tcW w:w="0" w:type="auto"/>
            <w:shd w:val="clear" w:color="auto" w:fill="FAEBD7"/>
            <w:tcMar>
              <w:top w:w="30" w:type="dxa"/>
              <w:left w:w="75" w:type="dxa"/>
              <w:bottom w:w="30" w:type="dxa"/>
              <w:right w:w="75" w:type="dxa"/>
            </w:tcMar>
            <w:vAlign w:val="center"/>
            <w:hideMark/>
          </w:tcPr>
          <w:p w14:paraId="25469D76" w14:textId="77777777" w:rsidR="00815D85" w:rsidRDefault="00815D85">
            <w:pPr>
              <w:spacing w:before="100" w:beforeAutospacing="1" w:after="150" w:line="288" w:lineRule="atLeast"/>
              <w:rPr>
                <w:rFonts w:ascii="Arial" w:hAnsi="Arial" w:cs="Arial"/>
                <w:color w:val="000000"/>
                <w:sz w:val="18"/>
                <w:szCs w:val="18"/>
              </w:rPr>
            </w:pPr>
            <w:r>
              <w:rPr>
                <w:rFonts w:ascii="Arial" w:hAnsi="Arial" w:cs="Arial"/>
                <w:color w:val="000000"/>
                <w:sz w:val="18"/>
                <w:szCs w:val="18"/>
              </w:rPr>
              <w:t>высота</w:t>
            </w:r>
          </w:p>
        </w:tc>
        <w:tc>
          <w:tcPr>
            <w:tcW w:w="0" w:type="auto"/>
            <w:shd w:val="clear" w:color="auto" w:fill="FAEBD7"/>
            <w:tcMar>
              <w:top w:w="30" w:type="dxa"/>
              <w:left w:w="75" w:type="dxa"/>
              <w:bottom w:w="30" w:type="dxa"/>
              <w:right w:w="75" w:type="dxa"/>
            </w:tcMar>
            <w:vAlign w:val="center"/>
            <w:hideMark/>
          </w:tcPr>
          <w:p w14:paraId="21138FD6"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3065</w:t>
            </w:r>
          </w:p>
        </w:tc>
        <w:tc>
          <w:tcPr>
            <w:tcW w:w="0" w:type="auto"/>
            <w:shd w:val="clear" w:color="auto" w:fill="FAEBD7"/>
            <w:tcMar>
              <w:top w:w="30" w:type="dxa"/>
              <w:left w:w="75" w:type="dxa"/>
              <w:bottom w:w="30" w:type="dxa"/>
              <w:right w:w="75" w:type="dxa"/>
            </w:tcMar>
            <w:vAlign w:val="center"/>
            <w:hideMark/>
          </w:tcPr>
          <w:p w14:paraId="0681C1AA"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2825</w:t>
            </w:r>
          </w:p>
        </w:tc>
        <w:tc>
          <w:tcPr>
            <w:tcW w:w="0" w:type="auto"/>
            <w:shd w:val="clear" w:color="auto" w:fill="FAEBD7"/>
            <w:tcMar>
              <w:top w:w="30" w:type="dxa"/>
              <w:left w:w="75" w:type="dxa"/>
              <w:bottom w:w="30" w:type="dxa"/>
              <w:right w:w="75" w:type="dxa"/>
            </w:tcMar>
            <w:vAlign w:val="center"/>
            <w:hideMark/>
          </w:tcPr>
          <w:p w14:paraId="3AEF3DB9"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3180</w:t>
            </w:r>
          </w:p>
        </w:tc>
        <w:tc>
          <w:tcPr>
            <w:tcW w:w="0" w:type="auto"/>
            <w:shd w:val="clear" w:color="auto" w:fill="FAEBD7"/>
            <w:tcMar>
              <w:top w:w="30" w:type="dxa"/>
              <w:left w:w="75" w:type="dxa"/>
              <w:bottom w:w="30" w:type="dxa"/>
              <w:right w:w="75" w:type="dxa"/>
            </w:tcMar>
            <w:vAlign w:val="center"/>
            <w:hideMark/>
          </w:tcPr>
          <w:p w14:paraId="071FA712"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3050</w:t>
            </w:r>
          </w:p>
        </w:tc>
      </w:tr>
      <w:tr w:rsidR="00815D85" w14:paraId="136D2C00" w14:textId="77777777" w:rsidTr="00815D85">
        <w:trPr>
          <w:tblCellSpacing w:w="15" w:type="dxa"/>
        </w:trPr>
        <w:tc>
          <w:tcPr>
            <w:tcW w:w="0" w:type="auto"/>
            <w:gridSpan w:val="2"/>
            <w:shd w:val="clear" w:color="auto" w:fill="FAF0E6"/>
            <w:tcMar>
              <w:top w:w="30" w:type="dxa"/>
              <w:left w:w="75" w:type="dxa"/>
              <w:bottom w:w="30" w:type="dxa"/>
              <w:right w:w="75" w:type="dxa"/>
            </w:tcMar>
            <w:vAlign w:val="center"/>
            <w:hideMark/>
          </w:tcPr>
          <w:p w14:paraId="47843CE9" w14:textId="77777777" w:rsidR="00815D85" w:rsidRDefault="00815D85">
            <w:pPr>
              <w:spacing w:before="100" w:beforeAutospacing="1" w:after="150" w:line="288" w:lineRule="atLeast"/>
              <w:rPr>
                <w:rFonts w:ascii="Arial" w:hAnsi="Arial" w:cs="Arial"/>
                <w:color w:val="000000"/>
                <w:sz w:val="18"/>
                <w:szCs w:val="18"/>
              </w:rPr>
            </w:pPr>
            <w:r>
              <w:rPr>
                <w:rFonts w:ascii="Arial" w:hAnsi="Arial" w:cs="Arial"/>
                <w:color w:val="000000"/>
                <w:sz w:val="18"/>
                <w:szCs w:val="18"/>
              </w:rPr>
              <w:t>* Параметры даны с бульдозером</w:t>
            </w:r>
          </w:p>
        </w:tc>
        <w:tc>
          <w:tcPr>
            <w:tcW w:w="0" w:type="auto"/>
            <w:shd w:val="clear" w:color="auto" w:fill="FAF0E6"/>
            <w:tcMar>
              <w:top w:w="30" w:type="dxa"/>
              <w:left w:w="75" w:type="dxa"/>
              <w:bottom w:w="30" w:type="dxa"/>
              <w:right w:w="75" w:type="dxa"/>
            </w:tcMar>
            <w:vAlign w:val="center"/>
            <w:hideMark/>
          </w:tcPr>
          <w:p w14:paraId="37218F10"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ДЗ-110</w:t>
            </w:r>
          </w:p>
        </w:tc>
        <w:tc>
          <w:tcPr>
            <w:tcW w:w="0" w:type="auto"/>
            <w:shd w:val="clear" w:color="auto" w:fill="FAF0E6"/>
            <w:tcMar>
              <w:top w:w="30" w:type="dxa"/>
              <w:left w:w="75" w:type="dxa"/>
              <w:bottom w:w="30" w:type="dxa"/>
              <w:right w:w="75" w:type="dxa"/>
            </w:tcMar>
            <w:vAlign w:val="center"/>
            <w:hideMark/>
          </w:tcPr>
          <w:p w14:paraId="1D7A192E"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ДЗ-35С</w:t>
            </w:r>
          </w:p>
        </w:tc>
        <w:tc>
          <w:tcPr>
            <w:tcW w:w="0" w:type="auto"/>
            <w:shd w:val="clear" w:color="auto" w:fill="FAF0E6"/>
            <w:tcMar>
              <w:top w:w="30" w:type="dxa"/>
              <w:left w:w="75" w:type="dxa"/>
              <w:bottom w:w="30" w:type="dxa"/>
              <w:right w:w="75" w:type="dxa"/>
            </w:tcMar>
            <w:vAlign w:val="center"/>
            <w:hideMark/>
          </w:tcPr>
          <w:p w14:paraId="7024AE4F"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ДЗ-118</w:t>
            </w:r>
          </w:p>
        </w:tc>
        <w:tc>
          <w:tcPr>
            <w:tcW w:w="0" w:type="auto"/>
            <w:shd w:val="clear" w:color="auto" w:fill="FAF0E6"/>
            <w:tcMar>
              <w:top w:w="30" w:type="dxa"/>
              <w:left w:w="75" w:type="dxa"/>
              <w:bottom w:w="30" w:type="dxa"/>
              <w:right w:w="75" w:type="dxa"/>
            </w:tcMar>
            <w:vAlign w:val="center"/>
            <w:hideMark/>
          </w:tcPr>
          <w:p w14:paraId="4A3FFA2B" w14:textId="77777777" w:rsidR="00815D85" w:rsidRDefault="00815D85">
            <w:pPr>
              <w:spacing w:before="100" w:beforeAutospacing="1" w:after="150" w:line="288" w:lineRule="atLeast"/>
              <w:jc w:val="center"/>
              <w:rPr>
                <w:rFonts w:ascii="Arial" w:hAnsi="Arial" w:cs="Arial"/>
                <w:color w:val="000000"/>
                <w:sz w:val="18"/>
                <w:szCs w:val="18"/>
              </w:rPr>
            </w:pPr>
            <w:r>
              <w:rPr>
                <w:rFonts w:ascii="Arial" w:hAnsi="Arial" w:cs="Arial"/>
                <w:color w:val="000000"/>
                <w:sz w:val="18"/>
                <w:szCs w:val="18"/>
              </w:rPr>
              <w:t>ДЗ-59С</w:t>
            </w:r>
          </w:p>
        </w:tc>
      </w:tr>
    </w:tbl>
    <w:p w14:paraId="5E3DB073"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Применение бульдозеров с, рыхлителями повышенной мощности наиболее эффективно на разработке мерзлых грунтов.</w:t>
      </w:r>
    </w:p>
    <w:p w14:paraId="7FA70B4F"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Такое рыхление производят, как правило, одним зубом рыхлителя.</w:t>
      </w:r>
    </w:p>
    <w:p w14:paraId="4669C63E"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сдвижке разрыхленного грунта можно использовать менее мощные бульдозеры с рыхлителями.</w:t>
      </w:r>
    </w:p>
    <w:p w14:paraId="62E70BC4"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эффективной работы бульдозера на сдвижке направление его движения должно совпадать с направлением движения рыхлителя.</w:t>
      </w:r>
    </w:p>
    <w:p w14:paraId="54BB56D6"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 понижением температуры и увеличением влажности грунта увеличивается его прочность, в результате чего уменьшается эффективности рыхления. Кроме того, эффективность рыхления снижается и при рыхлении высокотемпературных пластичных мерзлых грунтов.</w:t>
      </w:r>
    </w:p>
    <w:p w14:paraId="3F335139" w14:textId="77777777" w:rsidR="00815D85" w:rsidRDefault="00815D85" w:rsidP="00815D85">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lastRenderedPageBreak/>
        <w:t>1.3. Технология разработки мерзлых грунтов бульдозерами с водителями</w:t>
      </w:r>
    </w:p>
    <w:p w14:paraId="2EBFC7E2"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Разработку мерзлых грунтов, в основном, производят, при последовательном рыхлении и сдвижке разрыхленного грунта. Учитывая, что мощные бульдозеры с рыхлителями дефицитны, строители часто, параллельно с ними, применяют на сдвижке разрыхленного грунта в отвал менее мощные бульдозеры тягового класса 10 - 15 тс. В этом случае сначала производят рыхление мерзлого грунта в объеме (</w:t>
      </w:r>
      <w:proofErr w:type="spellStart"/>
      <w:r>
        <w:rPr>
          <w:rStyle w:val="form"/>
          <w:i/>
          <w:iCs/>
          <w:color w:val="000000"/>
          <w:sz w:val="26"/>
          <w:szCs w:val="26"/>
        </w:rPr>
        <w:t>V</w:t>
      </w:r>
      <w:r>
        <w:rPr>
          <w:rStyle w:val="form"/>
          <w:i/>
          <w:iCs/>
          <w:color w:val="000000"/>
          <w:sz w:val="26"/>
          <w:szCs w:val="26"/>
          <w:vertAlign w:val="subscript"/>
        </w:rPr>
        <w:t>зад</w:t>
      </w:r>
      <w:proofErr w:type="spellEnd"/>
      <w:r>
        <w:rPr>
          <w:rFonts w:ascii="Arial" w:hAnsi="Arial" w:cs="Arial"/>
          <w:color w:val="000000"/>
          <w:sz w:val="21"/>
          <w:szCs w:val="21"/>
        </w:rPr>
        <w:t>), необходимом для включения в работу менее мощного бульдозера (или бульдозера с рыхлителем) на сдвижку грунта. Затем разработку мерзлого грунта производят при параллельной работе машин на рыхлении и сдвижке грунта</w:t>
      </w:r>
    </w:p>
    <w:p w14:paraId="0E63EA38"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значительных объемах работ рыхление и сдвижку мерзлого грунта производят захватками. Величину захватки (</w:t>
      </w:r>
      <w:proofErr w:type="spellStart"/>
      <w:r>
        <w:rPr>
          <w:rStyle w:val="form"/>
          <w:i/>
          <w:iCs/>
          <w:color w:val="000000"/>
          <w:sz w:val="26"/>
          <w:szCs w:val="26"/>
        </w:rPr>
        <w:t>V</w:t>
      </w:r>
      <w:r>
        <w:rPr>
          <w:rStyle w:val="form"/>
          <w:i/>
          <w:iCs/>
          <w:color w:val="000000"/>
          <w:sz w:val="26"/>
          <w:szCs w:val="26"/>
          <w:vertAlign w:val="subscript"/>
        </w:rPr>
        <w:t>зах</w:t>
      </w:r>
      <w:proofErr w:type="spellEnd"/>
      <w:r>
        <w:rPr>
          <w:rFonts w:ascii="Arial" w:hAnsi="Arial" w:cs="Arial"/>
          <w:color w:val="000000"/>
          <w:sz w:val="21"/>
          <w:szCs w:val="21"/>
        </w:rPr>
        <w:t>) устанавливают из условия исключения повторного смерзания разрыхленного грунта в объеме работ, не менее сменной и не более 1…5 суточной выработки машины (в зависимости от температуры наружного воздуха). При этом в процессе разработки мерзлого грунта часто появляются вынужденные простои рыхлителя или бульдозера из-за отсутствия фронта работ. Технологическая последовательность работы рыхлителя и бульдозера в этом случае зависит от вида неравенства производительностей машин на рыхлении (</w:t>
      </w:r>
      <w:proofErr w:type="spellStart"/>
      <w:r>
        <w:rPr>
          <w:rStyle w:val="form"/>
          <w:i/>
          <w:iCs/>
          <w:color w:val="000000"/>
          <w:sz w:val="26"/>
          <w:szCs w:val="26"/>
        </w:rPr>
        <w:t>П</w:t>
      </w:r>
      <w:r>
        <w:rPr>
          <w:rStyle w:val="form"/>
          <w:i/>
          <w:iCs/>
          <w:color w:val="000000"/>
          <w:sz w:val="26"/>
          <w:szCs w:val="26"/>
          <w:vertAlign w:val="subscript"/>
        </w:rPr>
        <w:t>рых</w:t>
      </w:r>
      <w:proofErr w:type="spellEnd"/>
      <w:r>
        <w:rPr>
          <w:rFonts w:ascii="Arial" w:hAnsi="Arial" w:cs="Arial"/>
          <w:color w:val="000000"/>
          <w:sz w:val="21"/>
          <w:szCs w:val="21"/>
        </w:rPr>
        <w:t>) и сдвижке (</w:t>
      </w:r>
      <w:r>
        <w:rPr>
          <w:rStyle w:val="form"/>
          <w:i/>
          <w:iCs/>
          <w:color w:val="000000"/>
          <w:sz w:val="26"/>
          <w:szCs w:val="26"/>
        </w:rPr>
        <w:t>П</w:t>
      </w:r>
      <w:r>
        <w:rPr>
          <w:rStyle w:val="form"/>
          <w:i/>
          <w:iCs/>
          <w:color w:val="000000"/>
          <w:sz w:val="26"/>
          <w:szCs w:val="26"/>
          <w:vertAlign w:val="subscript"/>
        </w:rPr>
        <w:t>б</w:t>
      </w:r>
      <w:r>
        <w:rPr>
          <w:rFonts w:ascii="Arial" w:hAnsi="Arial" w:cs="Arial"/>
          <w:color w:val="000000"/>
          <w:sz w:val="21"/>
          <w:szCs w:val="21"/>
        </w:rPr>
        <w:t>) грунта.</w:t>
      </w:r>
    </w:p>
    <w:p w14:paraId="2A1D13E7" w14:textId="6428DF9C" w:rsidR="00815D85" w:rsidRDefault="00815D85" w:rsidP="00815D8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Если </w:t>
      </w:r>
      <w:proofErr w:type="spellStart"/>
      <w:proofErr w:type="gramStart"/>
      <w:r>
        <w:rPr>
          <w:rStyle w:val="form"/>
          <w:i/>
          <w:iCs/>
          <w:color w:val="000000"/>
          <w:sz w:val="26"/>
          <w:szCs w:val="26"/>
        </w:rPr>
        <w:t>П</w:t>
      </w:r>
      <w:r>
        <w:rPr>
          <w:rStyle w:val="form"/>
          <w:i/>
          <w:iCs/>
          <w:color w:val="000000"/>
          <w:sz w:val="26"/>
          <w:szCs w:val="26"/>
          <w:vertAlign w:val="subscript"/>
        </w:rPr>
        <w:t>рых</w:t>
      </w:r>
      <w:proofErr w:type="spellEnd"/>
      <w:r>
        <w:rPr>
          <w:rStyle w:val="form"/>
          <w:i/>
          <w:iCs/>
          <w:color w:val="000000"/>
          <w:sz w:val="26"/>
          <w:szCs w:val="26"/>
        </w:rPr>
        <w:t> &gt;</w:t>
      </w:r>
      <w:proofErr w:type="gramEnd"/>
      <w:r>
        <w:rPr>
          <w:rStyle w:val="form"/>
          <w:i/>
          <w:iCs/>
          <w:color w:val="000000"/>
          <w:sz w:val="26"/>
          <w:szCs w:val="26"/>
        </w:rPr>
        <w:t xml:space="preserve"> П</w:t>
      </w:r>
      <w:r>
        <w:rPr>
          <w:rStyle w:val="form"/>
          <w:i/>
          <w:iCs/>
          <w:color w:val="000000"/>
          <w:sz w:val="26"/>
          <w:szCs w:val="26"/>
          <w:vertAlign w:val="subscript"/>
        </w:rPr>
        <w:t>б</w:t>
      </w:r>
      <w:r>
        <w:rPr>
          <w:rFonts w:ascii="Arial" w:hAnsi="Arial" w:cs="Arial"/>
          <w:color w:val="000000"/>
          <w:sz w:val="21"/>
          <w:szCs w:val="21"/>
        </w:rPr>
        <w:t>, рыхлитель закончит рыхление мерзлого грунта на захватке раньше бульдозера и будет вынужден простаивать, так как при его непрерывной работе разрыхленный грунт в заделе начнет смерзаться. Время вынужденного простоя </w:t>
      </w:r>
      <w:r>
        <w:rPr>
          <w:rFonts w:ascii="Arial" w:hAnsi="Arial" w:cs="Arial"/>
          <w:noProof/>
          <w:color w:val="000000"/>
          <w:sz w:val="21"/>
          <w:szCs w:val="21"/>
        </w:rPr>
        <mc:AlternateContent>
          <mc:Choice Requires="wps">
            <w:drawing>
              <wp:inline distT="0" distB="0" distL="0" distR="0" wp14:anchorId="0E0A7B75" wp14:editId="519F37B4">
                <wp:extent cx="381000" cy="295275"/>
                <wp:effectExtent l="0" t="0" r="0" b="0"/>
                <wp:docPr id="14" name="Прямоугольник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5D3F9D" id="Прямоугольник 14" o:spid="_x0000_s1026" style="width:30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7gFAIAANcDAAAOAAAAZHJzL2Uyb0RvYy54bWysU81uEzEQviPxDpbvZDchoe0qm6pqVYRU&#10;oFLhARyvN2ux6zFjJ5tyQuKKxCPwEFwQP32GzRsx9iYhhRviYnl+/M0334ynp+umZiuFToPJ+XCQ&#10;cqaMhEKbRc5fv7p8dMyZ88IUogajcn6rHD+dPXwwbW2mRlBBXShkBGJc1tqcV97bLEmcrFQj3ACs&#10;MhQsARvhycRFUqBoCb2pk1GaPklawMIiSOUceS/6IJ9F/LJU0r8sS6c8q3NO3Hw8MZ7zcCazqcgW&#10;KGyl5ZaG+AcWjdCGiu6hLoQXbIn6L6hGSwQHpR9IaBIoSy1V7IG6GaZ/dHNTCatiLySOs3uZ3P+D&#10;lS9W18h0QbMbc2ZEQzPqPm/ebz51P7q7zYfuS3fXfd987H52X7tvjJJIsda6jB7e2GsMPTt7BfKN&#10;YwbOK2EW6sxZ0p0QCXDnQoS2UqIg6sMAkdzDCIYjNDZvn0NBFMTSQ9RzXWITapBSbB3Hdrsfm1p7&#10;Jsn5+HiYpjRcSaHRyWR0NIkVRLZ7bNH5pwoaFi45R2IXwcXqyvlARmS7lFDLwKWu67gZtbnnoMTg&#10;ieQD316KORS3xB2h3y76DXSpAN9x1tJm5dy9XQpUnNXPDPV/MhyPwypGYzw5GpGBh5H5YUQYSVA5&#10;95z113Pfr+/Sol5UUeae4xlpVurYT9CzZ7UlS9sT29xueljPQztm/f6Ps18AAAD//wMAUEsDBBQA&#10;BgAIAAAAIQAxPDvA2gAAAAMBAAAPAAAAZHJzL2Rvd25yZXYueG1sTI9BS8NAEIXvgv9hGcGL2I2i&#10;QWI2RQpiEaGYas/T7JgEs7NpdpvEf+/oRS8PHm9475t8ObtOjTSE1rOBq0UCirjytuXawNv28fIO&#10;VIjIFjvPZOCLAiyL05McM+snfqWxjLWSEg4ZGmhi7DOtQ9WQw7DwPbFkH35wGMUOtbYDTlLuOn2d&#10;JKl22LIsNNjTqqHqszw6A1O1GXfblye9uditPR/Wh1X5/mzM+dn8cA8q0hz/juEHX9ChEKa9P7IN&#10;qjMgj8RflSxNxO0N3KS3oItc/2cvvgEAAP//AwBQSwECLQAUAAYACAAAACEAtoM4kv4AAADhAQAA&#10;EwAAAAAAAAAAAAAAAAAAAAAAW0NvbnRlbnRfVHlwZXNdLnhtbFBLAQItABQABgAIAAAAIQA4/SH/&#10;1gAAAJQBAAALAAAAAAAAAAAAAAAAAC8BAABfcmVscy8ucmVsc1BLAQItABQABgAIAAAAIQC/mT7g&#10;FAIAANcDAAAOAAAAAAAAAAAAAAAAAC4CAABkcnMvZTJvRG9jLnhtbFBLAQItABQABgAIAAAAIQAx&#10;PDvA2gAAAAMBAAAPAAAAAAAAAAAAAAAAAG4EAABkcnMvZG93bnJldi54bWxQSwUGAAAAAAQABADz&#10;AAAAdQUAAAAA&#10;" filled="f" stroked="f">
                <o:lock v:ext="edit" aspectratio="t"/>
                <w10:anchorlock/>
              </v:rect>
            </w:pict>
          </mc:Fallback>
        </mc:AlternateContent>
      </w:r>
      <w:r>
        <w:rPr>
          <w:rFonts w:ascii="Arial" w:hAnsi="Arial" w:cs="Arial"/>
          <w:color w:val="000000"/>
          <w:sz w:val="21"/>
          <w:szCs w:val="21"/>
        </w:rPr>
        <w:t>равно времени, в течение которого объем не сдвинутого бульдозером разрыхленного грунта уменьшится до </w:t>
      </w:r>
      <w:proofErr w:type="spellStart"/>
      <w:r>
        <w:rPr>
          <w:rStyle w:val="form"/>
          <w:i/>
          <w:iCs/>
          <w:color w:val="000000"/>
          <w:sz w:val="26"/>
          <w:szCs w:val="26"/>
        </w:rPr>
        <w:t>V</w:t>
      </w:r>
      <w:r>
        <w:rPr>
          <w:rStyle w:val="form"/>
          <w:i/>
          <w:iCs/>
          <w:color w:val="000000"/>
          <w:sz w:val="26"/>
          <w:szCs w:val="26"/>
          <w:vertAlign w:val="subscript"/>
        </w:rPr>
        <w:t>зад</w:t>
      </w:r>
      <w:proofErr w:type="spellEnd"/>
      <w:r>
        <w:rPr>
          <w:rFonts w:ascii="Arial" w:hAnsi="Arial" w:cs="Arial"/>
          <w:color w:val="000000"/>
          <w:sz w:val="21"/>
          <w:szCs w:val="21"/>
        </w:rPr>
        <w:t>. По истечении времени </w:t>
      </w:r>
      <w:r>
        <w:rPr>
          <w:rFonts w:ascii="Arial" w:hAnsi="Arial" w:cs="Arial"/>
          <w:noProof/>
          <w:color w:val="000000"/>
          <w:sz w:val="21"/>
          <w:szCs w:val="21"/>
        </w:rPr>
        <mc:AlternateContent>
          <mc:Choice Requires="wps">
            <w:drawing>
              <wp:inline distT="0" distB="0" distL="0" distR="0" wp14:anchorId="432EF984" wp14:editId="5C14935C">
                <wp:extent cx="381000" cy="295275"/>
                <wp:effectExtent l="0" t="0" r="0" b="0"/>
                <wp:docPr id="13" name="Прямоугольник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B6EF17" id="Прямоугольник 13" o:spid="_x0000_s1026" style="width:30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wzkFQIAANcDAAAOAAAAZHJzL2Uyb0RvYy54bWysU81uEzEQviPxDpbvZHfThLarbKqqVRFS&#10;gUqFB3C83uyKXY8ZO9mEExLXSjwCD8EF8dNn2LwRY28SUrghLpbnx9988814crZqarZUaCvQGU8G&#10;MWdKS8grPc/4m9dXT044s07oXNSgVcbXyvKz6eNHk9akaggl1LlCRiDapq3JeOmcSaPIylI1wg7A&#10;KE3BArARjkycRzmKltCbOhrG8dOoBcwNglTWkveyD/JpwC8KJd2rorDKsTrjxM2FE8M582c0nYh0&#10;jsKUldzSEP/AohGVpqJ7qEvhBFtg9RdUU0kEC4UbSGgiKIpKqtADdZPEf3RzWwqjQi8kjjV7mez/&#10;g5UvlzfIqpxmd8SZFg3NqPu8+bD51P3o7jcfuy/dffd9c9f97L523xglkWKtsSk9vDU36Hu25hrk&#10;W8s0XJRCz9W5NaQ7IRLgzoUIbalETtQTDxE9wPCGJTQ2a19AThTEwkHQc1Vg42uQUmwVxrbej02t&#10;HJPkPDpJ4piGKyk0PB0Pj8ehgkh3jw1a90xBw/wl40jsArhYXlvnyYh0l+Jrabiq6jpsRq0fOCjR&#10;ewJ5z7eXYgb5mrgj9NtFv4EuJeB7zlrarIzbdwuBirP6uab+T5PRyK9iMEbj4yEZeBiZHUaElgSV&#10;ccdZf71w/fouDFbzMsjcczwnzYoq9OP17FltydL2hDa3m+7X89AOWb//4/QXAAAA//8DAFBLAwQU&#10;AAYACAAAACEAMTw7wNoAAAADAQAADwAAAGRycy9kb3ducmV2LnhtbEyPQUvDQBCF74L/YRnBi9iN&#10;okFiNkUKYhGhmGrP0+yYBLOzaXabxH/v6EUvDx5veO+bfDm7To00hNazgatFAoq48rbl2sDb9vHy&#10;DlSIyBY7z2TgiwIsi9OTHDPrJ36lsYy1khIOGRpoYuwzrUPVkMOw8D2xZB9+cBjFDrW2A05S7jp9&#10;nSSpdtiyLDTY06qh6rM8OgNTtRl325cnvbnYrT0f1odV+f5szPnZ/HAPKtIc/47hB1/QoRCmvT+y&#10;DaozII/EX5UsTcTtDdykt6CLXP9nL74BAAD//wMAUEsBAi0AFAAGAAgAAAAhALaDOJL+AAAA4QEA&#10;ABMAAAAAAAAAAAAAAAAAAAAAAFtDb250ZW50X1R5cGVzXS54bWxQSwECLQAUAAYACAAAACEAOP0h&#10;/9YAAACUAQAACwAAAAAAAAAAAAAAAAAvAQAAX3JlbHMvLnJlbHNQSwECLQAUAAYACAAAACEAElsM&#10;5BUCAADXAwAADgAAAAAAAAAAAAAAAAAuAgAAZHJzL2Uyb0RvYy54bWxQSwECLQAUAAYACAAAACEA&#10;MTw7wNoAAAADAQAADwAAAAAAAAAAAAAAAABvBAAAZHJzL2Rvd25yZXYueG1sUEsFBgAAAAAEAAQA&#10;8wAAAHYFAAAAAA==&#10;" filled="f" stroked="f">
                <o:lock v:ext="edit" aspectratio="t"/>
                <w10:anchorlock/>
              </v:rect>
            </w:pict>
          </mc:Fallback>
        </mc:AlternateContent>
      </w:r>
      <w:r>
        <w:rPr>
          <w:rFonts w:ascii="Arial" w:hAnsi="Arial" w:cs="Arial"/>
          <w:color w:val="000000"/>
          <w:sz w:val="21"/>
          <w:szCs w:val="21"/>
        </w:rPr>
        <w:t>рыхлитель возобновит работу на следующей захватке, и в дальнейшем технологическая последовательность его работы может повторяться. Бульдозер при этом работает непрерывно.</w:t>
      </w:r>
    </w:p>
    <w:p w14:paraId="3891492E" w14:textId="7E0F9F34" w:rsidR="00815D85" w:rsidRDefault="00815D85" w:rsidP="00815D8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Если производительность рыхлителя меньше производительности бульдозера, технологическая последовательность работы машин на разработке мерзлого грунта отличается от вышеописанной. В этом случае первоначальный объем разрыхленного грунта (</w:t>
      </w:r>
      <w:r>
        <w:rPr>
          <w:rFonts w:ascii="Arial" w:hAnsi="Arial" w:cs="Arial"/>
          <w:noProof/>
          <w:color w:val="000000"/>
          <w:sz w:val="21"/>
          <w:szCs w:val="21"/>
        </w:rPr>
        <mc:AlternateContent>
          <mc:Choice Requires="wps">
            <w:drawing>
              <wp:inline distT="0" distB="0" distL="0" distR="0" wp14:anchorId="7C2717C3" wp14:editId="5CB74645">
                <wp:extent cx="381000" cy="295275"/>
                <wp:effectExtent l="0" t="0" r="0" b="0"/>
                <wp:docPr id="12" name="Прямоугольник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F68AC4" id="Прямоугольник 12" o:spid="_x0000_s1026" style="width:30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oEqFAIAANcDAAAOAAAAZHJzL2Uyb0RvYy54bWysU81uEzEQviPxDpbvZDdLQttVNlXVqgip&#10;QKXCAzheb3bFrseMnWzCCYkrEo/AQ3BBLfQZNm/E2JuEFG6Ii+X58TfffDOenK6ami0V2gp0xoeD&#10;mDOlJeSVnmf87ZvLJ8ecWSd0LmrQKuNrZfnp9PGjSWtSlUAJda6QEYi2aWsyXjpn0iiyslSNsAMw&#10;SlOwAGyEIxPnUY6iJfSmjpI4fha1gLlBkMpa8l70QT4N+EWhpHtdFFY5VmecuLlwYjhn/oymE5HO&#10;UZiyklsa4h9YNKLSVHQPdSGcYAus/oJqKolgoXADCU0ERVFJFXqgbobxH93clMKo0AuJY81eJvv/&#10;YOWr5TWyKqfZJZxp0dCMuq+bj5sv3Y/ufvOp+9bdd3ebz93P7nt3yyiJFGuNTenhjblG37M1VyDf&#10;WabhvBR6rs6sId0JkQB3LkRoSyVyoj70ENEDDG9YQmOz9iXkREEsHAQ9VwU2vgYpxVZhbOv92NTK&#10;MUnOp8fDOKbhSgolJ+PkaBwqiHT32KB1zxU0zF8yjsQugIvllXWejEh3Kb6WhsuqrsNm1PqBgxK9&#10;J5D3fHspZpCviTtCv130G+hSAn7grKXNyrh9vxCoOKtfaOr/ZDga+VUMxmh8lJCBh5HZYURoSVAZ&#10;d5z113PXr+/CYDUvg8w9xzPSrKhCP17PntWWLG1PaHO76X49D+2Q9fs/Tn8BAAD//wMAUEsDBBQA&#10;BgAIAAAAIQAxPDvA2gAAAAMBAAAPAAAAZHJzL2Rvd25yZXYueG1sTI9BS8NAEIXvgv9hGcGL2I2i&#10;QWI2RQpiEaGYas/T7JgEs7NpdpvEf+/oRS8PHm9475t8ObtOjTSE1rOBq0UCirjytuXawNv28fIO&#10;VIjIFjvPZOCLAiyL05McM+snfqWxjLWSEg4ZGmhi7DOtQ9WQw7DwPbFkH35wGMUOtbYDTlLuOn2d&#10;JKl22LIsNNjTqqHqszw6A1O1GXfblye9uditPR/Wh1X5/mzM+dn8cA8q0hz/juEHX9ChEKa9P7IN&#10;qjMgj8RflSxNxO0N3KS3oItc/2cvvgEAAP//AwBQSwECLQAUAAYACAAAACEAtoM4kv4AAADhAQAA&#10;EwAAAAAAAAAAAAAAAAAAAAAAW0NvbnRlbnRfVHlwZXNdLnhtbFBLAQItABQABgAIAAAAIQA4/SH/&#10;1gAAAJQBAAALAAAAAAAAAAAAAAAAAC8BAABfcmVscy8ucmVsc1BLAQItABQABgAIAAAAIQCwroEq&#10;FAIAANcDAAAOAAAAAAAAAAAAAAAAAC4CAABkcnMvZTJvRG9jLnhtbFBLAQItABQABgAIAAAAIQAx&#10;PDvA2gAAAAMBAAAPAAAAAAAAAAAAAAAAAG4EAABkcnMvZG93bnJldi54bWxQSwUGAAAAAAQABADz&#10;AAAAdQUAAAAA&#10;" filled="f" stroked="f">
                <o:lock v:ext="edit" aspectratio="t"/>
                <w10:anchorlock/>
              </v:rect>
            </w:pict>
          </mc:Fallback>
        </mc:AlternateContent>
      </w:r>
      <w:r>
        <w:rPr>
          <w:rFonts w:ascii="Arial" w:hAnsi="Arial" w:cs="Arial"/>
          <w:color w:val="000000"/>
          <w:sz w:val="21"/>
          <w:szCs w:val="21"/>
        </w:rPr>
        <w:t>) в процессе последующей взаимной работы рыхлителя и бульдозера будет непрерывно уменьшаться и к концу работы рыхлителя на захватке станет равен объему разрыхленного грунта в безопасном интервале между машинами (</w:t>
      </w:r>
      <w:r>
        <w:rPr>
          <w:rFonts w:ascii="Arial" w:hAnsi="Arial" w:cs="Arial"/>
          <w:noProof/>
          <w:color w:val="000000"/>
          <w:sz w:val="21"/>
          <w:szCs w:val="21"/>
        </w:rPr>
        <mc:AlternateContent>
          <mc:Choice Requires="wps">
            <w:drawing>
              <wp:inline distT="0" distB="0" distL="0" distR="0" wp14:anchorId="02C799BE" wp14:editId="29FFC8A3">
                <wp:extent cx="438150" cy="333375"/>
                <wp:effectExtent l="0" t="0" r="0" b="0"/>
                <wp:docPr id="11" name="Прямоугольник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381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4A87BF" id="Прямоугольник 11" o:spid="_x0000_s1026" style="width:34.5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5kREgIAANcDAAAOAAAAZHJzL2Uyb0RvYy54bWysU8FuEzEQvSPxD5bvZJM0oWWVTVW1KkIq&#10;UKnwAY7Xm7XY9Zixk004IXFF4hP4CC6ohX7D5o8Ye5OQwg2xB8sz431+8+Z5crqqK7ZU6DSYjA96&#10;fc6UkZBrM8/42zeXT044c16YXFRgVMbXyvHT6eNHk8amagglVLlCRiDGpY3NeOm9TZPEyVLVwvXA&#10;KkPFArAWnkKcJzmKhtDrKhn2+0+TBjC3CFI5R9mLrsinEb8olPSvi8Ipz6qMEzcfV4zrLKzJdCLS&#10;OQpbarmlIf6BRS20oUv3UBfCC7ZA/RdUrSWCg8L3JNQJFIWWKvZA3Qz6f3RzUwqrYi8kjrN7mdz/&#10;g5WvltfIdE6zG3BmRE0zar9uPm6+tD/a+82n9lt7395tPrc/2+/tLaNDpFhjXUo/3thrDD07ewXy&#10;nWMGzkth5urMWdKdEAlwl0KEplQiJ+oRInmAEQJHaGzWvIScKIiFh6jnqsA63EFKsVUc23o/NrXy&#10;TFJydHQyGNNwJZWO6DseB5KJSHc/W3T+uYKahU3GkdhFcLG8cr47ujsS7jJwqasqOqMyDxKEGTKR&#10;fODbSTGDfE3cETp30WugTQn4gbOGnJVx934hUHFWvTDU/7PBaBSsGIPR+HhIAR5WZocVYSRBZdxz&#10;1m3PfWffhUU9L6PMHccz0qzQsZ+gZ8dqS5bcExXZOj3Y8zCOp36/x+kvAAAA//8DAFBLAwQUAAYA&#10;CAAAACEAA0EWHdoAAAADAQAADwAAAGRycy9kb3ducmV2LnhtbEyPQUvDQBCF74L/YRnBi9iNhRaN&#10;2RQpiEWEYqo9T7NjEszOptltEv+9oxe9PHi84b1vstXkWjVQHxrPBm5mCSji0tuGKwNvu8frW1Ah&#10;IltsPZOBLwqwys/PMkytH/mVhiJWSko4pGigjrFLtQ5lTQ7DzHfEkn343mEU21fa9jhKuWv1PEmW&#10;2mHDslBjR+uays/i5AyM5XbY716e9PZqv/F83BzXxfuzMZcX08M9qEhT/DuGH3xBh1yYDv7ENqjW&#10;gDwSf1Wy5Z24g4HFfAE6z/R/9vwbAAD//wMAUEsBAi0AFAAGAAgAAAAhALaDOJL+AAAA4QEAABMA&#10;AAAAAAAAAAAAAAAAAAAAAFtDb250ZW50X1R5cGVzXS54bWxQSwECLQAUAAYACAAAACEAOP0h/9YA&#10;AACUAQAACwAAAAAAAAAAAAAAAAAvAQAAX3JlbHMvLnJlbHNQSwECLQAUAAYACAAAACEA2ouZERIC&#10;AADXAwAADgAAAAAAAAAAAAAAAAAuAgAAZHJzL2Uyb0RvYy54bWxQSwECLQAUAAYACAAAACEAA0EW&#10;HdoAAAADAQAADwAAAAAAAAAAAAAAAABsBAAAZHJzL2Rvd25yZXYueG1sUEsFBgAAAAAEAAQA8wAA&#10;AHMFAAAAAA==&#10;" filled="f" stroked="f">
                <o:lock v:ext="edit" aspectratio="t"/>
                <w10:anchorlock/>
              </v:rect>
            </w:pict>
          </mc:Fallback>
        </mc:AlternateContent>
      </w:r>
      <w:r>
        <w:rPr>
          <w:rFonts w:ascii="Arial" w:hAnsi="Arial" w:cs="Arial"/>
          <w:color w:val="000000"/>
          <w:sz w:val="21"/>
          <w:szCs w:val="21"/>
        </w:rPr>
        <w:t>). Дальнейшая взаимная работа машин становится опасной. Бульдозер будет вынужден простаивать в течение времени (</w:t>
      </w:r>
      <w:r>
        <w:rPr>
          <w:rFonts w:ascii="Arial" w:hAnsi="Arial" w:cs="Arial"/>
          <w:noProof/>
          <w:color w:val="000000"/>
          <w:sz w:val="21"/>
          <w:szCs w:val="21"/>
        </w:rPr>
        <mc:AlternateContent>
          <mc:Choice Requires="wps">
            <w:drawing>
              <wp:inline distT="0" distB="0" distL="0" distR="0" wp14:anchorId="3E61B1EA" wp14:editId="3B7AF2B5">
                <wp:extent cx="304800" cy="304800"/>
                <wp:effectExtent l="0" t="0" r="0" b="0"/>
                <wp:docPr id="10" name="Прямоугольник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AC18D0" id="Прямоугольник 1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OarDgIAANcDAAAOAAAAZHJzL2Uyb0RvYy54bWysU81uEzEQviPxDpbvZDchQFllU1WtipAK&#10;VCo8gOP1Zi12PWbsZBNOSFwr8Qg8BBdES59h80aMvUlI4Ya4WPNjf/PNN+PJ8aqp2VKh02ByPhyk&#10;nCkjodBmnvN3b88fHXHmvDCFqMGonK+V48fThw8mrc3UCCqoC4WMQIzLWpvzynubJYmTlWqEG4BV&#10;hpIlYCM8uThPChQtoTd1MkrTp0kLWFgEqZyj6Fmf5NOIX5ZK+jdl6ZRndc6Jm48nxnMWzmQ6Edkc&#10;ha203NIQ/8CiEdpQ0T3UmfCCLVD/BdVoieCg9AMJTQJlqaWKPVA3w/SPbq4qYVXshcRxdi+T+3+w&#10;8vXyEpkuaHYkjxENzaj7uvm0+dLddnebz9237q672Vx3P7vv3Q9Gl0ix1rqMHl7ZSww9O3sB8r1j&#10;Bk4rYebqxFnSnRAJcBdChLZSoiDqwwCR3MMIjiM0NmtfQUEUxMJD1HNVYhNqkFJsFce23o9NrTyT&#10;FHycjo9SYi8ptbVDBZHtHlt0/oWChgUj50jsIrhYXjjfX91dCbUMnOu6prjIanMvQJghEskHvr0U&#10;MyjWxB2h3y76DWRUgB85a2mzcu4+LAQqzuqXhvp/PhyPwypGZ/zk2YgcPMzMDjPCSILKueesN099&#10;v74Li3peRZl7jiekWaljP0HPntWWLG1PVGS76WE9D/146/d/nP4C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sxDmqw4CAADXAwAA&#10;DgAAAAAAAAAAAAAAAAAuAgAAZHJzL2Uyb0RvYy54bWxQSwECLQAUAAYACAAAACEATKDpLNgAAAAD&#10;AQAADwAAAAAAAAAAAAAAAABoBAAAZHJzL2Rvd25yZXYueG1sUEsFBgAAAAAEAAQA8wAAAG0FAAAA&#10;AA==&#10;" filled="f" stroked="f">
                <o:lock v:ext="edit" aspectratio="t"/>
                <w10:anchorlock/>
              </v:rect>
            </w:pict>
          </mc:Fallback>
        </mc:AlternateContent>
      </w:r>
      <w:r>
        <w:rPr>
          <w:rFonts w:ascii="Arial" w:hAnsi="Arial" w:cs="Arial"/>
          <w:color w:val="000000"/>
          <w:sz w:val="21"/>
          <w:szCs w:val="21"/>
        </w:rPr>
        <w:t>), при котором объем разрыхленного грунта увеличится до объема первоначально задела (</w:t>
      </w:r>
      <w:r>
        <w:rPr>
          <w:rFonts w:ascii="Arial" w:hAnsi="Arial" w:cs="Arial"/>
          <w:noProof/>
          <w:color w:val="000000"/>
          <w:sz w:val="21"/>
          <w:szCs w:val="21"/>
        </w:rPr>
        <mc:AlternateContent>
          <mc:Choice Requires="wps">
            <w:drawing>
              <wp:inline distT="0" distB="0" distL="0" distR="0" wp14:anchorId="44F33813" wp14:editId="2E337970">
                <wp:extent cx="381000" cy="295275"/>
                <wp:effectExtent l="0" t="0" r="0" b="0"/>
                <wp:docPr id="9" name="Прямоугольник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18DA74" id="Прямоугольник 9" o:spid="_x0000_s1026" style="width:30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LM9FAIAANUDAAAOAAAAZHJzL2Uyb0RvYy54bWysU82O0zAQviPxDpbvNGlo2W3UdLXa1SKk&#10;BVZaeADXcZqIxGPGbtNyQuKKxCPwEFwQP/sM6RsxdtrShRviYnlm7G+++fx5erZuarZSaCvQGR8O&#10;Ys6UlpBXepHx16+uHp1yZp3QuahBq4xvlOVns4cPpq1JVQIl1LlCRiDapq3JeOmcSaPIylI1wg7A&#10;KE3FArARjkJcRDmKltCbOkri+EnUAuYGQSprKXvZF/ks4BeFku5lUVjlWJ1x4ubCimGd+zWaTUW6&#10;QGHKSu5oiH9g0YhKU9MD1KVwgi2x+guqqSSChcINJDQRFEUlVZiBphnGf0xzWwqjwiwkjjUHmez/&#10;g5UvVjfIqjzjE860aOiJus/b99tP3Y/ubvuh+9Lddd+3H7uf3dfuG5t4vVpjU7p2a27QT2zNNcg3&#10;lmm4KIVeqHNrSHXyAuHtU4jQlkrkRHzoIaJ7GD6whMbm7XPIiYFYOghqrgtsfA/Sia3Do20Oj6bW&#10;jklKPj4dxjE9raRSMhknJ+PQQaT7ywate6qgYX6TcSR2AVysrq3zZES6P+J7abiq6jr4otb3EnTQ&#10;ZwJ5z7eXYg75hrgj9N6iv0CbEvAdZy35KuP27VKg4qx+pmn+yXA08kYMwWh8klCAx5X5cUVoSVAZ&#10;d5z12wvXm3dpsFqUQeae4zlpVlRhHq9nz2pHlrwTxtz53JvzOA6nfv/G2S8AAAD//wMAUEsDBBQA&#10;BgAIAAAAIQAxPDvA2gAAAAMBAAAPAAAAZHJzL2Rvd25yZXYueG1sTI9BS8NAEIXvgv9hGcGL2I2i&#10;QWI2RQpiEaGYas/T7JgEs7NpdpvEf+/oRS8PHm9475t8ObtOjTSE1rOBq0UCirjytuXawNv28fIO&#10;VIjIFjvPZOCLAiyL05McM+snfqWxjLWSEg4ZGmhi7DOtQ9WQw7DwPbFkH35wGMUOtbYDTlLuOn2d&#10;JKl22LIsNNjTqqHqszw6A1O1GXfblye9uditPR/Wh1X5/mzM+dn8cA8q0hz/juEHX9ChEKa9P7IN&#10;qjMgj8RflSxNxO0N3KS3oItc/2cvvgEAAP//AwBQSwECLQAUAAYACAAAACEAtoM4kv4AAADhAQAA&#10;EwAAAAAAAAAAAAAAAAAAAAAAW0NvbnRlbnRfVHlwZXNdLnhtbFBLAQItABQABgAIAAAAIQA4/SH/&#10;1gAAAJQBAAALAAAAAAAAAAAAAAAAAC8BAABfcmVscy8ucmVsc1BLAQItABQABgAIAAAAIQCN2LM9&#10;FAIAANUDAAAOAAAAAAAAAAAAAAAAAC4CAABkcnMvZTJvRG9jLnhtbFBLAQItABQABgAIAAAAIQAx&#10;PDvA2gAAAAMBAAAPAAAAAAAAAAAAAAAAAG4EAABkcnMvZG93bnJldi54bWxQSwUGAAAAAAQABADz&#10;AAAAdQUAAAAA&#10;" filled="f" stroked="f">
                <o:lock v:ext="edit" aspectratio="t"/>
                <w10:anchorlock/>
              </v:rect>
            </w:pict>
          </mc:Fallback>
        </mc:AlternateContent>
      </w:r>
      <w:r>
        <w:rPr>
          <w:rFonts w:ascii="Arial" w:hAnsi="Arial" w:cs="Arial"/>
          <w:color w:val="000000"/>
          <w:sz w:val="21"/>
          <w:szCs w:val="21"/>
        </w:rPr>
        <w:t>). По истечении времени </w:t>
      </w:r>
      <w:r>
        <w:rPr>
          <w:rFonts w:ascii="Arial" w:hAnsi="Arial" w:cs="Arial"/>
          <w:noProof/>
          <w:color w:val="000000"/>
          <w:sz w:val="21"/>
          <w:szCs w:val="21"/>
        </w:rPr>
        <mc:AlternateContent>
          <mc:Choice Requires="wps">
            <w:drawing>
              <wp:inline distT="0" distB="0" distL="0" distR="0" wp14:anchorId="41BB081E" wp14:editId="26E47BA5">
                <wp:extent cx="304800" cy="304800"/>
                <wp:effectExtent l="0" t="0" r="0" b="0"/>
                <wp:docPr id="8" name="Прямоугольник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2D1E44" id="Прямоугольник 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ABODgIAANUDAAAOAAAAZHJzL2Uyb0RvYy54bWysU82O0zAQviPxDpbvNGkpUKKmq9WuFiEt&#10;sNLCA7iO01gkHjN2m5YTEteVeAQeggviZ58hfSPGTlu6cENcrPmxv/nmm/H0ZN3UbKXQaTA5Hw5S&#10;zpSRUGizyPmb1xcPJpw5L0whajAq5xvl+Mns/r1pazM1ggrqQiEjEOOy1ua88t5mSeJkpRrhBmCV&#10;oWQJ2AhPLi6SAkVL6E2djNL0cdICFhZBKucoet4n+Szil6WS/lVZOuVZnXPi5uOJ8ZyHM5lNRbZA&#10;YSstdzTEP7BohDZU9AB1LrxgS9R/QTVaIjgo/UBCk0BZaqliD9TNMP2jm+tKWBV7IXGcPcjk/h+s&#10;fLm6QqaLnNOgjGhoRN3n7Yftp+5Hd7v92H3pbrvv25vuZ/e1+8YmQa/WuoyeXdsrDB07ewnyrWMG&#10;ziphFurUWVKddoHw9iFEaCslCiI+DBDJHYzgOEJj8/YFFMRALD1ENdclNqEG6cTWcWibw9DU2jNJ&#10;wYfpeJLSaCWldnaoILL9Y4vOP1PQsGDkHIldBBerS+f7q/sroZaBC13XFBdZbe4ECDNEIvnAt5di&#10;DsWGuCP0u0V/gYwK8D1nLe1Vzt27pUDFWf3cUP9Ph+NxWMTojB89GZGDx5n5cUYYSVA595z15pnv&#10;l3dpUS+qKHPP8ZQ0K3XsJ+jZs9qRpd2Jiuz2PCznsR9v/f6Ns18A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nigATg4CAADVAwAA&#10;DgAAAAAAAAAAAAAAAAAuAgAAZHJzL2Uyb0RvYy54bWxQSwECLQAUAAYACAAAACEATKDpLNgAAAAD&#10;AQAADwAAAAAAAAAAAAAAAABoBAAAZHJzL2Rvd25yZXYueG1sUEsFBgAAAAAEAAQA8wAAAG0FAAAA&#10;AA==&#10;" filled="f" stroked="f">
                <o:lock v:ext="edit" aspectratio="t"/>
                <w10:anchorlock/>
              </v:rect>
            </w:pict>
          </mc:Fallback>
        </mc:AlternateContent>
      </w:r>
      <w:r>
        <w:rPr>
          <w:rFonts w:ascii="Arial" w:hAnsi="Arial" w:cs="Arial"/>
          <w:color w:val="000000"/>
          <w:sz w:val="21"/>
          <w:szCs w:val="21"/>
        </w:rPr>
        <w:t> бульдозер продолжит работу на сдвижке грунта на следующей захватке, и в дальнейшем технологическая последовательность его работы может повторяться, рыхлитель при этом работает непрерывно.</w:t>
      </w:r>
    </w:p>
    <w:p w14:paraId="38B12F65"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Практика показала, что при чрезмерно большом назначении числа захваток уменьшается производительность машин в результате увеличенная, переводов машин с захватки на захватку и доли вспомогательных операций внутри цикла для таких машин, как рыхлитель.</w:t>
      </w:r>
    </w:p>
    <w:p w14:paraId="00740CB0"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Чрезмерное же уменьшение числа захваток снижает производительность бульдозера из-за увеличения расстояния перемещения грунта, увеличивает время разработки мерзлого грунта из-за уменьшения доли совмещения операций и повторного смерзания разрыхленного грунта.</w:t>
      </w:r>
    </w:p>
    <w:p w14:paraId="7F176AFD"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глубине промерзания грунта 0,5…0,6 м производится разработка одним слоем (при достаточном тяговом усилии трактора), то есть </w:t>
      </w:r>
      <w:proofErr w:type="spellStart"/>
      <w:r>
        <w:rPr>
          <w:rStyle w:val="form"/>
          <w:i/>
          <w:iCs/>
          <w:color w:val="000000"/>
          <w:sz w:val="26"/>
          <w:szCs w:val="26"/>
        </w:rPr>
        <w:t>Н</w:t>
      </w:r>
      <w:r>
        <w:rPr>
          <w:rStyle w:val="form"/>
          <w:i/>
          <w:iCs/>
          <w:color w:val="000000"/>
          <w:sz w:val="26"/>
          <w:szCs w:val="26"/>
          <w:vertAlign w:val="subscript"/>
        </w:rPr>
        <w:t>р</w:t>
      </w:r>
      <w:proofErr w:type="spellEnd"/>
      <w:r>
        <w:rPr>
          <w:rFonts w:ascii="Arial" w:hAnsi="Arial" w:cs="Arial"/>
          <w:color w:val="000000"/>
          <w:sz w:val="21"/>
          <w:szCs w:val="21"/>
        </w:rPr>
        <w:t> = 0,5…0,6 м. При большей глубине промерзания разработку мерзлого грунта производят послойно.</w:t>
      </w:r>
    </w:p>
    <w:p w14:paraId="40706ED0"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Расстояние между параллельными проходами рыхлителя машинист устанавливает с таким условием, чтобы происходил скол мерзлого грунта, и гребешки, получаемые от проходов рыхлителя, не превышали 0,1–0,15 м, что способствует более эффективной последующей работе бульдозера.</w:t>
      </w:r>
    </w:p>
    <w:p w14:paraId="3457ED2B"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 xml:space="preserve">При невыполнении этого условия и работе на прочных грунтах (число ударов ударника </w:t>
      </w:r>
      <w:proofErr w:type="spellStart"/>
      <w:r>
        <w:rPr>
          <w:rFonts w:ascii="Arial" w:hAnsi="Arial" w:cs="Arial"/>
          <w:color w:val="000000"/>
          <w:sz w:val="21"/>
          <w:szCs w:val="21"/>
        </w:rPr>
        <w:t>ДорНИИ</w:t>
      </w:r>
      <w:proofErr w:type="spellEnd"/>
      <w:r>
        <w:rPr>
          <w:rFonts w:ascii="Arial" w:hAnsi="Arial" w:cs="Arial"/>
          <w:color w:val="000000"/>
          <w:sz w:val="21"/>
          <w:szCs w:val="21"/>
        </w:rPr>
        <w:t xml:space="preserve"> около 60) рыхление производят при движении рыхлителя и в перпендикулярном направлении или под некоторым углом, не допуская смещения стойки зуба в ранее сделанную прорезь.</w:t>
      </w:r>
    </w:p>
    <w:p w14:paraId="2C3248AA"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послойной разработке выемок (траншей, котлованов и т.п.) в мерзлом грунте необходимо учитывать технологическое сужение выемки на величину ширины рыхлителя после рыхления каждого слоя вследствие расположения зуба рыхлителя по продольной оси.</w:t>
      </w:r>
    </w:p>
    <w:p w14:paraId="201A6485"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Сдвижку разрыхленного грунта наиболее эффективно производить бульдозером при лобовом толкании грунта траншейным способом.</w:t>
      </w:r>
    </w:p>
    <w:p w14:paraId="2F8F1616"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улучшения тягово-сцепных качеств базового трактора необходимо:</w:t>
      </w:r>
    </w:p>
    <w:p w14:paraId="1F4F26AE" w14:textId="77777777" w:rsidR="00815D85" w:rsidRDefault="00815D85" w:rsidP="00815D85">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перед началом рыхления удалить снежный покров с разрабатываемого участка (снег рекомендуется убирать с площади, которая может быть разрыхлена в течение 4 - 5 ч);</w:t>
      </w:r>
    </w:p>
    <w:p w14:paraId="3A8BAF23" w14:textId="77777777" w:rsidR="00815D85" w:rsidRDefault="00815D85" w:rsidP="00815D85">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 неровной местности рыхление мерзлого грунта производить при движении рыхлителя в направлении уклона.</w:t>
      </w:r>
    </w:p>
    <w:p w14:paraId="75197101" w14:textId="77777777" w:rsidR="00815D85" w:rsidRDefault="00815D85" w:rsidP="00815D85">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1.4. Графоаналитический метод определения рационального состава комплекса землеройных машин и календарного плана их работы на разработке земляных сооружений в мерзлых грунтах</w:t>
      </w:r>
    </w:p>
    <w:p w14:paraId="6C11276D"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последовательном выполнении операций рыхления и сдвижки на разработке мерзлого грунта календарный план работы бульдозера и рыхлителя определяют послойно по аналитическим формулам.</w:t>
      </w:r>
    </w:p>
    <w:p w14:paraId="6922685F"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Величину задела (</w:t>
      </w:r>
      <w:proofErr w:type="spellStart"/>
      <w:r>
        <w:rPr>
          <w:rStyle w:val="form"/>
          <w:i/>
          <w:iCs/>
          <w:color w:val="000000"/>
          <w:sz w:val="26"/>
          <w:szCs w:val="26"/>
        </w:rPr>
        <w:t>V</w:t>
      </w:r>
      <w:r>
        <w:rPr>
          <w:rStyle w:val="form"/>
          <w:i/>
          <w:iCs/>
          <w:color w:val="000000"/>
          <w:sz w:val="26"/>
          <w:szCs w:val="26"/>
          <w:vertAlign w:val="subscript"/>
        </w:rPr>
        <w:t>зад</w:t>
      </w:r>
      <w:proofErr w:type="spellEnd"/>
      <w:r>
        <w:rPr>
          <w:rFonts w:ascii="Arial" w:hAnsi="Arial" w:cs="Arial"/>
          <w:color w:val="000000"/>
          <w:sz w:val="21"/>
          <w:szCs w:val="21"/>
        </w:rPr>
        <w:t>), выполняемого рыхлителем для бульдозера, определяют в зависимости от вида неравенства производительностей бульдозера (</w:t>
      </w:r>
      <w:r>
        <w:rPr>
          <w:rStyle w:val="form"/>
          <w:i/>
          <w:iCs/>
          <w:color w:val="000000"/>
          <w:sz w:val="26"/>
          <w:szCs w:val="26"/>
        </w:rPr>
        <w:t>П</w:t>
      </w:r>
      <w:r>
        <w:rPr>
          <w:rStyle w:val="form"/>
          <w:i/>
          <w:iCs/>
          <w:color w:val="000000"/>
          <w:sz w:val="26"/>
          <w:szCs w:val="26"/>
          <w:vertAlign w:val="subscript"/>
        </w:rPr>
        <w:t>б</w:t>
      </w:r>
      <w:r>
        <w:rPr>
          <w:rFonts w:ascii="Arial" w:hAnsi="Arial" w:cs="Arial"/>
          <w:color w:val="000000"/>
          <w:sz w:val="21"/>
          <w:szCs w:val="21"/>
        </w:rPr>
        <w:t>) и рыхлителя (</w:t>
      </w:r>
      <w:proofErr w:type="spellStart"/>
      <w:r>
        <w:rPr>
          <w:rStyle w:val="form"/>
          <w:i/>
          <w:iCs/>
          <w:color w:val="000000"/>
          <w:sz w:val="26"/>
          <w:szCs w:val="26"/>
        </w:rPr>
        <w:t>П</w:t>
      </w:r>
      <w:r>
        <w:rPr>
          <w:rStyle w:val="form"/>
          <w:i/>
          <w:iCs/>
          <w:color w:val="000000"/>
          <w:sz w:val="26"/>
          <w:szCs w:val="26"/>
          <w:vertAlign w:val="subscript"/>
        </w:rPr>
        <w:t>рых</w:t>
      </w:r>
      <w:proofErr w:type="spellEnd"/>
      <w:r>
        <w:rPr>
          <w:rFonts w:ascii="Arial" w:hAnsi="Arial" w:cs="Arial"/>
          <w:color w:val="000000"/>
          <w:sz w:val="21"/>
          <w:szCs w:val="21"/>
        </w:rPr>
        <w:t>) на рыхлении и сдвижке грунта по следующим формулам: если </w:t>
      </w:r>
      <w:proofErr w:type="spellStart"/>
      <w:r>
        <w:rPr>
          <w:rStyle w:val="form"/>
          <w:i/>
          <w:iCs/>
          <w:color w:val="000000"/>
          <w:sz w:val="26"/>
          <w:szCs w:val="26"/>
        </w:rPr>
        <w:t>П</w:t>
      </w:r>
      <w:r>
        <w:rPr>
          <w:rStyle w:val="form"/>
          <w:i/>
          <w:iCs/>
          <w:color w:val="000000"/>
          <w:sz w:val="26"/>
          <w:szCs w:val="26"/>
          <w:vertAlign w:val="subscript"/>
        </w:rPr>
        <w:t>рых</w:t>
      </w:r>
      <w:proofErr w:type="spellEnd"/>
      <w:r>
        <w:rPr>
          <w:rFonts w:ascii="Arial" w:hAnsi="Arial" w:cs="Arial"/>
          <w:color w:val="000000"/>
          <w:sz w:val="21"/>
          <w:szCs w:val="21"/>
        </w:rPr>
        <w:t> ≥ </w:t>
      </w:r>
      <w:r>
        <w:rPr>
          <w:rStyle w:val="form"/>
          <w:i/>
          <w:iCs/>
          <w:color w:val="000000"/>
          <w:sz w:val="26"/>
          <w:szCs w:val="26"/>
        </w:rPr>
        <w:t>П</w:t>
      </w:r>
      <w:r>
        <w:rPr>
          <w:rStyle w:val="form"/>
          <w:i/>
          <w:iCs/>
          <w:color w:val="000000"/>
          <w:sz w:val="26"/>
          <w:szCs w:val="26"/>
          <w:vertAlign w:val="subscript"/>
        </w:rPr>
        <w:t>б</w:t>
      </w:r>
      <w:r>
        <w:rPr>
          <w:rFonts w:ascii="Arial" w:hAnsi="Arial" w:cs="Arial"/>
          <w:color w:val="000000"/>
          <w:sz w:val="21"/>
          <w:szCs w:val="21"/>
        </w:rPr>
        <w:t>, то </w:t>
      </w:r>
      <w:proofErr w:type="spellStart"/>
      <w:r>
        <w:rPr>
          <w:rStyle w:val="form"/>
          <w:i/>
          <w:iCs/>
          <w:color w:val="000000"/>
          <w:sz w:val="26"/>
          <w:szCs w:val="26"/>
        </w:rPr>
        <w:t>V</w:t>
      </w:r>
      <w:r>
        <w:rPr>
          <w:rStyle w:val="form"/>
          <w:i/>
          <w:iCs/>
          <w:color w:val="000000"/>
          <w:sz w:val="26"/>
          <w:szCs w:val="26"/>
          <w:vertAlign w:val="subscript"/>
        </w:rPr>
        <w:t>зад</w:t>
      </w:r>
      <w:proofErr w:type="spellEnd"/>
      <w:r>
        <w:rPr>
          <w:rFonts w:ascii="Arial" w:hAnsi="Arial" w:cs="Arial"/>
          <w:color w:val="000000"/>
          <w:sz w:val="21"/>
          <w:szCs w:val="21"/>
        </w:rPr>
        <w:t>= </w:t>
      </w:r>
      <w:proofErr w:type="spellStart"/>
      <w:r>
        <w:rPr>
          <w:rStyle w:val="form"/>
          <w:i/>
          <w:iCs/>
          <w:color w:val="000000"/>
          <w:sz w:val="26"/>
          <w:szCs w:val="26"/>
        </w:rPr>
        <w:t>П</w:t>
      </w:r>
      <w:r>
        <w:rPr>
          <w:rStyle w:val="form"/>
          <w:i/>
          <w:iCs/>
          <w:color w:val="000000"/>
          <w:sz w:val="26"/>
          <w:szCs w:val="26"/>
          <w:vertAlign w:val="subscript"/>
        </w:rPr>
        <w:t>б</w:t>
      </w:r>
      <w:r>
        <w:rPr>
          <w:rStyle w:val="form"/>
          <w:i/>
          <w:iCs/>
          <w:color w:val="000000"/>
          <w:sz w:val="26"/>
          <w:szCs w:val="26"/>
        </w:rPr>
        <w:t>Т</w:t>
      </w:r>
      <w:r>
        <w:rPr>
          <w:rStyle w:val="form"/>
          <w:i/>
          <w:iCs/>
          <w:color w:val="000000"/>
          <w:sz w:val="26"/>
          <w:szCs w:val="26"/>
          <w:vertAlign w:val="subscript"/>
        </w:rPr>
        <w:t>см</w:t>
      </w:r>
      <w:proofErr w:type="spellEnd"/>
      <w:r>
        <w:rPr>
          <w:rFonts w:ascii="Arial" w:hAnsi="Arial" w:cs="Arial"/>
          <w:color w:val="000000"/>
          <w:sz w:val="21"/>
          <w:szCs w:val="21"/>
        </w:rPr>
        <w:t>; если </w:t>
      </w:r>
      <w:proofErr w:type="spellStart"/>
      <w:r>
        <w:rPr>
          <w:rStyle w:val="form"/>
          <w:i/>
          <w:iCs/>
          <w:color w:val="000000"/>
          <w:sz w:val="26"/>
          <w:szCs w:val="26"/>
        </w:rPr>
        <w:t>П</w:t>
      </w:r>
      <w:r>
        <w:rPr>
          <w:rStyle w:val="form"/>
          <w:i/>
          <w:iCs/>
          <w:color w:val="000000"/>
          <w:sz w:val="26"/>
          <w:szCs w:val="26"/>
          <w:vertAlign w:val="subscript"/>
        </w:rPr>
        <w:t>рых</w:t>
      </w:r>
      <w:proofErr w:type="spellEnd"/>
      <w:r>
        <w:rPr>
          <w:rStyle w:val="form"/>
          <w:i/>
          <w:iCs/>
          <w:color w:val="000000"/>
          <w:sz w:val="26"/>
          <w:szCs w:val="26"/>
        </w:rPr>
        <w:t> </w:t>
      </w:r>
      <w:proofErr w:type="gramStart"/>
      <w:r>
        <w:rPr>
          <w:rFonts w:ascii="Arial" w:hAnsi="Arial" w:cs="Arial"/>
          <w:color w:val="000000"/>
          <w:sz w:val="21"/>
          <w:szCs w:val="21"/>
        </w:rPr>
        <w:t>&lt;</w:t>
      </w:r>
      <w:r>
        <w:rPr>
          <w:rStyle w:val="form"/>
          <w:i/>
          <w:iCs/>
          <w:color w:val="000000"/>
          <w:sz w:val="26"/>
          <w:szCs w:val="26"/>
        </w:rPr>
        <w:t> П</w:t>
      </w:r>
      <w:r>
        <w:rPr>
          <w:rStyle w:val="form"/>
          <w:i/>
          <w:iCs/>
          <w:color w:val="000000"/>
          <w:sz w:val="26"/>
          <w:szCs w:val="26"/>
          <w:vertAlign w:val="subscript"/>
        </w:rPr>
        <w:t>б</w:t>
      </w:r>
      <w:proofErr w:type="gramEnd"/>
      <w:r>
        <w:rPr>
          <w:rFonts w:ascii="Arial" w:hAnsi="Arial" w:cs="Arial"/>
          <w:color w:val="000000"/>
          <w:sz w:val="21"/>
          <w:szCs w:val="21"/>
        </w:rPr>
        <w:t>, то </w:t>
      </w:r>
      <w:proofErr w:type="spellStart"/>
      <w:r>
        <w:rPr>
          <w:rStyle w:val="form"/>
          <w:i/>
          <w:iCs/>
          <w:color w:val="000000"/>
          <w:sz w:val="26"/>
          <w:szCs w:val="26"/>
        </w:rPr>
        <w:t>V</w:t>
      </w:r>
      <w:r>
        <w:rPr>
          <w:rStyle w:val="form"/>
          <w:i/>
          <w:iCs/>
          <w:color w:val="000000"/>
          <w:sz w:val="26"/>
          <w:szCs w:val="26"/>
          <w:vertAlign w:val="subscript"/>
        </w:rPr>
        <w:t>зад</w:t>
      </w:r>
      <w:proofErr w:type="spellEnd"/>
      <w:r>
        <w:rPr>
          <w:rFonts w:ascii="Arial" w:hAnsi="Arial" w:cs="Arial"/>
          <w:color w:val="000000"/>
          <w:sz w:val="21"/>
          <w:szCs w:val="21"/>
        </w:rPr>
        <w:t>= </w:t>
      </w:r>
      <w:proofErr w:type="spellStart"/>
      <w:r>
        <w:rPr>
          <w:rStyle w:val="form"/>
          <w:i/>
          <w:iCs/>
          <w:color w:val="000000"/>
          <w:sz w:val="26"/>
          <w:szCs w:val="26"/>
        </w:rPr>
        <w:t>П</w:t>
      </w:r>
      <w:r>
        <w:rPr>
          <w:rStyle w:val="form"/>
          <w:i/>
          <w:iCs/>
          <w:color w:val="000000"/>
          <w:sz w:val="26"/>
          <w:szCs w:val="26"/>
          <w:vertAlign w:val="subscript"/>
        </w:rPr>
        <w:t>рых</w:t>
      </w:r>
      <w:r>
        <w:rPr>
          <w:rStyle w:val="form"/>
          <w:i/>
          <w:iCs/>
          <w:color w:val="000000"/>
          <w:sz w:val="26"/>
          <w:szCs w:val="26"/>
        </w:rPr>
        <w:t>Т</w:t>
      </w:r>
      <w:r>
        <w:rPr>
          <w:rStyle w:val="form"/>
          <w:i/>
          <w:iCs/>
          <w:color w:val="000000"/>
          <w:sz w:val="26"/>
          <w:szCs w:val="26"/>
          <w:vertAlign w:val="subscript"/>
        </w:rPr>
        <w:t>см</w:t>
      </w:r>
      <w:proofErr w:type="spellEnd"/>
      <w:r>
        <w:rPr>
          <w:rStyle w:val="form"/>
          <w:i/>
          <w:iCs/>
          <w:color w:val="000000"/>
          <w:sz w:val="26"/>
          <w:szCs w:val="26"/>
        </w:rPr>
        <w:t>. </w:t>
      </w:r>
      <w:r>
        <w:rPr>
          <w:rFonts w:ascii="Arial" w:hAnsi="Arial" w:cs="Arial"/>
          <w:color w:val="000000"/>
          <w:sz w:val="21"/>
          <w:szCs w:val="21"/>
        </w:rPr>
        <w:t>При </w:t>
      </w:r>
      <w:proofErr w:type="spellStart"/>
      <w:r>
        <w:rPr>
          <w:rStyle w:val="form"/>
          <w:i/>
          <w:iCs/>
          <w:color w:val="000000"/>
          <w:sz w:val="26"/>
          <w:szCs w:val="26"/>
        </w:rPr>
        <w:t>V</w:t>
      </w:r>
      <w:proofErr w:type="gramStart"/>
      <w:r>
        <w:rPr>
          <w:rStyle w:val="form"/>
          <w:i/>
          <w:iCs/>
          <w:color w:val="000000"/>
          <w:sz w:val="26"/>
          <w:szCs w:val="26"/>
          <w:vertAlign w:val="subscript"/>
        </w:rPr>
        <w:t>зад</w:t>
      </w:r>
      <w:proofErr w:type="spellEnd"/>
      <w:r>
        <w:rPr>
          <w:rFonts w:ascii="Arial" w:hAnsi="Arial" w:cs="Arial"/>
          <w:color w:val="000000"/>
          <w:sz w:val="21"/>
          <w:szCs w:val="21"/>
        </w:rPr>
        <w:t>&lt; </w:t>
      </w:r>
      <w:proofErr w:type="spellStart"/>
      <w:r>
        <w:rPr>
          <w:rStyle w:val="form"/>
          <w:i/>
          <w:iCs/>
          <w:color w:val="000000"/>
          <w:sz w:val="26"/>
          <w:szCs w:val="26"/>
        </w:rPr>
        <w:t>V</w:t>
      </w:r>
      <w:proofErr w:type="gramEnd"/>
      <w:r>
        <w:rPr>
          <w:rStyle w:val="form"/>
          <w:i/>
          <w:iCs/>
          <w:color w:val="000000"/>
          <w:sz w:val="26"/>
          <w:szCs w:val="26"/>
          <w:vertAlign w:val="subscript"/>
        </w:rPr>
        <w:t>раз</w:t>
      </w:r>
      <w:r>
        <w:rPr>
          <w:rFonts w:ascii="Arial" w:hAnsi="Arial" w:cs="Arial"/>
          <w:color w:val="000000"/>
          <w:sz w:val="21"/>
          <w:szCs w:val="21"/>
        </w:rPr>
        <w:t>мерзлый</w:t>
      </w:r>
      <w:proofErr w:type="spellEnd"/>
      <w:r>
        <w:rPr>
          <w:rFonts w:ascii="Arial" w:hAnsi="Arial" w:cs="Arial"/>
          <w:color w:val="000000"/>
          <w:sz w:val="21"/>
          <w:szCs w:val="21"/>
        </w:rPr>
        <w:t xml:space="preserve"> грунт разрабатывают захватками.</w:t>
      </w:r>
    </w:p>
    <w:p w14:paraId="680AF461"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При параллельной работе рыхлителя и бульдозера подбор оптимального состава комплекса машин и определение календарного плана их работы производят в результате построения графиков </w:t>
      </w:r>
      <w:proofErr w:type="spellStart"/>
      <w:r>
        <w:rPr>
          <w:rFonts w:ascii="Arial" w:hAnsi="Arial" w:cs="Arial"/>
          <w:color w:val="000000"/>
          <w:sz w:val="21"/>
          <w:szCs w:val="21"/>
        </w:rPr>
        <w:t>Ганта</w:t>
      </w:r>
      <w:proofErr w:type="spellEnd"/>
      <w:r>
        <w:rPr>
          <w:rFonts w:ascii="Arial" w:hAnsi="Arial" w:cs="Arial"/>
          <w:color w:val="000000"/>
          <w:sz w:val="21"/>
          <w:szCs w:val="21"/>
        </w:rPr>
        <w:t>, которые являются одновариантной статической моделью, отображающей картину фиксированного во времени положения работ. Для этого определяют:</w:t>
      </w:r>
    </w:p>
    <w:p w14:paraId="074E0E59" w14:textId="77777777" w:rsidR="00815D85" w:rsidRDefault="00815D85" w:rsidP="00815D85">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рациональную глубину рыхления </w:t>
      </w:r>
      <w:r>
        <w:rPr>
          <w:rStyle w:val="form"/>
          <w:i/>
          <w:iCs/>
          <w:color w:val="000000"/>
          <w:sz w:val="26"/>
          <w:szCs w:val="26"/>
        </w:rPr>
        <w:t>Н</w:t>
      </w:r>
      <w:r>
        <w:rPr>
          <w:rStyle w:val="form"/>
          <w:i/>
          <w:iCs/>
          <w:color w:val="000000"/>
          <w:sz w:val="26"/>
          <w:szCs w:val="26"/>
          <w:vertAlign w:val="subscript"/>
        </w:rPr>
        <w:t>Р</w:t>
      </w:r>
      <w:r>
        <w:rPr>
          <w:rFonts w:ascii="Arial" w:hAnsi="Arial" w:cs="Arial"/>
          <w:color w:val="000000"/>
          <w:sz w:val="21"/>
          <w:szCs w:val="21"/>
        </w:rPr>
        <w:t> (по таблице 1.3 или расчетом);</w:t>
      </w:r>
    </w:p>
    <w:p w14:paraId="58892F64" w14:textId="77777777" w:rsidR="00815D85" w:rsidRDefault="00815D85" w:rsidP="00815D85">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количество разрабатываемых слоев мерзлого грунта (</w:t>
      </w:r>
      <w:r>
        <w:rPr>
          <w:rStyle w:val="form"/>
          <w:i/>
          <w:iCs/>
          <w:color w:val="000000"/>
          <w:sz w:val="26"/>
          <w:szCs w:val="26"/>
        </w:rPr>
        <w:t>п</w:t>
      </w:r>
      <w:r>
        <w:rPr>
          <w:rFonts w:ascii="Arial" w:hAnsi="Arial" w:cs="Arial"/>
          <w:color w:val="000000"/>
          <w:sz w:val="21"/>
          <w:szCs w:val="21"/>
        </w:rPr>
        <w:t>);</w:t>
      </w:r>
    </w:p>
    <w:p w14:paraId="21EBFEF9" w14:textId="77777777" w:rsidR="00815D85" w:rsidRDefault="00815D85" w:rsidP="00815D85">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технологический объем грунта (</w:t>
      </w:r>
      <w:proofErr w:type="spellStart"/>
      <w:r>
        <w:rPr>
          <w:rStyle w:val="form"/>
          <w:i/>
          <w:iCs/>
          <w:color w:val="000000"/>
          <w:sz w:val="26"/>
          <w:szCs w:val="26"/>
        </w:rPr>
        <w:t>V</w:t>
      </w:r>
      <w:r>
        <w:rPr>
          <w:rStyle w:val="form"/>
          <w:i/>
          <w:iCs/>
          <w:color w:val="000000"/>
          <w:sz w:val="26"/>
          <w:szCs w:val="26"/>
          <w:vertAlign w:val="subscript"/>
        </w:rPr>
        <w:t>раз</w:t>
      </w:r>
      <w:proofErr w:type="spellEnd"/>
      <w:r>
        <w:rPr>
          <w:rFonts w:ascii="Arial" w:hAnsi="Arial" w:cs="Arial"/>
          <w:color w:val="000000"/>
          <w:sz w:val="21"/>
          <w:szCs w:val="21"/>
        </w:rPr>
        <w:t>) с учетом сужения выемки на величину ширины рыхлителя после рыхления каждого разрабатываемого слоя мерзлого грунта;</w:t>
      </w:r>
    </w:p>
    <w:p w14:paraId="75A162A8" w14:textId="77777777" w:rsidR="00815D85" w:rsidRDefault="00815D85" w:rsidP="00815D85">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схему производства работ;</w:t>
      </w:r>
    </w:p>
    <w:p w14:paraId="4B52BCD1" w14:textId="77777777" w:rsidR="00815D85" w:rsidRDefault="00815D85" w:rsidP="00815D85">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путь перемещения разрыхленного грунта в отвал;</w:t>
      </w:r>
    </w:p>
    <w:p w14:paraId="40228C72" w14:textId="77777777" w:rsidR="00815D85" w:rsidRDefault="00815D85" w:rsidP="00815D85">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производительность рыхлителя и бульдозера (по нормативным данным).</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4851"/>
        <w:gridCol w:w="4302"/>
        <w:gridCol w:w="1647"/>
      </w:tblGrid>
      <w:tr w:rsidR="00815D85" w14:paraId="36767397" w14:textId="77777777" w:rsidTr="00815D85">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0872C82F" w14:textId="77777777" w:rsidR="00815D85" w:rsidRDefault="00815D85">
            <w:pPr>
              <w:spacing w:before="100" w:beforeAutospacing="1" w:after="150" w:line="288" w:lineRule="atLeast"/>
              <w:jc w:val="right"/>
              <w:rPr>
                <w:i/>
                <w:iCs/>
                <w:sz w:val="21"/>
                <w:szCs w:val="21"/>
              </w:rPr>
            </w:pPr>
            <w:r>
              <w:rPr>
                <w:i/>
                <w:iCs/>
                <w:sz w:val="21"/>
                <w:szCs w:val="21"/>
              </w:rPr>
              <w:t>Таблица 1.3 – Опытные значения для некоторых грунтовых условий глубины рыхления </w:t>
            </w:r>
            <w:r>
              <w:rPr>
                <w:rStyle w:val="form"/>
                <w:i/>
                <w:iCs/>
                <w:color w:val="000000"/>
                <w:sz w:val="26"/>
                <w:szCs w:val="26"/>
              </w:rPr>
              <w:t>Н</w:t>
            </w:r>
            <w:r>
              <w:rPr>
                <w:rStyle w:val="form"/>
                <w:i/>
                <w:iCs/>
                <w:color w:val="000000"/>
                <w:sz w:val="26"/>
                <w:szCs w:val="26"/>
                <w:vertAlign w:val="subscript"/>
              </w:rPr>
              <w:t>Р</w:t>
            </w:r>
            <w:r>
              <w:rPr>
                <w:i/>
                <w:iCs/>
                <w:sz w:val="21"/>
                <w:szCs w:val="21"/>
              </w:rPr>
              <w:t> в зависимости от прочности грунта</w:t>
            </w:r>
          </w:p>
        </w:tc>
      </w:tr>
      <w:tr w:rsidR="00815D85" w14:paraId="0BB604E4" w14:textId="77777777" w:rsidTr="00815D85">
        <w:trPr>
          <w:tblCellSpacing w:w="15" w:type="dxa"/>
        </w:trPr>
        <w:tc>
          <w:tcPr>
            <w:tcW w:w="2250" w:type="pct"/>
            <w:shd w:val="clear" w:color="auto" w:fill="87CEFA"/>
            <w:tcMar>
              <w:top w:w="105" w:type="dxa"/>
              <w:left w:w="15" w:type="dxa"/>
              <w:bottom w:w="105" w:type="dxa"/>
              <w:right w:w="15" w:type="dxa"/>
            </w:tcMar>
            <w:vAlign w:val="center"/>
            <w:hideMark/>
          </w:tcPr>
          <w:p w14:paraId="793D2A63" w14:textId="77777777" w:rsidR="00815D85" w:rsidRDefault="00815D85">
            <w:pPr>
              <w:spacing w:before="100" w:beforeAutospacing="1" w:after="150" w:line="288" w:lineRule="atLeast"/>
              <w:jc w:val="center"/>
              <w:rPr>
                <w:b/>
                <w:bCs/>
                <w:color w:val="981917"/>
                <w:sz w:val="21"/>
                <w:szCs w:val="21"/>
              </w:rPr>
            </w:pPr>
            <w:r>
              <w:rPr>
                <w:b/>
                <w:bCs/>
                <w:color w:val="981917"/>
                <w:sz w:val="21"/>
                <w:szCs w:val="21"/>
              </w:rPr>
              <w:t>Грунт</w:t>
            </w:r>
          </w:p>
        </w:tc>
        <w:tc>
          <w:tcPr>
            <w:tcW w:w="2000" w:type="pct"/>
            <w:shd w:val="clear" w:color="auto" w:fill="87CEFA"/>
            <w:tcMar>
              <w:top w:w="105" w:type="dxa"/>
              <w:left w:w="15" w:type="dxa"/>
              <w:bottom w:w="105" w:type="dxa"/>
              <w:right w:w="15" w:type="dxa"/>
            </w:tcMar>
            <w:vAlign w:val="center"/>
            <w:hideMark/>
          </w:tcPr>
          <w:p w14:paraId="3A90238F" w14:textId="77777777" w:rsidR="00815D85" w:rsidRDefault="00815D85">
            <w:pPr>
              <w:spacing w:before="100" w:beforeAutospacing="1" w:after="150" w:line="288" w:lineRule="atLeast"/>
              <w:jc w:val="center"/>
              <w:rPr>
                <w:b/>
                <w:bCs/>
                <w:color w:val="981917"/>
                <w:sz w:val="21"/>
                <w:szCs w:val="21"/>
              </w:rPr>
            </w:pPr>
            <w:r>
              <w:rPr>
                <w:b/>
                <w:bCs/>
                <w:color w:val="981917"/>
                <w:sz w:val="21"/>
                <w:szCs w:val="21"/>
              </w:rPr>
              <w:t>Прочность грунта, определяемая</w:t>
            </w:r>
            <w:r>
              <w:rPr>
                <w:b/>
                <w:bCs/>
                <w:color w:val="981917"/>
                <w:sz w:val="21"/>
                <w:szCs w:val="21"/>
              </w:rPr>
              <w:br/>
              <w:t xml:space="preserve">ударником </w:t>
            </w:r>
            <w:proofErr w:type="spellStart"/>
            <w:r>
              <w:rPr>
                <w:b/>
                <w:bCs/>
                <w:color w:val="981917"/>
                <w:sz w:val="21"/>
                <w:szCs w:val="21"/>
              </w:rPr>
              <w:t>ДорНИИ</w:t>
            </w:r>
            <w:proofErr w:type="spellEnd"/>
            <w:r>
              <w:rPr>
                <w:b/>
                <w:bCs/>
                <w:color w:val="981917"/>
                <w:sz w:val="21"/>
                <w:szCs w:val="21"/>
              </w:rPr>
              <w:t>, кол-во ударов</w:t>
            </w:r>
          </w:p>
        </w:tc>
        <w:tc>
          <w:tcPr>
            <w:tcW w:w="750" w:type="pct"/>
            <w:shd w:val="clear" w:color="auto" w:fill="87CEFA"/>
            <w:tcMar>
              <w:top w:w="105" w:type="dxa"/>
              <w:left w:w="15" w:type="dxa"/>
              <w:bottom w:w="105" w:type="dxa"/>
              <w:right w:w="15" w:type="dxa"/>
            </w:tcMar>
            <w:vAlign w:val="center"/>
            <w:hideMark/>
          </w:tcPr>
          <w:p w14:paraId="46B0E7B6" w14:textId="77777777" w:rsidR="00815D85" w:rsidRDefault="00815D85">
            <w:pPr>
              <w:spacing w:before="100" w:beforeAutospacing="1" w:after="150" w:line="288" w:lineRule="atLeast"/>
              <w:jc w:val="center"/>
              <w:rPr>
                <w:b/>
                <w:bCs/>
                <w:color w:val="981917"/>
                <w:sz w:val="21"/>
                <w:szCs w:val="21"/>
              </w:rPr>
            </w:pPr>
            <w:r>
              <w:rPr>
                <w:rStyle w:val="form"/>
                <w:b/>
                <w:bCs/>
                <w:i/>
                <w:iCs/>
                <w:color w:val="981917"/>
                <w:sz w:val="26"/>
                <w:szCs w:val="26"/>
              </w:rPr>
              <w:t>Н</w:t>
            </w:r>
            <w:r>
              <w:rPr>
                <w:rStyle w:val="form"/>
                <w:b/>
                <w:bCs/>
                <w:i/>
                <w:iCs/>
                <w:color w:val="981917"/>
                <w:sz w:val="26"/>
                <w:szCs w:val="26"/>
                <w:vertAlign w:val="subscript"/>
              </w:rPr>
              <w:t>Р</w:t>
            </w:r>
            <w:r>
              <w:rPr>
                <w:b/>
                <w:bCs/>
                <w:color w:val="981917"/>
                <w:sz w:val="21"/>
                <w:szCs w:val="21"/>
              </w:rPr>
              <w:t>, м</w:t>
            </w:r>
          </w:p>
        </w:tc>
      </w:tr>
      <w:tr w:rsidR="00815D85" w14:paraId="7F5D8717" w14:textId="77777777" w:rsidTr="00815D85">
        <w:trPr>
          <w:tblCellSpacing w:w="15" w:type="dxa"/>
        </w:trPr>
        <w:tc>
          <w:tcPr>
            <w:tcW w:w="0" w:type="auto"/>
            <w:gridSpan w:val="3"/>
            <w:shd w:val="clear" w:color="auto" w:fill="FAEBD7"/>
            <w:tcMar>
              <w:top w:w="30" w:type="dxa"/>
              <w:left w:w="75" w:type="dxa"/>
              <w:bottom w:w="30" w:type="dxa"/>
              <w:right w:w="75" w:type="dxa"/>
            </w:tcMar>
            <w:vAlign w:val="center"/>
            <w:hideMark/>
          </w:tcPr>
          <w:p w14:paraId="60E65526" w14:textId="77777777" w:rsidR="00815D85" w:rsidRDefault="00815D85">
            <w:pPr>
              <w:spacing w:before="100" w:beforeAutospacing="1" w:after="150" w:line="288" w:lineRule="atLeast"/>
              <w:jc w:val="center"/>
              <w:rPr>
                <w:sz w:val="18"/>
                <w:szCs w:val="18"/>
              </w:rPr>
            </w:pPr>
            <w:r>
              <w:rPr>
                <w:rStyle w:val="a3"/>
                <w:sz w:val="18"/>
                <w:szCs w:val="18"/>
              </w:rPr>
              <w:t>Для рыхлителя на базе трактора ДЗТ-25СМ</w:t>
            </w:r>
          </w:p>
        </w:tc>
      </w:tr>
      <w:tr w:rsidR="00815D85" w14:paraId="237FC78E" w14:textId="77777777" w:rsidTr="00815D85">
        <w:trPr>
          <w:tblCellSpacing w:w="15" w:type="dxa"/>
        </w:trPr>
        <w:tc>
          <w:tcPr>
            <w:tcW w:w="0" w:type="auto"/>
            <w:shd w:val="clear" w:color="auto" w:fill="FAF0E6"/>
            <w:tcMar>
              <w:top w:w="30" w:type="dxa"/>
              <w:left w:w="75" w:type="dxa"/>
              <w:bottom w:w="30" w:type="dxa"/>
              <w:right w:w="75" w:type="dxa"/>
            </w:tcMar>
            <w:vAlign w:val="center"/>
            <w:hideMark/>
          </w:tcPr>
          <w:p w14:paraId="421479F6" w14:textId="77777777" w:rsidR="00815D85" w:rsidRDefault="00815D85">
            <w:pPr>
              <w:spacing w:before="100" w:beforeAutospacing="1" w:after="150" w:line="288" w:lineRule="atLeast"/>
              <w:rPr>
                <w:sz w:val="18"/>
                <w:szCs w:val="18"/>
              </w:rPr>
            </w:pPr>
            <w:r>
              <w:rPr>
                <w:sz w:val="18"/>
                <w:szCs w:val="18"/>
              </w:rPr>
              <w:t>суглинок</w:t>
            </w:r>
          </w:p>
        </w:tc>
        <w:tc>
          <w:tcPr>
            <w:tcW w:w="0" w:type="auto"/>
            <w:shd w:val="clear" w:color="auto" w:fill="FAF0E6"/>
            <w:tcMar>
              <w:top w:w="30" w:type="dxa"/>
              <w:left w:w="75" w:type="dxa"/>
              <w:bottom w:w="30" w:type="dxa"/>
              <w:right w:w="75" w:type="dxa"/>
            </w:tcMar>
            <w:vAlign w:val="center"/>
            <w:hideMark/>
          </w:tcPr>
          <w:p w14:paraId="2697AEE8" w14:textId="77777777" w:rsidR="00815D85" w:rsidRDefault="00815D85">
            <w:pPr>
              <w:spacing w:before="100" w:beforeAutospacing="1" w:after="150" w:line="288" w:lineRule="atLeast"/>
              <w:jc w:val="center"/>
              <w:rPr>
                <w:sz w:val="18"/>
                <w:szCs w:val="18"/>
              </w:rPr>
            </w:pPr>
            <w:r>
              <w:rPr>
                <w:sz w:val="18"/>
                <w:szCs w:val="18"/>
              </w:rPr>
              <w:t>100…111</w:t>
            </w:r>
          </w:p>
        </w:tc>
        <w:tc>
          <w:tcPr>
            <w:tcW w:w="0" w:type="auto"/>
            <w:shd w:val="clear" w:color="auto" w:fill="FAF0E6"/>
            <w:tcMar>
              <w:top w:w="30" w:type="dxa"/>
              <w:left w:w="75" w:type="dxa"/>
              <w:bottom w:w="30" w:type="dxa"/>
              <w:right w:w="75" w:type="dxa"/>
            </w:tcMar>
            <w:vAlign w:val="center"/>
            <w:hideMark/>
          </w:tcPr>
          <w:p w14:paraId="241DBA46" w14:textId="77777777" w:rsidR="00815D85" w:rsidRDefault="00815D85">
            <w:pPr>
              <w:spacing w:before="100" w:beforeAutospacing="1" w:after="150" w:line="288" w:lineRule="atLeast"/>
              <w:jc w:val="center"/>
              <w:rPr>
                <w:sz w:val="18"/>
                <w:szCs w:val="18"/>
              </w:rPr>
            </w:pPr>
            <w:r>
              <w:rPr>
                <w:sz w:val="18"/>
                <w:szCs w:val="18"/>
              </w:rPr>
              <w:t>0,6</w:t>
            </w:r>
          </w:p>
        </w:tc>
      </w:tr>
      <w:tr w:rsidR="00815D85" w14:paraId="2F04CEDB" w14:textId="77777777" w:rsidTr="00815D85">
        <w:trPr>
          <w:tblCellSpacing w:w="15" w:type="dxa"/>
        </w:trPr>
        <w:tc>
          <w:tcPr>
            <w:tcW w:w="0" w:type="auto"/>
            <w:shd w:val="clear" w:color="auto" w:fill="FAEBD7"/>
            <w:tcMar>
              <w:top w:w="30" w:type="dxa"/>
              <w:left w:w="75" w:type="dxa"/>
              <w:bottom w:w="30" w:type="dxa"/>
              <w:right w:w="75" w:type="dxa"/>
            </w:tcMar>
            <w:vAlign w:val="center"/>
            <w:hideMark/>
          </w:tcPr>
          <w:p w14:paraId="781747EF" w14:textId="77777777" w:rsidR="00815D85" w:rsidRDefault="00815D85">
            <w:pPr>
              <w:spacing w:before="100" w:beforeAutospacing="1" w:after="150" w:line="288" w:lineRule="atLeast"/>
              <w:rPr>
                <w:sz w:val="18"/>
                <w:szCs w:val="18"/>
              </w:rPr>
            </w:pPr>
            <w:r>
              <w:rPr>
                <w:sz w:val="18"/>
                <w:szCs w:val="18"/>
              </w:rPr>
              <w:lastRenderedPageBreak/>
              <w:t>-"-</w:t>
            </w:r>
          </w:p>
        </w:tc>
        <w:tc>
          <w:tcPr>
            <w:tcW w:w="0" w:type="auto"/>
            <w:shd w:val="clear" w:color="auto" w:fill="FAEBD7"/>
            <w:tcMar>
              <w:top w:w="30" w:type="dxa"/>
              <w:left w:w="75" w:type="dxa"/>
              <w:bottom w:w="30" w:type="dxa"/>
              <w:right w:w="75" w:type="dxa"/>
            </w:tcMar>
            <w:vAlign w:val="center"/>
            <w:hideMark/>
          </w:tcPr>
          <w:p w14:paraId="302F8241" w14:textId="77777777" w:rsidR="00815D85" w:rsidRDefault="00815D85">
            <w:pPr>
              <w:spacing w:before="100" w:beforeAutospacing="1" w:after="150" w:line="288" w:lineRule="atLeast"/>
              <w:jc w:val="center"/>
              <w:rPr>
                <w:sz w:val="18"/>
                <w:szCs w:val="18"/>
              </w:rPr>
            </w:pPr>
            <w:r>
              <w:rPr>
                <w:sz w:val="18"/>
                <w:szCs w:val="18"/>
              </w:rPr>
              <w:t>130…132</w:t>
            </w:r>
          </w:p>
        </w:tc>
        <w:tc>
          <w:tcPr>
            <w:tcW w:w="0" w:type="auto"/>
            <w:shd w:val="clear" w:color="auto" w:fill="FAEBD7"/>
            <w:tcMar>
              <w:top w:w="30" w:type="dxa"/>
              <w:left w:w="75" w:type="dxa"/>
              <w:bottom w:w="30" w:type="dxa"/>
              <w:right w:w="75" w:type="dxa"/>
            </w:tcMar>
            <w:vAlign w:val="center"/>
            <w:hideMark/>
          </w:tcPr>
          <w:p w14:paraId="29A4B6C8" w14:textId="77777777" w:rsidR="00815D85" w:rsidRDefault="00815D85">
            <w:pPr>
              <w:spacing w:before="100" w:beforeAutospacing="1" w:after="150" w:line="288" w:lineRule="atLeast"/>
              <w:jc w:val="center"/>
              <w:rPr>
                <w:sz w:val="18"/>
                <w:szCs w:val="18"/>
              </w:rPr>
            </w:pPr>
            <w:r>
              <w:rPr>
                <w:sz w:val="18"/>
                <w:szCs w:val="18"/>
              </w:rPr>
              <w:t>0,45</w:t>
            </w:r>
          </w:p>
        </w:tc>
      </w:tr>
      <w:tr w:rsidR="00815D85" w14:paraId="176602B5" w14:textId="77777777" w:rsidTr="00815D85">
        <w:trPr>
          <w:tblCellSpacing w:w="15" w:type="dxa"/>
        </w:trPr>
        <w:tc>
          <w:tcPr>
            <w:tcW w:w="0" w:type="auto"/>
            <w:shd w:val="clear" w:color="auto" w:fill="FAF0E6"/>
            <w:tcMar>
              <w:top w:w="30" w:type="dxa"/>
              <w:left w:w="75" w:type="dxa"/>
              <w:bottom w:w="30" w:type="dxa"/>
              <w:right w:w="75" w:type="dxa"/>
            </w:tcMar>
            <w:vAlign w:val="center"/>
            <w:hideMark/>
          </w:tcPr>
          <w:p w14:paraId="668063E0" w14:textId="77777777" w:rsidR="00815D85" w:rsidRDefault="00815D85">
            <w:pPr>
              <w:spacing w:before="100" w:beforeAutospacing="1" w:after="150" w:line="288" w:lineRule="atLeast"/>
              <w:rPr>
                <w:sz w:val="18"/>
                <w:szCs w:val="18"/>
              </w:rPr>
            </w:pPr>
            <w:r>
              <w:rPr>
                <w:sz w:val="18"/>
                <w:szCs w:val="18"/>
              </w:rPr>
              <w:t>Супесь</w:t>
            </w:r>
          </w:p>
        </w:tc>
        <w:tc>
          <w:tcPr>
            <w:tcW w:w="0" w:type="auto"/>
            <w:shd w:val="clear" w:color="auto" w:fill="FAF0E6"/>
            <w:tcMar>
              <w:top w:w="30" w:type="dxa"/>
              <w:left w:w="75" w:type="dxa"/>
              <w:bottom w:w="30" w:type="dxa"/>
              <w:right w:w="75" w:type="dxa"/>
            </w:tcMar>
            <w:vAlign w:val="center"/>
            <w:hideMark/>
          </w:tcPr>
          <w:p w14:paraId="66846AAE" w14:textId="77777777" w:rsidR="00815D85" w:rsidRDefault="00815D85">
            <w:pPr>
              <w:spacing w:before="100" w:beforeAutospacing="1" w:after="150" w:line="288" w:lineRule="atLeast"/>
              <w:jc w:val="center"/>
              <w:rPr>
                <w:sz w:val="18"/>
                <w:szCs w:val="18"/>
              </w:rPr>
            </w:pPr>
            <w:r>
              <w:rPr>
                <w:sz w:val="18"/>
                <w:szCs w:val="18"/>
              </w:rPr>
              <w:t>52…98</w:t>
            </w:r>
          </w:p>
        </w:tc>
        <w:tc>
          <w:tcPr>
            <w:tcW w:w="0" w:type="auto"/>
            <w:shd w:val="clear" w:color="auto" w:fill="FAF0E6"/>
            <w:tcMar>
              <w:top w:w="30" w:type="dxa"/>
              <w:left w:w="75" w:type="dxa"/>
              <w:bottom w:w="30" w:type="dxa"/>
              <w:right w:w="75" w:type="dxa"/>
            </w:tcMar>
            <w:vAlign w:val="center"/>
            <w:hideMark/>
          </w:tcPr>
          <w:p w14:paraId="00FD7B0B" w14:textId="77777777" w:rsidR="00815D85" w:rsidRDefault="00815D85">
            <w:pPr>
              <w:spacing w:before="100" w:beforeAutospacing="1" w:after="150" w:line="288" w:lineRule="atLeast"/>
              <w:jc w:val="center"/>
              <w:rPr>
                <w:sz w:val="18"/>
                <w:szCs w:val="18"/>
              </w:rPr>
            </w:pPr>
            <w:r>
              <w:rPr>
                <w:sz w:val="18"/>
                <w:szCs w:val="18"/>
              </w:rPr>
              <w:t>0,4</w:t>
            </w:r>
          </w:p>
        </w:tc>
      </w:tr>
      <w:tr w:rsidR="00815D85" w14:paraId="0C802F5B" w14:textId="77777777" w:rsidTr="00815D85">
        <w:trPr>
          <w:tblCellSpacing w:w="15" w:type="dxa"/>
        </w:trPr>
        <w:tc>
          <w:tcPr>
            <w:tcW w:w="0" w:type="auto"/>
            <w:shd w:val="clear" w:color="auto" w:fill="FAEBD7"/>
            <w:tcMar>
              <w:top w:w="30" w:type="dxa"/>
              <w:left w:w="75" w:type="dxa"/>
              <w:bottom w:w="30" w:type="dxa"/>
              <w:right w:w="75" w:type="dxa"/>
            </w:tcMar>
            <w:vAlign w:val="center"/>
            <w:hideMark/>
          </w:tcPr>
          <w:p w14:paraId="3F828597" w14:textId="77777777" w:rsidR="00815D85" w:rsidRDefault="00815D85">
            <w:pPr>
              <w:spacing w:before="100" w:beforeAutospacing="1" w:after="150" w:line="288" w:lineRule="atLeast"/>
              <w:rPr>
                <w:sz w:val="18"/>
                <w:szCs w:val="18"/>
              </w:rPr>
            </w:pPr>
            <w:r>
              <w:rPr>
                <w:sz w:val="18"/>
                <w:szCs w:val="18"/>
              </w:rPr>
              <w:t>Суглинок с вкраплениями щебня ТУ же.</w:t>
            </w:r>
          </w:p>
        </w:tc>
        <w:tc>
          <w:tcPr>
            <w:tcW w:w="0" w:type="auto"/>
            <w:shd w:val="clear" w:color="auto" w:fill="FAEBD7"/>
            <w:tcMar>
              <w:top w:w="30" w:type="dxa"/>
              <w:left w:w="75" w:type="dxa"/>
              <w:bottom w:w="30" w:type="dxa"/>
              <w:right w:w="75" w:type="dxa"/>
            </w:tcMar>
            <w:vAlign w:val="center"/>
            <w:hideMark/>
          </w:tcPr>
          <w:p w14:paraId="0D4BBACD" w14:textId="77777777" w:rsidR="00815D85" w:rsidRDefault="00815D85">
            <w:pPr>
              <w:spacing w:before="100" w:beforeAutospacing="1" w:after="150" w:line="288" w:lineRule="atLeast"/>
              <w:jc w:val="center"/>
              <w:rPr>
                <w:sz w:val="18"/>
                <w:szCs w:val="18"/>
              </w:rPr>
            </w:pPr>
            <w:proofErr w:type="gramStart"/>
            <w:r>
              <w:rPr>
                <w:sz w:val="18"/>
                <w:szCs w:val="18"/>
              </w:rPr>
              <w:t>33….</w:t>
            </w:r>
            <w:proofErr w:type="gramEnd"/>
            <w:r>
              <w:rPr>
                <w:sz w:val="18"/>
                <w:szCs w:val="18"/>
              </w:rPr>
              <w:t>60</w:t>
            </w:r>
          </w:p>
        </w:tc>
        <w:tc>
          <w:tcPr>
            <w:tcW w:w="0" w:type="auto"/>
            <w:shd w:val="clear" w:color="auto" w:fill="FAEBD7"/>
            <w:tcMar>
              <w:top w:w="30" w:type="dxa"/>
              <w:left w:w="75" w:type="dxa"/>
              <w:bottom w:w="30" w:type="dxa"/>
              <w:right w:w="75" w:type="dxa"/>
            </w:tcMar>
            <w:vAlign w:val="center"/>
            <w:hideMark/>
          </w:tcPr>
          <w:p w14:paraId="2D4A0A76" w14:textId="77777777" w:rsidR="00815D85" w:rsidRDefault="00815D85">
            <w:pPr>
              <w:spacing w:before="100" w:beforeAutospacing="1" w:after="150" w:line="288" w:lineRule="atLeast"/>
              <w:jc w:val="center"/>
              <w:rPr>
                <w:sz w:val="18"/>
                <w:szCs w:val="18"/>
              </w:rPr>
            </w:pPr>
            <w:r>
              <w:rPr>
                <w:sz w:val="18"/>
                <w:szCs w:val="18"/>
              </w:rPr>
              <w:t>0,6</w:t>
            </w:r>
          </w:p>
        </w:tc>
      </w:tr>
      <w:tr w:rsidR="00815D85" w14:paraId="2A3A2859" w14:textId="77777777" w:rsidTr="00815D85">
        <w:trPr>
          <w:tblCellSpacing w:w="15" w:type="dxa"/>
        </w:trPr>
        <w:tc>
          <w:tcPr>
            <w:tcW w:w="0" w:type="auto"/>
            <w:shd w:val="clear" w:color="auto" w:fill="FAF0E6"/>
            <w:tcMar>
              <w:top w:w="30" w:type="dxa"/>
              <w:left w:w="75" w:type="dxa"/>
              <w:bottom w:w="30" w:type="dxa"/>
              <w:right w:w="75" w:type="dxa"/>
            </w:tcMar>
            <w:vAlign w:val="center"/>
            <w:hideMark/>
          </w:tcPr>
          <w:p w14:paraId="2CA56B69" w14:textId="77777777" w:rsidR="00815D85" w:rsidRDefault="00815D85">
            <w:pPr>
              <w:spacing w:before="100" w:beforeAutospacing="1" w:after="150" w:line="288" w:lineRule="atLeast"/>
              <w:rPr>
                <w:sz w:val="18"/>
                <w:szCs w:val="18"/>
              </w:rPr>
            </w:pPr>
            <w:r>
              <w:rPr>
                <w:sz w:val="18"/>
                <w:szCs w:val="18"/>
              </w:rPr>
              <w:t>То же</w:t>
            </w:r>
          </w:p>
        </w:tc>
        <w:tc>
          <w:tcPr>
            <w:tcW w:w="0" w:type="auto"/>
            <w:shd w:val="clear" w:color="auto" w:fill="FAF0E6"/>
            <w:tcMar>
              <w:top w:w="30" w:type="dxa"/>
              <w:left w:w="75" w:type="dxa"/>
              <w:bottom w:w="30" w:type="dxa"/>
              <w:right w:w="75" w:type="dxa"/>
            </w:tcMar>
            <w:vAlign w:val="center"/>
            <w:hideMark/>
          </w:tcPr>
          <w:p w14:paraId="61165B35" w14:textId="77777777" w:rsidR="00815D85" w:rsidRDefault="00815D85">
            <w:pPr>
              <w:spacing w:before="100" w:beforeAutospacing="1" w:after="150" w:line="288" w:lineRule="atLeast"/>
              <w:jc w:val="center"/>
              <w:rPr>
                <w:sz w:val="18"/>
                <w:szCs w:val="18"/>
              </w:rPr>
            </w:pPr>
            <w:r>
              <w:rPr>
                <w:sz w:val="18"/>
                <w:szCs w:val="18"/>
              </w:rPr>
              <w:t>60…85</w:t>
            </w:r>
          </w:p>
        </w:tc>
        <w:tc>
          <w:tcPr>
            <w:tcW w:w="0" w:type="auto"/>
            <w:shd w:val="clear" w:color="auto" w:fill="FAF0E6"/>
            <w:tcMar>
              <w:top w:w="30" w:type="dxa"/>
              <w:left w:w="75" w:type="dxa"/>
              <w:bottom w:w="30" w:type="dxa"/>
              <w:right w:w="75" w:type="dxa"/>
            </w:tcMar>
            <w:vAlign w:val="center"/>
            <w:hideMark/>
          </w:tcPr>
          <w:p w14:paraId="31B5E5B5" w14:textId="77777777" w:rsidR="00815D85" w:rsidRDefault="00815D85">
            <w:pPr>
              <w:spacing w:before="100" w:beforeAutospacing="1" w:after="150" w:line="288" w:lineRule="atLeast"/>
              <w:jc w:val="center"/>
              <w:rPr>
                <w:sz w:val="18"/>
                <w:szCs w:val="18"/>
              </w:rPr>
            </w:pPr>
            <w:r>
              <w:rPr>
                <w:sz w:val="18"/>
                <w:szCs w:val="18"/>
              </w:rPr>
              <w:t>0,5</w:t>
            </w:r>
          </w:p>
        </w:tc>
      </w:tr>
      <w:tr w:rsidR="00815D85" w14:paraId="4219CD7F" w14:textId="77777777" w:rsidTr="00815D85">
        <w:trPr>
          <w:tblCellSpacing w:w="15" w:type="dxa"/>
        </w:trPr>
        <w:tc>
          <w:tcPr>
            <w:tcW w:w="0" w:type="auto"/>
            <w:gridSpan w:val="3"/>
            <w:shd w:val="clear" w:color="auto" w:fill="FAEBD7"/>
            <w:tcMar>
              <w:top w:w="30" w:type="dxa"/>
              <w:left w:w="75" w:type="dxa"/>
              <w:bottom w:w="30" w:type="dxa"/>
              <w:right w:w="75" w:type="dxa"/>
            </w:tcMar>
            <w:vAlign w:val="center"/>
            <w:hideMark/>
          </w:tcPr>
          <w:p w14:paraId="142A9EC6" w14:textId="77777777" w:rsidR="00815D85" w:rsidRDefault="00815D85">
            <w:pPr>
              <w:spacing w:before="100" w:beforeAutospacing="1" w:after="150" w:line="288" w:lineRule="atLeast"/>
              <w:jc w:val="center"/>
              <w:rPr>
                <w:sz w:val="18"/>
                <w:szCs w:val="18"/>
              </w:rPr>
            </w:pPr>
            <w:r>
              <w:rPr>
                <w:rStyle w:val="a3"/>
                <w:sz w:val="18"/>
                <w:szCs w:val="18"/>
              </w:rPr>
              <w:t>Для рыхлителя на базе трактора Т-130.</w:t>
            </w:r>
            <w:proofErr w:type="gramStart"/>
            <w:r>
              <w:rPr>
                <w:rStyle w:val="a3"/>
                <w:sz w:val="18"/>
                <w:szCs w:val="18"/>
              </w:rPr>
              <w:t>1.Г</w:t>
            </w:r>
            <w:proofErr w:type="gramEnd"/>
            <w:r>
              <w:rPr>
                <w:rStyle w:val="a3"/>
                <w:sz w:val="18"/>
                <w:szCs w:val="18"/>
              </w:rPr>
              <w:t>-1</w:t>
            </w:r>
          </w:p>
        </w:tc>
      </w:tr>
      <w:tr w:rsidR="00815D85" w14:paraId="62A90C53" w14:textId="77777777" w:rsidTr="00815D85">
        <w:trPr>
          <w:tblCellSpacing w:w="15" w:type="dxa"/>
        </w:trPr>
        <w:tc>
          <w:tcPr>
            <w:tcW w:w="0" w:type="auto"/>
            <w:shd w:val="clear" w:color="auto" w:fill="FAF0E6"/>
            <w:tcMar>
              <w:top w:w="30" w:type="dxa"/>
              <w:left w:w="75" w:type="dxa"/>
              <w:bottom w:w="30" w:type="dxa"/>
              <w:right w:w="75" w:type="dxa"/>
            </w:tcMar>
            <w:vAlign w:val="center"/>
            <w:hideMark/>
          </w:tcPr>
          <w:p w14:paraId="72ED6A7C" w14:textId="77777777" w:rsidR="00815D85" w:rsidRDefault="00815D85">
            <w:pPr>
              <w:spacing w:before="100" w:beforeAutospacing="1" w:after="150" w:line="288" w:lineRule="atLeast"/>
              <w:rPr>
                <w:sz w:val="18"/>
                <w:szCs w:val="18"/>
              </w:rPr>
            </w:pPr>
            <w:r>
              <w:rPr>
                <w:sz w:val="18"/>
                <w:szCs w:val="18"/>
              </w:rPr>
              <w:t>Суглинок</w:t>
            </w:r>
          </w:p>
        </w:tc>
        <w:tc>
          <w:tcPr>
            <w:tcW w:w="0" w:type="auto"/>
            <w:shd w:val="clear" w:color="auto" w:fill="FAF0E6"/>
            <w:tcMar>
              <w:top w:w="30" w:type="dxa"/>
              <w:left w:w="75" w:type="dxa"/>
              <w:bottom w:w="30" w:type="dxa"/>
              <w:right w:w="75" w:type="dxa"/>
            </w:tcMar>
            <w:vAlign w:val="center"/>
            <w:hideMark/>
          </w:tcPr>
          <w:p w14:paraId="191AFFB9" w14:textId="77777777" w:rsidR="00815D85" w:rsidRDefault="00815D85">
            <w:pPr>
              <w:spacing w:before="100" w:beforeAutospacing="1" w:after="150" w:line="288" w:lineRule="atLeast"/>
              <w:jc w:val="center"/>
              <w:rPr>
                <w:sz w:val="18"/>
                <w:szCs w:val="18"/>
              </w:rPr>
            </w:pPr>
            <w:r>
              <w:rPr>
                <w:sz w:val="18"/>
                <w:szCs w:val="18"/>
              </w:rPr>
              <w:t>150…60</w:t>
            </w:r>
          </w:p>
        </w:tc>
        <w:tc>
          <w:tcPr>
            <w:tcW w:w="0" w:type="auto"/>
            <w:shd w:val="clear" w:color="auto" w:fill="FAF0E6"/>
            <w:tcMar>
              <w:top w:w="30" w:type="dxa"/>
              <w:left w:w="75" w:type="dxa"/>
              <w:bottom w:w="30" w:type="dxa"/>
              <w:right w:w="75" w:type="dxa"/>
            </w:tcMar>
            <w:vAlign w:val="center"/>
            <w:hideMark/>
          </w:tcPr>
          <w:p w14:paraId="3BD12C9B" w14:textId="77777777" w:rsidR="00815D85" w:rsidRDefault="00815D85">
            <w:pPr>
              <w:spacing w:before="100" w:beforeAutospacing="1" w:after="150" w:line="288" w:lineRule="atLeast"/>
              <w:jc w:val="center"/>
              <w:rPr>
                <w:sz w:val="18"/>
                <w:szCs w:val="18"/>
              </w:rPr>
            </w:pPr>
            <w:r>
              <w:rPr>
                <w:sz w:val="18"/>
                <w:szCs w:val="18"/>
              </w:rPr>
              <w:t>0,25</w:t>
            </w:r>
          </w:p>
        </w:tc>
      </w:tr>
      <w:tr w:rsidR="00815D85" w14:paraId="6FD13049" w14:textId="77777777" w:rsidTr="00815D85">
        <w:trPr>
          <w:tblCellSpacing w:w="15" w:type="dxa"/>
        </w:trPr>
        <w:tc>
          <w:tcPr>
            <w:tcW w:w="0" w:type="auto"/>
            <w:gridSpan w:val="3"/>
            <w:shd w:val="clear" w:color="auto" w:fill="FAEBD7"/>
            <w:tcMar>
              <w:top w:w="30" w:type="dxa"/>
              <w:left w:w="75" w:type="dxa"/>
              <w:bottom w:w="30" w:type="dxa"/>
              <w:right w:w="75" w:type="dxa"/>
            </w:tcMar>
            <w:vAlign w:val="center"/>
            <w:hideMark/>
          </w:tcPr>
          <w:p w14:paraId="0A4ABA13" w14:textId="77777777" w:rsidR="00815D85" w:rsidRDefault="00815D85">
            <w:pPr>
              <w:spacing w:before="100" w:beforeAutospacing="1" w:after="150" w:line="288" w:lineRule="atLeast"/>
              <w:jc w:val="center"/>
              <w:rPr>
                <w:sz w:val="18"/>
                <w:szCs w:val="18"/>
              </w:rPr>
            </w:pPr>
            <w:r>
              <w:rPr>
                <w:rStyle w:val="a3"/>
                <w:sz w:val="18"/>
                <w:szCs w:val="18"/>
              </w:rPr>
              <w:t>Для рыхлителя на базе трактора Т-33С</w:t>
            </w:r>
          </w:p>
        </w:tc>
      </w:tr>
      <w:tr w:rsidR="00815D85" w14:paraId="40569DF8" w14:textId="77777777" w:rsidTr="00815D85">
        <w:trPr>
          <w:tblCellSpacing w:w="15" w:type="dxa"/>
        </w:trPr>
        <w:tc>
          <w:tcPr>
            <w:tcW w:w="0" w:type="auto"/>
            <w:shd w:val="clear" w:color="auto" w:fill="FAF0E6"/>
            <w:tcMar>
              <w:top w:w="30" w:type="dxa"/>
              <w:left w:w="75" w:type="dxa"/>
              <w:bottom w:w="30" w:type="dxa"/>
              <w:right w:w="75" w:type="dxa"/>
            </w:tcMar>
            <w:vAlign w:val="center"/>
            <w:hideMark/>
          </w:tcPr>
          <w:p w14:paraId="47364200" w14:textId="77777777" w:rsidR="00815D85" w:rsidRDefault="00815D85">
            <w:pPr>
              <w:spacing w:before="100" w:beforeAutospacing="1" w:after="150" w:line="288" w:lineRule="atLeast"/>
              <w:rPr>
                <w:sz w:val="18"/>
                <w:szCs w:val="18"/>
              </w:rPr>
            </w:pPr>
            <w:proofErr w:type="spellStart"/>
            <w:r>
              <w:rPr>
                <w:sz w:val="18"/>
                <w:szCs w:val="18"/>
              </w:rPr>
              <w:t>Гумусированная</w:t>
            </w:r>
            <w:proofErr w:type="spellEnd"/>
            <w:r>
              <w:rPr>
                <w:sz w:val="18"/>
                <w:szCs w:val="18"/>
              </w:rPr>
              <w:t xml:space="preserve"> супесь</w:t>
            </w:r>
          </w:p>
        </w:tc>
        <w:tc>
          <w:tcPr>
            <w:tcW w:w="0" w:type="auto"/>
            <w:shd w:val="clear" w:color="auto" w:fill="FAF0E6"/>
            <w:tcMar>
              <w:top w:w="30" w:type="dxa"/>
              <w:left w:w="75" w:type="dxa"/>
              <w:bottom w:w="30" w:type="dxa"/>
              <w:right w:w="75" w:type="dxa"/>
            </w:tcMar>
            <w:vAlign w:val="center"/>
            <w:hideMark/>
          </w:tcPr>
          <w:p w14:paraId="078EDFFB" w14:textId="77777777" w:rsidR="00815D85" w:rsidRDefault="00815D85">
            <w:pPr>
              <w:spacing w:before="100" w:beforeAutospacing="1" w:after="150" w:line="288" w:lineRule="atLeast"/>
              <w:jc w:val="center"/>
              <w:rPr>
                <w:sz w:val="18"/>
                <w:szCs w:val="18"/>
              </w:rPr>
            </w:pPr>
            <w:r>
              <w:rPr>
                <w:sz w:val="18"/>
                <w:szCs w:val="18"/>
              </w:rPr>
              <w:t>50…100</w:t>
            </w:r>
          </w:p>
        </w:tc>
        <w:tc>
          <w:tcPr>
            <w:tcW w:w="0" w:type="auto"/>
            <w:shd w:val="clear" w:color="auto" w:fill="FAF0E6"/>
            <w:tcMar>
              <w:top w:w="30" w:type="dxa"/>
              <w:left w:w="75" w:type="dxa"/>
              <w:bottom w:w="30" w:type="dxa"/>
              <w:right w:w="75" w:type="dxa"/>
            </w:tcMar>
            <w:vAlign w:val="center"/>
            <w:hideMark/>
          </w:tcPr>
          <w:p w14:paraId="0F335BD4" w14:textId="77777777" w:rsidR="00815D85" w:rsidRDefault="00815D85">
            <w:pPr>
              <w:spacing w:before="100" w:beforeAutospacing="1" w:after="150" w:line="288" w:lineRule="atLeast"/>
              <w:jc w:val="center"/>
              <w:rPr>
                <w:sz w:val="18"/>
                <w:szCs w:val="18"/>
              </w:rPr>
            </w:pPr>
            <w:r>
              <w:rPr>
                <w:sz w:val="18"/>
                <w:szCs w:val="18"/>
              </w:rPr>
              <w:t>0,65</w:t>
            </w:r>
          </w:p>
        </w:tc>
      </w:tr>
      <w:tr w:rsidR="00815D85" w14:paraId="3AB90144" w14:textId="77777777" w:rsidTr="00815D85">
        <w:trPr>
          <w:tblCellSpacing w:w="15" w:type="dxa"/>
        </w:trPr>
        <w:tc>
          <w:tcPr>
            <w:tcW w:w="0" w:type="auto"/>
            <w:shd w:val="clear" w:color="auto" w:fill="FAEBD7"/>
            <w:tcMar>
              <w:top w:w="30" w:type="dxa"/>
              <w:left w:w="75" w:type="dxa"/>
              <w:bottom w:w="30" w:type="dxa"/>
              <w:right w:w="75" w:type="dxa"/>
            </w:tcMar>
            <w:vAlign w:val="center"/>
            <w:hideMark/>
          </w:tcPr>
          <w:p w14:paraId="55F717A6" w14:textId="77777777" w:rsidR="00815D85" w:rsidRDefault="00815D85">
            <w:pPr>
              <w:spacing w:before="100" w:beforeAutospacing="1" w:after="150" w:line="288" w:lineRule="atLeast"/>
              <w:rPr>
                <w:sz w:val="18"/>
                <w:szCs w:val="18"/>
              </w:rPr>
            </w:pPr>
            <w:r>
              <w:rPr>
                <w:sz w:val="18"/>
                <w:szCs w:val="18"/>
              </w:rPr>
              <w:t>то же</w:t>
            </w:r>
          </w:p>
        </w:tc>
        <w:tc>
          <w:tcPr>
            <w:tcW w:w="0" w:type="auto"/>
            <w:shd w:val="clear" w:color="auto" w:fill="FAEBD7"/>
            <w:tcMar>
              <w:top w:w="30" w:type="dxa"/>
              <w:left w:w="75" w:type="dxa"/>
              <w:bottom w:w="30" w:type="dxa"/>
              <w:right w:w="75" w:type="dxa"/>
            </w:tcMar>
            <w:vAlign w:val="center"/>
            <w:hideMark/>
          </w:tcPr>
          <w:p w14:paraId="03530C02" w14:textId="77777777" w:rsidR="00815D85" w:rsidRDefault="00815D85">
            <w:pPr>
              <w:spacing w:before="100" w:beforeAutospacing="1" w:after="150" w:line="288" w:lineRule="atLeast"/>
              <w:jc w:val="center"/>
              <w:rPr>
                <w:sz w:val="18"/>
                <w:szCs w:val="18"/>
              </w:rPr>
            </w:pPr>
            <w:r>
              <w:rPr>
                <w:sz w:val="18"/>
                <w:szCs w:val="18"/>
              </w:rPr>
              <w:t>130</w:t>
            </w:r>
          </w:p>
        </w:tc>
        <w:tc>
          <w:tcPr>
            <w:tcW w:w="0" w:type="auto"/>
            <w:shd w:val="clear" w:color="auto" w:fill="FAEBD7"/>
            <w:tcMar>
              <w:top w:w="30" w:type="dxa"/>
              <w:left w:w="75" w:type="dxa"/>
              <w:bottom w:w="30" w:type="dxa"/>
              <w:right w:w="75" w:type="dxa"/>
            </w:tcMar>
            <w:vAlign w:val="center"/>
            <w:hideMark/>
          </w:tcPr>
          <w:p w14:paraId="24004DE5" w14:textId="77777777" w:rsidR="00815D85" w:rsidRDefault="00815D85">
            <w:pPr>
              <w:spacing w:before="100" w:beforeAutospacing="1" w:after="150" w:line="288" w:lineRule="atLeast"/>
              <w:jc w:val="center"/>
              <w:rPr>
                <w:sz w:val="18"/>
                <w:szCs w:val="18"/>
              </w:rPr>
            </w:pPr>
            <w:r>
              <w:rPr>
                <w:sz w:val="18"/>
                <w:szCs w:val="18"/>
              </w:rPr>
              <w:t>0,3</w:t>
            </w:r>
          </w:p>
        </w:tc>
      </w:tr>
      <w:tr w:rsidR="00815D85" w14:paraId="44F7C444" w14:textId="77777777" w:rsidTr="00815D85">
        <w:trPr>
          <w:tblCellSpacing w:w="15" w:type="dxa"/>
        </w:trPr>
        <w:tc>
          <w:tcPr>
            <w:tcW w:w="0" w:type="auto"/>
            <w:shd w:val="clear" w:color="auto" w:fill="FAF0E6"/>
            <w:tcMar>
              <w:top w:w="30" w:type="dxa"/>
              <w:left w:w="75" w:type="dxa"/>
              <w:bottom w:w="30" w:type="dxa"/>
              <w:right w:w="75" w:type="dxa"/>
            </w:tcMar>
            <w:vAlign w:val="center"/>
            <w:hideMark/>
          </w:tcPr>
          <w:p w14:paraId="66726B96" w14:textId="77777777" w:rsidR="00815D85" w:rsidRDefault="00815D85">
            <w:pPr>
              <w:spacing w:before="100" w:beforeAutospacing="1" w:after="150" w:line="288" w:lineRule="atLeast"/>
              <w:rPr>
                <w:sz w:val="18"/>
                <w:szCs w:val="18"/>
              </w:rPr>
            </w:pPr>
            <w:r>
              <w:rPr>
                <w:sz w:val="18"/>
                <w:szCs w:val="18"/>
              </w:rPr>
              <w:t>-''-</w:t>
            </w:r>
          </w:p>
        </w:tc>
        <w:tc>
          <w:tcPr>
            <w:tcW w:w="0" w:type="auto"/>
            <w:shd w:val="clear" w:color="auto" w:fill="FAF0E6"/>
            <w:tcMar>
              <w:top w:w="30" w:type="dxa"/>
              <w:left w:w="75" w:type="dxa"/>
              <w:bottom w:w="30" w:type="dxa"/>
              <w:right w:w="75" w:type="dxa"/>
            </w:tcMar>
            <w:vAlign w:val="center"/>
            <w:hideMark/>
          </w:tcPr>
          <w:p w14:paraId="4E964A2F" w14:textId="77777777" w:rsidR="00815D85" w:rsidRDefault="00815D85">
            <w:pPr>
              <w:spacing w:before="100" w:beforeAutospacing="1" w:after="150" w:line="288" w:lineRule="atLeast"/>
              <w:jc w:val="center"/>
              <w:rPr>
                <w:sz w:val="18"/>
                <w:szCs w:val="18"/>
              </w:rPr>
            </w:pPr>
            <w:r>
              <w:rPr>
                <w:sz w:val="18"/>
                <w:szCs w:val="18"/>
              </w:rPr>
              <w:t>150</w:t>
            </w:r>
          </w:p>
        </w:tc>
        <w:tc>
          <w:tcPr>
            <w:tcW w:w="0" w:type="auto"/>
            <w:shd w:val="clear" w:color="auto" w:fill="FAF0E6"/>
            <w:tcMar>
              <w:top w:w="30" w:type="dxa"/>
              <w:left w:w="75" w:type="dxa"/>
              <w:bottom w:w="30" w:type="dxa"/>
              <w:right w:w="75" w:type="dxa"/>
            </w:tcMar>
            <w:vAlign w:val="center"/>
            <w:hideMark/>
          </w:tcPr>
          <w:p w14:paraId="76A8CE1A" w14:textId="77777777" w:rsidR="00815D85" w:rsidRDefault="00815D85">
            <w:pPr>
              <w:spacing w:before="100" w:beforeAutospacing="1" w:after="150" w:line="288" w:lineRule="atLeast"/>
              <w:jc w:val="center"/>
              <w:rPr>
                <w:sz w:val="18"/>
                <w:szCs w:val="18"/>
              </w:rPr>
            </w:pPr>
            <w:r>
              <w:rPr>
                <w:sz w:val="18"/>
                <w:szCs w:val="18"/>
              </w:rPr>
              <w:t>0,2</w:t>
            </w:r>
          </w:p>
        </w:tc>
      </w:tr>
    </w:tbl>
    <w:p w14:paraId="70313240"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 рациональной глубины рыхления производят в зависимости от вида неравенства производительностей рыхлителя и бульдозера.</w:t>
      </w:r>
    </w:p>
    <w:p w14:paraId="2A61C161"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большей (или равной) производительности рыхлителя относительно бульдозера величину заделов </w:t>
      </w:r>
      <w:r>
        <w:rPr>
          <w:rStyle w:val="form"/>
          <w:i/>
          <w:iCs/>
          <w:color w:val="000000"/>
          <w:sz w:val="26"/>
          <w:szCs w:val="26"/>
        </w:rPr>
        <w:t>V</w:t>
      </w:r>
      <w:r>
        <w:rPr>
          <w:rStyle w:val="form"/>
          <w:i/>
          <w:iCs/>
          <w:color w:val="000000"/>
          <w:sz w:val="26"/>
          <w:szCs w:val="26"/>
          <w:vertAlign w:val="subscript"/>
        </w:rPr>
        <w:t>зад</w:t>
      </w:r>
      <w:r>
        <w:rPr>
          <w:rFonts w:ascii="Arial" w:hAnsi="Arial" w:cs="Arial"/>
          <w:color w:val="000000"/>
          <w:sz w:val="21"/>
          <w:szCs w:val="21"/>
          <w:vertAlign w:val="subscript"/>
        </w:rPr>
        <w:t>1</w:t>
      </w:r>
      <w:r>
        <w:rPr>
          <w:rFonts w:ascii="Arial" w:hAnsi="Arial" w:cs="Arial"/>
          <w:color w:val="000000"/>
          <w:sz w:val="21"/>
          <w:szCs w:val="21"/>
        </w:rPr>
        <w:t> при рыхлении каждого слоя мерзлого грунта определяют из условия безопасной взаимной работы машин:</w:t>
      </w:r>
    </w:p>
    <w:p w14:paraId="5090A66C" w14:textId="61ABCF07" w:rsidR="008503E8" w:rsidRDefault="00815D85">
      <w:r>
        <w:rPr>
          <w:noProof/>
        </w:rPr>
        <w:drawing>
          <wp:inline distT="0" distB="0" distL="0" distR="0" wp14:anchorId="7040E995" wp14:editId="66920915">
            <wp:extent cx="6931025" cy="1149985"/>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931025" cy="1149985"/>
                    </a:xfrm>
                    <a:prstGeom prst="rect">
                      <a:avLst/>
                    </a:prstGeom>
                  </pic:spPr>
                </pic:pic>
              </a:graphicData>
            </a:graphic>
          </wp:inline>
        </w:drawing>
      </w:r>
    </w:p>
    <w:p w14:paraId="6B93F183" w14:textId="77777777" w:rsidR="00815D85" w:rsidRDefault="00815D85" w:rsidP="00815D85">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i/>
          <w:iCs/>
          <w:color w:val="000000"/>
          <w:sz w:val="26"/>
          <w:szCs w:val="26"/>
        </w:rPr>
        <w:t>А</w:t>
      </w:r>
      <w:r>
        <w:rPr>
          <w:rStyle w:val="form"/>
          <w:i/>
          <w:iCs/>
          <w:color w:val="000000"/>
          <w:sz w:val="26"/>
          <w:szCs w:val="26"/>
          <w:vertAlign w:val="subscript"/>
        </w:rPr>
        <w:t>б.р</w:t>
      </w:r>
      <w:proofErr w:type="spellEnd"/>
      <w:r>
        <w:rPr>
          <w:rStyle w:val="form"/>
          <w:i/>
          <w:iCs/>
          <w:color w:val="000000"/>
          <w:sz w:val="26"/>
          <w:szCs w:val="26"/>
          <w:vertAlign w:val="subscript"/>
        </w:rPr>
        <w:t>.</w:t>
      </w:r>
      <w:r>
        <w:rPr>
          <w:rFonts w:ascii="Arial" w:hAnsi="Arial" w:cs="Arial"/>
          <w:color w:val="000000"/>
          <w:sz w:val="21"/>
          <w:szCs w:val="21"/>
        </w:rPr>
        <w:t> – безопасное расстояние между работающими машинами (определяют по </w:t>
      </w:r>
      <w:hyperlink r:id="rId6" w:tgtFrame="_new" w:history="1">
        <w:r>
          <w:rPr>
            <w:rStyle w:val="a4"/>
            <w:rFonts w:ascii="Arial" w:hAnsi="Arial" w:cs="Arial"/>
            <w:color w:val="551A8B"/>
            <w:sz w:val="21"/>
            <w:szCs w:val="21"/>
          </w:rPr>
          <w:t>О принятии строительных норм и правил Российской Федерации "Безопасность труда в строительстве. Часть 2. Строительное производство"</w:t>
        </w:r>
      </w:hyperlink>
      <w:r>
        <w:rPr>
          <w:rFonts w:ascii="Arial" w:hAnsi="Arial" w:cs="Arial"/>
          <w:color w:val="000000"/>
          <w:sz w:val="21"/>
          <w:szCs w:val="21"/>
        </w:rPr>
        <w:t>), м;</w:t>
      </w:r>
    </w:p>
    <w:p w14:paraId="25A5286D" w14:textId="77777777" w:rsidR="00815D85" w:rsidRDefault="00815D85" w:rsidP="00815D85">
      <w:pPr>
        <w:pStyle w:val="gde"/>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N</w:t>
      </w:r>
      <w:r>
        <w:rPr>
          <w:rStyle w:val="form"/>
          <w:i/>
          <w:iCs/>
          <w:color w:val="000000"/>
          <w:sz w:val="26"/>
          <w:szCs w:val="26"/>
          <w:vertAlign w:val="subscript"/>
        </w:rPr>
        <w:t>общ</w:t>
      </w:r>
      <w:proofErr w:type="spellEnd"/>
      <w:r>
        <w:rPr>
          <w:rFonts w:ascii="Arial" w:hAnsi="Arial" w:cs="Arial"/>
          <w:color w:val="000000"/>
          <w:sz w:val="21"/>
          <w:szCs w:val="21"/>
        </w:rPr>
        <w:t> – общее количество машин, участвующих в процессе разработки грунта;</w:t>
      </w:r>
    </w:p>
    <w:p w14:paraId="4C0C9E8F" w14:textId="77777777" w:rsidR="00815D85" w:rsidRDefault="00815D85" w:rsidP="00815D85">
      <w:pPr>
        <w:pStyle w:val="gde"/>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В</w:t>
      </w:r>
      <w:r>
        <w:rPr>
          <w:rStyle w:val="form"/>
          <w:i/>
          <w:iCs/>
          <w:color w:val="000000"/>
          <w:sz w:val="26"/>
          <w:szCs w:val="26"/>
          <w:vertAlign w:val="subscript"/>
        </w:rPr>
        <w:t>б</w:t>
      </w:r>
      <w:proofErr w:type="spellEnd"/>
      <w:r>
        <w:rPr>
          <w:rFonts w:ascii="Arial" w:hAnsi="Arial" w:cs="Arial"/>
          <w:color w:val="000000"/>
          <w:sz w:val="21"/>
          <w:szCs w:val="21"/>
        </w:rPr>
        <w:t> – ширина отвала бульдозера, м;</w:t>
      </w:r>
    </w:p>
    <w:p w14:paraId="1B2BC04C" w14:textId="77777777" w:rsidR="00815D85" w:rsidRDefault="00815D85" w:rsidP="00815D85">
      <w:pPr>
        <w:pStyle w:val="gde"/>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В</w:t>
      </w:r>
      <w:r>
        <w:rPr>
          <w:rStyle w:val="form"/>
          <w:i/>
          <w:iCs/>
          <w:color w:val="000000"/>
          <w:sz w:val="26"/>
          <w:szCs w:val="26"/>
          <w:vertAlign w:val="subscript"/>
        </w:rPr>
        <w:t>р</w:t>
      </w:r>
      <w:proofErr w:type="spellEnd"/>
      <w:r>
        <w:rPr>
          <w:rStyle w:val="form"/>
          <w:i/>
          <w:iCs/>
          <w:color w:val="000000"/>
          <w:sz w:val="26"/>
          <w:szCs w:val="26"/>
        </w:rPr>
        <w:t> </w:t>
      </w:r>
      <w:r>
        <w:rPr>
          <w:rFonts w:ascii="Arial" w:hAnsi="Arial" w:cs="Arial"/>
          <w:color w:val="000000"/>
          <w:sz w:val="21"/>
          <w:szCs w:val="21"/>
        </w:rPr>
        <w:t>– ширина отвала рыхлителя, м;</w:t>
      </w:r>
    </w:p>
    <w:p w14:paraId="787CF01C" w14:textId="77777777" w:rsidR="00815D85" w:rsidRDefault="00815D85" w:rsidP="00815D85">
      <w:pPr>
        <w:pStyle w:val="gde"/>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N</w:t>
      </w:r>
      <w:r>
        <w:rPr>
          <w:rStyle w:val="form"/>
          <w:i/>
          <w:iCs/>
          <w:color w:val="000000"/>
          <w:sz w:val="26"/>
          <w:szCs w:val="26"/>
          <w:vertAlign w:val="subscript"/>
        </w:rPr>
        <w:t>б</w:t>
      </w:r>
      <w:proofErr w:type="spellEnd"/>
      <w:r>
        <w:rPr>
          <w:rStyle w:val="form"/>
          <w:i/>
          <w:iCs/>
          <w:color w:val="000000"/>
          <w:sz w:val="26"/>
          <w:szCs w:val="26"/>
        </w:rPr>
        <w:t> – </w:t>
      </w:r>
      <w:r>
        <w:rPr>
          <w:rFonts w:ascii="Arial" w:hAnsi="Arial" w:cs="Arial"/>
          <w:color w:val="000000"/>
          <w:sz w:val="21"/>
          <w:szCs w:val="21"/>
        </w:rPr>
        <w:t>количество бульдозеров;</w:t>
      </w:r>
    </w:p>
    <w:p w14:paraId="6C144D78" w14:textId="77777777" w:rsidR="00815D85" w:rsidRDefault="00815D85" w:rsidP="00815D85">
      <w:pPr>
        <w:pStyle w:val="gde"/>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N</w:t>
      </w:r>
      <w:r>
        <w:rPr>
          <w:rStyle w:val="form"/>
          <w:i/>
          <w:iCs/>
          <w:color w:val="000000"/>
          <w:sz w:val="26"/>
          <w:szCs w:val="26"/>
          <w:vertAlign w:val="subscript"/>
        </w:rPr>
        <w:t>р</w:t>
      </w:r>
      <w:proofErr w:type="spellEnd"/>
      <w:r>
        <w:rPr>
          <w:rFonts w:ascii="Arial" w:hAnsi="Arial" w:cs="Arial"/>
          <w:color w:val="000000"/>
          <w:sz w:val="21"/>
          <w:szCs w:val="21"/>
        </w:rPr>
        <w:t> – количество рыхлителей;</w:t>
      </w:r>
    </w:p>
    <w:p w14:paraId="61ECD2A1" w14:textId="77777777" w:rsidR="00815D85" w:rsidRDefault="00815D85" w:rsidP="00815D85">
      <w:pPr>
        <w:pStyle w:val="gde"/>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х</w:t>
      </w:r>
      <w:r>
        <w:rPr>
          <w:rStyle w:val="form"/>
          <w:i/>
          <w:iCs/>
          <w:color w:val="000000"/>
          <w:sz w:val="26"/>
          <w:szCs w:val="26"/>
          <w:vertAlign w:val="subscript"/>
        </w:rPr>
        <w:t>i</w:t>
      </w:r>
      <w:proofErr w:type="spellEnd"/>
      <w:r>
        <w:rPr>
          <w:rFonts w:ascii="Arial" w:hAnsi="Arial" w:cs="Arial"/>
          <w:color w:val="000000"/>
          <w:sz w:val="21"/>
          <w:szCs w:val="21"/>
        </w:rPr>
        <w:t> – послойная длина рабочего хода рыхлителя (принимается согласно принятой схеме производства работ, м;</w:t>
      </w:r>
    </w:p>
    <w:p w14:paraId="555942D4" w14:textId="77777777" w:rsidR="00815D85" w:rsidRDefault="00815D85" w:rsidP="00815D85">
      <w:pPr>
        <w:pStyle w:val="gde"/>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H</w:t>
      </w:r>
      <w:r>
        <w:rPr>
          <w:rStyle w:val="form"/>
          <w:i/>
          <w:iCs/>
          <w:color w:val="000000"/>
          <w:sz w:val="26"/>
          <w:szCs w:val="26"/>
          <w:vertAlign w:val="subscript"/>
        </w:rPr>
        <w:t>слоя</w:t>
      </w:r>
      <w:proofErr w:type="spellEnd"/>
      <w:r>
        <w:rPr>
          <w:rFonts w:ascii="Arial" w:hAnsi="Arial" w:cs="Arial"/>
          <w:color w:val="000000"/>
          <w:sz w:val="21"/>
          <w:szCs w:val="21"/>
        </w:rPr>
        <w:t> – глубина разрабатываемого слоя, м.</w:t>
      </w:r>
    </w:p>
    <w:p w14:paraId="173239AE" w14:textId="619B1DD4" w:rsidR="00815D85" w:rsidRDefault="00815D85">
      <w:r>
        <w:rPr>
          <w:noProof/>
        </w:rPr>
        <w:lastRenderedPageBreak/>
        <w:drawing>
          <wp:inline distT="0" distB="0" distL="0" distR="0" wp14:anchorId="69CFCA25" wp14:editId="638ADF08">
            <wp:extent cx="5895975" cy="290512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895975" cy="2905125"/>
                    </a:xfrm>
                    <a:prstGeom prst="rect">
                      <a:avLst/>
                    </a:prstGeom>
                  </pic:spPr>
                </pic:pic>
              </a:graphicData>
            </a:graphic>
          </wp:inline>
        </w:drawing>
      </w:r>
    </w:p>
    <w:p w14:paraId="16D44BC0" w14:textId="5C06507D" w:rsidR="00815D85" w:rsidRDefault="00815D85">
      <w:r>
        <w:rPr>
          <w:noProof/>
        </w:rPr>
        <w:drawing>
          <wp:inline distT="0" distB="0" distL="0" distR="0" wp14:anchorId="0C0398E7" wp14:editId="46DE5F99">
            <wp:extent cx="6931025" cy="1455420"/>
            <wp:effectExtent l="0" t="0" r="317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931025" cy="1455420"/>
                    </a:xfrm>
                    <a:prstGeom prst="rect">
                      <a:avLst/>
                    </a:prstGeom>
                  </pic:spPr>
                </pic:pic>
              </a:graphicData>
            </a:graphic>
          </wp:inline>
        </w:drawing>
      </w:r>
    </w:p>
    <w:p w14:paraId="2FF68159" w14:textId="77777777" w:rsidR="00815D85" w:rsidRPr="00815D85" w:rsidRDefault="00815D85" w:rsidP="00815D8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15D85">
        <w:rPr>
          <w:rFonts w:ascii="Arial" w:eastAsia="Times New Roman" w:hAnsi="Arial" w:cs="Arial"/>
          <w:color w:val="000000"/>
          <w:sz w:val="21"/>
          <w:szCs w:val="21"/>
          <w:lang w:eastAsia="ru-RU"/>
        </w:rPr>
        <w:t>Время </w:t>
      </w:r>
      <w:r w:rsidRPr="00815D85">
        <w:rPr>
          <w:rFonts w:ascii="Times New Roman" w:eastAsia="Times New Roman" w:hAnsi="Times New Roman" w:cs="Times New Roman"/>
          <w:i/>
          <w:iCs/>
          <w:color w:val="000000"/>
          <w:sz w:val="26"/>
          <w:szCs w:val="26"/>
          <w:lang w:eastAsia="ru-RU"/>
        </w:rPr>
        <w:t>T</w:t>
      </w:r>
      <w:r w:rsidRPr="00815D85">
        <w:rPr>
          <w:rFonts w:ascii="Times New Roman" w:eastAsia="Times New Roman" w:hAnsi="Times New Roman" w:cs="Times New Roman"/>
          <w:i/>
          <w:iCs/>
          <w:color w:val="000000"/>
          <w:sz w:val="26"/>
          <w:szCs w:val="26"/>
          <w:vertAlign w:val="subscript"/>
          <w:lang w:eastAsia="ru-RU"/>
        </w:rPr>
        <w:t>CМ </w:t>
      </w:r>
      <w:r w:rsidRPr="00815D85">
        <w:rPr>
          <w:rFonts w:ascii="Arial" w:eastAsia="Times New Roman" w:hAnsi="Arial" w:cs="Arial"/>
          <w:color w:val="000000"/>
          <w:sz w:val="21"/>
          <w:szCs w:val="21"/>
          <w:lang w:eastAsia="ru-RU"/>
        </w:rPr>
        <w:t>зависит от климатических условий. При температуре воздуха от -20 до -25 °С (средняя полоса) </w:t>
      </w:r>
      <w:r w:rsidRPr="00815D85">
        <w:rPr>
          <w:rFonts w:ascii="Times New Roman" w:eastAsia="Times New Roman" w:hAnsi="Times New Roman" w:cs="Times New Roman"/>
          <w:i/>
          <w:iCs/>
          <w:color w:val="000000"/>
          <w:sz w:val="26"/>
          <w:szCs w:val="26"/>
          <w:lang w:eastAsia="ru-RU"/>
        </w:rPr>
        <w:t>Т</w:t>
      </w:r>
      <w:r w:rsidRPr="00815D85">
        <w:rPr>
          <w:rFonts w:ascii="Times New Roman" w:eastAsia="Times New Roman" w:hAnsi="Times New Roman" w:cs="Times New Roman"/>
          <w:i/>
          <w:iCs/>
          <w:color w:val="000000"/>
          <w:sz w:val="26"/>
          <w:szCs w:val="26"/>
          <w:vertAlign w:val="subscript"/>
          <w:lang w:eastAsia="ru-RU"/>
        </w:rPr>
        <w:t>СМ</w:t>
      </w:r>
      <w:r w:rsidRPr="00815D85">
        <w:rPr>
          <w:rFonts w:ascii="Arial" w:eastAsia="Times New Roman" w:hAnsi="Arial" w:cs="Arial"/>
          <w:color w:val="000000"/>
          <w:sz w:val="21"/>
          <w:szCs w:val="21"/>
          <w:lang w:eastAsia="ru-RU"/>
        </w:rPr>
        <w:t> принимают равным продолжительности смены (8,2 ч) или суток (24 ч). При температуре воздуха выше -20 °С значение </w:t>
      </w:r>
      <w:r w:rsidRPr="00815D85">
        <w:rPr>
          <w:rFonts w:ascii="Times New Roman" w:eastAsia="Times New Roman" w:hAnsi="Times New Roman" w:cs="Times New Roman"/>
          <w:i/>
          <w:iCs/>
          <w:color w:val="000000"/>
          <w:sz w:val="26"/>
          <w:szCs w:val="26"/>
          <w:lang w:eastAsia="ru-RU"/>
        </w:rPr>
        <w:t>T</w:t>
      </w:r>
      <w:r w:rsidRPr="00815D85">
        <w:rPr>
          <w:rFonts w:ascii="Times New Roman" w:eastAsia="Times New Roman" w:hAnsi="Times New Roman" w:cs="Times New Roman"/>
          <w:i/>
          <w:iCs/>
          <w:color w:val="000000"/>
          <w:sz w:val="26"/>
          <w:szCs w:val="26"/>
          <w:vertAlign w:val="subscript"/>
          <w:lang w:eastAsia="ru-RU"/>
        </w:rPr>
        <w:t>СМ </w:t>
      </w:r>
      <w:r w:rsidRPr="00815D85">
        <w:rPr>
          <w:rFonts w:ascii="Arial" w:eastAsia="Times New Roman" w:hAnsi="Arial" w:cs="Arial"/>
          <w:color w:val="000000"/>
          <w:sz w:val="21"/>
          <w:szCs w:val="21"/>
          <w:lang w:eastAsia="ru-RU"/>
        </w:rPr>
        <w:t>принимают равным двум-трем суткам.</w:t>
      </w:r>
    </w:p>
    <w:p w14:paraId="1ECD065B" w14:textId="69ED6735" w:rsidR="00815D85" w:rsidRPr="00815D85" w:rsidRDefault="00815D85" w:rsidP="00815D8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15D85">
        <w:rPr>
          <w:rFonts w:ascii="Arial" w:eastAsia="Times New Roman" w:hAnsi="Arial" w:cs="Arial"/>
          <w:color w:val="000000"/>
          <w:sz w:val="21"/>
          <w:szCs w:val="21"/>
          <w:lang w:eastAsia="ru-RU"/>
        </w:rPr>
        <w:t>Если </w:t>
      </w:r>
      <w:r w:rsidRPr="00815D85">
        <w:rPr>
          <w:rFonts w:ascii="Arial" w:eastAsia="Times New Roman" w:hAnsi="Arial" w:cs="Arial"/>
          <w:noProof/>
          <w:color w:val="000000"/>
          <w:sz w:val="21"/>
          <w:szCs w:val="21"/>
          <w:lang w:eastAsia="ru-RU"/>
        </w:rPr>
        <mc:AlternateContent>
          <mc:Choice Requires="wps">
            <w:drawing>
              <wp:inline distT="0" distB="0" distL="0" distR="0" wp14:anchorId="104C8BBC" wp14:editId="3BF2BA9A">
                <wp:extent cx="933450" cy="333375"/>
                <wp:effectExtent l="0" t="0" r="0" b="0"/>
                <wp:docPr id="19" name="Прямоугольник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334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8FD799" id="Прямоугольник 19" o:spid="_x0000_s1026" style="width:73.5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jPiEgIAANcDAAAOAAAAZHJzL2Uyb0RvYy54bWysU82O0zAQviPxDpbvNP1ladR0tdrVIqQF&#10;Vlp4ANdxGovEY8Zu0+WExBWJR+AhuCB+9hnSN2LstKULN0QOlucn33zzzXh2uqkrtlboNJiMD3p9&#10;zpSRkGuzzPjrV5ePnnDmvDC5qMCojN8qx0/nDx/MGpuqIZRQ5QoZgRiXNjbjpfc2TRInS1UL1wOr&#10;DAULwFp4MnGZ5CgaQq+rZNjvP04awNwiSOUceS+6IJ9H/KJQ0r8sCqc8qzJO3Hw8MZ6LcCbzmUiX&#10;KGyp5Y6G+AcWtdCGih6gLoQXbIX6L6haSwQHhe9JqBMoCi1V7IG6GfT/6OamFFbFXkgcZw8yuf8H&#10;K1+sr5HpnGY35cyImmbUft6+335qf7R32w/tl/au/b792P5sv7bfGCWRYo11Kf14Y68x9OzsFcg3&#10;jhk4L4VZqjNnSXdCJMC9CxGaUomcqA8CRHIPIxiO0NiieQ45URArD1HPTYF1qEFKsU0c2+1hbGrj&#10;mSTndDQaT2i4kkIj+k4msYJI9z9bdP6pgpqFS8aR2EVwsb5yPpAR6T4l1DJwqasqbkZl7jkoMXgi&#10;+cC3k2IB+S1xR+i2i14DXUrAd5w1tFkZd29XAhVn1TND/U8H43FYxWiMJydDMvA4sjiOCCMJKuOe&#10;s+567rv1XVnUyzLK3HE8I80KHfsJenasdmRpe2Kbu00P63lsx6zf73H+CwAA//8DAFBLAwQUAAYA&#10;CAAAACEArPBvoNwAAAAEAQAADwAAAGRycy9kb3ducmV2LnhtbEyPT0vDQBDF70K/wzKCF7Ebi60S&#10;sylSEIsIpemf8zQ7JqHZ2TS7TeK3d+vFXh483vDeb5L5YGrRUesqywoexxEI4tzqigsF2837wwsI&#10;55E11pZJwQ85mKejmwRjbXteU5f5QoQSdjEqKL1vYildXpJBN7YNcci+bWvQB9sWUrfYh3JTy0kU&#10;zaTBisNCiQ0tSsqP2dko6PNVt998fcjV/X5p+bQ8LbLdp1J3t8PbKwhPg/8/hgt+QIc0MB3smbUT&#10;tYLwiP/TS/b0HOxBwXQyBZkm8ho+/QUAAP//AwBQSwECLQAUAAYACAAAACEAtoM4kv4AAADhAQAA&#10;EwAAAAAAAAAAAAAAAAAAAAAAW0NvbnRlbnRfVHlwZXNdLnhtbFBLAQItABQABgAIAAAAIQA4/SH/&#10;1gAAAJQBAAALAAAAAAAAAAAAAAAAAC8BAABfcmVscy8ucmVsc1BLAQItABQABgAIAAAAIQBaOjPi&#10;EgIAANcDAAAOAAAAAAAAAAAAAAAAAC4CAABkcnMvZTJvRG9jLnhtbFBLAQItABQABgAIAAAAIQCs&#10;8G+g3AAAAAQBAAAPAAAAAAAAAAAAAAAAAGwEAABkcnMvZG93bnJldi54bWxQSwUGAAAAAAQABADz&#10;AAAAdQUAAAAA&#10;" filled="f" stroked="f">
                <o:lock v:ext="edit" aspectratio="t"/>
                <w10:anchorlock/>
              </v:rect>
            </w:pict>
          </mc:Fallback>
        </mc:AlternateContent>
      </w:r>
      <w:r w:rsidRPr="00815D85">
        <w:rPr>
          <w:rFonts w:ascii="Arial" w:eastAsia="Times New Roman" w:hAnsi="Arial" w:cs="Arial"/>
          <w:color w:val="000000"/>
          <w:sz w:val="21"/>
          <w:szCs w:val="21"/>
          <w:lang w:eastAsia="ru-RU"/>
        </w:rPr>
        <w:t>, то необходимо применить более производительный бульдозер.</w:t>
      </w:r>
    </w:p>
    <w:p w14:paraId="3A798E6D" w14:textId="77777777" w:rsidR="00815D85" w:rsidRPr="00815D85" w:rsidRDefault="00815D85" w:rsidP="00815D8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15D85">
        <w:rPr>
          <w:rFonts w:ascii="Arial" w:eastAsia="Times New Roman" w:hAnsi="Arial" w:cs="Arial"/>
          <w:color w:val="000000"/>
          <w:sz w:val="21"/>
          <w:szCs w:val="21"/>
          <w:lang w:eastAsia="ru-RU"/>
        </w:rPr>
        <w:t>При выполнении условия (2) строят графики работы рыхлителя и бульдозера в координатах:</w:t>
      </w:r>
    </w:p>
    <w:p w14:paraId="6459BC5E" w14:textId="77777777" w:rsidR="00815D85" w:rsidRPr="00815D85" w:rsidRDefault="00815D85" w:rsidP="00815D85">
      <w:pPr>
        <w:numPr>
          <w:ilvl w:val="0"/>
          <w:numId w:val="4"/>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15D85">
        <w:rPr>
          <w:rFonts w:ascii="Arial" w:eastAsia="Times New Roman" w:hAnsi="Arial" w:cs="Arial"/>
          <w:color w:val="000000"/>
          <w:sz w:val="21"/>
          <w:szCs w:val="21"/>
          <w:lang w:eastAsia="ru-RU"/>
        </w:rPr>
        <w:t>ось абсцисс – время </w:t>
      </w:r>
      <w:r w:rsidRPr="00815D85">
        <w:rPr>
          <w:rFonts w:ascii="Times New Roman" w:eastAsia="Times New Roman" w:hAnsi="Times New Roman" w:cs="Times New Roman"/>
          <w:i/>
          <w:iCs/>
          <w:color w:val="000000"/>
          <w:sz w:val="26"/>
          <w:szCs w:val="26"/>
          <w:lang w:eastAsia="ru-RU"/>
        </w:rPr>
        <w:t>Т</w:t>
      </w:r>
      <w:r w:rsidRPr="00815D85">
        <w:rPr>
          <w:rFonts w:ascii="Arial" w:eastAsia="Times New Roman" w:hAnsi="Arial" w:cs="Arial"/>
          <w:color w:val="000000"/>
          <w:sz w:val="21"/>
          <w:szCs w:val="21"/>
          <w:lang w:eastAsia="ru-RU"/>
        </w:rPr>
        <w:t>,</w:t>
      </w:r>
    </w:p>
    <w:p w14:paraId="619C5B02" w14:textId="77777777" w:rsidR="00815D85" w:rsidRPr="00815D85" w:rsidRDefault="00815D85" w:rsidP="00815D85">
      <w:pPr>
        <w:numPr>
          <w:ilvl w:val="0"/>
          <w:numId w:val="4"/>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15D85">
        <w:rPr>
          <w:rFonts w:ascii="Arial" w:eastAsia="Times New Roman" w:hAnsi="Arial" w:cs="Arial"/>
          <w:color w:val="000000"/>
          <w:sz w:val="21"/>
          <w:szCs w:val="21"/>
          <w:lang w:eastAsia="ru-RU"/>
        </w:rPr>
        <w:t>ось ординат – объем работ (грунта) </w:t>
      </w:r>
      <w:proofErr w:type="spellStart"/>
      <w:r w:rsidRPr="00815D85">
        <w:rPr>
          <w:rFonts w:ascii="Times New Roman" w:eastAsia="Times New Roman" w:hAnsi="Times New Roman" w:cs="Times New Roman"/>
          <w:i/>
          <w:iCs/>
          <w:color w:val="000000"/>
          <w:sz w:val="26"/>
          <w:szCs w:val="26"/>
          <w:lang w:eastAsia="ru-RU"/>
        </w:rPr>
        <w:t>V</w:t>
      </w:r>
      <w:r w:rsidRPr="00815D85">
        <w:rPr>
          <w:rFonts w:ascii="Times New Roman" w:eastAsia="Times New Roman" w:hAnsi="Times New Roman" w:cs="Times New Roman"/>
          <w:i/>
          <w:iCs/>
          <w:color w:val="000000"/>
          <w:sz w:val="26"/>
          <w:szCs w:val="26"/>
          <w:vertAlign w:val="subscript"/>
          <w:lang w:eastAsia="ru-RU"/>
        </w:rPr>
        <w:t>раз</w:t>
      </w:r>
      <w:proofErr w:type="spellEnd"/>
      <w:r w:rsidRPr="00815D85">
        <w:rPr>
          <w:rFonts w:ascii="Arial" w:eastAsia="Times New Roman" w:hAnsi="Arial" w:cs="Arial"/>
          <w:color w:val="000000"/>
          <w:sz w:val="21"/>
          <w:szCs w:val="21"/>
          <w:lang w:eastAsia="ru-RU"/>
        </w:rPr>
        <w:t> (см. рисунок 1.2, а).</w:t>
      </w:r>
    </w:p>
    <w:p w14:paraId="465C350B" w14:textId="77777777" w:rsidR="00815D85" w:rsidRPr="00815D85" w:rsidRDefault="00815D85" w:rsidP="00815D8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15D85">
        <w:rPr>
          <w:rFonts w:ascii="Arial" w:eastAsia="Times New Roman" w:hAnsi="Arial" w:cs="Arial"/>
          <w:color w:val="000000"/>
          <w:sz w:val="21"/>
          <w:szCs w:val="21"/>
          <w:lang w:eastAsia="ru-RU"/>
        </w:rPr>
        <w:t>По оси ординат последовательно откладывают объем послойно разрабатываемого мерзлого грунта на каждом слое (</w:t>
      </w:r>
      <w:proofErr w:type="spellStart"/>
      <w:r w:rsidRPr="00815D85">
        <w:rPr>
          <w:rFonts w:ascii="Times New Roman" w:eastAsia="Times New Roman" w:hAnsi="Times New Roman" w:cs="Times New Roman"/>
          <w:i/>
          <w:iCs/>
          <w:color w:val="000000"/>
          <w:sz w:val="26"/>
          <w:szCs w:val="26"/>
          <w:lang w:eastAsia="ru-RU"/>
        </w:rPr>
        <w:t>V</w:t>
      </w:r>
      <w:r w:rsidRPr="00815D85">
        <w:rPr>
          <w:rFonts w:ascii="Times New Roman" w:eastAsia="Times New Roman" w:hAnsi="Times New Roman" w:cs="Times New Roman"/>
          <w:i/>
          <w:iCs/>
          <w:color w:val="000000"/>
          <w:sz w:val="26"/>
          <w:szCs w:val="26"/>
          <w:vertAlign w:val="subscript"/>
          <w:lang w:eastAsia="ru-RU"/>
        </w:rPr>
        <w:t>раз</w:t>
      </w:r>
      <w:proofErr w:type="spellEnd"/>
      <w:r w:rsidRPr="00815D85">
        <w:rPr>
          <w:rFonts w:ascii="Arial" w:eastAsia="Times New Roman" w:hAnsi="Arial" w:cs="Arial"/>
          <w:color w:val="000000"/>
          <w:sz w:val="21"/>
          <w:szCs w:val="21"/>
          <w:lang w:eastAsia="ru-RU"/>
        </w:rPr>
        <w:t>) и из полученных точек проводят прямые, параллельные оси абсцисс, которые являются границами графиков работы машин на разработке слоев мерзлого грунта.</w:t>
      </w:r>
    </w:p>
    <w:p w14:paraId="5A6BAE40" w14:textId="0BE2CF62" w:rsidR="00815D85" w:rsidRPr="00815D85" w:rsidRDefault="00815D85" w:rsidP="00815D8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15D85">
        <w:rPr>
          <w:rFonts w:ascii="Arial" w:eastAsia="Times New Roman" w:hAnsi="Arial" w:cs="Arial"/>
          <w:color w:val="000000"/>
          <w:sz w:val="21"/>
          <w:szCs w:val="21"/>
          <w:lang w:eastAsia="ru-RU"/>
        </w:rPr>
        <w:t>Затем строят график работы рыхлителя. Для этого из начала координат проводят прямую с углом наклона </w:t>
      </w:r>
      <w:r w:rsidRPr="00815D85">
        <w:rPr>
          <w:rFonts w:ascii="Times New Roman" w:eastAsia="Times New Roman" w:hAnsi="Times New Roman" w:cs="Times New Roman"/>
          <w:i/>
          <w:iCs/>
          <w:color w:val="000000"/>
          <w:sz w:val="26"/>
          <w:szCs w:val="26"/>
          <w:lang w:eastAsia="ru-RU"/>
        </w:rPr>
        <w:t>α</w:t>
      </w:r>
      <w:proofErr w:type="gramStart"/>
      <w:r w:rsidRPr="00815D85">
        <w:rPr>
          <w:rFonts w:ascii="Times New Roman" w:eastAsia="Times New Roman" w:hAnsi="Times New Roman" w:cs="Times New Roman"/>
          <w:i/>
          <w:iCs/>
          <w:color w:val="000000"/>
          <w:sz w:val="26"/>
          <w:szCs w:val="26"/>
          <w:vertAlign w:val="subscript"/>
          <w:lang w:eastAsia="ru-RU"/>
        </w:rPr>
        <w:t>i</w:t>
      </w:r>
      <w:r w:rsidRPr="00815D85">
        <w:rPr>
          <w:rFonts w:ascii="Arial" w:eastAsia="Times New Roman" w:hAnsi="Arial" w:cs="Arial"/>
          <w:color w:val="000000"/>
          <w:sz w:val="21"/>
          <w:szCs w:val="21"/>
          <w:lang w:eastAsia="ru-RU"/>
        </w:rPr>
        <w:t>(</w:t>
      </w:r>
      <w:proofErr w:type="spellStart"/>
      <w:proofErr w:type="gramEnd"/>
      <w:r w:rsidRPr="00815D85">
        <w:rPr>
          <w:rFonts w:ascii="Times New Roman" w:eastAsia="Times New Roman" w:hAnsi="Times New Roman" w:cs="Times New Roman"/>
          <w:i/>
          <w:iCs/>
          <w:color w:val="000000"/>
          <w:sz w:val="26"/>
          <w:szCs w:val="26"/>
          <w:lang w:eastAsia="ru-RU"/>
        </w:rPr>
        <w:t>tg</w:t>
      </w:r>
      <w:proofErr w:type="spellEnd"/>
      <w:r w:rsidRPr="00815D85">
        <w:rPr>
          <w:rFonts w:ascii="Times New Roman" w:eastAsia="Times New Roman" w:hAnsi="Times New Roman" w:cs="Times New Roman"/>
          <w:i/>
          <w:iCs/>
          <w:color w:val="000000"/>
          <w:sz w:val="26"/>
          <w:szCs w:val="26"/>
          <w:lang w:eastAsia="ru-RU"/>
        </w:rPr>
        <w:t xml:space="preserve"> α</w:t>
      </w:r>
      <w:r w:rsidRPr="00815D85">
        <w:rPr>
          <w:rFonts w:ascii="Times New Roman" w:eastAsia="Times New Roman" w:hAnsi="Times New Roman" w:cs="Times New Roman"/>
          <w:i/>
          <w:iCs/>
          <w:color w:val="000000"/>
          <w:sz w:val="26"/>
          <w:szCs w:val="26"/>
          <w:vertAlign w:val="subscript"/>
          <w:lang w:eastAsia="ru-RU"/>
        </w:rPr>
        <w:t>i</w:t>
      </w:r>
      <w:r w:rsidRPr="00815D85">
        <w:rPr>
          <w:rFonts w:ascii="Times New Roman" w:eastAsia="Times New Roman" w:hAnsi="Times New Roman" w:cs="Times New Roman"/>
          <w:i/>
          <w:iCs/>
          <w:color w:val="000000"/>
          <w:sz w:val="26"/>
          <w:szCs w:val="26"/>
          <w:lang w:eastAsia="ru-RU"/>
        </w:rPr>
        <w:t xml:space="preserve"> = </w:t>
      </w:r>
      <w:proofErr w:type="spellStart"/>
      <w:r w:rsidRPr="00815D85">
        <w:rPr>
          <w:rFonts w:ascii="Times New Roman" w:eastAsia="Times New Roman" w:hAnsi="Times New Roman" w:cs="Times New Roman"/>
          <w:i/>
          <w:iCs/>
          <w:color w:val="000000"/>
          <w:sz w:val="26"/>
          <w:szCs w:val="26"/>
          <w:lang w:eastAsia="ru-RU"/>
        </w:rPr>
        <w:t>П</w:t>
      </w:r>
      <w:r w:rsidRPr="00815D85">
        <w:rPr>
          <w:rFonts w:ascii="Times New Roman" w:eastAsia="Times New Roman" w:hAnsi="Times New Roman" w:cs="Times New Roman"/>
          <w:i/>
          <w:iCs/>
          <w:color w:val="000000"/>
          <w:sz w:val="26"/>
          <w:szCs w:val="26"/>
          <w:vertAlign w:val="subscript"/>
          <w:lang w:eastAsia="ru-RU"/>
        </w:rPr>
        <w:t>рых</w:t>
      </w:r>
      <w:proofErr w:type="spellEnd"/>
      <w:r w:rsidRPr="00815D85">
        <w:rPr>
          <w:rFonts w:ascii="Arial" w:eastAsia="Times New Roman" w:hAnsi="Arial" w:cs="Arial"/>
          <w:color w:val="000000"/>
          <w:sz w:val="21"/>
          <w:szCs w:val="21"/>
          <w:lang w:eastAsia="ru-RU"/>
        </w:rPr>
        <w:t>). По оси ординат откладывают </w:t>
      </w:r>
      <w:r w:rsidRPr="00815D85">
        <w:rPr>
          <w:rFonts w:ascii="Arial" w:eastAsia="Times New Roman" w:hAnsi="Arial" w:cs="Arial"/>
          <w:noProof/>
          <w:color w:val="000000"/>
          <w:sz w:val="21"/>
          <w:szCs w:val="21"/>
          <w:lang w:eastAsia="ru-RU"/>
        </w:rPr>
        <mc:AlternateContent>
          <mc:Choice Requires="wps">
            <w:drawing>
              <wp:inline distT="0" distB="0" distL="0" distR="0" wp14:anchorId="639976BF" wp14:editId="205F87A0">
                <wp:extent cx="476250" cy="333375"/>
                <wp:effectExtent l="0" t="0" r="0" b="0"/>
                <wp:docPr id="18" name="Прямоугольник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62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4AA14B" id="Прямоугольник 18" o:spid="_x0000_s1026" style="width:37.5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oxBEwIAANcDAAAOAAAAZHJzL2Uyb0RvYy54bWysU82O0zAQviPxDpbvNG1ptxA1Xa12tQhp&#10;gZUWHsB1nMYi8Zix27SckLiuxCPwEFwQP/sM6RsxdtrShRsiB8vzk2+++WY8PV3XFVspdBpMxge9&#10;PmfKSMi1WWT8zevLR084c16YXFRgVMY3yvHT2cMH08amagglVLlCRiDGpY3NeOm9TZPEyVLVwvXA&#10;KkPBArAWnkxcJDmKhtDrKhn2+ydJA5hbBKmcI+9FF+SziF8USvpXReGUZ1XGiZuPJ8ZzHs5kNhXp&#10;AoUttdzREP/AohbaUNED1IXwgi1R/wVVa4ngoPA9CXUCRaGlij1QN4P+H93clMKq2AuJ4+xBJvf/&#10;YOXL1TUyndPsaFJG1DSj9vP2w/ZT+6O9235sv7R37fftbfuz/dp+Y5REijXWpfTjjb3G0LOzVyDf&#10;OmbgvBRmoc6cJd0JkQD3LkRoSiVyoj4IEMk9jGA4QmPz5gXkREEsPUQ91wXWoQYpxdZxbJvD2NTa&#10;M0nO0eRkOKbhSgo9pm8yjhVEuv/ZovPPFNQsXDKOxC6Ci9WV84GMSPcpoZaBS11VcTMqc89BicET&#10;yQe+nRRzyDfEHaHbLnoNdCkB33PW0GZl3L1bClScVc8N9f90MBqFVYzGaDwZkoHHkflxRBhJUBn3&#10;nHXXc9+t79KiXpRR5o7jGWlW6NhP0LNjtSNL2xPb3G16WM9jO2b9fo+zXwAAAP//AwBQSwMEFAAG&#10;AAgAAAAhALuEaXXbAAAAAwEAAA8AAABkcnMvZG93bnJldi54bWxMj0FLw0AQhe9C/8MyghdpNxZi&#10;JWZTSkEsIpSmtudtdkyC2dk0u03iv3f0Yi8PHm9475t0OdpG9Nj52pGCh1kEAqlwpqZSwcf+ZfoE&#10;wgdNRjeOUME3elhmk5tUJ8YNtMM+D6XgEvKJVlCF0CZS+qJCq/3MtUicfbrO6sC2K6Xp9MDltpHz&#10;KHqUVtfEC5VucV1h8ZVfrIKh2PbH/fur3N4fN47Om/M6P7wpdXc7rp5BBBzD/zH84jM6ZMx0chcy&#10;XjQK+JHwp5wtYnYnBfE8Bpml8po9+wEAAP//AwBQSwECLQAUAAYACAAAACEAtoM4kv4AAADhAQAA&#10;EwAAAAAAAAAAAAAAAAAAAAAAW0NvbnRlbnRfVHlwZXNdLnhtbFBLAQItABQABgAIAAAAIQA4/SH/&#10;1gAAAJQBAAALAAAAAAAAAAAAAAAAAC8BAABfcmVscy8ucmVsc1BLAQItABQABgAIAAAAIQBi7oxB&#10;EwIAANcDAAAOAAAAAAAAAAAAAAAAAC4CAABkcnMvZTJvRG9jLnhtbFBLAQItABQABgAIAAAAIQC7&#10;hGl12wAAAAMBAAAPAAAAAAAAAAAAAAAAAG0EAABkcnMvZG93bnJldi54bWxQSwUGAAAAAAQABADz&#10;AAAAdQUAAAAA&#10;" filled="f" stroked="f">
                <o:lock v:ext="edit" aspectratio="t"/>
                <w10:anchorlock/>
              </v:rect>
            </w:pict>
          </mc:Fallback>
        </mc:AlternateContent>
      </w:r>
      <w:r w:rsidRPr="00815D85">
        <w:rPr>
          <w:rFonts w:ascii="Arial" w:eastAsia="Times New Roman" w:hAnsi="Arial" w:cs="Arial"/>
          <w:color w:val="000000"/>
          <w:sz w:val="21"/>
          <w:szCs w:val="21"/>
          <w:lang w:eastAsia="ru-RU"/>
        </w:rPr>
        <w:t>от начала разработки слоев мерзлого грунта и из полученных точек проводят горизонтальные прямые до пересечения с графиком работы рыхлителя. Переносом этих точек на ось абсцисс определяют время начала работы бульдозера </w:t>
      </w:r>
      <w:r w:rsidRPr="00815D85">
        <w:rPr>
          <w:rFonts w:ascii="Arial" w:eastAsia="Times New Roman" w:hAnsi="Arial" w:cs="Arial"/>
          <w:noProof/>
          <w:color w:val="000000"/>
          <w:sz w:val="21"/>
          <w:szCs w:val="21"/>
          <w:lang w:eastAsia="ru-RU"/>
        </w:rPr>
        <mc:AlternateContent>
          <mc:Choice Requires="wps">
            <w:drawing>
              <wp:inline distT="0" distB="0" distL="0" distR="0" wp14:anchorId="116D7A38" wp14:editId="76D513C4">
                <wp:extent cx="628650" cy="390525"/>
                <wp:effectExtent l="0" t="0" r="0" b="0"/>
                <wp:docPr id="17" name="Прямоугольник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28650"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D77B4E" id="Прямоугольник 17" o:spid="_x0000_s1026" style="width:49.5pt;height:3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QCkFAIAANcDAAAOAAAAZHJzL2Uyb0RvYy54bWysU81uEzEQviPxDpbvZJOQpO0qm6pqVYRU&#10;oFLhARyvN2ux6zFjJ5tyQuJaiUfgIbggfvoMmzdi7E1CCjfExfL8+JtvvhlPT9d1xVYKnQaT8UGv&#10;z5kyEnJtFhl/8/ryyTFnzguTiwqMyvitcvx09vjRtLGpGkIJVa6QEYhxaWMzXnpv0yRxslS1cD2w&#10;ylCwAKyFJxMXSY6iIfS6Sob9/iRpAHOLIJVz5L3ognwW8YtCSf+qKJzyrMo4cfPxxHjOw5nMpiJd&#10;oLClllsa4h9Y1EIbKrqHuhBesCXqv6BqLREcFL4noU6gKLRUsQfqZtD/o5ubUlgVeyFxnN3L5P4f&#10;rHy5ukamc5rdEWdG1DSj9vPmw+ZT+6O933xsv7T37ffNXfuz/dp+Y5REijXWpfTwxl5j6NnZK5Bv&#10;HTNwXgqzUGfOku6ESIA7FyI0pRI5UR8EiOQBRjAcobF58wJyoiCWHqKe6wLrUIOUYus4ttv92NTa&#10;M0nOyfB4MqbhSgo9PemPh+NYQaS7xxadf6agZuGScSR2EVysrpwPZES6Swm1DFzqqoqbUZkHDkoM&#10;nkg+8O2kmEN+S9wRuu2i30CXEvA9Zw1tVsbdu6VAxVn13FD/J4PRKKxiNEbjoyEZeBiZH0aEkQSV&#10;cc9Zdz333fouLepFGWXuOJ6RZoWO/QQ9O1ZbsrQ9sc3tpof1PLRj1u//OPsFAAD//wMAUEsDBBQA&#10;BgAIAAAAIQA1QhuV2gAAAAMBAAAPAAAAZHJzL2Rvd25yZXYueG1sTI9BS8NAEIXvgv9hGcGL2E0F&#10;i43ZFCmIRYRiqj1Ps2MSzM6m2W0S/72jF708eLzhvW+y1eRaNVAfGs8G5rMEFHHpbcOVgbfd4/Ud&#10;qBCRLbaeycAXBVjl52cZptaP/EpDESslJRxSNFDH2KVah7Imh2HmO2LJPnzvMIrtK217HKXctfom&#10;SRbaYcOyUGNH65rKz+LkDIzldtjvXp709mq/8XzcHNfF+7MxlxfTwz2oSFP8O4YffEGHXJgO/sQ2&#10;qNaAPBJ/VbLlUtzBwGJ+CzrP9H/2/BsAAP//AwBQSwECLQAUAAYACAAAACEAtoM4kv4AAADhAQAA&#10;EwAAAAAAAAAAAAAAAAAAAAAAW0NvbnRlbnRfVHlwZXNdLnhtbFBLAQItABQABgAIAAAAIQA4/SH/&#10;1gAAAJQBAAALAAAAAAAAAAAAAAAAAC8BAABfcmVscy8ucmVsc1BLAQItABQABgAIAAAAIQDllQCk&#10;FAIAANcDAAAOAAAAAAAAAAAAAAAAAC4CAABkcnMvZTJvRG9jLnhtbFBLAQItABQABgAIAAAAIQA1&#10;QhuV2gAAAAMBAAAPAAAAAAAAAAAAAAAAAG4EAABkcnMvZG93bnJldi54bWxQSwUGAAAAAAQABADz&#10;AAAAdQUAAAAA&#10;" filled="f" stroked="f">
                <o:lock v:ext="edit" aspectratio="t"/>
                <w10:anchorlock/>
              </v:rect>
            </w:pict>
          </mc:Fallback>
        </mc:AlternateContent>
      </w:r>
      <w:r w:rsidRPr="00815D85">
        <w:rPr>
          <w:rFonts w:ascii="Arial" w:eastAsia="Times New Roman" w:hAnsi="Arial" w:cs="Arial"/>
          <w:color w:val="000000"/>
          <w:sz w:val="21"/>
          <w:szCs w:val="21"/>
          <w:lang w:eastAsia="ru-RU"/>
        </w:rPr>
        <w:t> на каждом разрабатываемом слое мерзлого грунта.</w:t>
      </w:r>
    </w:p>
    <w:p w14:paraId="794AB86D" w14:textId="4C48215D" w:rsidR="00815D85" w:rsidRDefault="00815D85">
      <w:r>
        <w:rPr>
          <w:noProof/>
        </w:rPr>
        <w:lastRenderedPageBreak/>
        <w:drawing>
          <wp:inline distT="0" distB="0" distL="0" distR="0" wp14:anchorId="0ED1E744" wp14:editId="25A1D3D4">
            <wp:extent cx="6238875" cy="278130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38875" cy="2781300"/>
                    </a:xfrm>
                    <a:prstGeom prst="rect">
                      <a:avLst/>
                    </a:prstGeom>
                  </pic:spPr>
                </pic:pic>
              </a:graphicData>
            </a:graphic>
          </wp:inline>
        </w:drawing>
      </w:r>
    </w:p>
    <w:p w14:paraId="0634D337" w14:textId="5C57DADE" w:rsidR="00815D85" w:rsidRDefault="00815D85">
      <w:r>
        <w:rPr>
          <w:noProof/>
        </w:rPr>
        <w:drawing>
          <wp:inline distT="0" distB="0" distL="0" distR="0" wp14:anchorId="635332F9" wp14:editId="65ED5161">
            <wp:extent cx="6931025" cy="3917950"/>
            <wp:effectExtent l="0" t="0" r="3175" b="635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931025" cy="3917950"/>
                    </a:xfrm>
                    <a:prstGeom prst="rect">
                      <a:avLst/>
                    </a:prstGeom>
                  </pic:spPr>
                </pic:pic>
              </a:graphicData>
            </a:graphic>
          </wp:inline>
        </w:drawing>
      </w:r>
    </w:p>
    <w:p w14:paraId="31744E51" w14:textId="0F389AB5" w:rsidR="00815D85" w:rsidRDefault="00815D85">
      <w:r>
        <w:rPr>
          <w:noProof/>
        </w:rPr>
        <w:lastRenderedPageBreak/>
        <w:drawing>
          <wp:inline distT="0" distB="0" distL="0" distR="0" wp14:anchorId="2E0C3822" wp14:editId="51D90F9B">
            <wp:extent cx="6931025" cy="4655185"/>
            <wp:effectExtent l="0" t="0" r="317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931025" cy="4655185"/>
                    </a:xfrm>
                    <a:prstGeom prst="rect">
                      <a:avLst/>
                    </a:prstGeom>
                  </pic:spPr>
                </pic:pic>
              </a:graphicData>
            </a:graphic>
          </wp:inline>
        </w:drawing>
      </w:r>
    </w:p>
    <w:p w14:paraId="0993CCBA" w14:textId="29295C11" w:rsidR="00815D85" w:rsidRDefault="00815D85">
      <w:r>
        <w:rPr>
          <w:noProof/>
        </w:rPr>
        <w:drawing>
          <wp:inline distT="0" distB="0" distL="0" distR="0" wp14:anchorId="0DBAA2D3" wp14:editId="1EC93CAC">
            <wp:extent cx="6931025" cy="4113530"/>
            <wp:effectExtent l="0" t="0" r="3175" b="127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931025" cy="4113530"/>
                    </a:xfrm>
                    <a:prstGeom prst="rect">
                      <a:avLst/>
                    </a:prstGeom>
                  </pic:spPr>
                </pic:pic>
              </a:graphicData>
            </a:graphic>
          </wp:inline>
        </w:drawing>
      </w:r>
    </w:p>
    <w:p w14:paraId="32BDB9E4" w14:textId="1286CFCB" w:rsidR="00815D85" w:rsidRDefault="00815D85">
      <w:r>
        <w:rPr>
          <w:noProof/>
        </w:rPr>
        <w:lastRenderedPageBreak/>
        <w:drawing>
          <wp:inline distT="0" distB="0" distL="0" distR="0" wp14:anchorId="66353701" wp14:editId="1B65269B">
            <wp:extent cx="6931025" cy="4916170"/>
            <wp:effectExtent l="0" t="0" r="317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931025" cy="4916170"/>
                    </a:xfrm>
                    <a:prstGeom prst="rect">
                      <a:avLst/>
                    </a:prstGeom>
                  </pic:spPr>
                </pic:pic>
              </a:graphicData>
            </a:graphic>
          </wp:inline>
        </w:drawing>
      </w:r>
    </w:p>
    <w:p w14:paraId="58DE5D29" w14:textId="1C3364F9" w:rsidR="00815D85" w:rsidRDefault="00815D85">
      <w:r>
        <w:rPr>
          <w:noProof/>
        </w:rPr>
        <w:lastRenderedPageBreak/>
        <w:drawing>
          <wp:inline distT="0" distB="0" distL="0" distR="0" wp14:anchorId="46E684DE" wp14:editId="6BB86624">
            <wp:extent cx="6931025" cy="5790565"/>
            <wp:effectExtent l="0" t="0" r="3175" b="63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931025" cy="5790565"/>
                    </a:xfrm>
                    <a:prstGeom prst="rect">
                      <a:avLst/>
                    </a:prstGeom>
                  </pic:spPr>
                </pic:pic>
              </a:graphicData>
            </a:graphic>
          </wp:inline>
        </w:drawing>
      </w:r>
    </w:p>
    <w:p w14:paraId="7AB55B87" w14:textId="4530D468" w:rsidR="00815D85" w:rsidRDefault="00815D85">
      <w:r>
        <w:rPr>
          <w:noProof/>
        </w:rPr>
        <w:lastRenderedPageBreak/>
        <w:drawing>
          <wp:inline distT="0" distB="0" distL="0" distR="0" wp14:anchorId="1F522142" wp14:editId="599506C0">
            <wp:extent cx="6931025" cy="4077335"/>
            <wp:effectExtent l="0" t="0" r="317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931025" cy="4077335"/>
                    </a:xfrm>
                    <a:prstGeom prst="rect">
                      <a:avLst/>
                    </a:prstGeom>
                  </pic:spPr>
                </pic:pic>
              </a:graphicData>
            </a:graphic>
          </wp:inline>
        </w:drawing>
      </w:r>
    </w:p>
    <w:p w14:paraId="7D517FC1" w14:textId="19A72586" w:rsidR="00815D85" w:rsidRDefault="00815D85">
      <w:r>
        <w:rPr>
          <w:noProof/>
        </w:rPr>
        <w:drawing>
          <wp:inline distT="0" distB="0" distL="0" distR="0" wp14:anchorId="0388130F" wp14:editId="40E483F5">
            <wp:extent cx="6931025" cy="3404235"/>
            <wp:effectExtent l="0" t="0" r="3175" b="571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931025" cy="3404235"/>
                    </a:xfrm>
                    <a:prstGeom prst="rect">
                      <a:avLst/>
                    </a:prstGeom>
                  </pic:spPr>
                </pic:pic>
              </a:graphicData>
            </a:graphic>
          </wp:inline>
        </w:drawing>
      </w:r>
    </w:p>
    <w:p w14:paraId="3C573F26" w14:textId="57FDD8B2" w:rsidR="00815D85" w:rsidRDefault="00815D85">
      <w:r>
        <w:rPr>
          <w:noProof/>
        </w:rPr>
        <w:lastRenderedPageBreak/>
        <w:drawing>
          <wp:inline distT="0" distB="0" distL="0" distR="0" wp14:anchorId="3D943468" wp14:editId="1911B949">
            <wp:extent cx="6931025" cy="5198110"/>
            <wp:effectExtent l="0" t="0" r="3175" b="254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931025" cy="5198110"/>
                    </a:xfrm>
                    <a:prstGeom prst="rect">
                      <a:avLst/>
                    </a:prstGeom>
                  </pic:spPr>
                </pic:pic>
              </a:graphicData>
            </a:graphic>
          </wp:inline>
        </w:drawing>
      </w:r>
    </w:p>
    <w:p w14:paraId="406F00D3" w14:textId="77AAEF48" w:rsidR="00815D85" w:rsidRDefault="00815D85">
      <w:r>
        <w:rPr>
          <w:noProof/>
        </w:rPr>
        <w:lastRenderedPageBreak/>
        <w:drawing>
          <wp:inline distT="0" distB="0" distL="0" distR="0" wp14:anchorId="0D8A2F7F" wp14:editId="2B730C48">
            <wp:extent cx="6931025" cy="4984115"/>
            <wp:effectExtent l="0" t="0" r="3175" b="698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931025" cy="4984115"/>
                    </a:xfrm>
                    <a:prstGeom prst="rect">
                      <a:avLst/>
                    </a:prstGeom>
                  </pic:spPr>
                </pic:pic>
              </a:graphicData>
            </a:graphic>
          </wp:inline>
        </w:drawing>
      </w:r>
    </w:p>
    <w:p w14:paraId="73AAA825" w14:textId="0D9CF1CB" w:rsidR="00815D85" w:rsidRDefault="00815D85">
      <w:r>
        <w:rPr>
          <w:noProof/>
        </w:rPr>
        <w:drawing>
          <wp:inline distT="0" distB="0" distL="0" distR="0" wp14:anchorId="706ABC00" wp14:editId="7718CDD2">
            <wp:extent cx="6931025" cy="4413250"/>
            <wp:effectExtent l="0" t="0" r="3175" b="635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931025" cy="4413250"/>
                    </a:xfrm>
                    <a:prstGeom prst="rect">
                      <a:avLst/>
                    </a:prstGeom>
                  </pic:spPr>
                </pic:pic>
              </a:graphicData>
            </a:graphic>
          </wp:inline>
        </w:drawing>
      </w:r>
    </w:p>
    <w:p w14:paraId="58F4C000" w14:textId="1B088352" w:rsidR="00815D85" w:rsidRDefault="00815D85">
      <w:r>
        <w:rPr>
          <w:noProof/>
        </w:rPr>
        <w:lastRenderedPageBreak/>
        <w:drawing>
          <wp:inline distT="0" distB="0" distL="0" distR="0" wp14:anchorId="7D0BB764" wp14:editId="3998191F">
            <wp:extent cx="6931025" cy="5128260"/>
            <wp:effectExtent l="0" t="0" r="317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931025" cy="5128260"/>
                    </a:xfrm>
                    <a:prstGeom prst="rect">
                      <a:avLst/>
                    </a:prstGeom>
                  </pic:spPr>
                </pic:pic>
              </a:graphicData>
            </a:graphic>
          </wp:inline>
        </w:drawing>
      </w:r>
    </w:p>
    <w:p w14:paraId="30A29816" w14:textId="6030DF79" w:rsidR="00815D85" w:rsidRDefault="00815D85">
      <w:r>
        <w:rPr>
          <w:noProof/>
        </w:rPr>
        <w:lastRenderedPageBreak/>
        <w:drawing>
          <wp:inline distT="0" distB="0" distL="0" distR="0" wp14:anchorId="0513EC93" wp14:editId="7B2F49D8">
            <wp:extent cx="6931025" cy="5220335"/>
            <wp:effectExtent l="0" t="0" r="317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931025" cy="5220335"/>
                    </a:xfrm>
                    <a:prstGeom prst="rect">
                      <a:avLst/>
                    </a:prstGeom>
                  </pic:spPr>
                </pic:pic>
              </a:graphicData>
            </a:graphic>
          </wp:inline>
        </w:drawing>
      </w:r>
    </w:p>
    <w:p w14:paraId="4DFA1679" w14:textId="2D35E6B2" w:rsidR="00815D85" w:rsidRDefault="00815D85">
      <w:r>
        <w:rPr>
          <w:noProof/>
        </w:rPr>
        <w:lastRenderedPageBreak/>
        <w:drawing>
          <wp:inline distT="0" distB="0" distL="0" distR="0" wp14:anchorId="5D5DC846" wp14:editId="71D90230">
            <wp:extent cx="6858000" cy="58293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858000" cy="5829300"/>
                    </a:xfrm>
                    <a:prstGeom prst="rect">
                      <a:avLst/>
                    </a:prstGeom>
                  </pic:spPr>
                </pic:pic>
              </a:graphicData>
            </a:graphic>
          </wp:inline>
        </w:drawing>
      </w:r>
    </w:p>
    <w:p w14:paraId="3A38683B" w14:textId="77777777" w:rsidR="00815D85" w:rsidRDefault="00815D85" w:rsidP="00815D85">
      <w:pPr>
        <w:pStyle w:val="otstup"/>
        <w:ind w:left="150" w:right="150" w:firstLine="567"/>
        <w:jc w:val="both"/>
        <w:rPr>
          <w:rFonts w:ascii="Arial" w:hAnsi="Arial" w:cs="Arial"/>
          <w:color w:val="000000"/>
          <w:sz w:val="21"/>
          <w:szCs w:val="21"/>
        </w:rPr>
      </w:pPr>
      <w:r>
        <w:rPr>
          <w:rFonts w:ascii="Arial" w:hAnsi="Arial" w:cs="Arial"/>
          <w:color w:val="000000"/>
          <w:sz w:val="21"/>
          <w:szCs w:val="21"/>
        </w:rPr>
        <w:t>На рисунке 1.9 приведены следующие обозначения:</w:t>
      </w:r>
    </w:p>
    <w:p w14:paraId="21035FCD" w14:textId="77777777" w:rsidR="00815D85" w:rsidRDefault="00815D85" w:rsidP="00815D85">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i/>
          <w:iCs/>
          <w:color w:val="000000"/>
          <w:sz w:val="26"/>
          <w:szCs w:val="26"/>
        </w:rPr>
        <w:t>R</w:t>
      </w:r>
      <w:proofErr w:type="gramStart"/>
      <w:r>
        <w:rPr>
          <w:rStyle w:val="form"/>
          <w:i/>
          <w:iCs/>
          <w:color w:val="000000"/>
          <w:sz w:val="26"/>
          <w:szCs w:val="26"/>
          <w:vertAlign w:val="subscript"/>
        </w:rPr>
        <w:t>к.с</w:t>
      </w:r>
      <w:proofErr w:type="spellEnd"/>
      <w:proofErr w:type="gramEnd"/>
      <w:r>
        <w:rPr>
          <w:rFonts w:ascii="Arial" w:hAnsi="Arial" w:cs="Arial"/>
          <w:color w:val="000000"/>
          <w:sz w:val="21"/>
          <w:szCs w:val="21"/>
        </w:rPr>
        <w:t> – наибольший радиус копания на уровне стоянки;</w:t>
      </w:r>
    </w:p>
    <w:p w14:paraId="197EF013" w14:textId="77777777" w:rsidR="00815D85" w:rsidRDefault="00815D85" w:rsidP="00815D85">
      <w:pPr>
        <w:pStyle w:val="gde"/>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в</w:t>
      </w:r>
      <w:r>
        <w:rPr>
          <w:rStyle w:val="form"/>
          <w:i/>
          <w:iCs/>
          <w:color w:val="000000"/>
          <w:sz w:val="26"/>
          <w:szCs w:val="26"/>
          <w:vertAlign w:val="subscript"/>
        </w:rPr>
        <w:t>ш</w:t>
      </w:r>
      <w:proofErr w:type="spellEnd"/>
      <w:r>
        <w:rPr>
          <w:rFonts w:ascii="Arial" w:hAnsi="Arial" w:cs="Arial"/>
          <w:color w:val="000000"/>
          <w:sz w:val="21"/>
          <w:szCs w:val="21"/>
        </w:rPr>
        <w:t> – ширина выемки (осевое расстояние между работающими одноковшовыми экскаваторами);</w:t>
      </w:r>
    </w:p>
    <w:p w14:paraId="35CCD003" w14:textId="77777777" w:rsidR="00815D85" w:rsidRDefault="00815D85" w:rsidP="00815D85">
      <w:pPr>
        <w:pStyle w:val="gde"/>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L</w:t>
      </w:r>
      <w:r>
        <w:rPr>
          <w:rStyle w:val="form"/>
          <w:i/>
          <w:iCs/>
          <w:color w:val="000000"/>
          <w:sz w:val="26"/>
          <w:szCs w:val="26"/>
          <w:vertAlign w:val="subscript"/>
        </w:rPr>
        <w:t>ш</w:t>
      </w:r>
      <w:proofErr w:type="spellEnd"/>
      <w:r>
        <w:rPr>
          <w:rFonts w:ascii="Arial" w:hAnsi="Arial" w:cs="Arial"/>
          <w:color w:val="000000"/>
          <w:sz w:val="21"/>
          <w:szCs w:val="21"/>
        </w:rPr>
        <w:t> – расстояние (шаг) между работающими одноковшовыми экскаваторами;</w:t>
      </w:r>
    </w:p>
    <w:p w14:paraId="0D54C508" w14:textId="77777777" w:rsidR="00815D85" w:rsidRDefault="00815D85" w:rsidP="00815D85">
      <w:pPr>
        <w:pStyle w:val="gde"/>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A</w:t>
      </w:r>
      <w:proofErr w:type="gramStart"/>
      <w:r>
        <w:rPr>
          <w:rStyle w:val="form"/>
          <w:i/>
          <w:iCs/>
          <w:color w:val="000000"/>
          <w:sz w:val="26"/>
          <w:szCs w:val="26"/>
          <w:vertAlign w:val="subscript"/>
        </w:rPr>
        <w:t>б.р</w:t>
      </w:r>
      <w:proofErr w:type="spellEnd"/>
      <w:proofErr w:type="gramEnd"/>
      <w:r>
        <w:rPr>
          <w:rFonts w:ascii="Arial" w:hAnsi="Arial" w:cs="Arial"/>
          <w:color w:val="000000"/>
          <w:sz w:val="21"/>
          <w:szCs w:val="21"/>
        </w:rPr>
        <w:t> – безопасное расстояние между машинами.</w:t>
      </w:r>
    </w:p>
    <w:p w14:paraId="08177164" w14:textId="77777777" w:rsidR="00815D85" w:rsidRDefault="00815D85" w:rsidP="00815D85">
      <w:pPr>
        <w:pStyle w:val="otstup"/>
        <w:ind w:left="150" w:right="150" w:firstLine="567"/>
        <w:jc w:val="both"/>
        <w:rPr>
          <w:rFonts w:ascii="Arial" w:hAnsi="Arial" w:cs="Arial"/>
          <w:color w:val="000000"/>
          <w:sz w:val="21"/>
          <w:szCs w:val="21"/>
        </w:rPr>
      </w:pPr>
      <w:r>
        <w:rPr>
          <w:rFonts w:ascii="Arial" w:hAnsi="Arial" w:cs="Arial"/>
          <w:color w:val="000000"/>
          <w:sz w:val="21"/>
          <w:szCs w:val="21"/>
        </w:rPr>
        <w:t>Величину </w:t>
      </w:r>
      <w:proofErr w:type="spellStart"/>
      <w:r>
        <w:rPr>
          <w:rStyle w:val="form"/>
          <w:i/>
          <w:iCs/>
          <w:color w:val="000000"/>
          <w:sz w:val="26"/>
          <w:szCs w:val="26"/>
        </w:rPr>
        <w:t>в</w:t>
      </w:r>
      <w:r>
        <w:rPr>
          <w:rStyle w:val="form"/>
          <w:i/>
          <w:iCs/>
          <w:color w:val="000000"/>
          <w:sz w:val="26"/>
          <w:szCs w:val="26"/>
          <w:vertAlign w:val="subscript"/>
        </w:rPr>
        <w:t>ш</w:t>
      </w:r>
      <w:proofErr w:type="spellEnd"/>
      <w:r>
        <w:rPr>
          <w:rFonts w:ascii="Arial" w:hAnsi="Arial" w:cs="Arial"/>
          <w:color w:val="000000"/>
          <w:sz w:val="21"/>
          <w:szCs w:val="21"/>
        </w:rPr>
        <w:t> определяют графически. Для этого от точки 1, обозначающей край котлована, откладывают величину, равную 1,2</w:t>
      </w:r>
      <w:r>
        <w:rPr>
          <w:rStyle w:val="form"/>
          <w:i/>
          <w:iCs/>
          <w:color w:val="000000"/>
          <w:sz w:val="26"/>
          <w:szCs w:val="26"/>
        </w:rPr>
        <w:t>R</w:t>
      </w:r>
      <w:r>
        <w:rPr>
          <w:rStyle w:val="form"/>
          <w:i/>
          <w:iCs/>
          <w:color w:val="000000"/>
          <w:sz w:val="26"/>
          <w:szCs w:val="26"/>
          <w:vertAlign w:val="subscript"/>
        </w:rPr>
        <w:t>к.с</w:t>
      </w:r>
      <w:r>
        <w:rPr>
          <w:rFonts w:ascii="Arial" w:hAnsi="Arial" w:cs="Arial"/>
          <w:color w:val="000000"/>
          <w:sz w:val="21"/>
          <w:szCs w:val="21"/>
        </w:rPr>
        <w:t> (см. рисунок 1.10) и проводят ось симметрии, являющейся фактически направлением движения одноковшового экскаватора №2. Затем из точек 1 и 2 строят сечение выемки с откосами. Далее от точки пересечения линии откоса с основанием выемки (точка 3) откладывают расстояние 1,2</w:t>
      </w:r>
      <w:r>
        <w:rPr>
          <w:rStyle w:val="form"/>
          <w:i/>
          <w:iCs/>
          <w:color w:val="000000"/>
          <w:sz w:val="26"/>
          <w:szCs w:val="26"/>
        </w:rPr>
        <w:t> </w:t>
      </w:r>
      <w:proofErr w:type="spellStart"/>
      <w:r>
        <w:rPr>
          <w:rStyle w:val="form"/>
          <w:i/>
          <w:iCs/>
          <w:color w:val="000000"/>
          <w:sz w:val="26"/>
          <w:szCs w:val="26"/>
        </w:rPr>
        <w:t>R</w:t>
      </w:r>
      <w:proofErr w:type="gramStart"/>
      <w:r>
        <w:rPr>
          <w:rStyle w:val="form"/>
          <w:i/>
          <w:iCs/>
          <w:color w:val="000000"/>
          <w:sz w:val="26"/>
          <w:szCs w:val="26"/>
          <w:vertAlign w:val="subscript"/>
        </w:rPr>
        <w:t>к.с</w:t>
      </w:r>
      <w:proofErr w:type="spellEnd"/>
      <w:proofErr w:type="gramEnd"/>
      <w:r>
        <w:rPr>
          <w:rFonts w:ascii="Arial" w:hAnsi="Arial" w:cs="Arial"/>
          <w:color w:val="000000"/>
          <w:sz w:val="21"/>
          <w:szCs w:val="21"/>
        </w:rPr>
        <w:t> (точка 4) и проводят ось симметрии. Измерением расстояния между осями симметрии (линиями направления движения одноковшовых экскаваторов №2) определяют величину </w:t>
      </w:r>
      <w:proofErr w:type="spellStart"/>
      <w:r>
        <w:rPr>
          <w:rStyle w:val="form"/>
          <w:i/>
          <w:iCs/>
          <w:color w:val="000000"/>
          <w:sz w:val="26"/>
          <w:szCs w:val="26"/>
        </w:rPr>
        <w:t>в</w:t>
      </w:r>
      <w:r>
        <w:rPr>
          <w:rStyle w:val="form"/>
          <w:i/>
          <w:iCs/>
          <w:color w:val="000000"/>
          <w:sz w:val="26"/>
          <w:szCs w:val="26"/>
          <w:vertAlign w:val="subscript"/>
        </w:rPr>
        <w:t>ш</w:t>
      </w:r>
      <w:proofErr w:type="spellEnd"/>
      <w:r>
        <w:rPr>
          <w:rStyle w:val="form"/>
          <w:i/>
          <w:iCs/>
          <w:color w:val="000000"/>
          <w:sz w:val="26"/>
          <w:szCs w:val="26"/>
        </w:rPr>
        <w:t>.</w:t>
      </w:r>
    </w:p>
    <w:p w14:paraId="07E00CDD" w14:textId="2E5FAFBE" w:rsidR="00815D85" w:rsidRDefault="00815D85"/>
    <w:p w14:paraId="27E5D395" w14:textId="272DBBBF" w:rsidR="00815D85" w:rsidRDefault="00815D85">
      <w:r>
        <w:rPr>
          <w:noProof/>
        </w:rPr>
        <w:lastRenderedPageBreak/>
        <w:drawing>
          <wp:inline distT="0" distB="0" distL="0" distR="0" wp14:anchorId="65E14F79" wp14:editId="506AAAF8">
            <wp:extent cx="6931025" cy="6390005"/>
            <wp:effectExtent l="0" t="0" r="317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931025" cy="6390005"/>
                    </a:xfrm>
                    <a:prstGeom prst="rect">
                      <a:avLst/>
                    </a:prstGeom>
                  </pic:spPr>
                </pic:pic>
              </a:graphicData>
            </a:graphic>
          </wp:inline>
        </w:drawing>
      </w:r>
    </w:p>
    <w:p w14:paraId="59B41FEC" w14:textId="5E40FA19" w:rsidR="00815D85" w:rsidRDefault="00815D85">
      <w:r>
        <w:rPr>
          <w:noProof/>
        </w:rPr>
        <w:lastRenderedPageBreak/>
        <w:drawing>
          <wp:inline distT="0" distB="0" distL="0" distR="0" wp14:anchorId="0FBE909D" wp14:editId="7DB70F6B">
            <wp:extent cx="6931025" cy="4740275"/>
            <wp:effectExtent l="0" t="0" r="3175" b="317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931025" cy="4740275"/>
                    </a:xfrm>
                    <a:prstGeom prst="rect">
                      <a:avLst/>
                    </a:prstGeom>
                  </pic:spPr>
                </pic:pic>
              </a:graphicData>
            </a:graphic>
          </wp:inline>
        </w:drawing>
      </w:r>
    </w:p>
    <w:p w14:paraId="7DC78345" w14:textId="2796176D" w:rsidR="00815D85" w:rsidRDefault="00815D85">
      <w:r>
        <w:rPr>
          <w:noProof/>
        </w:rPr>
        <w:drawing>
          <wp:inline distT="0" distB="0" distL="0" distR="0" wp14:anchorId="7ACF4F3A" wp14:editId="1238C97A">
            <wp:extent cx="6931025" cy="4020185"/>
            <wp:effectExtent l="0" t="0" r="317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931025" cy="4020185"/>
                    </a:xfrm>
                    <a:prstGeom prst="rect">
                      <a:avLst/>
                    </a:prstGeom>
                  </pic:spPr>
                </pic:pic>
              </a:graphicData>
            </a:graphic>
          </wp:inline>
        </w:drawing>
      </w:r>
    </w:p>
    <w:p w14:paraId="5358470F" w14:textId="77777777" w:rsidR="00815D85" w:rsidRDefault="00815D85" w:rsidP="00815D85">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1.5. Определение рациональной технологии разработки выемок в мерзлых грунтах</w:t>
      </w:r>
    </w:p>
    <w:p w14:paraId="7CAAE6C2"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Рациональную технологическую схему разработки выемок в мерзлых грунтах с применением бульдозеров с рыхлителями определяют из возможных вариантов технологического решения в результате сравнения удельной себестоимости, приведенных затрат и времени разработки грунта. Из выше рассмотренных вариантов технологического решения разработки мерзлого грунта наиболее часто применяемыми являются: последовательная и параллельная схемы. Рациональный состав комплекса машин внутри технологического решения, технологические параметры разработки выемок и календарный план работы машин определяют разработанным графоаналитическим методом.</w:t>
      </w:r>
    </w:p>
    <w:p w14:paraId="43639849"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расчета себестоимости и приведенных затрат на разработку грунта необходимо определить стоимость машино-часа (</w:t>
      </w:r>
      <w:proofErr w:type="spellStart"/>
      <w:r>
        <w:rPr>
          <w:rStyle w:val="form"/>
          <w:i/>
          <w:iCs/>
          <w:color w:val="000000"/>
          <w:sz w:val="26"/>
          <w:szCs w:val="26"/>
        </w:rPr>
        <w:t>С</w:t>
      </w:r>
      <w:r>
        <w:rPr>
          <w:rStyle w:val="form"/>
          <w:i/>
          <w:iCs/>
          <w:color w:val="000000"/>
          <w:sz w:val="26"/>
          <w:szCs w:val="26"/>
          <w:vertAlign w:val="subscript"/>
        </w:rPr>
        <w:t>i</w:t>
      </w:r>
      <w:proofErr w:type="spellEnd"/>
      <w:r>
        <w:rPr>
          <w:rFonts w:ascii="Arial" w:hAnsi="Arial" w:cs="Arial"/>
          <w:color w:val="000000"/>
          <w:sz w:val="21"/>
          <w:szCs w:val="21"/>
        </w:rPr>
        <w:t>) эксплуатации каждой машина, входящей в комплекс, и количество часов (</w:t>
      </w:r>
      <w:r>
        <w:rPr>
          <w:rStyle w:val="form"/>
          <w:i/>
          <w:iCs/>
          <w:color w:val="000000"/>
          <w:sz w:val="26"/>
          <w:szCs w:val="26"/>
        </w:rPr>
        <w:t>Т</w:t>
      </w:r>
      <w:r>
        <w:rPr>
          <w:rFonts w:ascii="Arial" w:hAnsi="Arial" w:cs="Arial"/>
          <w:color w:val="000000"/>
          <w:sz w:val="21"/>
          <w:szCs w:val="21"/>
          <w:vertAlign w:val="subscript"/>
        </w:rPr>
        <w:t>2</w:t>
      </w:r>
      <w:r>
        <w:rPr>
          <w:rFonts w:ascii="Arial" w:hAnsi="Arial" w:cs="Arial"/>
          <w:color w:val="000000"/>
          <w:sz w:val="21"/>
          <w:szCs w:val="21"/>
        </w:rPr>
        <w:t>) их работы в году (для условий г. Петрозаводска </w:t>
      </w:r>
      <w:proofErr w:type="spellStart"/>
      <w:r>
        <w:rPr>
          <w:rStyle w:val="form"/>
          <w:i/>
          <w:iCs/>
          <w:color w:val="000000"/>
          <w:sz w:val="26"/>
          <w:szCs w:val="26"/>
        </w:rPr>
        <w:t>C</w:t>
      </w:r>
      <w:r>
        <w:rPr>
          <w:rStyle w:val="form"/>
          <w:i/>
          <w:iCs/>
          <w:color w:val="000000"/>
          <w:sz w:val="26"/>
          <w:szCs w:val="26"/>
          <w:vertAlign w:val="subscript"/>
        </w:rPr>
        <w:t>i</w:t>
      </w:r>
      <w:proofErr w:type="spellEnd"/>
      <w:r>
        <w:rPr>
          <w:rFonts w:ascii="Arial" w:hAnsi="Arial" w:cs="Arial"/>
          <w:color w:val="000000"/>
          <w:sz w:val="21"/>
          <w:szCs w:val="21"/>
        </w:rPr>
        <w:t> и </w:t>
      </w:r>
      <w:r>
        <w:rPr>
          <w:rStyle w:val="form"/>
          <w:i/>
          <w:iCs/>
          <w:color w:val="000000"/>
          <w:sz w:val="26"/>
          <w:szCs w:val="26"/>
        </w:rPr>
        <w:t>Т</w:t>
      </w:r>
      <w:r>
        <w:rPr>
          <w:rFonts w:ascii="Arial" w:hAnsi="Arial" w:cs="Arial"/>
          <w:color w:val="000000"/>
          <w:sz w:val="21"/>
          <w:szCs w:val="21"/>
          <w:vertAlign w:val="subscript"/>
        </w:rPr>
        <w:t>2</w:t>
      </w:r>
      <w:r>
        <w:rPr>
          <w:rFonts w:ascii="Arial" w:hAnsi="Arial" w:cs="Arial"/>
          <w:color w:val="000000"/>
          <w:sz w:val="21"/>
          <w:szCs w:val="21"/>
        </w:rPr>
        <w:t xml:space="preserve"> приведены в </w:t>
      </w:r>
      <w:proofErr w:type="spellStart"/>
      <w:r>
        <w:rPr>
          <w:rFonts w:ascii="Arial" w:hAnsi="Arial" w:cs="Arial"/>
          <w:color w:val="000000"/>
          <w:sz w:val="21"/>
          <w:szCs w:val="21"/>
        </w:rPr>
        <w:t>таблицаъ</w:t>
      </w:r>
      <w:proofErr w:type="spellEnd"/>
      <w:r>
        <w:rPr>
          <w:rFonts w:ascii="Arial" w:hAnsi="Arial" w:cs="Arial"/>
          <w:color w:val="000000"/>
          <w:sz w:val="21"/>
          <w:szCs w:val="21"/>
        </w:rPr>
        <w:t xml:space="preserve"> 1.4 и 1.5).</w:t>
      </w:r>
    </w:p>
    <w:p w14:paraId="5ED61371"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Удельная себестоимость разработки грунтов, руб./м</w:t>
      </w:r>
      <w:r>
        <w:rPr>
          <w:rFonts w:ascii="Arial" w:hAnsi="Arial" w:cs="Arial"/>
          <w:color w:val="000000"/>
          <w:sz w:val="21"/>
          <w:szCs w:val="21"/>
          <w:vertAlign w:val="superscript"/>
        </w:rPr>
        <w:t>3</w:t>
      </w:r>
      <w:r>
        <w:rPr>
          <w:rFonts w:ascii="Arial" w:hAnsi="Arial" w:cs="Arial"/>
          <w:color w:val="000000"/>
          <w:sz w:val="21"/>
          <w:szCs w:val="21"/>
        </w:rPr>
        <w:t>, определяется по формуле:</w:t>
      </w:r>
    </w:p>
    <w:p w14:paraId="440D7CBA" w14:textId="621146FB" w:rsidR="00815D85" w:rsidRDefault="00815D85">
      <w:r>
        <w:rPr>
          <w:noProof/>
        </w:rPr>
        <w:drawing>
          <wp:inline distT="0" distB="0" distL="0" distR="0" wp14:anchorId="0F586082" wp14:editId="608ED1BE">
            <wp:extent cx="6931025" cy="3017520"/>
            <wp:effectExtent l="0" t="0" r="317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931025" cy="3017520"/>
                    </a:xfrm>
                    <a:prstGeom prst="rect">
                      <a:avLst/>
                    </a:prstGeom>
                  </pic:spPr>
                </pic:pic>
              </a:graphicData>
            </a:graphic>
          </wp:inline>
        </w:drawing>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707"/>
        <w:gridCol w:w="1692"/>
        <w:gridCol w:w="1231"/>
        <w:gridCol w:w="1231"/>
        <w:gridCol w:w="1231"/>
        <w:gridCol w:w="1231"/>
        <w:gridCol w:w="1231"/>
        <w:gridCol w:w="1246"/>
      </w:tblGrid>
      <w:tr w:rsidR="00815D85" w:rsidRPr="00815D85" w14:paraId="7FF0ABA0" w14:textId="77777777" w:rsidTr="00815D85">
        <w:trPr>
          <w:trHeight w:val="408"/>
          <w:tblCellSpacing w:w="15" w:type="dxa"/>
        </w:trPr>
        <w:tc>
          <w:tcPr>
            <w:tcW w:w="0" w:type="auto"/>
            <w:gridSpan w:val="8"/>
            <w:vMerge w:val="restart"/>
            <w:tcBorders>
              <w:top w:val="nil"/>
              <w:left w:val="nil"/>
              <w:bottom w:val="nil"/>
              <w:right w:val="nil"/>
            </w:tcBorders>
            <w:shd w:val="clear" w:color="auto" w:fill="87CEFA"/>
            <w:tcMar>
              <w:top w:w="105" w:type="dxa"/>
              <w:left w:w="15" w:type="dxa"/>
              <w:bottom w:w="105" w:type="dxa"/>
              <w:right w:w="15" w:type="dxa"/>
            </w:tcMar>
            <w:vAlign w:val="center"/>
            <w:hideMark/>
          </w:tcPr>
          <w:p w14:paraId="01178FB4" w14:textId="77777777" w:rsidR="00815D85" w:rsidRPr="00815D85" w:rsidRDefault="00815D85" w:rsidP="00815D85">
            <w:pPr>
              <w:spacing w:before="100" w:beforeAutospacing="1" w:after="150" w:line="288" w:lineRule="atLeast"/>
              <w:jc w:val="right"/>
              <w:rPr>
                <w:rFonts w:ascii="Arial" w:eastAsia="Times New Roman" w:hAnsi="Arial" w:cs="Arial"/>
                <w:i/>
                <w:iCs/>
                <w:color w:val="000000"/>
                <w:sz w:val="21"/>
                <w:szCs w:val="21"/>
                <w:lang w:eastAsia="ru-RU"/>
              </w:rPr>
            </w:pPr>
            <w:r w:rsidRPr="00815D85">
              <w:rPr>
                <w:rFonts w:ascii="Arial" w:eastAsia="Times New Roman" w:hAnsi="Arial" w:cs="Arial"/>
                <w:i/>
                <w:iCs/>
                <w:color w:val="000000"/>
                <w:sz w:val="21"/>
                <w:szCs w:val="21"/>
                <w:lang w:eastAsia="ru-RU"/>
              </w:rPr>
              <w:t>Таблица 1.4 – Себестоимость, руб., машино-часа эксплуатации бульдозеров с рыхлителями (</w:t>
            </w:r>
            <w:proofErr w:type="spellStart"/>
            <w:r w:rsidRPr="00815D85">
              <w:rPr>
                <w:rFonts w:ascii="Times New Roman" w:eastAsia="Times New Roman" w:hAnsi="Times New Roman" w:cs="Times New Roman"/>
                <w:i/>
                <w:iCs/>
                <w:color w:val="000000"/>
                <w:sz w:val="26"/>
                <w:szCs w:val="26"/>
                <w:lang w:eastAsia="ru-RU"/>
              </w:rPr>
              <w:t>С</w:t>
            </w:r>
            <w:r w:rsidRPr="00815D85">
              <w:rPr>
                <w:rFonts w:ascii="Times New Roman" w:eastAsia="Times New Roman" w:hAnsi="Times New Roman" w:cs="Times New Roman"/>
                <w:i/>
                <w:iCs/>
                <w:color w:val="000000"/>
                <w:sz w:val="26"/>
                <w:szCs w:val="26"/>
                <w:vertAlign w:val="subscript"/>
                <w:lang w:eastAsia="ru-RU"/>
              </w:rPr>
              <w:t>i</w:t>
            </w:r>
            <w:proofErr w:type="spellEnd"/>
            <w:r w:rsidRPr="00815D85">
              <w:rPr>
                <w:rFonts w:ascii="Arial" w:eastAsia="Times New Roman" w:hAnsi="Arial" w:cs="Arial"/>
                <w:i/>
                <w:iCs/>
                <w:color w:val="000000"/>
                <w:sz w:val="21"/>
                <w:szCs w:val="21"/>
                <w:lang w:eastAsia="ru-RU"/>
              </w:rPr>
              <w:t xml:space="preserve">) и количество часов их работы в году, </w:t>
            </w:r>
            <w:proofErr w:type="spellStart"/>
            <w:proofErr w:type="gramStart"/>
            <w:r w:rsidRPr="00815D85">
              <w:rPr>
                <w:rFonts w:ascii="Arial" w:eastAsia="Times New Roman" w:hAnsi="Arial" w:cs="Arial"/>
                <w:i/>
                <w:iCs/>
                <w:color w:val="000000"/>
                <w:sz w:val="21"/>
                <w:szCs w:val="21"/>
                <w:lang w:eastAsia="ru-RU"/>
              </w:rPr>
              <w:t>маш</w:t>
            </w:r>
            <w:proofErr w:type="spellEnd"/>
            <w:r w:rsidRPr="00815D85">
              <w:rPr>
                <w:rFonts w:ascii="Arial" w:eastAsia="Times New Roman" w:hAnsi="Arial" w:cs="Arial"/>
                <w:i/>
                <w:iCs/>
                <w:color w:val="000000"/>
                <w:sz w:val="21"/>
                <w:szCs w:val="21"/>
                <w:lang w:eastAsia="ru-RU"/>
              </w:rPr>
              <w:t>.·</w:t>
            </w:r>
            <w:proofErr w:type="gramEnd"/>
            <w:r w:rsidRPr="00815D85">
              <w:rPr>
                <w:rFonts w:ascii="Arial" w:eastAsia="Times New Roman" w:hAnsi="Arial" w:cs="Arial"/>
                <w:i/>
                <w:iCs/>
                <w:color w:val="000000"/>
                <w:sz w:val="21"/>
                <w:szCs w:val="21"/>
                <w:lang w:eastAsia="ru-RU"/>
              </w:rPr>
              <w:t>ч/год, (</w:t>
            </w:r>
            <w:r w:rsidRPr="00815D85">
              <w:rPr>
                <w:rFonts w:ascii="Times New Roman" w:eastAsia="Times New Roman" w:hAnsi="Times New Roman" w:cs="Times New Roman"/>
                <w:i/>
                <w:iCs/>
                <w:color w:val="000000"/>
                <w:sz w:val="26"/>
                <w:szCs w:val="26"/>
                <w:lang w:eastAsia="ru-RU"/>
              </w:rPr>
              <w:t>Т</w:t>
            </w:r>
            <w:r w:rsidRPr="00815D85">
              <w:rPr>
                <w:rFonts w:ascii="Arial" w:eastAsia="Times New Roman" w:hAnsi="Arial" w:cs="Arial"/>
                <w:i/>
                <w:iCs/>
                <w:color w:val="000000"/>
                <w:sz w:val="21"/>
                <w:szCs w:val="21"/>
                <w:vertAlign w:val="subscript"/>
                <w:lang w:eastAsia="ru-RU"/>
              </w:rPr>
              <w:t>2</w:t>
            </w:r>
            <w:r w:rsidRPr="00815D85">
              <w:rPr>
                <w:rFonts w:ascii="Arial" w:eastAsia="Times New Roman" w:hAnsi="Arial" w:cs="Arial"/>
                <w:i/>
                <w:iCs/>
                <w:color w:val="000000"/>
                <w:sz w:val="21"/>
                <w:szCs w:val="21"/>
                <w:lang w:eastAsia="ru-RU"/>
              </w:rPr>
              <w:t>)</w:t>
            </w:r>
          </w:p>
        </w:tc>
      </w:tr>
      <w:tr w:rsidR="00815D85" w:rsidRPr="00815D85" w14:paraId="741F56EC" w14:textId="77777777" w:rsidTr="00815D85">
        <w:trPr>
          <w:tblCellSpacing w:w="15" w:type="dxa"/>
        </w:trPr>
        <w:tc>
          <w:tcPr>
            <w:tcW w:w="1150" w:type="pct"/>
            <w:vMerge w:val="restart"/>
            <w:shd w:val="clear" w:color="auto" w:fill="87CEFA"/>
            <w:tcMar>
              <w:top w:w="105" w:type="dxa"/>
              <w:left w:w="15" w:type="dxa"/>
              <w:bottom w:w="105" w:type="dxa"/>
              <w:right w:w="15" w:type="dxa"/>
            </w:tcMar>
            <w:vAlign w:val="center"/>
            <w:hideMark/>
          </w:tcPr>
          <w:p w14:paraId="4EF52504"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Марка бульдозера с рыхлителем</w:t>
            </w:r>
          </w:p>
        </w:tc>
        <w:tc>
          <w:tcPr>
            <w:tcW w:w="1150" w:type="pct"/>
            <w:vMerge w:val="restart"/>
            <w:shd w:val="clear" w:color="auto" w:fill="87CEFA"/>
            <w:tcMar>
              <w:top w:w="105" w:type="dxa"/>
              <w:left w:w="15" w:type="dxa"/>
              <w:bottom w:w="105" w:type="dxa"/>
              <w:right w:w="15" w:type="dxa"/>
            </w:tcMar>
            <w:vAlign w:val="center"/>
            <w:hideMark/>
          </w:tcPr>
          <w:p w14:paraId="2D99F4A1"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Базовый трактор</w:t>
            </w:r>
          </w:p>
        </w:tc>
        <w:tc>
          <w:tcPr>
            <w:tcW w:w="0" w:type="auto"/>
            <w:gridSpan w:val="6"/>
            <w:shd w:val="clear" w:color="auto" w:fill="87CEFA"/>
            <w:tcMar>
              <w:top w:w="105" w:type="dxa"/>
              <w:left w:w="15" w:type="dxa"/>
              <w:bottom w:w="105" w:type="dxa"/>
              <w:right w:w="15" w:type="dxa"/>
            </w:tcMar>
            <w:vAlign w:val="center"/>
            <w:hideMark/>
          </w:tcPr>
          <w:p w14:paraId="064A86BB"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Среднее время пребывания машины на объекте, ч/год</w:t>
            </w:r>
          </w:p>
        </w:tc>
      </w:tr>
      <w:tr w:rsidR="00815D85" w:rsidRPr="00815D85" w14:paraId="35AF3B18" w14:textId="77777777" w:rsidTr="00815D85">
        <w:trPr>
          <w:tblCellSpacing w:w="15" w:type="dxa"/>
        </w:trPr>
        <w:tc>
          <w:tcPr>
            <w:tcW w:w="0" w:type="auto"/>
            <w:vMerge/>
            <w:shd w:val="clear" w:color="auto" w:fill="FAEBD7"/>
            <w:vAlign w:val="center"/>
            <w:hideMark/>
          </w:tcPr>
          <w:p w14:paraId="71569544" w14:textId="77777777" w:rsidR="00815D85" w:rsidRPr="00815D85" w:rsidRDefault="00815D85" w:rsidP="00815D8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14:paraId="21A94385" w14:textId="77777777" w:rsidR="00815D85" w:rsidRPr="00815D85" w:rsidRDefault="00815D85" w:rsidP="00815D85">
            <w:pPr>
              <w:spacing w:before="100" w:beforeAutospacing="1" w:after="150" w:line="288" w:lineRule="atLeast"/>
              <w:jc w:val="both"/>
              <w:rPr>
                <w:rFonts w:ascii="Arial" w:eastAsia="Times New Roman" w:hAnsi="Arial" w:cs="Arial"/>
                <w:b/>
                <w:bCs/>
                <w:color w:val="981917"/>
                <w:sz w:val="21"/>
                <w:szCs w:val="21"/>
                <w:lang w:eastAsia="ru-RU"/>
              </w:rPr>
            </w:pPr>
          </w:p>
        </w:tc>
        <w:tc>
          <w:tcPr>
            <w:tcW w:w="450" w:type="pct"/>
            <w:shd w:val="clear" w:color="auto" w:fill="87CEFA"/>
            <w:tcMar>
              <w:top w:w="105" w:type="dxa"/>
              <w:left w:w="15" w:type="dxa"/>
              <w:bottom w:w="105" w:type="dxa"/>
              <w:right w:w="15" w:type="dxa"/>
            </w:tcMar>
            <w:vAlign w:val="center"/>
            <w:hideMark/>
          </w:tcPr>
          <w:p w14:paraId="75901BDB"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25</w:t>
            </w:r>
          </w:p>
        </w:tc>
        <w:tc>
          <w:tcPr>
            <w:tcW w:w="450" w:type="pct"/>
            <w:shd w:val="clear" w:color="auto" w:fill="87CEFA"/>
            <w:tcMar>
              <w:top w:w="105" w:type="dxa"/>
              <w:left w:w="15" w:type="dxa"/>
              <w:bottom w:w="105" w:type="dxa"/>
              <w:right w:w="15" w:type="dxa"/>
            </w:tcMar>
            <w:vAlign w:val="center"/>
            <w:hideMark/>
          </w:tcPr>
          <w:p w14:paraId="348998E5"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50</w:t>
            </w:r>
          </w:p>
        </w:tc>
        <w:tc>
          <w:tcPr>
            <w:tcW w:w="450" w:type="pct"/>
            <w:shd w:val="clear" w:color="auto" w:fill="87CEFA"/>
            <w:tcMar>
              <w:top w:w="105" w:type="dxa"/>
              <w:left w:w="15" w:type="dxa"/>
              <w:bottom w:w="105" w:type="dxa"/>
              <w:right w:w="15" w:type="dxa"/>
            </w:tcMar>
            <w:vAlign w:val="center"/>
            <w:hideMark/>
          </w:tcPr>
          <w:p w14:paraId="1DBB583E"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100</w:t>
            </w:r>
          </w:p>
        </w:tc>
        <w:tc>
          <w:tcPr>
            <w:tcW w:w="450" w:type="pct"/>
            <w:shd w:val="clear" w:color="auto" w:fill="87CEFA"/>
            <w:tcMar>
              <w:top w:w="105" w:type="dxa"/>
              <w:left w:w="15" w:type="dxa"/>
              <w:bottom w:w="105" w:type="dxa"/>
              <w:right w:w="15" w:type="dxa"/>
            </w:tcMar>
            <w:vAlign w:val="center"/>
            <w:hideMark/>
          </w:tcPr>
          <w:p w14:paraId="37350E34"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200</w:t>
            </w:r>
          </w:p>
        </w:tc>
        <w:tc>
          <w:tcPr>
            <w:tcW w:w="450" w:type="pct"/>
            <w:shd w:val="clear" w:color="auto" w:fill="87CEFA"/>
            <w:tcMar>
              <w:top w:w="105" w:type="dxa"/>
              <w:left w:w="15" w:type="dxa"/>
              <w:bottom w:w="105" w:type="dxa"/>
              <w:right w:w="15" w:type="dxa"/>
            </w:tcMar>
            <w:vAlign w:val="center"/>
            <w:hideMark/>
          </w:tcPr>
          <w:p w14:paraId="096EA5E7"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400</w:t>
            </w:r>
          </w:p>
        </w:tc>
        <w:tc>
          <w:tcPr>
            <w:tcW w:w="450" w:type="pct"/>
            <w:shd w:val="clear" w:color="auto" w:fill="87CEFA"/>
            <w:tcMar>
              <w:top w:w="105" w:type="dxa"/>
              <w:left w:w="15" w:type="dxa"/>
              <w:bottom w:w="105" w:type="dxa"/>
              <w:right w:w="15" w:type="dxa"/>
            </w:tcMar>
            <w:vAlign w:val="center"/>
            <w:hideMark/>
          </w:tcPr>
          <w:p w14:paraId="74DF4D8E"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800</w:t>
            </w:r>
          </w:p>
        </w:tc>
      </w:tr>
      <w:tr w:rsidR="00815D85" w:rsidRPr="00815D85" w14:paraId="08D95BE3" w14:textId="77777777" w:rsidTr="00815D85">
        <w:trPr>
          <w:tblCellSpacing w:w="15" w:type="dxa"/>
        </w:trPr>
        <w:tc>
          <w:tcPr>
            <w:tcW w:w="0" w:type="auto"/>
            <w:shd w:val="clear" w:color="auto" w:fill="FAF0E6"/>
            <w:tcMar>
              <w:top w:w="30" w:type="dxa"/>
              <w:left w:w="75" w:type="dxa"/>
              <w:bottom w:w="30" w:type="dxa"/>
              <w:right w:w="75" w:type="dxa"/>
            </w:tcMar>
            <w:vAlign w:val="center"/>
            <w:hideMark/>
          </w:tcPr>
          <w:p w14:paraId="1E7AE0F6"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ДЗ-17</w:t>
            </w:r>
          </w:p>
        </w:tc>
        <w:tc>
          <w:tcPr>
            <w:tcW w:w="0" w:type="auto"/>
            <w:shd w:val="clear" w:color="auto" w:fill="FAF0E6"/>
            <w:tcMar>
              <w:top w:w="30" w:type="dxa"/>
              <w:left w:w="75" w:type="dxa"/>
              <w:bottom w:w="30" w:type="dxa"/>
              <w:right w:w="75" w:type="dxa"/>
            </w:tcMar>
            <w:vAlign w:val="center"/>
            <w:hideMark/>
          </w:tcPr>
          <w:p w14:paraId="6B14FDA7"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T-100</w:t>
            </w:r>
          </w:p>
        </w:tc>
        <w:tc>
          <w:tcPr>
            <w:tcW w:w="0" w:type="auto"/>
            <w:shd w:val="clear" w:color="auto" w:fill="FAF0E6"/>
            <w:tcMar>
              <w:top w:w="30" w:type="dxa"/>
              <w:left w:w="75" w:type="dxa"/>
              <w:bottom w:w="30" w:type="dxa"/>
              <w:right w:w="75" w:type="dxa"/>
            </w:tcMar>
            <w:vAlign w:val="center"/>
            <w:hideMark/>
          </w:tcPr>
          <w:p w14:paraId="1F53EA07"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4,49/1919,4</w:t>
            </w:r>
          </w:p>
        </w:tc>
        <w:tc>
          <w:tcPr>
            <w:tcW w:w="0" w:type="auto"/>
            <w:shd w:val="clear" w:color="auto" w:fill="FAF0E6"/>
            <w:tcMar>
              <w:top w:w="30" w:type="dxa"/>
              <w:left w:w="75" w:type="dxa"/>
              <w:bottom w:w="30" w:type="dxa"/>
              <w:right w:w="75" w:type="dxa"/>
            </w:tcMar>
            <w:vAlign w:val="center"/>
            <w:hideMark/>
          </w:tcPr>
          <w:p w14:paraId="7145D9D8"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4,06/2087,7</w:t>
            </w:r>
          </w:p>
        </w:tc>
        <w:tc>
          <w:tcPr>
            <w:tcW w:w="0" w:type="auto"/>
            <w:shd w:val="clear" w:color="auto" w:fill="FAF0E6"/>
            <w:tcMar>
              <w:top w:w="30" w:type="dxa"/>
              <w:left w:w="75" w:type="dxa"/>
              <w:bottom w:w="30" w:type="dxa"/>
              <w:right w:w="75" w:type="dxa"/>
            </w:tcMar>
            <w:vAlign w:val="center"/>
            <w:hideMark/>
          </w:tcPr>
          <w:p w14:paraId="1FC3225D"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3,85/2183,5</w:t>
            </w:r>
          </w:p>
        </w:tc>
        <w:tc>
          <w:tcPr>
            <w:tcW w:w="0" w:type="auto"/>
            <w:shd w:val="clear" w:color="auto" w:fill="FAF0E6"/>
            <w:tcMar>
              <w:top w:w="30" w:type="dxa"/>
              <w:left w:w="75" w:type="dxa"/>
              <w:bottom w:w="30" w:type="dxa"/>
              <w:right w:w="75" w:type="dxa"/>
            </w:tcMar>
            <w:vAlign w:val="center"/>
            <w:hideMark/>
          </w:tcPr>
          <w:p w14:paraId="1C0A1D08"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3,75/2234,7</w:t>
            </w:r>
          </w:p>
        </w:tc>
        <w:tc>
          <w:tcPr>
            <w:tcW w:w="0" w:type="auto"/>
            <w:shd w:val="clear" w:color="auto" w:fill="FAF0E6"/>
            <w:tcMar>
              <w:top w:w="30" w:type="dxa"/>
              <w:left w:w="75" w:type="dxa"/>
              <w:bottom w:w="30" w:type="dxa"/>
              <w:right w:w="75" w:type="dxa"/>
            </w:tcMar>
            <w:vAlign w:val="center"/>
            <w:hideMark/>
          </w:tcPr>
          <w:p w14:paraId="4B088E2D"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3,69/2261,3</w:t>
            </w:r>
          </w:p>
        </w:tc>
        <w:tc>
          <w:tcPr>
            <w:tcW w:w="0" w:type="auto"/>
            <w:shd w:val="clear" w:color="auto" w:fill="FAF0E6"/>
            <w:tcMar>
              <w:top w:w="30" w:type="dxa"/>
              <w:left w:w="75" w:type="dxa"/>
              <w:bottom w:w="30" w:type="dxa"/>
              <w:right w:w="75" w:type="dxa"/>
            </w:tcMar>
            <w:vAlign w:val="center"/>
            <w:hideMark/>
          </w:tcPr>
          <w:p w14:paraId="22433F1F"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3,67/2275,</w:t>
            </w:r>
          </w:p>
        </w:tc>
      </w:tr>
      <w:tr w:rsidR="00815D85" w:rsidRPr="00815D85" w14:paraId="089AEBDF" w14:textId="77777777" w:rsidTr="00815D85">
        <w:trPr>
          <w:tblCellSpacing w:w="15" w:type="dxa"/>
        </w:trPr>
        <w:tc>
          <w:tcPr>
            <w:tcW w:w="0" w:type="auto"/>
            <w:shd w:val="clear" w:color="auto" w:fill="FAEBD7"/>
            <w:tcMar>
              <w:top w:w="30" w:type="dxa"/>
              <w:left w:w="75" w:type="dxa"/>
              <w:bottom w:w="30" w:type="dxa"/>
              <w:right w:w="75" w:type="dxa"/>
            </w:tcMar>
            <w:vAlign w:val="center"/>
            <w:hideMark/>
          </w:tcPr>
          <w:p w14:paraId="15A6BBDB"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ДЗ-116А</w:t>
            </w:r>
          </w:p>
        </w:tc>
        <w:tc>
          <w:tcPr>
            <w:tcW w:w="0" w:type="auto"/>
            <w:shd w:val="clear" w:color="auto" w:fill="FAEBD7"/>
            <w:tcMar>
              <w:top w:w="30" w:type="dxa"/>
              <w:left w:w="75" w:type="dxa"/>
              <w:bottom w:w="30" w:type="dxa"/>
              <w:right w:w="75" w:type="dxa"/>
            </w:tcMar>
            <w:vAlign w:val="center"/>
            <w:hideMark/>
          </w:tcPr>
          <w:p w14:paraId="3881705D"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T-130</w:t>
            </w:r>
          </w:p>
        </w:tc>
        <w:tc>
          <w:tcPr>
            <w:tcW w:w="0" w:type="auto"/>
            <w:shd w:val="clear" w:color="auto" w:fill="FAEBD7"/>
            <w:tcMar>
              <w:top w:w="30" w:type="dxa"/>
              <w:left w:w="75" w:type="dxa"/>
              <w:bottom w:w="30" w:type="dxa"/>
              <w:right w:w="75" w:type="dxa"/>
            </w:tcMar>
            <w:vAlign w:val="center"/>
            <w:hideMark/>
          </w:tcPr>
          <w:p w14:paraId="58C07547"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7,05/1919,4</w:t>
            </w:r>
          </w:p>
        </w:tc>
        <w:tc>
          <w:tcPr>
            <w:tcW w:w="0" w:type="auto"/>
            <w:shd w:val="clear" w:color="auto" w:fill="FAEBD7"/>
            <w:tcMar>
              <w:top w:w="30" w:type="dxa"/>
              <w:left w:w="75" w:type="dxa"/>
              <w:bottom w:w="30" w:type="dxa"/>
              <w:right w:w="75" w:type="dxa"/>
            </w:tcMar>
            <w:vAlign w:val="center"/>
            <w:hideMark/>
          </w:tcPr>
          <w:p w14:paraId="6A60084C"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6,41/2087,7</w:t>
            </w:r>
          </w:p>
        </w:tc>
        <w:tc>
          <w:tcPr>
            <w:tcW w:w="0" w:type="auto"/>
            <w:shd w:val="clear" w:color="auto" w:fill="FAEBD7"/>
            <w:tcMar>
              <w:top w:w="30" w:type="dxa"/>
              <w:left w:w="75" w:type="dxa"/>
              <w:bottom w:w="30" w:type="dxa"/>
              <w:right w:w="75" w:type="dxa"/>
            </w:tcMar>
            <w:vAlign w:val="center"/>
            <w:hideMark/>
          </w:tcPr>
          <w:p w14:paraId="012B2DD8"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6,08/2183,5</w:t>
            </w:r>
          </w:p>
        </w:tc>
        <w:tc>
          <w:tcPr>
            <w:tcW w:w="0" w:type="auto"/>
            <w:shd w:val="clear" w:color="auto" w:fill="FAEBD7"/>
            <w:tcMar>
              <w:top w:w="30" w:type="dxa"/>
              <w:left w:w="75" w:type="dxa"/>
              <w:bottom w:w="30" w:type="dxa"/>
              <w:right w:w="75" w:type="dxa"/>
            </w:tcMar>
            <w:vAlign w:val="center"/>
            <w:hideMark/>
          </w:tcPr>
          <w:p w14:paraId="708A6FF6"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5,92/2234,7</w:t>
            </w:r>
          </w:p>
        </w:tc>
        <w:tc>
          <w:tcPr>
            <w:tcW w:w="0" w:type="auto"/>
            <w:shd w:val="clear" w:color="auto" w:fill="FAEBD7"/>
            <w:tcMar>
              <w:top w:w="30" w:type="dxa"/>
              <w:left w:w="75" w:type="dxa"/>
              <w:bottom w:w="30" w:type="dxa"/>
              <w:right w:w="75" w:type="dxa"/>
            </w:tcMar>
            <w:vAlign w:val="center"/>
            <w:hideMark/>
          </w:tcPr>
          <w:p w14:paraId="09F62EED"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5,84/2261,3</w:t>
            </w:r>
          </w:p>
        </w:tc>
        <w:tc>
          <w:tcPr>
            <w:tcW w:w="0" w:type="auto"/>
            <w:shd w:val="clear" w:color="auto" w:fill="FAEBD7"/>
            <w:tcMar>
              <w:top w:w="30" w:type="dxa"/>
              <w:left w:w="75" w:type="dxa"/>
              <w:bottom w:w="30" w:type="dxa"/>
              <w:right w:w="75" w:type="dxa"/>
            </w:tcMar>
            <w:vAlign w:val="center"/>
            <w:hideMark/>
          </w:tcPr>
          <w:p w14:paraId="4472F12C"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5,80/2275</w:t>
            </w:r>
          </w:p>
        </w:tc>
      </w:tr>
      <w:tr w:rsidR="00815D85" w:rsidRPr="00815D85" w14:paraId="43A2F1DC" w14:textId="77777777" w:rsidTr="00815D85">
        <w:trPr>
          <w:tblCellSpacing w:w="15" w:type="dxa"/>
        </w:trPr>
        <w:tc>
          <w:tcPr>
            <w:tcW w:w="0" w:type="auto"/>
            <w:shd w:val="clear" w:color="auto" w:fill="FAF0E6"/>
            <w:tcMar>
              <w:top w:w="30" w:type="dxa"/>
              <w:left w:w="75" w:type="dxa"/>
              <w:bottom w:w="30" w:type="dxa"/>
              <w:right w:w="75" w:type="dxa"/>
            </w:tcMar>
            <w:vAlign w:val="center"/>
            <w:hideMark/>
          </w:tcPr>
          <w:p w14:paraId="3A57770B"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ДЗ-35 (ДП-22)</w:t>
            </w:r>
          </w:p>
        </w:tc>
        <w:tc>
          <w:tcPr>
            <w:tcW w:w="0" w:type="auto"/>
            <w:shd w:val="clear" w:color="auto" w:fill="FAF0E6"/>
            <w:tcMar>
              <w:top w:w="30" w:type="dxa"/>
              <w:left w:w="75" w:type="dxa"/>
              <w:bottom w:w="30" w:type="dxa"/>
              <w:right w:w="75" w:type="dxa"/>
            </w:tcMar>
            <w:vAlign w:val="center"/>
            <w:hideMark/>
          </w:tcPr>
          <w:p w14:paraId="487EC134"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T-180</w:t>
            </w:r>
          </w:p>
        </w:tc>
        <w:tc>
          <w:tcPr>
            <w:tcW w:w="0" w:type="auto"/>
            <w:shd w:val="clear" w:color="auto" w:fill="FAF0E6"/>
            <w:tcMar>
              <w:top w:w="30" w:type="dxa"/>
              <w:left w:w="75" w:type="dxa"/>
              <w:bottom w:w="30" w:type="dxa"/>
              <w:right w:w="75" w:type="dxa"/>
            </w:tcMar>
            <w:vAlign w:val="center"/>
            <w:hideMark/>
          </w:tcPr>
          <w:p w14:paraId="41C6CA6C"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8,95/1888,9</w:t>
            </w:r>
          </w:p>
        </w:tc>
        <w:tc>
          <w:tcPr>
            <w:tcW w:w="0" w:type="auto"/>
            <w:shd w:val="clear" w:color="auto" w:fill="FAF0E6"/>
            <w:tcMar>
              <w:top w:w="30" w:type="dxa"/>
              <w:left w:w="75" w:type="dxa"/>
              <w:bottom w:w="30" w:type="dxa"/>
              <w:right w:w="75" w:type="dxa"/>
            </w:tcMar>
            <w:vAlign w:val="center"/>
            <w:hideMark/>
          </w:tcPr>
          <w:p w14:paraId="0250659C"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8,13/2051,7</w:t>
            </w:r>
          </w:p>
        </w:tc>
        <w:tc>
          <w:tcPr>
            <w:tcW w:w="0" w:type="auto"/>
            <w:shd w:val="clear" w:color="auto" w:fill="FAF0E6"/>
            <w:tcMar>
              <w:top w:w="30" w:type="dxa"/>
              <w:left w:w="75" w:type="dxa"/>
              <w:bottom w:w="30" w:type="dxa"/>
              <w:right w:w="75" w:type="dxa"/>
            </w:tcMar>
            <w:vAlign w:val="center"/>
            <w:hideMark/>
          </w:tcPr>
          <w:p w14:paraId="6156B303"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7,72/2144</w:t>
            </w:r>
          </w:p>
        </w:tc>
        <w:tc>
          <w:tcPr>
            <w:tcW w:w="0" w:type="auto"/>
            <w:shd w:val="clear" w:color="auto" w:fill="FAF0E6"/>
            <w:tcMar>
              <w:top w:w="30" w:type="dxa"/>
              <w:left w:w="75" w:type="dxa"/>
              <w:bottom w:w="30" w:type="dxa"/>
              <w:right w:w="75" w:type="dxa"/>
            </w:tcMar>
            <w:vAlign w:val="center"/>
            <w:hideMark/>
          </w:tcPr>
          <w:p w14:paraId="561E73C6"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7,50/2193,5</w:t>
            </w:r>
          </w:p>
        </w:tc>
        <w:tc>
          <w:tcPr>
            <w:tcW w:w="0" w:type="auto"/>
            <w:shd w:val="clear" w:color="auto" w:fill="FAF0E6"/>
            <w:tcMar>
              <w:top w:w="30" w:type="dxa"/>
              <w:left w:w="75" w:type="dxa"/>
              <w:bottom w:w="30" w:type="dxa"/>
              <w:right w:w="75" w:type="dxa"/>
            </w:tcMar>
            <w:vAlign w:val="center"/>
            <w:hideMark/>
          </w:tcPr>
          <w:p w14:paraId="694C632C"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7,41/2291</w:t>
            </w:r>
          </w:p>
        </w:tc>
        <w:tc>
          <w:tcPr>
            <w:tcW w:w="0" w:type="auto"/>
            <w:shd w:val="clear" w:color="auto" w:fill="FAF0E6"/>
            <w:tcMar>
              <w:top w:w="30" w:type="dxa"/>
              <w:left w:w="75" w:type="dxa"/>
              <w:bottom w:w="30" w:type="dxa"/>
              <w:right w:w="75" w:type="dxa"/>
            </w:tcMar>
            <w:vAlign w:val="center"/>
            <w:hideMark/>
          </w:tcPr>
          <w:p w14:paraId="32856C92"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7,37/2224</w:t>
            </w:r>
          </w:p>
        </w:tc>
      </w:tr>
      <w:tr w:rsidR="00815D85" w:rsidRPr="00815D85" w14:paraId="3A96F756" w14:textId="77777777" w:rsidTr="00815D85">
        <w:trPr>
          <w:tblCellSpacing w:w="15" w:type="dxa"/>
        </w:trPr>
        <w:tc>
          <w:tcPr>
            <w:tcW w:w="0" w:type="auto"/>
            <w:shd w:val="clear" w:color="auto" w:fill="FAEBD7"/>
            <w:tcMar>
              <w:top w:w="30" w:type="dxa"/>
              <w:left w:w="75" w:type="dxa"/>
              <w:bottom w:w="30" w:type="dxa"/>
              <w:right w:w="75" w:type="dxa"/>
            </w:tcMar>
            <w:vAlign w:val="center"/>
            <w:hideMark/>
          </w:tcPr>
          <w:p w14:paraId="5D255013"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ДЗ-126А</w:t>
            </w:r>
          </w:p>
        </w:tc>
        <w:tc>
          <w:tcPr>
            <w:tcW w:w="0" w:type="auto"/>
            <w:shd w:val="clear" w:color="auto" w:fill="FAEBD7"/>
            <w:tcMar>
              <w:top w:w="30" w:type="dxa"/>
              <w:left w:w="75" w:type="dxa"/>
              <w:bottom w:w="30" w:type="dxa"/>
              <w:right w:w="75" w:type="dxa"/>
            </w:tcMar>
            <w:vAlign w:val="center"/>
            <w:hideMark/>
          </w:tcPr>
          <w:p w14:paraId="7B7DC9DB"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ДЭТ-250М</w:t>
            </w:r>
          </w:p>
        </w:tc>
        <w:tc>
          <w:tcPr>
            <w:tcW w:w="0" w:type="auto"/>
            <w:shd w:val="clear" w:color="auto" w:fill="FAEBD7"/>
            <w:tcMar>
              <w:top w:w="30" w:type="dxa"/>
              <w:left w:w="75" w:type="dxa"/>
              <w:bottom w:w="30" w:type="dxa"/>
              <w:right w:w="75" w:type="dxa"/>
            </w:tcMar>
            <w:vAlign w:val="center"/>
            <w:hideMark/>
          </w:tcPr>
          <w:p w14:paraId="23B5D869"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16,00/1888,9</w:t>
            </w:r>
          </w:p>
        </w:tc>
        <w:tc>
          <w:tcPr>
            <w:tcW w:w="0" w:type="auto"/>
            <w:shd w:val="clear" w:color="auto" w:fill="FAEBD7"/>
            <w:tcMar>
              <w:top w:w="30" w:type="dxa"/>
              <w:left w:w="75" w:type="dxa"/>
              <w:bottom w:w="30" w:type="dxa"/>
              <w:right w:w="75" w:type="dxa"/>
            </w:tcMar>
            <w:vAlign w:val="center"/>
            <w:hideMark/>
          </w:tcPr>
          <w:p w14:paraId="123C05BF"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14,10/2245,3</w:t>
            </w:r>
          </w:p>
        </w:tc>
        <w:tc>
          <w:tcPr>
            <w:tcW w:w="0" w:type="auto"/>
            <w:shd w:val="clear" w:color="auto" w:fill="FAEBD7"/>
            <w:tcMar>
              <w:top w:w="30" w:type="dxa"/>
              <w:left w:w="75" w:type="dxa"/>
              <w:bottom w:w="30" w:type="dxa"/>
              <w:right w:w="75" w:type="dxa"/>
            </w:tcMar>
            <w:vAlign w:val="center"/>
            <w:hideMark/>
          </w:tcPr>
          <w:p w14:paraId="23B51C72"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13,10/2479,3</w:t>
            </w:r>
          </w:p>
        </w:tc>
        <w:tc>
          <w:tcPr>
            <w:tcW w:w="0" w:type="auto"/>
            <w:shd w:val="clear" w:color="auto" w:fill="FAEBD7"/>
            <w:tcMar>
              <w:top w:w="30" w:type="dxa"/>
              <w:left w:w="75" w:type="dxa"/>
              <w:bottom w:w="30" w:type="dxa"/>
              <w:right w:w="75" w:type="dxa"/>
            </w:tcMar>
            <w:vAlign w:val="center"/>
            <w:hideMark/>
          </w:tcPr>
          <w:p w14:paraId="761113C2"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12,60/2615,4</w:t>
            </w:r>
          </w:p>
        </w:tc>
        <w:tc>
          <w:tcPr>
            <w:tcW w:w="0" w:type="auto"/>
            <w:shd w:val="clear" w:color="auto" w:fill="FAEBD7"/>
            <w:tcMar>
              <w:top w:w="30" w:type="dxa"/>
              <w:left w:w="75" w:type="dxa"/>
              <w:bottom w:w="30" w:type="dxa"/>
              <w:right w:w="75" w:type="dxa"/>
            </w:tcMar>
            <w:vAlign w:val="center"/>
            <w:hideMark/>
          </w:tcPr>
          <w:p w14:paraId="082FEB39"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12,40/2689,3</w:t>
            </w:r>
          </w:p>
        </w:tc>
        <w:tc>
          <w:tcPr>
            <w:tcW w:w="0" w:type="auto"/>
            <w:shd w:val="clear" w:color="auto" w:fill="FAEBD7"/>
            <w:tcMar>
              <w:top w:w="30" w:type="dxa"/>
              <w:left w:w="75" w:type="dxa"/>
              <w:bottom w:w="30" w:type="dxa"/>
              <w:right w:w="75" w:type="dxa"/>
            </w:tcMar>
            <w:vAlign w:val="center"/>
            <w:hideMark/>
          </w:tcPr>
          <w:p w14:paraId="315F92FE"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12,35/2726,2</w:t>
            </w:r>
          </w:p>
        </w:tc>
      </w:tr>
      <w:tr w:rsidR="00815D85" w:rsidRPr="00815D85" w14:paraId="3AFD057A" w14:textId="77777777" w:rsidTr="00815D85">
        <w:trPr>
          <w:tblCellSpacing w:w="15" w:type="dxa"/>
        </w:trPr>
        <w:tc>
          <w:tcPr>
            <w:tcW w:w="0" w:type="auto"/>
            <w:shd w:val="clear" w:color="auto" w:fill="FAF0E6"/>
            <w:tcMar>
              <w:top w:w="30" w:type="dxa"/>
              <w:left w:w="75" w:type="dxa"/>
              <w:bottom w:w="30" w:type="dxa"/>
              <w:right w:w="75" w:type="dxa"/>
            </w:tcMar>
            <w:vAlign w:val="center"/>
            <w:hideMark/>
          </w:tcPr>
          <w:p w14:paraId="4C9B68A5"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ДЗ-94С</w:t>
            </w:r>
          </w:p>
        </w:tc>
        <w:tc>
          <w:tcPr>
            <w:tcW w:w="0" w:type="auto"/>
            <w:shd w:val="clear" w:color="auto" w:fill="FAF0E6"/>
            <w:tcMar>
              <w:top w:w="30" w:type="dxa"/>
              <w:left w:w="75" w:type="dxa"/>
              <w:bottom w:w="30" w:type="dxa"/>
              <w:right w:w="75" w:type="dxa"/>
            </w:tcMar>
            <w:vAlign w:val="center"/>
            <w:hideMark/>
          </w:tcPr>
          <w:p w14:paraId="010A69F2"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Т-330</w:t>
            </w:r>
          </w:p>
        </w:tc>
        <w:tc>
          <w:tcPr>
            <w:tcW w:w="0" w:type="auto"/>
            <w:shd w:val="clear" w:color="auto" w:fill="FAF0E6"/>
            <w:tcMar>
              <w:top w:w="30" w:type="dxa"/>
              <w:left w:w="75" w:type="dxa"/>
              <w:bottom w:w="30" w:type="dxa"/>
              <w:right w:w="75" w:type="dxa"/>
            </w:tcMar>
            <w:vAlign w:val="center"/>
            <w:hideMark/>
          </w:tcPr>
          <w:p w14:paraId="078F20E4"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33,72/1888,9</w:t>
            </w:r>
          </w:p>
        </w:tc>
        <w:tc>
          <w:tcPr>
            <w:tcW w:w="0" w:type="auto"/>
            <w:shd w:val="clear" w:color="auto" w:fill="FAF0E6"/>
            <w:tcMar>
              <w:top w:w="30" w:type="dxa"/>
              <w:left w:w="75" w:type="dxa"/>
              <w:bottom w:w="30" w:type="dxa"/>
              <w:right w:w="75" w:type="dxa"/>
            </w:tcMar>
            <w:vAlign w:val="center"/>
            <w:hideMark/>
          </w:tcPr>
          <w:p w14:paraId="18ED723F"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29,03/2245,3</w:t>
            </w:r>
          </w:p>
        </w:tc>
        <w:tc>
          <w:tcPr>
            <w:tcW w:w="0" w:type="auto"/>
            <w:shd w:val="clear" w:color="auto" w:fill="FAF0E6"/>
            <w:tcMar>
              <w:top w:w="30" w:type="dxa"/>
              <w:left w:w="75" w:type="dxa"/>
              <w:bottom w:w="30" w:type="dxa"/>
              <w:right w:w="75" w:type="dxa"/>
            </w:tcMar>
            <w:vAlign w:val="center"/>
            <w:hideMark/>
          </w:tcPr>
          <w:p w14:paraId="68448854"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26,70/2479,2</w:t>
            </w:r>
          </w:p>
        </w:tc>
        <w:tc>
          <w:tcPr>
            <w:tcW w:w="0" w:type="auto"/>
            <w:shd w:val="clear" w:color="auto" w:fill="FAF0E6"/>
            <w:tcMar>
              <w:top w:w="30" w:type="dxa"/>
              <w:left w:w="75" w:type="dxa"/>
              <w:bottom w:w="30" w:type="dxa"/>
              <w:right w:w="75" w:type="dxa"/>
            </w:tcMar>
            <w:vAlign w:val="center"/>
            <w:hideMark/>
          </w:tcPr>
          <w:p w14:paraId="282EF1DF"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25,54/2615,4</w:t>
            </w:r>
          </w:p>
        </w:tc>
        <w:tc>
          <w:tcPr>
            <w:tcW w:w="0" w:type="auto"/>
            <w:shd w:val="clear" w:color="auto" w:fill="FAF0E6"/>
            <w:tcMar>
              <w:top w:w="30" w:type="dxa"/>
              <w:left w:w="75" w:type="dxa"/>
              <w:bottom w:w="30" w:type="dxa"/>
              <w:right w:w="75" w:type="dxa"/>
            </w:tcMar>
            <w:vAlign w:val="center"/>
            <w:hideMark/>
          </w:tcPr>
          <w:p w14:paraId="2C01B0A9"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24,95/2689,3</w:t>
            </w:r>
          </w:p>
        </w:tc>
        <w:tc>
          <w:tcPr>
            <w:tcW w:w="0" w:type="auto"/>
            <w:shd w:val="clear" w:color="auto" w:fill="FAF0E6"/>
            <w:tcMar>
              <w:top w:w="30" w:type="dxa"/>
              <w:left w:w="75" w:type="dxa"/>
              <w:bottom w:w="30" w:type="dxa"/>
              <w:right w:w="75" w:type="dxa"/>
            </w:tcMar>
            <w:vAlign w:val="center"/>
            <w:hideMark/>
          </w:tcPr>
          <w:p w14:paraId="57E30328"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24,74/2726,2</w:t>
            </w:r>
          </w:p>
        </w:tc>
      </w:tr>
      <w:tr w:rsidR="00815D85" w:rsidRPr="00815D85" w14:paraId="692AA735" w14:textId="77777777" w:rsidTr="00815D85">
        <w:trPr>
          <w:tblCellSpacing w:w="15" w:type="dxa"/>
        </w:trPr>
        <w:tc>
          <w:tcPr>
            <w:tcW w:w="0" w:type="auto"/>
            <w:gridSpan w:val="8"/>
            <w:shd w:val="clear" w:color="auto" w:fill="FAEBD7"/>
            <w:tcMar>
              <w:top w:w="30" w:type="dxa"/>
              <w:left w:w="75" w:type="dxa"/>
              <w:bottom w:w="30" w:type="dxa"/>
              <w:right w:w="75" w:type="dxa"/>
            </w:tcMar>
            <w:vAlign w:val="center"/>
            <w:hideMark/>
          </w:tcPr>
          <w:p w14:paraId="17C7DB09"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Примечание 1. </w:t>
            </w:r>
            <w:proofErr w:type="spellStart"/>
            <w:r w:rsidRPr="00815D85">
              <w:rPr>
                <w:rFonts w:ascii="Times New Roman" w:eastAsia="Times New Roman" w:hAnsi="Times New Roman" w:cs="Times New Roman"/>
                <w:i/>
                <w:iCs/>
                <w:color w:val="000000"/>
                <w:sz w:val="26"/>
                <w:szCs w:val="26"/>
                <w:lang w:eastAsia="ru-RU"/>
              </w:rPr>
              <w:t>C</w:t>
            </w:r>
            <w:r w:rsidRPr="00815D85">
              <w:rPr>
                <w:rFonts w:ascii="Times New Roman" w:eastAsia="Times New Roman" w:hAnsi="Times New Roman" w:cs="Times New Roman"/>
                <w:i/>
                <w:iCs/>
                <w:color w:val="000000"/>
                <w:sz w:val="26"/>
                <w:szCs w:val="26"/>
                <w:vertAlign w:val="subscript"/>
                <w:lang w:eastAsia="ru-RU"/>
              </w:rPr>
              <w:t>i</w:t>
            </w:r>
            <w:proofErr w:type="spellEnd"/>
            <w:r w:rsidRPr="00815D85">
              <w:rPr>
                <w:rFonts w:ascii="Arial" w:eastAsia="Times New Roman" w:hAnsi="Arial" w:cs="Arial"/>
                <w:color w:val="000000"/>
                <w:sz w:val="18"/>
                <w:szCs w:val="18"/>
                <w:lang w:eastAsia="ru-RU"/>
              </w:rPr>
              <w:t> – числитель; </w:t>
            </w:r>
            <w:r w:rsidRPr="00815D85">
              <w:rPr>
                <w:rFonts w:ascii="Times New Roman" w:eastAsia="Times New Roman" w:hAnsi="Times New Roman" w:cs="Times New Roman"/>
                <w:i/>
                <w:iCs/>
                <w:color w:val="000000"/>
                <w:sz w:val="26"/>
                <w:szCs w:val="26"/>
                <w:lang w:eastAsia="ru-RU"/>
              </w:rPr>
              <w:t>Т</w:t>
            </w:r>
            <w:r w:rsidRPr="00815D85">
              <w:rPr>
                <w:rFonts w:ascii="Arial" w:eastAsia="Times New Roman" w:hAnsi="Arial" w:cs="Arial"/>
                <w:color w:val="000000"/>
                <w:sz w:val="18"/>
                <w:szCs w:val="18"/>
                <w:vertAlign w:val="subscript"/>
                <w:lang w:eastAsia="ru-RU"/>
              </w:rPr>
              <w:t>2</w:t>
            </w:r>
            <w:r w:rsidRPr="00815D85">
              <w:rPr>
                <w:rFonts w:ascii="Arial" w:eastAsia="Times New Roman" w:hAnsi="Arial" w:cs="Arial"/>
                <w:color w:val="000000"/>
                <w:sz w:val="18"/>
                <w:szCs w:val="18"/>
                <w:lang w:eastAsia="ru-RU"/>
              </w:rPr>
              <w:t> – знаменатель</w:t>
            </w:r>
          </w:p>
        </w:tc>
      </w:tr>
      <w:tr w:rsidR="00815D85" w:rsidRPr="00815D85" w14:paraId="33DB221C" w14:textId="77777777" w:rsidTr="00815D85">
        <w:trPr>
          <w:tblCellSpacing w:w="15" w:type="dxa"/>
        </w:trPr>
        <w:tc>
          <w:tcPr>
            <w:tcW w:w="0" w:type="auto"/>
            <w:gridSpan w:val="8"/>
            <w:shd w:val="clear" w:color="auto" w:fill="FAF0E6"/>
            <w:tcMar>
              <w:top w:w="30" w:type="dxa"/>
              <w:left w:w="75" w:type="dxa"/>
              <w:bottom w:w="30" w:type="dxa"/>
              <w:right w:w="75" w:type="dxa"/>
            </w:tcMar>
            <w:vAlign w:val="center"/>
            <w:hideMark/>
          </w:tcPr>
          <w:p w14:paraId="245D8C46"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 xml:space="preserve">Примечание 2. Среднее время перебазирования бульдозеров с рыхлителями принято 0,5 </w:t>
            </w:r>
            <w:proofErr w:type="spellStart"/>
            <w:r w:rsidRPr="00815D85">
              <w:rPr>
                <w:rFonts w:ascii="Arial" w:eastAsia="Times New Roman" w:hAnsi="Arial" w:cs="Arial"/>
                <w:color w:val="000000"/>
                <w:sz w:val="18"/>
                <w:szCs w:val="18"/>
                <w:lang w:eastAsia="ru-RU"/>
              </w:rPr>
              <w:t>дн</w:t>
            </w:r>
            <w:proofErr w:type="spellEnd"/>
            <w:r w:rsidRPr="00815D85">
              <w:rPr>
                <w:rFonts w:ascii="Arial" w:eastAsia="Times New Roman" w:hAnsi="Arial" w:cs="Arial"/>
                <w:color w:val="000000"/>
                <w:sz w:val="18"/>
                <w:szCs w:val="18"/>
                <w:lang w:eastAsia="ru-RU"/>
              </w:rPr>
              <w:t>.</w:t>
            </w:r>
          </w:p>
        </w:tc>
      </w:tr>
    </w:tbl>
    <w:p w14:paraId="78B86D5A" w14:textId="77777777" w:rsidR="00815D85" w:rsidRPr="00815D85" w:rsidRDefault="00815D85" w:rsidP="00815D85">
      <w:pPr>
        <w:spacing w:after="0" w:line="240" w:lineRule="auto"/>
        <w:rPr>
          <w:rFonts w:ascii="Times New Roman" w:eastAsia="Times New Roman" w:hAnsi="Times New Roman" w:cs="Times New Roman"/>
          <w:vanish/>
          <w:sz w:val="24"/>
          <w:szCs w:val="24"/>
          <w:lang w:eastAsia="ru-RU"/>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835"/>
        <w:gridCol w:w="1610"/>
        <w:gridCol w:w="1294"/>
        <w:gridCol w:w="1188"/>
        <w:gridCol w:w="1188"/>
        <w:gridCol w:w="1188"/>
        <w:gridCol w:w="1188"/>
        <w:gridCol w:w="1309"/>
      </w:tblGrid>
      <w:tr w:rsidR="00815D85" w:rsidRPr="00815D85" w14:paraId="241E6584" w14:textId="77777777" w:rsidTr="00815D85">
        <w:trPr>
          <w:trHeight w:val="408"/>
          <w:tblCellSpacing w:w="15" w:type="dxa"/>
        </w:trPr>
        <w:tc>
          <w:tcPr>
            <w:tcW w:w="0" w:type="auto"/>
            <w:gridSpan w:val="8"/>
            <w:vMerge w:val="restart"/>
            <w:tcBorders>
              <w:top w:val="nil"/>
              <w:left w:val="nil"/>
              <w:bottom w:val="nil"/>
              <w:right w:val="nil"/>
            </w:tcBorders>
            <w:shd w:val="clear" w:color="auto" w:fill="87CEFA"/>
            <w:tcMar>
              <w:top w:w="105" w:type="dxa"/>
              <w:left w:w="15" w:type="dxa"/>
              <w:bottom w:w="105" w:type="dxa"/>
              <w:right w:w="15" w:type="dxa"/>
            </w:tcMar>
            <w:vAlign w:val="center"/>
            <w:hideMark/>
          </w:tcPr>
          <w:p w14:paraId="56480616" w14:textId="77777777" w:rsidR="00815D85" w:rsidRPr="00815D85" w:rsidRDefault="00815D85" w:rsidP="00815D85">
            <w:pPr>
              <w:spacing w:before="100" w:beforeAutospacing="1" w:after="150" w:line="288" w:lineRule="atLeast"/>
              <w:jc w:val="right"/>
              <w:rPr>
                <w:rFonts w:ascii="Arial" w:eastAsia="Times New Roman" w:hAnsi="Arial" w:cs="Arial"/>
                <w:i/>
                <w:iCs/>
                <w:color w:val="000000"/>
                <w:sz w:val="21"/>
                <w:szCs w:val="21"/>
                <w:lang w:eastAsia="ru-RU"/>
              </w:rPr>
            </w:pPr>
            <w:r w:rsidRPr="00815D85">
              <w:rPr>
                <w:rFonts w:ascii="Arial" w:eastAsia="Times New Roman" w:hAnsi="Arial" w:cs="Arial"/>
                <w:i/>
                <w:iCs/>
                <w:color w:val="000000"/>
                <w:sz w:val="21"/>
                <w:szCs w:val="21"/>
                <w:lang w:eastAsia="ru-RU"/>
              </w:rPr>
              <w:lastRenderedPageBreak/>
              <w:t>Таблица 1.5 – Себестоимость, руб., машино-часа эксплуатации одноковшовых экскаваторов (</w:t>
            </w:r>
            <w:proofErr w:type="spellStart"/>
            <w:r w:rsidRPr="00815D85">
              <w:rPr>
                <w:rFonts w:ascii="Arial" w:eastAsia="Times New Roman" w:hAnsi="Arial" w:cs="Arial"/>
                <w:i/>
                <w:iCs/>
                <w:color w:val="000000"/>
                <w:sz w:val="21"/>
                <w:szCs w:val="21"/>
                <w:lang w:eastAsia="ru-RU"/>
              </w:rPr>
              <w:t>Сi</w:t>
            </w:r>
            <w:proofErr w:type="spellEnd"/>
            <w:r w:rsidRPr="00815D85">
              <w:rPr>
                <w:rFonts w:ascii="Arial" w:eastAsia="Times New Roman" w:hAnsi="Arial" w:cs="Arial"/>
                <w:i/>
                <w:iCs/>
                <w:color w:val="000000"/>
                <w:sz w:val="21"/>
                <w:szCs w:val="21"/>
                <w:lang w:eastAsia="ru-RU"/>
              </w:rPr>
              <w:t xml:space="preserve">) и количество часов их работы в году, </w:t>
            </w:r>
            <w:proofErr w:type="spellStart"/>
            <w:r w:rsidRPr="00815D85">
              <w:rPr>
                <w:rFonts w:ascii="Arial" w:eastAsia="Times New Roman" w:hAnsi="Arial" w:cs="Arial"/>
                <w:i/>
                <w:iCs/>
                <w:color w:val="000000"/>
                <w:sz w:val="21"/>
                <w:szCs w:val="21"/>
                <w:lang w:eastAsia="ru-RU"/>
              </w:rPr>
              <w:t>маш</w:t>
            </w:r>
            <w:proofErr w:type="spellEnd"/>
            <w:r w:rsidRPr="00815D85">
              <w:rPr>
                <w:rFonts w:ascii="Arial" w:eastAsia="Times New Roman" w:hAnsi="Arial" w:cs="Arial"/>
                <w:i/>
                <w:iCs/>
                <w:color w:val="000000"/>
                <w:sz w:val="21"/>
                <w:szCs w:val="21"/>
                <w:lang w:eastAsia="ru-RU"/>
              </w:rPr>
              <w:t>.-ч/год, (</w:t>
            </w:r>
            <w:r w:rsidRPr="00815D85">
              <w:rPr>
                <w:rFonts w:ascii="Times New Roman" w:eastAsia="Times New Roman" w:hAnsi="Times New Roman" w:cs="Times New Roman"/>
                <w:i/>
                <w:iCs/>
                <w:color w:val="000000"/>
                <w:sz w:val="26"/>
                <w:szCs w:val="26"/>
                <w:lang w:eastAsia="ru-RU"/>
              </w:rPr>
              <w:t>Т2</w:t>
            </w:r>
            <w:r w:rsidRPr="00815D85">
              <w:rPr>
                <w:rFonts w:ascii="Arial" w:eastAsia="Times New Roman" w:hAnsi="Arial" w:cs="Arial"/>
                <w:i/>
                <w:iCs/>
                <w:color w:val="000000"/>
                <w:sz w:val="21"/>
                <w:szCs w:val="21"/>
                <w:lang w:eastAsia="ru-RU"/>
              </w:rPr>
              <w:t>)</w:t>
            </w:r>
          </w:p>
        </w:tc>
      </w:tr>
      <w:tr w:rsidR="00815D85" w:rsidRPr="00815D85" w14:paraId="4A37FDAD" w14:textId="77777777" w:rsidTr="00815D85">
        <w:trPr>
          <w:tblCellSpacing w:w="15" w:type="dxa"/>
        </w:trPr>
        <w:tc>
          <w:tcPr>
            <w:tcW w:w="850" w:type="pct"/>
            <w:vMerge w:val="restart"/>
            <w:shd w:val="clear" w:color="auto" w:fill="87CEFA"/>
            <w:tcMar>
              <w:top w:w="105" w:type="dxa"/>
              <w:left w:w="15" w:type="dxa"/>
              <w:bottom w:w="105" w:type="dxa"/>
              <w:right w:w="15" w:type="dxa"/>
            </w:tcMar>
            <w:vAlign w:val="center"/>
            <w:hideMark/>
          </w:tcPr>
          <w:p w14:paraId="3D294588"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Марка одноковшового экскаватора</w:t>
            </w:r>
          </w:p>
        </w:tc>
        <w:tc>
          <w:tcPr>
            <w:tcW w:w="750" w:type="pct"/>
            <w:vMerge w:val="restart"/>
            <w:shd w:val="clear" w:color="auto" w:fill="87CEFA"/>
            <w:tcMar>
              <w:top w:w="105" w:type="dxa"/>
              <w:left w:w="15" w:type="dxa"/>
              <w:bottom w:w="105" w:type="dxa"/>
              <w:right w:w="15" w:type="dxa"/>
            </w:tcMar>
            <w:vAlign w:val="center"/>
            <w:hideMark/>
          </w:tcPr>
          <w:p w14:paraId="735D3E4E"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Вместимость ковша, м</w:t>
            </w:r>
            <w:r w:rsidRPr="00815D85">
              <w:rPr>
                <w:rFonts w:ascii="Arial" w:eastAsia="Times New Roman" w:hAnsi="Arial" w:cs="Arial"/>
                <w:b/>
                <w:bCs/>
                <w:color w:val="981917"/>
                <w:sz w:val="21"/>
                <w:szCs w:val="21"/>
                <w:vertAlign w:val="superscript"/>
                <w:lang w:eastAsia="ru-RU"/>
              </w:rPr>
              <w:t>3</w:t>
            </w:r>
          </w:p>
        </w:tc>
        <w:tc>
          <w:tcPr>
            <w:tcW w:w="0" w:type="auto"/>
            <w:gridSpan w:val="6"/>
            <w:shd w:val="clear" w:color="auto" w:fill="87CEFA"/>
            <w:tcMar>
              <w:top w:w="105" w:type="dxa"/>
              <w:left w:w="15" w:type="dxa"/>
              <w:bottom w:w="105" w:type="dxa"/>
              <w:right w:w="15" w:type="dxa"/>
            </w:tcMar>
            <w:vAlign w:val="center"/>
            <w:hideMark/>
          </w:tcPr>
          <w:p w14:paraId="5B2C369D"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Среднее время пребывания машины на объекте, ч/год</w:t>
            </w:r>
          </w:p>
        </w:tc>
      </w:tr>
      <w:tr w:rsidR="00815D85" w:rsidRPr="00815D85" w14:paraId="68AE0071" w14:textId="77777777" w:rsidTr="00815D85">
        <w:trPr>
          <w:tblCellSpacing w:w="15" w:type="dxa"/>
        </w:trPr>
        <w:tc>
          <w:tcPr>
            <w:tcW w:w="0" w:type="auto"/>
            <w:vMerge/>
            <w:shd w:val="clear" w:color="auto" w:fill="FAEBD7"/>
            <w:vAlign w:val="center"/>
            <w:hideMark/>
          </w:tcPr>
          <w:p w14:paraId="610BAB1D" w14:textId="77777777" w:rsidR="00815D85" w:rsidRPr="00815D85" w:rsidRDefault="00815D85" w:rsidP="00815D8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14:paraId="17B06C80" w14:textId="77777777" w:rsidR="00815D85" w:rsidRPr="00815D85" w:rsidRDefault="00815D85" w:rsidP="00815D85">
            <w:pPr>
              <w:spacing w:before="100" w:beforeAutospacing="1" w:after="150" w:line="288" w:lineRule="atLeast"/>
              <w:jc w:val="both"/>
              <w:rPr>
                <w:rFonts w:ascii="Arial" w:eastAsia="Times New Roman" w:hAnsi="Arial" w:cs="Arial"/>
                <w:b/>
                <w:bCs/>
                <w:color w:val="981917"/>
                <w:sz w:val="21"/>
                <w:szCs w:val="21"/>
                <w:lang w:eastAsia="ru-RU"/>
              </w:rPr>
            </w:pPr>
          </w:p>
        </w:tc>
        <w:tc>
          <w:tcPr>
            <w:tcW w:w="600" w:type="pct"/>
            <w:shd w:val="clear" w:color="auto" w:fill="87CEFA"/>
            <w:tcMar>
              <w:top w:w="105" w:type="dxa"/>
              <w:left w:w="15" w:type="dxa"/>
              <w:bottom w:w="105" w:type="dxa"/>
              <w:right w:w="15" w:type="dxa"/>
            </w:tcMar>
            <w:vAlign w:val="center"/>
            <w:hideMark/>
          </w:tcPr>
          <w:p w14:paraId="663F32BB"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25</w:t>
            </w:r>
          </w:p>
        </w:tc>
        <w:tc>
          <w:tcPr>
            <w:tcW w:w="550" w:type="pct"/>
            <w:shd w:val="clear" w:color="auto" w:fill="87CEFA"/>
            <w:tcMar>
              <w:top w:w="105" w:type="dxa"/>
              <w:left w:w="15" w:type="dxa"/>
              <w:bottom w:w="105" w:type="dxa"/>
              <w:right w:w="15" w:type="dxa"/>
            </w:tcMar>
            <w:vAlign w:val="center"/>
            <w:hideMark/>
          </w:tcPr>
          <w:p w14:paraId="218A0DAC"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50</w:t>
            </w:r>
          </w:p>
        </w:tc>
        <w:tc>
          <w:tcPr>
            <w:tcW w:w="550" w:type="pct"/>
            <w:shd w:val="clear" w:color="auto" w:fill="87CEFA"/>
            <w:tcMar>
              <w:top w:w="105" w:type="dxa"/>
              <w:left w:w="15" w:type="dxa"/>
              <w:bottom w:w="105" w:type="dxa"/>
              <w:right w:w="15" w:type="dxa"/>
            </w:tcMar>
            <w:vAlign w:val="center"/>
            <w:hideMark/>
          </w:tcPr>
          <w:p w14:paraId="483B3BE0"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100</w:t>
            </w:r>
          </w:p>
        </w:tc>
        <w:tc>
          <w:tcPr>
            <w:tcW w:w="550" w:type="pct"/>
            <w:shd w:val="clear" w:color="auto" w:fill="87CEFA"/>
            <w:tcMar>
              <w:top w:w="105" w:type="dxa"/>
              <w:left w:w="15" w:type="dxa"/>
              <w:bottom w:w="105" w:type="dxa"/>
              <w:right w:w="15" w:type="dxa"/>
            </w:tcMar>
            <w:vAlign w:val="center"/>
            <w:hideMark/>
          </w:tcPr>
          <w:p w14:paraId="2374E9A7"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150</w:t>
            </w:r>
          </w:p>
        </w:tc>
        <w:tc>
          <w:tcPr>
            <w:tcW w:w="550" w:type="pct"/>
            <w:shd w:val="clear" w:color="auto" w:fill="87CEFA"/>
            <w:tcMar>
              <w:top w:w="105" w:type="dxa"/>
              <w:left w:w="15" w:type="dxa"/>
              <w:bottom w:w="105" w:type="dxa"/>
              <w:right w:w="15" w:type="dxa"/>
            </w:tcMar>
            <w:vAlign w:val="center"/>
            <w:hideMark/>
          </w:tcPr>
          <w:p w14:paraId="57346703"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200</w:t>
            </w:r>
          </w:p>
        </w:tc>
        <w:tc>
          <w:tcPr>
            <w:tcW w:w="600" w:type="pct"/>
            <w:shd w:val="clear" w:color="auto" w:fill="87CEFA"/>
            <w:tcMar>
              <w:top w:w="105" w:type="dxa"/>
              <w:left w:w="15" w:type="dxa"/>
              <w:bottom w:w="105" w:type="dxa"/>
              <w:right w:w="15" w:type="dxa"/>
            </w:tcMar>
            <w:vAlign w:val="center"/>
            <w:hideMark/>
          </w:tcPr>
          <w:p w14:paraId="1060B28A"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300</w:t>
            </w:r>
          </w:p>
        </w:tc>
      </w:tr>
      <w:tr w:rsidR="00815D85" w:rsidRPr="00815D85" w14:paraId="33C4B404" w14:textId="77777777" w:rsidTr="00815D85">
        <w:trPr>
          <w:tblCellSpacing w:w="15" w:type="dxa"/>
        </w:trPr>
        <w:tc>
          <w:tcPr>
            <w:tcW w:w="0" w:type="auto"/>
            <w:shd w:val="clear" w:color="auto" w:fill="FAF0E6"/>
            <w:tcMar>
              <w:top w:w="30" w:type="dxa"/>
              <w:left w:w="75" w:type="dxa"/>
              <w:bottom w:w="30" w:type="dxa"/>
              <w:right w:w="75" w:type="dxa"/>
            </w:tcMar>
            <w:vAlign w:val="center"/>
            <w:hideMark/>
          </w:tcPr>
          <w:p w14:paraId="7653E49C"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Э-652</w:t>
            </w:r>
          </w:p>
        </w:tc>
        <w:tc>
          <w:tcPr>
            <w:tcW w:w="0" w:type="auto"/>
            <w:shd w:val="clear" w:color="auto" w:fill="FAF0E6"/>
            <w:tcMar>
              <w:top w:w="30" w:type="dxa"/>
              <w:left w:w="75" w:type="dxa"/>
              <w:bottom w:w="30" w:type="dxa"/>
              <w:right w:w="75" w:type="dxa"/>
            </w:tcMar>
            <w:vAlign w:val="center"/>
            <w:hideMark/>
          </w:tcPr>
          <w:p w14:paraId="0B7634A7"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0,65</w:t>
            </w:r>
          </w:p>
        </w:tc>
        <w:tc>
          <w:tcPr>
            <w:tcW w:w="0" w:type="auto"/>
            <w:shd w:val="clear" w:color="auto" w:fill="FAF0E6"/>
            <w:tcMar>
              <w:top w:w="30" w:type="dxa"/>
              <w:left w:w="75" w:type="dxa"/>
              <w:bottom w:w="30" w:type="dxa"/>
              <w:right w:w="75" w:type="dxa"/>
            </w:tcMar>
            <w:vAlign w:val="center"/>
            <w:hideMark/>
          </w:tcPr>
          <w:p w14:paraId="50CEA76F"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7,20/2038</w:t>
            </w:r>
          </w:p>
        </w:tc>
        <w:tc>
          <w:tcPr>
            <w:tcW w:w="0" w:type="auto"/>
            <w:shd w:val="clear" w:color="auto" w:fill="FAF0E6"/>
            <w:tcMar>
              <w:top w:w="30" w:type="dxa"/>
              <w:left w:w="75" w:type="dxa"/>
              <w:bottom w:w="30" w:type="dxa"/>
              <w:right w:w="75" w:type="dxa"/>
            </w:tcMar>
            <w:vAlign w:val="center"/>
            <w:hideMark/>
          </w:tcPr>
          <w:p w14:paraId="22FA3314"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6,60/2221</w:t>
            </w:r>
          </w:p>
        </w:tc>
        <w:tc>
          <w:tcPr>
            <w:tcW w:w="0" w:type="auto"/>
            <w:shd w:val="clear" w:color="auto" w:fill="FAF0E6"/>
            <w:tcMar>
              <w:top w:w="30" w:type="dxa"/>
              <w:left w:w="75" w:type="dxa"/>
              <w:bottom w:w="30" w:type="dxa"/>
              <w:right w:w="75" w:type="dxa"/>
            </w:tcMar>
            <w:vAlign w:val="center"/>
            <w:hideMark/>
          </w:tcPr>
          <w:p w14:paraId="7386535D"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5,60/2326</w:t>
            </w:r>
          </w:p>
        </w:tc>
        <w:tc>
          <w:tcPr>
            <w:tcW w:w="0" w:type="auto"/>
            <w:shd w:val="clear" w:color="auto" w:fill="FAF0E6"/>
            <w:tcMar>
              <w:top w:w="30" w:type="dxa"/>
              <w:left w:w="75" w:type="dxa"/>
              <w:bottom w:w="30" w:type="dxa"/>
              <w:right w:w="75" w:type="dxa"/>
            </w:tcMar>
            <w:vAlign w:val="center"/>
            <w:hideMark/>
          </w:tcPr>
          <w:p w14:paraId="03391378"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5,25/2364</w:t>
            </w:r>
          </w:p>
        </w:tc>
        <w:tc>
          <w:tcPr>
            <w:tcW w:w="0" w:type="auto"/>
            <w:shd w:val="clear" w:color="auto" w:fill="FAF0E6"/>
            <w:tcMar>
              <w:top w:w="30" w:type="dxa"/>
              <w:left w:w="75" w:type="dxa"/>
              <w:bottom w:w="30" w:type="dxa"/>
              <w:right w:w="75" w:type="dxa"/>
            </w:tcMar>
            <w:vAlign w:val="center"/>
            <w:hideMark/>
          </w:tcPr>
          <w:p w14:paraId="3FAC9FA9"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5,00/2382</w:t>
            </w:r>
          </w:p>
        </w:tc>
        <w:tc>
          <w:tcPr>
            <w:tcW w:w="0" w:type="auto"/>
            <w:shd w:val="clear" w:color="auto" w:fill="FAF0E6"/>
            <w:tcMar>
              <w:top w:w="30" w:type="dxa"/>
              <w:left w:w="75" w:type="dxa"/>
              <w:bottom w:w="30" w:type="dxa"/>
              <w:right w:w="75" w:type="dxa"/>
            </w:tcMar>
            <w:vAlign w:val="center"/>
            <w:hideMark/>
          </w:tcPr>
          <w:p w14:paraId="5C75F1A8"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5,40 2400</w:t>
            </w:r>
          </w:p>
        </w:tc>
      </w:tr>
      <w:tr w:rsidR="00815D85" w:rsidRPr="00815D85" w14:paraId="2D119884" w14:textId="77777777" w:rsidTr="00815D85">
        <w:trPr>
          <w:tblCellSpacing w:w="15" w:type="dxa"/>
        </w:trPr>
        <w:tc>
          <w:tcPr>
            <w:tcW w:w="0" w:type="auto"/>
            <w:shd w:val="clear" w:color="auto" w:fill="FAEBD7"/>
            <w:tcMar>
              <w:top w:w="30" w:type="dxa"/>
              <w:left w:w="75" w:type="dxa"/>
              <w:bottom w:w="30" w:type="dxa"/>
              <w:right w:w="75" w:type="dxa"/>
            </w:tcMar>
            <w:vAlign w:val="center"/>
            <w:hideMark/>
          </w:tcPr>
          <w:p w14:paraId="1C3ACC35"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Э-10011Д</w:t>
            </w:r>
          </w:p>
        </w:tc>
        <w:tc>
          <w:tcPr>
            <w:tcW w:w="0" w:type="auto"/>
            <w:shd w:val="clear" w:color="auto" w:fill="FAEBD7"/>
            <w:tcMar>
              <w:top w:w="30" w:type="dxa"/>
              <w:left w:w="75" w:type="dxa"/>
              <w:bottom w:w="30" w:type="dxa"/>
              <w:right w:w="75" w:type="dxa"/>
            </w:tcMar>
            <w:vAlign w:val="center"/>
            <w:hideMark/>
          </w:tcPr>
          <w:p w14:paraId="16B8BD10"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14:paraId="4839BDF1"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6A38AA0E"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11,50/2182</w:t>
            </w:r>
          </w:p>
        </w:tc>
        <w:tc>
          <w:tcPr>
            <w:tcW w:w="0" w:type="auto"/>
            <w:shd w:val="clear" w:color="auto" w:fill="FAEBD7"/>
            <w:tcMar>
              <w:top w:w="30" w:type="dxa"/>
              <w:left w:w="75" w:type="dxa"/>
              <w:bottom w:w="30" w:type="dxa"/>
              <w:right w:w="75" w:type="dxa"/>
            </w:tcMar>
            <w:vAlign w:val="center"/>
            <w:hideMark/>
          </w:tcPr>
          <w:p w14:paraId="1AE0BD52"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8,50/2283</w:t>
            </w:r>
          </w:p>
        </w:tc>
        <w:tc>
          <w:tcPr>
            <w:tcW w:w="0" w:type="auto"/>
            <w:shd w:val="clear" w:color="auto" w:fill="FAEBD7"/>
            <w:tcMar>
              <w:top w:w="30" w:type="dxa"/>
              <w:left w:w="75" w:type="dxa"/>
              <w:bottom w:w="30" w:type="dxa"/>
              <w:right w:w="75" w:type="dxa"/>
            </w:tcMar>
            <w:vAlign w:val="center"/>
            <w:hideMark/>
          </w:tcPr>
          <w:p w14:paraId="3ACBAB49"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3276E7B6"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7,80/2337</w:t>
            </w:r>
          </w:p>
        </w:tc>
        <w:tc>
          <w:tcPr>
            <w:tcW w:w="0" w:type="auto"/>
            <w:shd w:val="clear" w:color="auto" w:fill="FAEBD7"/>
            <w:tcMar>
              <w:top w:w="30" w:type="dxa"/>
              <w:left w:w="75" w:type="dxa"/>
              <w:bottom w:w="30" w:type="dxa"/>
              <w:right w:w="75" w:type="dxa"/>
            </w:tcMar>
            <w:vAlign w:val="center"/>
            <w:hideMark/>
          </w:tcPr>
          <w:p w14:paraId="16A402F1"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7,70/ 2355</w:t>
            </w:r>
          </w:p>
        </w:tc>
      </w:tr>
      <w:tr w:rsidR="00815D85" w:rsidRPr="00815D85" w14:paraId="1E5424AC" w14:textId="77777777" w:rsidTr="00815D85">
        <w:trPr>
          <w:tblCellSpacing w:w="15" w:type="dxa"/>
        </w:trPr>
        <w:tc>
          <w:tcPr>
            <w:tcW w:w="0" w:type="auto"/>
            <w:shd w:val="clear" w:color="auto" w:fill="FAF0E6"/>
            <w:tcMar>
              <w:top w:w="30" w:type="dxa"/>
              <w:left w:w="75" w:type="dxa"/>
              <w:bottom w:w="30" w:type="dxa"/>
              <w:right w:w="75" w:type="dxa"/>
            </w:tcMar>
            <w:vAlign w:val="center"/>
            <w:hideMark/>
          </w:tcPr>
          <w:p w14:paraId="1714C5F0"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Э-1252</w:t>
            </w:r>
          </w:p>
        </w:tc>
        <w:tc>
          <w:tcPr>
            <w:tcW w:w="0" w:type="auto"/>
            <w:shd w:val="clear" w:color="auto" w:fill="FAF0E6"/>
            <w:tcMar>
              <w:top w:w="30" w:type="dxa"/>
              <w:left w:w="75" w:type="dxa"/>
              <w:bottom w:w="30" w:type="dxa"/>
              <w:right w:w="75" w:type="dxa"/>
            </w:tcMar>
            <w:vAlign w:val="center"/>
            <w:hideMark/>
          </w:tcPr>
          <w:p w14:paraId="12FA54B1"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1,25</w:t>
            </w:r>
          </w:p>
        </w:tc>
        <w:tc>
          <w:tcPr>
            <w:tcW w:w="0" w:type="auto"/>
            <w:shd w:val="clear" w:color="auto" w:fill="FAF0E6"/>
            <w:tcMar>
              <w:top w:w="30" w:type="dxa"/>
              <w:left w:w="75" w:type="dxa"/>
              <w:bottom w:w="30" w:type="dxa"/>
              <w:right w:w="75" w:type="dxa"/>
            </w:tcMar>
            <w:vAlign w:val="center"/>
            <w:hideMark/>
          </w:tcPr>
          <w:p w14:paraId="288FCF3D"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300E0ED5"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10,24/2277</w:t>
            </w:r>
          </w:p>
        </w:tc>
        <w:tc>
          <w:tcPr>
            <w:tcW w:w="0" w:type="auto"/>
            <w:shd w:val="clear" w:color="auto" w:fill="FAF0E6"/>
            <w:tcMar>
              <w:top w:w="30" w:type="dxa"/>
              <w:left w:w="75" w:type="dxa"/>
              <w:bottom w:w="30" w:type="dxa"/>
              <w:right w:w="75" w:type="dxa"/>
            </w:tcMar>
            <w:vAlign w:val="center"/>
            <w:hideMark/>
          </w:tcPr>
          <w:p w14:paraId="265BD9A5"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9,10/2387</w:t>
            </w:r>
          </w:p>
        </w:tc>
        <w:tc>
          <w:tcPr>
            <w:tcW w:w="0" w:type="auto"/>
            <w:shd w:val="clear" w:color="auto" w:fill="FAF0E6"/>
            <w:tcMar>
              <w:top w:w="30" w:type="dxa"/>
              <w:left w:w="75" w:type="dxa"/>
              <w:bottom w:w="30" w:type="dxa"/>
              <w:right w:w="75" w:type="dxa"/>
            </w:tcMar>
            <w:vAlign w:val="center"/>
            <w:hideMark/>
          </w:tcPr>
          <w:p w14:paraId="2CB967BC"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8,40/2427</w:t>
            </w:r>
          </w:p>
        </w:tc>
        <w:tc>
          <w:tcPr>
            <w:tcW w:w="0" w:type="auto"/>
            <w:shd w:val="clear" w:color="auto" w:fill="FAF0E6"/>
            <w:tcMar>
              <w:top w:w="30" w:type="dxa"/>
              <w:left w:w="75" w:type="dxa"/>
              <w:bottom w:w="30" w:type="dxa"/>
              <w:right w:w="75" w:type="dxa"/>
            </w:tcMar>
            <w:vAlign w:val="center"/>
            <w:hideMark/>
          </w:tcPr>
          <w:p w14:paraId="5FCD5423"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8,30/ 2446</w:t>
            </w:r>
          </w:p>
        </w:tc>
        <w:tc>
          <w:tcPr>
            <w:tcW w:w="0" w:type="auto"/>
            <w:shd w:val="clear" w:color="auto" w:fill="FAF0E6"/>
            <w:tcMar>
              <w:top w:w="30" w:type="dxa"/>
              <w:left w:w="75" w:type="dxa"/>
              <w:bottom w:w="30" w:type="dxa"/>
              <w:right w:w="75" w:type="dxa"/>
            </w:tcMar>
            <w:vAlign w:val="center"/>
            <w:hideMark/>
          </w:tcPr>
          <w:p w14:paraId="6321AF6F"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8,20/2466</w:t>
            </w:r>
          </w:p>
        </w:tc>
      </w:tr>
      <w:tr w:rsidR="00815D85" w:rsidRPr="00815D85" w14:paraId="42492B88" w14:textId="77777777" w:rsidTr="00815D85">
        <w:trPr>
          <w:tblCellSpacing w:w="15" w:type="dxa"/>
        </w:trPr>
        <w:tc>
          <w:tcPr>
            <w:tcW w:w="0" w:type="auto"/>
            <w:shd w:val="clear" w:color="auto" w:fill="FAEBD7"/>
            <w:tcMar>
              <w:top w:w="30" w:type="dxa"/>
              <w:left w:w="75" w:type="dxa"/>
              <w:bottom w:w="30" w:type="dxa"/>
              <w:right w:w="75" w:type="dxa"/>
            </w:tcMar>
            <w:vAlign w:val="center"/>
            <w:hideMark/>
          </w:tcPr>
          <w:p w14:paraId="1D0F8AD1"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Э-4121</w:t>
            </w:r>
          </w:p>
        </w:tc>
        <w:tc>
          <w:tcPr>
            <w:tcW w:w="0" w:type="auto"/>
            <w:shd w:val="clear" w:color="auto" w:fill="FAEBD7"/>
            <w:tcMar>
              <w:top w:w="30" w:type="dxa"/>
              <w:left w:w="75" w:type="dxa"/>
              <w:bottom w:w="30" w:type="dxa"/>
              <w:right w:w="75" w:type="dxa"/>
            </w:tcMar>
            <w:vAlign w:val="center"/>
            <w:hideMark/>
          </w:tcPr>
          <w:p w14:paraId="784D2D78"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14:paraId="43D6419D"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9,50/2074</w:t>
            </w:r>
          </w:p>
        </w:tc>
        <w:tc>
          <w:tcPr>
            <w:tcW w:w="0" w:type="auto"/>
            <w:shd w:val="clear" w:color="auto" w:fill="FAEBD7"/>
            <w:tcMar>
              <w:top w:w="30" w:type="dxa"/>
              <w:left w:w="75" w:type="dxa"/>
              <w:bottom w:w="30" w:type="dxa"/>
              <w:right w:w="75" w:type="dxa"/>
            </w:tcMar>
            <w:vAlign w:val="center"/>
            <w:hideMark/>
          </w:tcPr>
          <w:p w14:paraId="0DA008F8"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8,30/ 2264</w:t>
            </w:r>
          </w:p>
        </w:tc>
        <w:tc>
          <w:tcPr>
            <w:tcW w:w="0" w:type="auto"/>
            <w:shd w:val="clear" w:color="auto" w:fill="FAEBD7"/>
            <w:tcMar>
              <w:top w:w="30" w:type="dxa"/>
              <w:left w:w="75" w:type="dxa"/>
              <w:bottom w:w="30" w:type="dxa"/>
              <w:right w:w="75" w:type="dxa"/>
            </w:tcMar>
            <w:vAlign w:val="center"/>
            <w:hideMark/>
          </w:tcPr>
          <w:p w14:paraId="4F84B8E8"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6,80/ 2373</w:t>
            </w:r>
          </w:p>
        </w:tc>
        <w:tc>
          <w:tcPr>
            <w:tcW w:w="0" w:type="auto"/>
            <w:shd w:val="clear" w:color="auto" w:fill="FAEBD7"/>
            <w:tcMar>
              <w:top w:w="30" w:type="dxa"/>
              <w:left w:w="75" w:type="dxa"/>
              <w:bottom w:w="30" w:type="dxa"/>
              <w:right w:w="75" w:type="dxa"/>
            </w:tcMar>
            <w:vAlign w:val="center"/>
            <w:hideMark/>
          </w:tcPr>
          <w:p w14:paraId="31B67991"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6,40/2412</w:t>
            </w:r>
          </w:p>
        </w:tc>
        <w:tc>
          <w:tcPr>
            <w:tcW w:w="0" w:type="auto"/>
            <w:shd w:val="clear" w:color="auto" w:fill="FAEBD7"/>
            <w:tcMar>
              <w:top w:w="30" w:type="dxa"/>
              <w:left w:w="75" w:type="dxa"/>
              <w:bottom w:w="30" w:type="dxa"/>
              <w:right w:w="75" w:type="dxa"/>
            </w:tcMar>
            <w:vAlign w:val="center"/>
            <w:hideMark/>
          </w:tcPr>
          <w:p w14:paraId="40628EFC"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6,30/2431</w:t>
            </w:r>
          </w:p>
        </w:tc>
        <w:tc>
          <w:tcPr>
            <w:tcW w:w="0" w:type="auto"/>
            <w:shd w:val="clear" w:color="auto" w:fill="FAEBD7"/>
            <w:tcMar>
              <w:top w:w="30" w:type="dxa"/>
              <w:left w:w="75" w:type="dxa"/>
              <w:bottom w:w="30" w:type="dxa"/>
              <w:right w:w="75" w:type="dxa"/>
            </w:tcMar>
            <w:vAlign w:val="center"/>
            <w:hideMark/>
          </w:tcPr>
          <w:p w14:paraId="20143530"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r>
      <w:tr w:rsidR="00815D85" w:rsidRPr="00815D85" w14:paraId="338D5E54" w14:textId="77777777" w:rsidTr="00815D85">
        <w:trPr>
          <w:tblCellSpacing w:w="15" w:type="dxa"/>
        </w:trPr>
        <w:tc>
          <w:tcPr>
            <w:tcW w:w="0" w:type="auto"/>
            <w:shd w:val="clear" w:color="auto" w:fill="FAF0E6"/>
            <w:tcMar>
              <w:top w:w="30" w:type="dxa"/>
              <w:left w:w="75" w:type="dxa"/>
              <w:bottom w:w="30" w:type="dxa"/>
              <w:right w:w="75" w:type="dxa"/>
            </w:tcMar>
            <w:vAlign w:val="center"/>
            <w:hideMark/>
          </w:tcPr>
          <w:p w14:paraId="0C17E9FC"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ЭО-3322</w:t>
            </w:r>
          </w:p>
        </w:tc>
        <w:tc>
          <w:tcPr>
            <w:tcW w:w="0" w:type="auto"/>
            <w:shd w:val="clear" w:color="auto" w:fill="FAF0E6"/>
            <w:tcMar>
              <w:top w:w="30" w:type="dxa"/>
              <w:left w:w="75" w:type="dxa"/>
              <w:bottom w:w="30" w:type="dxa"/>
              <w:right w:w="75" w:type="dxa"/>
            </w:tcMar>
            <w:vAlign w:val="center"/>
            <w:hideMark/>
          </w:tcPr>
          <w:p w14:paraId="0C781967"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0,5</w:t>
            </w:r>
          </w:p>
        </w:tc>
        <w:tc>
          <w:tcPr>
            <w:tcW w:w="0" w:type="auto"/>
            <w:shd w:val="clear" w:color="auto" w:fill="FAF0E6"/>
            <w:tcMar>
              <w:top w:w="30" w:type="dxa"/>
              <w:left w:w="75" w:type="dxa"/>
              <w:bottom w:w="30" w:type="dxa"/>
              <w:right w:w="75" w:type="dxa"/>
            </w:tcMar>
            <w:vAlign w:val="center"/>
            <w:hideMark/>
          </w:tcPr>
          <w:p w14:paraId="76734860"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7,60/2085</w:t>
            </w:r>
          </w:p>
        </w:tc>
        <w:tc>
          <w:tcPr>
            <w:tcW w:w="0" w:type="auto"/>
            <w:shd w:val="clear" w:color="auto" w:fill="FAF0E6"/>
            <w:tcMar>
              <w:top w:w="30" w:type="dxa"/>
              <w:left w:w="75" w:type="dxa"/>
              <w:bottom w:w="30" w:type="dxa"/>
              <w:right w:w="75" w:type="dxa"/>
            </w:tcMar>
            <w:vAlign w:val="center"/>
            <w:hideMark/>
          </w:tcPr>
          <w:p w14:paraId="3FAC8169"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6,10/2277</w:t>
            </w:r>
          </w:p>
        </w:tc>
        <w:tc>
          <w:tcPr>
            <w:tcW w:w="0" w:type="auto"/>
            <w:shd w:val="clear" w:color="auto" w:fill="FAF0E6"/>
            <w:tcMar>
              <w:top w:w="30" w:type="dxa"/>
              <w:left w:w="75" w:type="dxa"/>
              <w:bottom w:w="30" w:type="dxa"/>
              <w:right w:w="75" w:type="dxa"/>
            </w:tcMar>
            <w:vAlign w:val="center"/>
            <w:hideMark/>
          </w:tcPr>
          <w:p w14:paraId="57ED80C5"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5,00/ 2387</w:t>
            </w:r>
          </w:p>
        </w:tc>
        <w:tc>
          <w:tcPr>
            <w:tcW w:w="0" w:type="auto"/>
            <w:shd w:val="clear" w:color="auto" w:fill="FAF0E6"/>
            <w:tcMar>
              <w:top w:w="30" w:type="dxa"/>
              <w:left w:w="75" w:type="dxa"/>
              <w:bottom w:w="30" w:type="dxa"/>
              <w:right w:w="75" w:type="dxa"/>
            </w:tcMar>
            <w:vAlign w:val="center"/>
            <w:hideMark/>
          </w:tcPr>
          <w:p w14:paraId="4D71E76C"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4,70/2427</w:t>
            </w:r>
          </w:p>
        </w:tc>
        <w:tc>
          <w:tcPr>
            <w:tcW w:w="0" w:type="auto"/>
            <w:shd w:val="clear" w:color="auto" w:fill="FAF0E6"/>
            <w:tcMar>
              <w:top w:w="30" w:type="dxa"/>
              <w:left w:w="75" w:type="dxa"/>
              <w:bottom w:w="30" w:type="dxa"/>
              <w:right w:w="75" w:type="dxa"/>
            </w:tcMar>
            <w:vAlign w:val="center"/>
            <w:hideMark/>
          </w:tcPr>
          <w:p w14:paraId="25C7FC9E"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4,50/2446</w:t>
            </w:r>
          </w:p>
        </w:tc>
        <w:tc>
          <w:tcPr>
            <w:tcW w:w="0" w:type="auto"/>
            <w:shd w:val="clear" w:color="auto" w:fill="FAF0E6"/>
            <w:tcMar>
              <w:top w:w="30" w:type="dxa"/>
              <w:left w:w="75" w:type="dxa"/>
              <w:bottom w:w="30" w:type="dxa"/>
              <w:right w:w="75" w:type="dxa"/>
            </w:tcMar>
            <w:vAlign w:val="center"/>
            <w:hideMark/>
          </w:tcPr>
          <w:p w14:paraId="0432FFD6"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4,40/2466</w:t>
            </w:r>
          </w:p>
        </w:tc>
      </w:tr>
      <w:tr w:rsidR="00815D85" w:rsidRPr="00815D85" w14:paraId="33461F47" w14:textId="77777777" w:rsidTr="00815D85">
        <w:trPr>
          <w:tblCellSpacing w:w="15" w:type="dxa"/>
        </w:trPr>
        <w:tc>
          <w:tcPr>
            <w:tcW w:w="0" w:type="auto"/>
            <w:gridSpan w:val="8"/>
            <w:shd w:val="clear" w:color="auto" w:fill="FAEBD7"/>
            <w:tcMar>
              <w:top w:w="30" w:type="dxa"/>
              <w:left w:w="75" w:type="dxa"/>
              <w:bottom w:w="30" w:type="dxa"/>
              <w:right w:w="75" w:type="dxa"/>
            </w:tcMar>
            <w:vAlign w:val="center"/>
            <w:hideMark/>
          </w:tcPr>
          <w:p w14:paraId="51688F16"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Примечание 1. </w:t>
            </w:r>
            <w:proofErr w:type="spellStart"/>
            <w:r w:rsidRPr="00815D85">
              <w:rPr>
                <w:rFonts w:ascii="Times New Roman" w:eastAsia="Times New Roman" w:hAnsi="Times New Roman" w:cs="Times New Roman"/>
                <w:i/>
                <w:iCs/>
                <w:color w:val="000000"/>
                <w:sz w:val="26"/>
                <w:szCs w:val="26"/>
                <w:lang w:eastAsia="ru-RU"/>
              </w:rPr>
              <w:t>C</w:t>
            </w:r>
            <w:r w:rsidRPr="00815D85">
              <w:rPr>
                <w:rFonts w:ascii="Times New Roman" w:eastAsia="Times New Roman" w:hAnsi="Times New Roman" w:cs="Times New Roman"/>
                <w:i/>
                <w:iCs/>
                <w:color w:val="000000"/>
                <w:sz w:val="26"/>
                <w:szCs w:val="26"/>
                <w:vertAlign w:val="subscript"/>
                <w:lang w:eastAsia="ru-RU"/>
              </w:rPr>
              <w:t>i</w:t>
            </w:r>
            <w:proofErr w:type="spellEnd"/>
            <w:r w:rsidRPr="00815D85">
              <w:rPr>
                <w:rFonts w:ascii="Times New Roman" w:eastAsia="Times New Roman" w:hAnsi="Times New Roman" w:cs="Times New Roman"/>
                <w:i/>
                <w:iCs/>
                <w:color w:val="000000"/>
                <w:sz w:val="26"/>
                <w:szCs w:val="26"/>
                <w:lang w:eastAsia="ru-RU"/>
              </w:rPr>
              <w:t> – </w:t>
            </w:r>
            <w:r w:rsidRPr="00815D85">
              <w:rPr>
                <w:rFonts w:ascii="Arial" w:eastAsia="Times New Roman" w:hAnsi="Arial" w:cs="Arial"/>
                <w:color w:val="000000"/>
                <w:sz w:val="18"/>
                <w:szCs w:val="18"/>
                <w:lang w:eastAsia="ru-RU"/>
              </w:rPr>
              <w:t>числитель; </w:t>
            </w:r>
            <w:r w:rsidRPr="00815D85">
              <w:rPr>
                <w:rFonts w:ascii="Times New Roman" w:eastAsia="Times New Roman" w:hAnsi="Times New Roman" w:cs="Times New Roman"/>
                <w:i/>
                <w:iCs/>
                <w:color w:val="000000"/>
                <w:sz w:val="26"/>
                <w:szCs w:val="26"/>
                <w:lang w:eastAsia="ru-RU"/>
              </w:rPr>
              <w:t>Т</w:t>
            </w:r>
            <w:r w:rsidRPr="00815D85">
              <w:rPr>
                <w:rFonts w:ascii="Arial" w:eastAsia="Times New Roman" w:hAnsi="Arial" w:cs="Arial"/>
                <w:color w:val="000000"/>
                <w:sz w:val="18"/>
                <w:szCs w:val="18"/>
                <w:vertAlign w:val="subscript"/>
                <w:lang w:eastAsia="ru-RU"/>
              </w:rPr>
              <w:t>2</w:t>
            </w:r>
            <w:r w:rsidRPr="00815D85">
              <w:rPr>
                <w:rFonts w:ascii="Arial" w:eastAsia="Times New Roman" w:hAnsi="Arial" w:cs="Arial"/>
                <w:color w:val="000000"/>
                <w:sz w:val="18"/>
                <w:szCs w:val="18"/>
                <w:lang w:eastAsia="ru-RU"/>
              </w:rPr>
              <w:t> – знаменатель.</w:t>
            </w:r>
          </w:p>
        </w:tc>
      </w:tr>
      <w:tr w:rsidR="00815D85" w:rsidRPr="00815D85" w14:paraId="13C5DFB6" w14:textId="77777777" w:rsidTr="00815D85">
        <w:trPr>
          <w:tblCellSpacing w:w="15" w:type="dxa"/>
        </w:trPr>
        <w:tc>
          <w:tcPr>
            <w:tcW w:w="0" w:type="auto"/>
            <w:gridSpan w:val="8"/>
            <w:shd w:val="clear" w:color="auto" w:fill="FAF0E6"/>
            <w:tcMar>
              <w:top w:w="30" w:type="dxa"/>
              <w:left w:w="75" w:type="dxa"/>
              <w:bottom w:w="30" w:type="dxa"/>
              <w:right w:w="75" w:type="dxa"/>
            </w:tcMar>
            <w:vAlign w:val="center"/>
            <w:hideMark/>
          </w:tcPr>
          <w:p w14:paraId="242AA9EE"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 xml:space="preserve">Примечание 2. Среднее время перебазирования одноковшовых экскаваторов принято 0,5 </w:t>
            </w:r>
            <w:proofErr w:type="spellStart"/>
            <w:r w:rsidRPr="00815D85">
              <w:rPr>
                <w:rFonts w:ascii="Arial" w:eastAsia="Times New Roman" w:hAnsi="Arial" w:cs="Arial"/>
                <w:color w:val="000000"/>
                <w:sz w:val="18"/>
                <w:szCs w:val="18"/>
                <w:lang w:eastAsia="ru-RU"/>
              </w:rPr>
              <w:t>дн</w:t>
            </w:r>
            <w:proofErr w:type="spellEnd"/>
            <w:r w:rsidRPr="00815D85">
              <w:rPr>
                <w:rFonts w:ascii="Arial" w:eastAsia="Times New Roman" w:hAnsi="Arial" w:cs="Arial"/>
                <w:color w:val="000000"/>
                <w:sz w:val="18"/>
                <w:szCs w:val="18"/>
                <w:lang w:eastAsia="ru-RU"/>
              </w:rPr>
              <w:t>.</w:t>
            </w:r>
          </w:p>
        </w:tc>
      </w:tr>
    </w:tbl>
    <w:p w14:paraId="4BDCE6AC" w14:textId="40FFC6B4" w:rsidR="00815D85" w:rsidRDefault="00815D85"/>
    <w:p w14:paraId="6595D163" w14:textId="77777777" w:rsidR="00815D85" w:rsidRDefault="00815D85" w:rsidP="00815D85">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Приложение 1. Пример расчета оптимальной глубины рыхления по данным экспериментальных (опытных) работ</w:t>
      </w:r>
    </w:p>
    <w:p w14:paraId="3F8EA635"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Оптимальную глубину рыхления (</w:t>
      </w:r>
      <w:r>
        <w:rPr>
          <w:rStyle w:val="form"/>
          <w:i/>
          <w:iCs/>
          <w:color w:val="000000"/>
          <w:sz w:val="26"/>
          <w:szCs w:val="26"/>
        </w:rPr>
        <w:t>Н</w:t>
      </w:r>
      <w:r>
        <w:rPr>
          <w:rStyle w:val="form"/>
          <w:i/>
          <w:iCs/>
          <w:color w:val="000000"/>
          <w:sz w:val="26"/>
          <w:szCs w:val="26"/>
          <w:vertAlign w:val="subscript"/>
        </w:rPr>
        <w:t>Р</w:t>
      </w:r>
      <w:r>
        <w:rPr>
          <w:rFonts w:ascii="Arial" w:hAnsi="Arial" w:cs="Arial"/>
          <w:color w:val="000000"/>
          <w:sz w:val="21"/>
          <w:szCs w:val="21"/>
        </w:rPr>
        <w:t>) определяют в зависимости от глубины сезонного промерзания грунта и его прочности. При небольшой глубине промерзания (0,5…0,6 м) величину </w:t>
      </w:r>
      <w:r>
        <w:rPr>
          <w:rStyle w:val="form"/>
          <w:i/>
          <w:iCs/>
          <w:color w:val="000000"/>
          <w:sz w:val="26"/>
          <w:szCs w:val="26"/>
        </w:rPr>
        <w:t>Н</w:t>
      </w:r>
      <w:r>
        <w:rPr>
          <w:rStyle w:val="form"/>
          <w:i/>
          <w:iCs/>
          <w:color w:val="000000"/>
          <w:sz w:val="26"/>
          <w:szCs w:val="26"/>
          <w:vertAlign w:val="subscript"/>
        </w:rPr>
        <w:t>Р</w:t>
      </w:r>
      <w:r>
        <w:rPr>
          <w:rFonts w:ascii="Arial" w:hAnsi="Arial" w:cs="Arial"/>
          <w:color w:val="000000"/>
          <w:sz w:val="21"/>
          <w:szCs w:val="21"/>
        </w:rPr>
        <w:t> принимают равной глубине промерзания грунта (при достаточном тяговом усилии трактора). При большей глубине промерзания </w:t>
      </w:r>
      <w:proofErr w:type="spellStart"/>
      <w:r>
        <w:rPr>
          <w:rStyle w:val="form"/>
          <w:i/>
          <w:iCs/>
          <w:color w:val="000000"/>
          <w:sz w:val="26"/>
          <w:szCs w:val="26"/>
        </w:rPr>
        <w:t>Н</w:t>
      </w:r>
      <w:r>
        <w:rPr>
          <w:rStyle w:val="form"/>
          <w:i/>
          <w:iCs/>
          <w:color w:val="000000"/>
          <w:sz w:val="26"/>
          <w:szCs w:val="26"/>
          <w:vertAlign w:val="subscript"/>
        </w:rPr>
        <w:t>Р</w:t>
      </w:r>
      <w:r>
        <w:rPr>
          <w:rFonts w:ascii="Arial" w:hAnsi="Arial" w:cs="Arial"/>
          <w:color w:val="000000"/>
          <w:sz w:val="21"/>
          <w:szCs w:val="21"/>
        </w:rPr>
        <w:t>определяется</w:t>
      </w:r>
      <w:proofErr w:type="spellEnd"/>
      <w:r>
        <w:rPr>
          <w:rFonts w:ascii="Arial" w:hAnsi="Arial" w:cs="Arial"/>
          <w:color w:val="000000"/>
          <w:sz w:val="21"/>
          <w:szCs w:val="21"/>
        </w:rPr>
        <w:t xml:space="preserve"> расчетом на основании экспериментальных работ, проводимых в следующей последовательности.</w:t>
      </w:r>
    </w:p>
    <w:p w14:paraId="5E8B1C50"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подготовленной площадке производят серию опытов (5…6) с разной глубиной рыхления и при максимально возможной мощности трактора.</w:t>
      </w:r>
    </w:p>
    <w:p w14:paraId="19CA19D5"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Первый опыт проводится с минимальный вылетом стойки зуба: (15…20 см) в результате двух параллельных проходов рыхлителя (длина полосы мерзлого грунта 10…15 м). Во время второго прохода рыхлителя машинистом устанавливается такое расстояние между резами </w:t>
      </w:r>
      <w:r>
        <w:rPr>
          <w:rStyle w:val="form"/>
          <w:i/>
          <w:iCs/>
          <w:color w:val="000000"/>
          <w:sz w:val="26"/>
          <w:szCs w:val="26"/>
        </w:rPr>
        <w:t>l </w:t>
      </w:r>
      <w:r>
        <w:rPr>
          <w:rFonts w:ascii="Arial" w:hAnsi="Arial" w:cs="Arial"/>
          <w:color w:val="000000"/>
          <w:sz w:val="21"/>
          <w:szCs w:val="21"/>
        </w:rPr>
        <w:t>(см. рисунок 1.11), чтобы наблюдался скол неразрушенного грунта, а оставшиеся "гребешки" между резами были высотой 10…15 см, что способствует наиболее благоприятным условиям дальнейшей работы бульдозера. Проведение последующих опытов аналогично первому, но с увеличением глубины рыхления на 10…20 см в каждом опыте в зависимости от тягового класса рыхлителя и прочности грунта. Последний опыт проводится при максимально возможном для данных грунтовых условий заглублении стойки рыхлителя.</w:t>
      </w:r>
    </w:p>
    <w:p w14:paraId="2F76BC70" w14:textId="7A2A4D64" w:rsidR="00815D85" w:rsidRDefault="00815D85">
      <w:r>
        <w:rPr>
          <w:noProof/>
        </w:rPr>
        <w:lastRenderedPageBreak/>
        <w:drawing>
          <wp:inline distT="0" distB="0" distL="0" distR="0" wp14:anchorId="2B59A05C" wp14:editId="2869B3FA">
            <wp:extent cx="5448300" cy="17526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448300" cy="1752600"/>
                    </a:xfrm>
                    <a:prstGeom prst="rect">
                      <a:avLst/>
                    </a:prstGeom>
                  </pic:spPr>
                </pic:pic>
              </a:graphicData>
            </a:graphic>
          </wp:inline>
        </w:drawing>
      </w:r>
    </w:p>
    <w:p w14:paraId="43E7F1C9" w14:textId="2588E934" w:rsidR="00815D85" w:rsidRDefault="00815D85">
      <w:r>
        <w:rPr>
          <w:noProof/>
        </w:rPr>
        <w:drawing>
          <wp:inline distT="0" distB="0" distL="0" distR="0" wp14:anchorId="45D37008" wp14:editId="4DFAB1EE">
            <wp:extent cx="6931025" cy="3396615"/>
            <wp:effectExtent l="0" t="0" r="317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931025" cy="3396615"/>
                    </a:xfrm>
                    <a:prstGeom prst="rect">
                      <a:avLst/>
                    </a:prstGeom>
                  </pic:spPr>
                </pic:pic>
              </a:graphicData>
            </a:graphic>
          </wp:inline>
        </w:drawing>
      </w:r>
    </w:p>
    <w:p w14:paraId="10673F65" w14:textId="17513E39" w:rsidR="00815D85" w:rsidRDefault="00815D85">
      <w:r>
        <w:rPr>
          <w:noProof/>
        </w:rPr>
        <w:lastRenderedPageBreak/>
        <w:drawing>
          <wp:inline distT="0" distB="0" distL="0" distR="0" wp14:anchorId="29C60DEF" wp14:editId="13263852">
            <wp:extent cx="6931025" cy="5337175"/>
            <wp:effectExtent l="0" t="0" r="317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931025" cy="5337175"/>
                    </a:xfrm>
                    <a:prstGeom prst="rect">
                      <a:avLst/>
                    </a:prstGeom>
                  </pic:spPr>
                </pic:pic>
              </a:graphicData>
            </a:graphic>
          </wp:inline>
        </w:drawing>
      </w:r>
    </w:p>
    <w:p w14:paraId="22CCC815" w14:textId="4A7B2142" w:rsidR="00815D85" w:rsidRDefault="00815D85"/>
    <w:p w14:paraId="70B7AFA6" w14:textId="51DA68DE" w:rsidR="00815D85" w:rsidRDefault="00815D85"/>
    <w:p w14:paraId="42F5E656" w14:textId="6E925B57" w:rsidR="00815D85" w:rsidRDefault="00815D85"/>
    <w:p w14:paraId="7FC6FA3C" w14:textId="0F7AC3B7" w:rsidR="00815D85" w:rsidRDefault="00815D85"/>
    <w:p w14:paraId="73B2F6F4" w14:textId="33B8E6AD" w:rsidR="00815D85" w:rsidRDefault="00815D85"/>
    <w:p w14:paraId="57765463" w14:textId="71903620" w:rsidR="00815D85" w:rsidRDefault="00815D85"/>
    <w:p w14:paraId="44795380" w14:textId="7D85224C" w:rsidR="00815D85" w:rsidRDefault="00815D85"/>
    <w:p w14:paraId="7781C4C7" w14:textId="4866FA35" w:rsidR="00815D85" w:rsidRDefault="00815D85"/>
    <w:p w14:paraId="31999D18" w14:textId="6D2C7363" w:rsidR="00815D85" w:rsidRDefault="00815D85"/>
    <w:p w14:paraId="5D539CB7" w14:textId="6BB00D24" w:rsidR="00815D85" w:rsidRDefault="00815D85"/>
    <w:p w14:paraId="5BF51729" w14:textId="64866E1D" w:rsidR="00815D85" w:rsidRDefault="00815D85"/>
    <w:p w14:paraId="143B2FCC" w14:textId="3DA54FBE" w:rsidR="00815D85" w:rsidRDefault="00815D85"/>
    <w:p w14:paraId="09F1136E" w14:textId="77777777" w:rsidR="00815D85" w:rsidRDefault="00815D85"/>
    <w:p w14:paraId="213E748F" w14:textId="77777777" w:rsidR="00815D85" w:rsidRPr="00815D85" w:rsidRDefault="00815D85" w:rsidP="00815D8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815D85">
        <w:rPr>
          <w:rFonts w:ascii="Arial" w:eastAsia="Times New Roman" w:hAnsi="Arial" w:cs="Arial"/>
          <w:b/>
          <w:bCs/>
          <w:color w:val="000000"/>
          <w:sz w:val="27"/>
          <w:szCs w:val="27"/>
          <w:lang w:eastAsia="ru-RU"/>
        </w:rPr>
        <w:lastRenderedPageBreak/>
        <w:t>Приложение 2. Пример определений рационального состава комплекса землеройных машин с рыхлителем и установления графоаналитическим методом рационального календарного плана их работы</w:t>
      </w:r>
    </w:p>
    <w:p w14:paraId="740A47BF" w14:textId="77777777" w:rsidR="00815D85" w:rsidRPr="00815D85" w:rsidRDefault="00815D85" w:rsidP="00815D85">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15D85">
        <w:rPr>
          <w:rFonts w:ascii="Arial" w:eastAsia="Times New Roman" w:hAnsi="Arial" w:cs="Arial"/>
          <w:color w:val="000000"/>
          <w:sz w:val="21"/>
          <w:szCs w:val="21"/>
          <w:lang w:eastAsia="ru-RU"/>
        </w:rPr>
        <w:t>Климатические и грунтовые данные взяты для условий г. Петрозаводска. Все графические построения аналогичны методике, рассмотренной выше.</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3393"/>
        <w:gridCol w:w="5646"/>
        <w:gridCol w:w="1761"/>
      </w:tblGrid>
      <w:tr w:rsidR="00815D85" w:rsidRPr="00815D85" w14:paraId="4F005B24" w14:textId="77777777" w:rsidTr="00815D85">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496F5443" w14:textId="77777777" w:rsidR="00815D85" w:rsidRPr="00815D85" w:rsidRDefault="00815D85" w:rsidP="00815D85">
            <w:pPr>
              <w:spacing w:before="100" w:beforeAutospacing="1" w:after="150" w:line="288" w:lineRule="atLeast"/>
              <w:jc w:val="right"/>
              <w:rPr>
                <w:rFonts w:ascii="Times New Roman" w:eastAsia="Times New Roman" w:hAnsi="Times New Roman" w:cs="Times New Roman"/>
                <w:i/>
                <w:iCs/>
                <w:sz w:val="21"/>
                <w:szCs w:val="21"/>
                <w:lang w:eastAsia="ru-RU"/>
              </w:rPr>
            </w:pPr>
            <w:r w:rsidRPr="00815D85">
              <w:rPr>
                <w:rFonts w:ascii="Times New Roman" w:eastAsia="Times New Roman" w:hAnsi="Times New Roman" w:cs="Times New Roman"/>
                <w:i/>
                <w:iCs/>
                <w:sz w:val="21"/>
                <w:szCs w:val="21"/>
                <w:lang w:eastAsia="ru-RU"/>
              </w:rPr>
              <w:t>Таблица 1.8 – Исходные данные</w:t>
            </w:r>
          </w:p>
        </w:tc>
      </w:tr>
      <w:tr w:rsidR="00815D85" w:rsidRPr="00815D85" w14:paraId="7A9EB137" w14:textId="77777777" w:rsidTr="00815D85">
        <w:trPr>
          <w:tblCellSpacing w:w="15" w:type="dxa"/>
        </w:trPr>
        <w:tc>
          <w:tcPr>
            <w:tcW w:w="0" w:type="auto"/>
            <w:gridSpan w:val="2"/>
            <w:shd w:val="clear" w:color="auto" w:fill="87CEFA"/>
            <w:tcMar>
              <w:top w:w="105" w:type="dxa"/>
              <w:left w:w="15" w:type="dxa"/>
              <w:bottom w:w="105" w:type="dxa"/>
              <w:right w:w="15" w:type="dxa"/>
            </w:tcMar>
            <w:vAlign w:val="center"/>
            <w:hideMark/>
          </w:tcPr>
          <w:p w14:paraId="5BB554E2"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815D85">
              <w:rPr>
                <w:rFonts w:ascii="Times New Roman" w:eastAsia="Times New Roman" w:hAnsi="Times New Roman" w:cs="Times New Roman"/>
                <w:b/>
                <w:bCs/>
                <w:color w:val="981917"/>
                <w:sz w:val="21"/>
                <w:szCs w:val="21"/>
                <w:lang w:eastAsia="ru-RU"/>
              </w:rPr>
              <w:t>Исходные данные</w:t>
            </w:r>
          </w:p>
        </w:tc>
        <w:tc>
          <w:tcPr>
            <w:tcW w:w="0" w:type="auto"/>
            <w:shd w:val="clear" w:color="auto" w:fill="87CEFA"/>
            <w:tcMar>
              <w:top w:w="105" w:type="dxa"/>
              <w:left w:w="15" w:type="dxa"/>
              <w:bottom w:w="105" w:type="dxa"/>
              <w:right w:w="15" w:type="dxa"/>
            </w:tcMar>
            <w:vAlign w:val="center"/>
            <w:hideMark/>
          </w:tcPr>
          <w:p w14:paraId="56865604"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815D85">
              <w:rPr>
                <w:rFonts w:ascii="Times New Roman" w:eastAsia="Times New Roman" w:hAnsi="Times New Roman" w:cs="Times New Roman"/>
                <w:b/>
                <w:bCs/>
                <w:color w:val="981917"/>
                <w:sz w:val="21"/>
                <w:szCs w:val="21"/>
                <w:lang w:eastAsia="ru-RU"/>
              </w:rPr>
              <w:t>Значения</w:t>
            </w:r>
          </w:p>
        </w:tc>
      </w:tr>
      <w:tr w:rsidR="00815D85" w:rsidRPr="00815D85" w14:paraId="53BDCC73" w14:textId="77777777" w:rsidTr="00815D85">
        <w:trPr>
          <w:tblCellSpacing w:w="15" w:type="dxa"/>
        </w:trPr>
        <w:tc>
          <w:tcPr>
            <w:tcW w:w="0" w:type="auto"/>
            <w:vMerge w:val="restart"/>
            <w:shd w:val="clear" w:color="auto" w:fill="FAEBD7"/>
            <w:tcMar>
              <w:top w:w="30" w:type="dxa"/>
              <w:left w:w="75" w:type="dxa"/>
              <w:bottom w:w="30" w:type="dxa"/>
              <w:right w:w="75" w:type="dxa"/>
            </w:tcMar>
            <w:vAlign w:val="center"/>
            <w:hideMark/>
          </w:tcPr>
          <w:p w14:paraId="35017C0C" w14:textId="77777777" w:rsidR="00815D85" w:rsidRPr="00815D85" w:rsidRDefault="00815D85" w:rsidP="00815D85">
            <w:pPr>
              <w:spacing w:before="100" w:beforeAutospacing="1" w:after="150" w:line="288" w:lineRule="atLeast"/>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Габаритные размеры котлована, м</w:t>
            </w:r>
          </w:p>
        </w:tc>
        <w:tc>
          <w:tcPr>
            <w:tcW w:w="0" w:type="auto"/>
            <w:shd w:val="clear" w:color="auto" w:fill="FAEBD7"/>
            <w:tcMar>
              <w:top w:w="30" w:type="dxa"/>
              <w:left w:w="75" w:type="dxa"/>
              <w:bottom w:w="30" w:type="dxa"/>
              <w:right w:w="75" w:type="dxa"/>
            </w:tcMar>
            <w:vAlign w:val="center"/>
            <w:hideMark/>
          </w:tcPr>
          <w:p w14:paraId="1500B5F3" w14:textId="77777777" w:rsidR="00815D85" w:rsidRPr="00815D85" w:rsidRDefault="00815D85" w:rsidP="00815D85">
            <w:pPr>
              <w:spacing w:before="100" w:beforeAutospacing="1" w:after="150" w:line="288" w:lineRule="atLeast"/>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длина </w:t>
            </w:r>
            <w:proofErr w:type="spellStart"/>
            <w:r w:rsidRPr="00815D85">
              <w:rPr>
                <w:rFonts w:ascii="Times New Roman" w:eastAsia="Times New Roman" w:hAnsi="Times New Roman" w:cs="Times New Roman"/>
                <w:i/>
                <w:iCs/>
                <w:color w:val="000000"/>
                <w:sz w:val="26"/>
                <w:szCs w:val="26"/>
                <w:lang w:eastAsia="ru-RU"/>
              </w:rPr>
              <w:t>В</w:t>
            </w:r>
            <w:r w:rsidRPr="00815D85">
              <w:rPr>
                <w:rFonts w:ascii="Times New Roman" w:eastAsia="Times New Roman" w:hAnsi="Times New Roman" w:cs="Times New Roman"/>
                <w:i/>
                <w:iCs/>
                <w:color w:val="000000"/>
                <w:sz w:val="26"/>
                <w:szCs w:val="26"/>
                <w:vertAlign w:val="subscript"/>
                <w:lang w:eastAsia="ru-RU"/>
              </w:rPr>
              <w:t>пр</w:t>
            </w:r>
            <w:proofErr w:type="spellEnd"/>
          </w:p>
        </w:tc>
        <w:tc>
          <w:tcPr>
            <w:tcW w:w="0" w:type="auto"/>
            <w:shd w:val="clear" w:color="auto" w:fill="FAEBD7"/>
            <w:tcMar>
              <w:top w:w="30" w:type="dxa"/>
              <w:left w:w="75" w:type="dxa"/>
              <w:bottom w:w="30" w:type="dxa"/>
              <w:right w:w="75" w:type="dxa"/>
            </w:tcMar>
            <w:vAlign w:val="center"/>
            <w:hideMark/>
          </w:tcPr>
          <w:p w14:paraId="5750D9BB"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100,4</w:t>
            </w:r>
          </w:p>
        </w:tc>
      </w:tr>
      <w:tr w:rsidR="00815D85" w:rsidRPr="00815D85" w14:paraId="0C3A66F4" w14:textId="77777777" w:rsidTr="00815D85">
        <w:trPr>
          <w:tblCellSpacing w:w="15" w:type="dxa"/>
        </w:trPr>
        <w:tc>
          <w:tcPr>
            <w:tcW w:w="0" w:type="auto"/>
            <w:vMerge/>
            <w:shd w:val="clear" w:color="auto" w:fill="FAF0E6"/>
            <w:vAlign w:val="center"/>
            <w:hideMark/>
          </w:tcPr>
          <w:p w14:paraId="335938BC" w14:textId="77777777" w:rsidR="00815D85" w:rsidRPr="00815D85" w:rsidRDefault="00815D85" w:rsidP="00815D85">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00E25FCA" w14:textId="77777777" w:rsidR="00815D85" w:rsidRPr="00815D85" w:rsidRDefault="00815D85" w:rsidP="00815D85">
            <w:pPr>
              <w:spacing w:before="100" w:beforeAutospacing="1" w:after="150" w:line="288" w:lineRule="atLeast"/>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ширина </w:t>
            </w:r>
            <w:proofErr w:type="spellStart"/>
            <w:r w:rsidRPr="00815D85">
              <w:rPr>
                <w:rFonts w:ascii="Times New Roman" w:eastAsia="Times New Roman" w:hAnsi="Times New Roman" w:cs="Times New Roman"/>
                <w:i/>
                <w:iCs/>
                <w:color w:val="000000"/>
                <w:sz w:val="26"/>
                <w:szCs w:val="26"/>
                <w:lang w:eastAsia="ru-RU"/>
              </w:rPr>
              <w:t>А</w:t>
            </w:r>
            <w:r w:rsidRPr="00815D85">
              <w:rPr>
                <w:rFonts w:ascii="Times New Roman" w:eastAsia="Times New Roman" w:hAnsi="Times New Roman" w:cs="Times New Roman"/>
                <w:i/>
                <w:iCs/>
                <w:color w:val="000000"/>
                <w:sz w:val="26"/>
                <w:szCs w:val="26"/>
                <w:vertAlign w:val="subscript"/>
                <w:lang w:eastAsia="ru-RU"/>
              </w:rPr>
              <w:t>пр</w:t>
            </w:r>
            <w:proofErr w:type="spellEnd"/>
          </w:p>
        </w:tc>
        <w:tc>
          <w:tcPr>
            <w:tcW w:w="0" w:type="auto"/>
            <w:shd w:val="clear" w:color="auto" w:fill="FAF0E6"/>
            <w:tcMar>
              <w:top w:w="30" w:type="dxa"/>
              <w:left w:w="75" w:type="dxa"/>
              <w:bottom w:w="30" w:type="dxa"/>
              <w:right w:w="75" w:type="dxa"/>
            </w:tcMar>
            <w:vAlign w:val="center"/>
            <w:hideMark/>
          </w:tcPr>
          <w:p w14:paraId="0781738C"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17,8</w:t>
            </w:r>
          </w:p>
        </w:tc>
      </w:tr>
      <w:tr w:rsidR="00815D85" w:rsidRPr="00815D85" w14:paraId="48A5B41F" w14:textId="77777777" w:rsidTr="00815D85">
        <w:trPr>
          <w:tblCellSpacing w:w="15" w:type="dxa"/>
        </w:trPr>
        <w:tc>
          <w:tcPr>
            <w:tcW w:w="0" w:type="auto"/>
            <w:vMerge/>
            <w:shd w:val="clear" w:color="auto" w:fill="FAEBD7"/>
            <w:vAlign w:val="center"/>
            <w:hideMark/>
          </w:tcPr>
          <w:p w14:paraId="378C5A3F" w14:textId="77777777" w:rsidR="00815D85" w:rsidRPr="00815D85" w:rsidRDefault="00815D85" w:rsidP="00815D85">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vAlign w:val="center"/>
            <w:hideMark/>
          </w:tcPr>
          <w:p w14:paraId="1E6EFC8A" w14:textId="77777777" w:rsidR="00815D85" w:rsidRPr="00815D85" w:rsidRDefault="00815D85" w:rsidP="00815D85">
            <w:pPr>
              <w:spacing w:before="100" w:beforeAutospacing="1" w:after="150" w:line="288" w:lineRule="atLeast"/>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глубина </w:t>
            </w:r>
            <w:proofErr w:type="spellStart"/>
            <w:r w:rsidRPr="00815D85">
              <w:rPr>
                <w:rFonts w:ascii="Times New Roman" w:eastAsia="Times New Roman" w:hAnsi="Times New Roman" w:cs="Times New Roman"/>
                <w:i/>
                <w:iCs/>
                <w:color w:val="000000"/>
                <w:sz w:val="26"/>
                <w:szCs w:val="26"/>
                <w:lang w:eastAsia="ru-RU"/>
              </w:rPr>
              <w:t>H</w:t>
            </w:r>
            <w:r w:rsidRPr="00815D85">
              <w:rPr>
                <w:rFonts w:ascii="Times New Roman" w:eastAsia="Times New Roman" w:hAnsi="Times New Roman" w:cs="Times New Roman"/>
                <w:i/>
                <w:iCs/>
                <w:color w:val="000000"/>
                <w:sz w:val="26"/>
                <w:szCs w:val="26"/>
                <w:vertAlign w:val="subscript"/>
                <w:lang w:eastAsia="ru-RU"/>
              </w:rPr>
              <w:t>pаз</w:t>
            </w:r>
            <w:proofErr w:type="spellEnd"/>
          </w:p>
        </w:tc>
        <w:tc>
          <w:tcPr>
            <w:tcW w:w="0" w:type="auto"/>
            <w:shd w:val="clear" w:color="auto" w:fill="FAEBD7"/>
            <w:tcMar>
              <w:top w:w="30" w:type="dxa"/>
              <w:left w:w="75" w:type="dxa"/>
              <w:bottom w:w="30" w:type="dxa"/>
              <w:right w:w="75" w:type="dxa"/>
            </w:tcMar>
            <w:vAlign w:val="center"/>
            <w:hideMark/>
          </w:tcPr>
          <w:p w14:paraId="22DB0D9B"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2,69</w:t>
            </w:r>
          </w:p>
        </w:tc>
      </w:tr>
      <w:tr w:rsidR="00815D85" w:rsidRPr="00815D85" w14:paraId="4722177A" w14:textId="77777777" w:rsidTr="00815D85">
        <w:trPr>
          <w:tblCellSpacing w:w="15" w:type="dxa"/>
        </w:trPr>
        <w:tc>
          <w:tcPr>
            <w:tcW w:w="0" w:type="auto"/>
            <w:vMerge w:val="restart"/>
            <w:shd w:val="clear" w:color="auto" w:fill="FAF0E6"/>
            <w:tcMar>
              <w:top w:w="30" w:type="dxa"/>
              <w:left w:w="75" w:type="dxa"/>
              <w:bottom w:w="30" w:type="dxa"/>
              <w:right w:w="75" w:type="dxa"/>
            </w:tcMar>
            <w:vAlign w:val="center"/>
            <w:hideMark/>
          </w:tcPr>
          <w:p w14:paraId="17FBE7AD" w14:textId="77777777" w:rsidR="00815D85" w:rsidRPr="00815D85" w:rsidRDefault="00815D85" w:rsidP="00815D85">
            <w:pPr>
              <w:spacing w:before="100" w:beforeAutospacing="1" w:after="150" w:line="288" w:lineRule="atLeast"/>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Грунтовые условия</w:t>
            </w:r>
          </w:p>
        </w:tc>
        <w:tc>
          <w:tcPr>
            <w:tcW w:w="0" w:type="auto"/>
            <w:shd w:val="clear" w:color="auto" w:fill="FAF0E6"/>
            <w:tcMar>
              <w:top w:w="30" w:type="dxa"/>
              <w:left w:w="75" w:type="dxa"/>
              <w:bottom w:w="30" w:type="dxa"/>
              <w:right w:w="75" w:type="dxa"/>
            </w:tcMar>
            <w:vAlign w:val="center"/>
            <w:hideMark/>
          </w:tcPr>
          <w:p w14:paraId="35F3863B" w14:textId="77777777" w:rsidR="00815D85" w:rsidRPr="00815D85" w:rsidRDefault="00815D85" w:rsidP="00815D85">
            <w:pPr>
              <w:spacing w:before="100" w:beforeAutospacing="1" w:after="150" w:line="288" w:lineRule="atLeast"/>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грунт</w:t>
            </w:r>
          </w:p>
        </w:tc>
        <w:tc>
          <w:tcPr>
            <w:tcW w:w="0" w:type="auto"/>
            <w:shd w:val="clear" w:color="auto" w:fill="FAF0E6"/>
            <w:tcMar>
              <w:top w:w="30" w:type="dxa"/>
              <w:left w:w="75" w:type="dxa"/>
              <w:bottom w:w="30" w:type="dxa"/>
              <w:right w:w="75" w:type="dxa"/>
            </w:tcMar>
            <w:vAlign w:val="center"/>
            <w:hideMark/>
          </w:tcPr>
          <w:p w14:paraId="5A71499E"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Суглинок, IV гр.</w:t>
            </w:r>
          </w:p>
        </w:tc>
      </w:tr>
      <w:tr w:rsidR="00815D85" w:rsidRPr="00815D85" w14:paraId="266B1FDA" w14:textId="77777777" w:rsidTr="00815D85">
        <w:trPr>
          <w:tblCellSpacing w:w="15" w:type="dxa"/>
        </w:trPr>
        <w:tc>
          <w:tcPr>
            <w:tcW w:w="0" w:type="auto"/>
            <w:vMerge/>
            <w:shd w:val="clear" w:color="auto" w:fill="FAEBD7"/>
            <w:vAlign w:val="center"/>
            <w:hideMark/>
          </w:tcPr>
          <w:p w14:paraId="01EB7E70" w14:textId="77777777" w:rsidR="00815D85" w:rsidRPr="00815D85" w:rsidRDefault="00815D85" w:rsidP="00815D85">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vAlign w:val="center"/>
            <w:hideMark/>
          </w:tcPr>
          <w:p w14:paraId="425E3D5E" w14:textId="77777777" w:rsidR="00815D85" w:rsidRPr="00815D85" w:rsidRDefault="00815D85" w:rsidP="00815D85">
            <w:pPr>
              <w:spacing w:before="100" w:beforeAutospacing="1" w:after="150" w:line="288" w:lineRule="atLeast"/>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глубина промерзания грунта </w:t>
            </w:r>
            <w:r w:rsidRPr="00815D85">
              <w:rPr>
                <w:rFonts w:ascii="Times New Roman" w:eastAsia="Times New Roman" w:hAnsi="Times New Roman" w:cs="Times New Roman"/>
                <w:i/>
                <w:iCs/>
                <w:color w:val="000000"/>
                <w:sz w:val="26"/>
                <w:szCs w:val="26"/>
                <w:lang w:eastAsia="ru-RU"/>
              </w:rPr>
              <w:t>Н</w:t>
            </w:r>
            <w:r w:rsidRPr="00815D85">
              <w:rPr>
                <w:rFonts w:ascii="Times New Roman" w:eastAsia="Times New Roman" w:hAnsi="Times New Roman" w:cs="Times New Roman"/>
                <w:i/>
                <w:iCs/>
                <w:color w:val="000000"/>
                <w:sz w:val="26"/>
                <w:szCs w:val="26"/>
                <w:vertAlign w:val="subscript"/>
                <w:lang w:eastAsia="ru-RU"/>
              </w:rPr>
              <w:t>М.Г.</w:t>
            </w:r>
          </w:p>
        </w:tc>
        <w:tc>
          <w:tcPr>
            <w:tcW w:w="0" w:type="auto"/>
            <w:shd w:val="clear" w:color="auto" w:fill="FAEBD7"/>
            <w:tcMar>
              <w:top w:w="30" w:type="dxa"/>
              <w:left w:w="75" w:type="dxa"/>
              <w:bottom w:w="30" w:type="dxa"/>
              <w:right w:w="75" w:type="dxa"/>
            </w:tcMar>
            <w:vAlign w:val="center"/>
            <w:hideMark/>
          </w:tcPr>
          <w:p w14:paraId="34651F36"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1,0</w:t>
            </w:r>
          </w:p>
        </w:tc>
      </w:tr>
      <w:tr w:rsidR="00815D85" w:rsidRPr="00815D85" w14:paraId="42539A7C" w14:textId="77777777" w:rsidTr="00815D85">
        <w:trPr>
          <w:tblCellSpacing w:w="15" w:type="dxa"/>
        </w:trPr>
        <w:tc>
          <w:tcPr>
            <w:tcW w:w="0" w:type="auto"/>
            <w:vMerge w:val="restart"/>
            <w:shd w:val="clear" w:color="auto" w:fill="FAF0E6"/>
            <w:tcMar>
              <w:top w:w="30" w:type="dxa"/>
              <w:left w:w="75" w:type="dxa"/>
              <w:bottom w:w="30" w:type="dxa"/>
              <w:right w:w="75" w:type="dxa"/>
            </w:tcMar>
            <w:vAlign w:val="center"/>
            <w:hideMark/>
          </w:tcPr>
          <w:p w14:paraId="76B1C1BD" w14:textId="77777777" w:rsidR="00815D85" w:rsidRPr="00815D85" w:rsidRDefault="00815D85" w:rsidP="00815D85">
            <w:pPr>
              <w:spacing w:before="100" w:beforeAutospacing="1" w:after="150" w:line="288" w:lineRule="atLeast"/>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Климатические условия</w:t>
            </w:r>
          </w:p>
        </w:tc>
        <w:tc>
          <w:tcPr>
            <w:tcW w:w="0" w:type="auto"/>
            <w:shd w:val="clear" w:color="auto" w:fill="FAF0E6"/>
            <w:tcMar>
              <w:top w:w="30" w:type="dxa"/>
              <w:left w:w="75" w:type="dxa"/>
              <w:bottom w:w="30" w:type="dxa"/>
              <w:right w:w="75" w:type="dxa"/>
            </w:tcMar>
            <w:vAlign w:val="center"/>
            <w:hideMark/>
          </w:tcPr>
          <w:p w14:paraId="1C625DCF" w14:textId="77777777" w:rsidR="00815D85" w:rsidRPr="00815D85" w:rsidRDefault="00815D85" w:rsidP="00815D85">
            <w:pPr>
              <w:spacing w:before="100" w:beforeAutospacing="1" w:after="150" w:line="288" w:lineRule="atLeast"/>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время повторного смерзания разрыхленного грунта </w:t>
            </w:r>
            <w:proofErr w:type="spellStart"/>
            <w:r w:rsidRPr="00815D85">
              <w:rPr>
                <w:rFonts w:ascii="Times New Roman" w:eastAsia="Times New Roman" w:hAnsi="Times New Roman" w:cs="Times New Roman"/>
                <w:i/>
                <w:iCs/>
                <w:color w:val="000000"/>
                <w:sz w:val="26"/>
                <w:szCs w:val="26"/>
                <w:lang w:eastAsia="ru-RU"/>
              </w:rPr>
              <w:t>Т</w:t>
            </w:r>
            <w:r w:rsidRPr="00815D85">
              <w:rPr>
                <w:rFonts w:ascii="Times New Roman" w:eastAsia="Times New Roman" w:hAnsi="Times New Roman" w:cs="Times New Roman"/>
                <w:i/>
                <w:iCs/>
                <w:color w:val="000000"/>
                <w:sz w:val="26"/>
                <w:szCs w:val="26"/>
                <w:vertAlign w:val="subscript"/>
                <w:lang w:eastAsia="ru-RU"/>
              </w:rPr>
              <w:t>см</w:t>
            </w:r>
            <w:proofErr w:type="spellEnd"/>
            <w:r w:rsidRPr="00815D85">
              <w:rPr>
                <w:rFonts w:ascii="Times New Roman" w:eastAsia="Times New Roman" w:hAnsi="Times New Roman" w:cs="Times New Roman"/>
                <w:sz w:val="18"/>
                <w:szCs w:val="18"/>
                <w:lang w:eastAsia="ru-RU"/>
              </w:rPr>
              <w:t>, ч</w:t>
            </w:r>
          </w:p>
        </w:tc>
        <w:tc>
          <w:tcPr>
            <w:tcW w:w="0" w:type="auto"/>
            <w:shd w:val="clear" w:color="auto" w:fill="FAF0E6"/>
            <w:tcMar>
              <w:top w:w="30" w:type="dxa"/>
              <w:left w:w="75" w:type="dxa"/>
              <w:bottom w:w="30" w:type="dxa"/>
              <w:right w:w="75" w:type="dxa"/>
            </w:tcMar>
            <w:vAlign w:val="center"/>
            <w:hideMark/>
          </w:tcPr>
          <w:p w14:paraId="04B58247"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24</w:t>
            </w:r>
          </w:p>
        </w:tc>
      </w:tr>
      <w:tr w:rsidR="00815D85" w:rsidRPr="00815D85" w14:paraId="5868256A" w14:textId="77777777" w:rsidTr="00815D85">
        <w:trPr>
          <w:tblCellSpacing w:w="15" w:type="dxa"/>
        </w:trPr>
        <w:tc>
          <w:tcPr>
            <w:tcW w:w="0" w:type="auto"/>
            <w:vMerge/>
            <w:shd w:val="clear" w:color="auto" w:fill="FAEBD7"/>
            <w:vAlign w:val="center"/>
            <w:hideMark/>
          </w:tcPr>
          <w:p w14:paraId="1C5A65D5" w14:textId="77777777" w:rsidR="00815D85" w:rsidRPr="00815D85" w:rsidRDefault="00815D85" w:rsidP="00815D85">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vAlign w:val="center"/>
            <w:hideMark/>
          </w:tcPr>
          <w:p w14:paraId="53016D9A" w14:textId="7A4D93C4" w:rsidR="00815D85" w:rsidRPr="00815D85" w:rsidRDefault="00815D85" w:rsidP="00815D85">
            <w:pPr>
              <w:spacing w:before="100" w:beforeAutospacing="1" w:after="150" w:line="288" w:lineRule="atLeast"/>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температура окружающего воздуха </w:t>
            </w:r>
            <w:r w:rsidRPr="00815D85">
              <w:rPr>
                <w:rFonts w:ascii="Times New Roman" w:eastAsia="Times New Roman" w:hAnsi="Times New Roman" w:cs="Times New Roman"/>
                <w:noProof/>
                <w:sz w:val="18"/>
                <w:szCs w:val="18"/>
                <w:lang w:eastAsia="ru-RU"/>
              </w:rPr>
              <mc:AlternateContent>
                <mc:Choice Requires="wps">
                  <w:drawing>
                    <wp:inline distT="0" distB="0" distL="0" distR="0" wp14:anchorId="4ACFCED4" wp14:editId="420FFC44">
                      <wp:extent cx="171450" cy="285750"/>
                      <wp:effectExtent l="0" t="0" r="0" b="0"/>
                      <wp:docPr id="41" name="Прямоугольник 4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E597FA" id="Прямоугольник 41" o:spid="_x0000_s1026" style="width:13.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KCWEgIAANcDAAAOAAAAZHJzL2Uyb0RvYy54bWysU8uO0zAU3SPxD5b3NE3V0iFqOhrNaBDS&#10;ACMNfIDrOI1F4muu3aZlhcQWiU/gI9ggHvMN6R9x7bRlBnaIjXUf9vG5x8ez001Ts7VCp8HkPB0M&#10;OVNGQqHNMuevX10+OuHMeWEKUYNROd8qx0/nDx/MWpupEVRQFwoZgRiXtTbnlfc2SxInK9UINwCr&#10;DDVLwEZ4SnGZFChaQm/qZDQcPk5awMIiSOUcVS/6Jp9H/LJU0r8sS6c8q3NO3HxcMa6LsCbzmciW&#10;KGyl5Z6G+AcWjdCGLj1CXQgv2Ar1X1CNlggOSj+Q0CRQllqqOANNkw7/mOamElbFWUgcZ48yuf8H&#10;K1+sr5HpIufjlDMjGnqj7vPu/e5T96O73X3ovnS33ffdx+5n97X7xmgTKdZal9HBG3uNYWZnr0C+&#10;cczAeSXMUp05S7qTGwjwUEKEtlKiIOoRIrmHERJHaGzRPoeCKIiVh6jnpsQm3EFKsU18tu3x2dTG&#10;M0nFdJqOJ/S4klqjk8mUYiKZiOxw2KLzTxU0LAQ5R2IXwcX6yvl+62FLuMvApa7r6Iza3CsQZqhE&#10;8oFvL8UCii1xR+jdRb+BggrwHWctOSvn7u1KoOKsfmZo/ifpeBysGJPxZDqiBO92Fnc7wkiCyrnn&#10;rA/PfW/flUW9rKLMPccz0qzUcZ6gZ89qT5bcExXZOz3Y824ed/3+j/NfAAAA//8DAFBLAwQUAAYA&#10;CAAAACEAw21/AtsAAAADAQAADwAAAGRycy9kb3ducmV2LnhtbEyPT0vDQBDF74LfYRnBi9iNxX/E&#10;bIoUxCJCMdWep9kxCWZn0+w2id/eqRe9PHi84b3fZIvJtWqgPjSeDVzNElDEpbcNVwbeN0+X96BC&#10;RLbYeiYD3xRgkZ+eZJhaP/IbDUWslJRwSNFAHWOXah3KmhyGme+IJfv0vcMotq+07XGUctfqeZLc&#10;aocNy0KNHS1rKr+KgzMwluthu3l91uuL7crzfrVfFh8vxpyfTY8PoCJN8e8YjviCDrkw7fyBbVCt&#10;AXkk/qpk8ztxOwPXNwnoPNP/2fMfAAAA//8DAFBLAQItABQABgAIAAAAIQC2gziS/gAAAOEBAAAT&#10;AAAAAAAAAAAAAAAAAAAAAABbQ29udGVudF9UeXBlc10ueG1sUEsBAi0AFAAGAAgAAAAhADj9If/W&#10;AAAAlAEAAAsAAAAAAAAAAAAAAAAALwEAAF9yZWxzLy5yZWxzUEsBAi0AFAAGAAgAAAAhAJL0oJYS&#10;AgAA1wMAAA4AAAAAAAAAAAAAAAAALgIAAGRycy9lMm9Eb2MueG1sUEsBAi0AFAAGAAgAAAAhAMNt&#10;fwLbAAAAAwEAAA8AAAAAAAAAAAAAAAAAbAQAAGRycy9kb3ducmV2LnhtbFBLBQYAAAAABAAEAPMA&#10;AAB0BQAAAAA=&#10;" filled="f" stroked="f">
                      <o:lock v:ext="edit" aspectratio="t"/>
                      <w10:anchorlock/>
                    </v:rect>
                  </w:pict>
                </mc:Fallback>
              </mc:AlternateContent>
            </w:r>
            <w:r w:rsidRPr="00815D85">
              <w:rPr>
                <w:rFonts w:ascii="Times New Roman" w:eastAsia="Times New Roman" w:hAnsi="Times New Roman" w:cs="Times New Roman"/>
                <w:sz w:val="18"/>
                <w:szCs w:val="18"/>
                <w:lang w:eastAsia="ru-RU"/>
              </w:rPr>
              <w:t>, °С</w:t>
            </w:r>
          </w:p>
        </w:tc>
        <w:tc>
          <w:tcPr>
            <w:tcW w:w="0" w:type="auto"/>
            <w:shd w:val="clear" w:color="auto" w:fill="FAEBD7"/>
            <w:tcMar>
              <w:top w:w="30" w:type="dxa"/>
              <w:left w:w="75" w:type="dxa"/>
              <w:bottom w:w="30" w:type="dxa"/>
              <w:right w:w="75" w:type="dxa"/>
            </w:tcMar>
            <w:vAlign w:val="center"/>
            <w:hideMark/>
          </w:tcPr>
          <w:p w14:paraId="78D682E3"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-20</w:t>
            </w:r>
          </w:p>
        </w:tc>
      </w:tr>
      <w:tr w:rsidR="00815D85" w:rsidRPr="00815D85" w14:paraId="31344C64" w14:textId="77777777" w:rsidTr="00815D85">
        <w:trPr>
          <w:tblCellSpacing w:w="15" w:type="dxa"/>
        </w:trPr>
        <w:tc>
          <w:tcPr>
            <w:tcW w:w="0" w:type="auto"/>
            <w:gridSpan w:val="2"/>
            <w:shd w:val="clear" w:color="auto" w:fill="FAF0E6"/>
            <w:tcMar>
              <w:top w:w="30" w:type="dxa"/>
              <w:left w:w="75" w:type="dxa"/>
              <w:bottom w:w="30" w:type="dxa"/>
              <w:right w:w="75" w:type="dxa"/>
            </w:tcMar>
            <w:vAlign w:val="center"/>
            <w:hideMark/>
          </w:tcPr>
          <w:p w14:paraId="2E704387" w14:textId="77777777" w:rsidR="00815D85" w:rsidRPr="00815D85" w:rsidRDefault="00815D85" w:rsidP="00815D85">
            <w:pPr>
              <w:spacing w:before="100" w:beforeAutospacing="1" w:after="150" w:line="288" w:lineRule="atLeast"/>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Плановое время разработки мерзлого грунта</w:t>
            </w:r>
            <w:r w:rsidRPr="00815D85">
              <w:rPr>
                <w:rFonts w:ascii="Times New Roman" w:eastAsia="Times New Roman" w:hAnsi="Times New Roman" w:cs="Times New Roman"/>
                <w:i/>
                <w:iCs/>
                <w:color w:val="000000"/>
                <w:sz w:val="26"/>
                <w:szCs w:val="26"/>
                <w:lang w:eastAsia="ru-RU"/>
              </w:rPr>
              <w:t> </w:t>
            </w:r>
            <w:proofErr w:type="spellStart"/>
            <w:r w:rsidRPr="00815D85">
              <w:rPr>
                <w:rFonts w:ascii="Times New Roman" w:eastAsia="Times New Roman" w:hAnsi="Times New Roman" w:cs="Times New Roman"/>
                <w:i/>
                <w:iCs/>
                <w:color w:val="000000"/>
                <w:sz w:val="26"/>
                <w:szCs w:val="26"/>
                <w:lang w:eastAsia="ru-RU"/>
              </w:rPr>
              <w:t>Т</w:t>
            </w:r>
            <w:r w:rsidRPr="00815D85">
              <w:rPr>
                <w:rFonts w:ascii="Times New Roman" w:eastAsia="Times New Roman" w:hAnsi="Times New Roman" w:cs="Times New Roman"/>
                <w:i/>
                <w:iCs/>
                <w:color w:val="000000"/>
                <w:sz w:val="26"/>
                <w:szCs w:val="26"/>
                <w:vertAlign w:val="subscript"/>
                <w:lang w:eastAsia="ru-RU"/>
              </w:rPr>
              <w:t>пл</w:t>
            </w:r>
            <w:proofErr w:type="spellEnd"/>
            <w:r w:rsidRPr="00815D85">
              <w:rPr>
                <w:rFonts w:ascii="Times New Roman" w:eastAsia="Times New Roman" w:hAnsi="Times New Roman" w:cs="Times New Roman"/>
                <w:sz w:val="18"/>
                <w:szCs w:val="18"/>
                <w:lang w:eastAsia="ru-RU"/>
              </w:rPr>
              <w:t>, суток</w:t>
            </w:r>
          </w:p>
        </w:tc>
        <w:tc>
          <w:tcPr>
            <w:tcW w:w="0" w:type="auto"/>
            <w:shd w:val="clear" w:color="auto" w:fill="FAF0E6"/>
            <w:tcMar>
              <w:top w:w="30" w:type="dxa"/>
              <w:left w:w="75" w:type="dxa"/>
              <w:bottom w:w="30" w:type="dxa"/>
              <w:right w:w="75" w:type="dxa"/>
            </w:tcMar>
            <w:vAlign w:val="center"/>
            <w:hideMark/>
          </w:tcPr>
          <w:p w14:paraId="23DB5ABA"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13</w:t>
            </w:r>
          </w:p>
        </w:tc>
      </w:tr>
      <w:tr w:rsidR="00815D85" w:rsidRPr="00815D85" w14:paraId="5E3EA8B4" w14:textId="77777777" w:rsidTr="00815D85">
        <w:trPr>
          <w:tblCellSpacing w:w="15" w:type="dxa"/>
        </w:trPr>
        <w:tc>
          <w:tcPr>
            <w:tcW w:w="0" w:type="auto"/>
            <w:gridSpan w:val="2"/>
            <w:shd w:val="clear" w:color="auto" w:fill="FAEBD7"/>
            <w:tcMar>
              <w:top w:w="30" w:type="dxa"/>
              <w:left w:w="75" w:type="dxa"/>
              <w:bottom w:w="30" w:type="dxa"/>
              <w:right w:w="75" w:type="dxa"/>
            </w:tcMar>
            <w:vAlign w:val="center"/>
            <w:hideMark/>
          </w:tcPr>
          <w:p w14:paraId="3E63625C" w14:textId="77777777" w:rsidR="00815D85" w:rsidRPr="00815D85" w:rsidRDefault="00815D85" w:rsidP="00815D85">
            <w:pPr>
              <w:spacing w:before="100" w:beforeAutospacing="1" w:after="150" w:line="288" w:lineRule="atLeast"/>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Продолжительность смены </w:t>
            </w:r>
            <w:proofErr w:type="spellStart"/>
            <w:r w:rsidRPr="00815D85">
              <w:rPr>
                <w:rFonts w:ascii="Times New Roman" w:eastAsia="Times New Roman" w:hAnsi="Times New Roman" w:cs="Times New Roman"/>
                <w:i/>
                <w:iCs/>
                <w:color w:val="000000"/>
                <w:sz w:val="26"/>
                <w:szCs w:val="26"/>
                <w:lang w:eastAsia="ru-RU"/>
              </w:rPr>
              <w:t>t</w:t>
            </w:r>
            <w:r w:rsidRPr="00815D85">
              <w:rPr>
                <w:rFonts w:ascii="Times New Roman" w:eastAsia="Times New Roman" w:hAnsi="Times New Roman" w:cs="Times New Roman"/>
                <w:i/>
                <w:iCs/>
                <w:color w:val="000000"/>
                <w:sz w:val="26"/>
                <w:szCs w:val="26"/>
                <w:vertAlign w:val="subscript"/>
                <w:lang w:eastAsia="ru-RU"/>
              </w:rPr>
              <w:t>cм</w:t>
            </w:r>
            <w:proofErr w:type="spellEnd"/>
            <w:r w:rsidRPr="00815D85">
              <w:rPr>
                <w:rFonts w:ascii="Times New Roman" w:eastAsia="Times New Roman" w:hAnsi="Times New Roman" w:cs="Times New Roman"/>
                <w:sz w:val="18"/>
                <w:szCs w:val="18"/>
                <w:lang w:eastAsia="ru-RU"/>
              </w:rPr>
              <w:t>, ч</w:t>
            </w:r>
          </w:p>
        </w:tc>
        <w:tc>
          <w:tcPr>
            <w:tcW w:w="0" w:type="auto"/>
            <w:shd w:val="clear" w:color="auto" w:fill="FAEBD7"/>
            <w:tcMar>
              <w:top w:w="30" w:type="dxa"/>
              <w:left w:w="75" w:type="dxa"/>
              <w:bottom w:w="30" w:type="dxa"/>
              <w:right w:w="75" w:type="dxa"/>
            </w:tcMar>
            <w:vAlign w:val="center"/>
            <w:hideMark/>
          </w:tcPr>
          <w:p w14:paraId="05C12896"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8,2</w:t>
            </w:r>
          </w:p>
        </w:tc>
      </w:tr>
      <w:tr w:rsidR="00815D85" w:rsidRPr="00815D85" w14:paraId="7F35158D" w14:textId="77777777" w:rsidTr="00815D85">
        <w:trPr>
          <w:tblCellSpacing w:w="15" w:type="dxa"/>
        </w:trPr>
        <w:tc>
          <w:tcPr>
            <w:tcW w:w="0" w:type="auto"/>
            <w:gridSpan w:val="2"/>
            <w:shd w:val="clear" w:color="auto" w:fill="FAF0E6"/>
            <w:tcMar>
              <w:top w:w="30" w:type="dxa"/>
              <w:left w:w="75" w:type="dxa"/>
              <w:bottom w:w="30" w:type="dxa"/>
              <w:right w:w="75" w:type="dxa"/>
            </w:tcMar>
            <w:vAlign w:val="center"/>
            <w:hideMark/>
          </w:tcPr>
          <w:p w14:paraId="24DAF3A9" w14:textId="77777777" w:rsidR="00815D85" w:rsidRPr="00815D85" w:rsidRDefault="00815D85" w:rsidP="00815D85">
            <w:pPr>
              <w:spacing w:before="100" w:beforeAutospacing="1" w:after="150" w:line="288" w:lineRule="atLeast"/>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Коэффициент сменности </w:t>
            </w:r>
            <w:r w:rsidRPr="00815D85">
              <w:rPr>
                <w:rFonts w:ascii="Times New Roman" w:eastAsia="Times New Roman" w:hAnsi="Times New Roman" w:cs="Times New Roman"/>
                <w:i/>
                <w:iCs/>
                <w:color w:val="000000"/>
                <w:sz w:val="26"/>
                <w:szCs w:val="26"/>
                <w:lang w:eastAsia="ru-RU"/>
              </w:rPr>
              <w:t>К</w:t>
            </w:r>
            <w:r w:rsidRPr="00815D85">
              <w:rPr>
                <w:rFonts w:ascii="Times New Roman" w:eastAsia="Times New Roman" w:hAnsi="Times New Roman" w:cs="Times New Roman"/>
                <w:i/>
                <w:iCs/>
                <w:color w:val="000000"/>
                <w:sz w:val="26"/>
                <w:szCs w:val="26"/>
                <w:vertAlign w:val="subscript"/>
                <w:lang w:eastAsia="ru-RU"/>
              </w:rPr>
              <w:t>см</w:t>
            </w:r>
          </w:p>
        </w:tc>
        <w:tc>
          <w:tcPr>
            <w:tcW w:w="0" w:type="auto"/>
            <w:shd w:val="clear" w:color="auto" w:fill="FAF0E6"/>
            <w:tcMar>
              <w:top w:w="30" w:type="dxa"/>
              <w:left w:w="75" w:type="dxa"/>
              <w:bottom w:w="30" w:type="dxa"/>
              <w:right w:w="75" w:type="dxa"/>
            </w:tcMar>
            <w:vAlign w:val="center"/>
            <w:hideMark/>
          </w:tcPr>
          <w:p w14:paraId="7EC24DF1"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2</w:t>
            </w:r>
          </w:p>
        </w:tc>
      </w:tr>
      <w:tr w:rsidR="00815D85" w:rsidRPr="00815D85" w14:paraId="5294BBE3" w14:textId="77777777" w:rsidTr="00815D85">
        <w:trPr>
          <w:tblCellSpacing w:w="15" w:type="dxa"/>
        </w:trPr>
        <w:tc>
          <w:tcPr>
            <w:tcW w:w="0" w:type="auto"/>
            <w:gridSpan w:val="2"/>
            <w:shd w:val="clear" w:color="auto" w:fill="FAEBD7"/>
            <w:tcMar>
              <w:top w:w="30" w:type="dxa"/>
              <w:left w:w="75" w:type="dxa"/>
              <w:bottom w:w="30" w:type="dxa"/>
              <w:right w:w="75" w:type="dxa"/>
            </w:tcMar>
            <w:vAlign w:val="center"/>
            <w:hideMark/>
          </w:tcPr>
          <w:p w14:paraId="3288BDEE" w14:textId="77777777" w:rsidR="00815D85" w:rsidRPr="00815D85" w:rsidRDefault="00815D85" w:rsidP="00815D85">
            <w:pPr>
              <w:spacing w:before="100" w:beforeAutospacing="1" w:after="150" w:line="288" w:lineRule="atLeast"/>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Продолжительность техобслуживания, </w:t>
            </w:r>
            <w:r w:rsidRPr="00815D85">
              <w:rPr>
                <w:rFonts w:ascii="Times New Roman" w:eastAsia="Times New Roman" w:hAnsi="Times New Roman" w:cs="Times New Roman"/>
                <w:i/>
                <w:iCs/>
                <w:color w:val="000000"/>
                <w:sz w:val="26"/>
                <w:szCs w:val="26"/>
                <w:lang w:eastAsia="ru-RU"/>
              </w:rPr>
              <w:t>Т</w:t>
            </w:r>
            <w:r w:rsidRPr="00815D85">
              <w:rPr>
                <w:rFonts w:ascii="Times New Roman" w:eastAsia="Times New Roman" w:hAnsi="Times New Roman" w:cs="Times New Roman"/>
                <w:i/>
                <w:iCs/>
                <w:color w:val="000000"/>
                <w:sz w:val="26"/>
                <w:szCs w:val="26"/>
                <w:vertAlign w:val="subscript"/>
                <w:lang w:eastAsia="ru-RU"/>
              </w:rPr>
              <w:t>Т.П.</w:t>
            </w:r>
            <w:r w:rsidRPr="00815D85">
              <w:rPr>
                <w:rFonts w:ascii="Times New Roman" w:eastAsia="Times New Roman" w:hAnsi="Times New Roman" w:cs="Times New Roman"/>
                <w:sz w:val="18"/>
                <w:szCs w:val="18"/>
                <w:lang w:eastAsia="ru-RU"/>
              </w:rPr>
              <w:t>, ч</w:t>
            </w:r>
          </w:p>
        </w:tc>
        <w:tc>
          <w:tcPr>
            <w:tcW w:w="0" w:type="auto"/>
            <w:shd w:val="clear" w:color="auto" w:fill="FAEBD7"/>
            <w:tcMar>
              <w:top w:w="30" w:type="dxa"/>
              <w:left w:w="75" w:type="dxa"/>
              <w:bottom w:w="30" w:type="dxa"/>
              <w:right w:w="75" w:type="dxa"/>
            </w:tcMar>
            <w:vAlign w:val="center"/>
            <w:hideMark/>
          </w:tcPr>
          <w:p w14:paraId="42EB291B" w14:textId="77777777" w:rsidR="00815D85" w:rsidRPr="00815D85" w:rsidRDefault="00815D85" w:rsidP="00815D85">
            <w:pPr>
              <w:spacing w:before="100" w:beforeAutospacing="1" w:after="150" w:line="288" w:lineRule="atLeast"/>
              <w:jc w:val="center"/>
              <w:rPr>
                <w:rFonts w:ascii="Times New Roman" w:eastAsia="Times New Roman" w:hAnsi="Times New Roman" w:cs="Times New Roman"/>
                <w:sz w:val="18"/>
                <w:szCs w:val="18"/>
                <w:lang w:eastAsia="ru-RU"/>
              </w:rPr>
            </w:pPr>
            <w:r w:rsidRPr="00815D85">
              <w:rPr>
                <w:rFonts w:ascii="Times New Roman" w:eastAsia="Times New Roman" w:hAnsi="Times New Roman" w:cs="Times New Roman"/>
                <w:sz w:val="18"/>
                <w:szCs w:val="18"/>
                <w:lang w:eastAsia="ru-RU"/>
              </w:rPr>
              <w:t>8</w:t>
            </w:r>
          </w:p>
        </w:tc>
      </w:tr>
    </w:tbl>
    <w:p w14:paraId="2EF8CD75" w14:textId="77777777" w:rsidR="00815D85" w:rsidRPr="00815D85" w:rsidRDefault="00815D85" w:rsidP="00815D8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15D85">
        <w:rPr>
          <w:rFonts w:ascii="Arial" w:eastAsia="Times New Roman" w:hAnsi="Arial" w:cs="Arial"/>
          <w:b/>
          <w:bCs/>
          <w:color w:val="000000"/>
          <w:sz w:val="21"/>
          <w:szCs w:val="21"/>
          <w:lang w:eastAsia="ru-RU"/>
        </w:rPr>
        <w:t>Технология разработки котлована</w:t>
      </w:r>
    </w:p>
    <w:p w14:paraId="334C09C5" w14:textId="6693F9A2" w:rsidR="00815D85" w:rsidRDefault="00815D85">
      <w:r>
        <w:rPr>
          <w:noProof/>
        </w:rPr>
        <w:lastRenderedPageBreak/>
        <w:drawing>
          <wp:inline distT="0" distB="0" distL="0" distR="0" wp14:anchorId="1F0DF853" wp14:editId="02B7F739">
            <wp:extent cx="6931025" cy="4211320"/>
            <wp:effectExtent l="0" t="0" r="317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931025" cy="4211320"/>
                    </a:xfrm>
                    <a:prstGeom prst="rect">
                      <a:avLst/>
                    </a:prstGeom>
                  </pic:spPr>
                </pic:pic>
              </a:graphicData>
            </a:graphic>
          </wp:inline>
        </w:drawing>
      </w:r>
    </w:p>
    <w:p w14:paraId="55DC9F58" w14:textId="36991F8D" w:rsidR="00815D85" w:rsidRDefault="00815D85">
      <w:r>
        <w:rPr>
          <w:noProof/>
        </w:rPr>
        <w:drawing>
          <wp:inline distT="0" distB="0" distL="0" distR="0" wp14:anchorId="52C3B457" wp14:editId="36C820A5">
            <wp:extent cx="6931025" cy="5024120"/>
            <wp:effectExtent l="0" t="0" r="3175" b="508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931025" cy="5024120"/>
                    </a:xfrm>
                    <a:prstGeom prst="rect">
                      <a:avLst/>
                    </a:prstGeom>
                  </pic:spPr>
                </pic:pic>
              </a:graphicData>
            </a:graphic>
          </wp:inline>
        </w:drawing>
      </w:r>
    </w:p>
    <w:p w14:paraId="2B5C343F" w14:textId="132C22B1" w:rsidR="00815D85" w:rsidRDefault="00815D85">
      <w:r>
        <w:rPr>
          <w:noProof/>
        </w:rPr>
        <w:lastRenderedPageBreak/>
        <w:drawing>
          <wp:inline distT="0" distB="0" distL="0" distR="0" wp14:anchorId="3FD902DA" wp14:editId="034F458F">
            <wp:extent cx="6219825" cy="4819650"/>
            <wp:effectExtent l="0" t="0" r="952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219825" cy="4819650"/>
                    </a:xfrm>
                    <a:prstGeom prst="rect">
                      <a:avLst/>
                    </a:prstGeom>
                  </pic:spPr>
                </pic:pic>
              </a:graphicData>
            </a:graphic>
          </wp:inline>
        </w:drawing>
      </w:r>
    </w:p>
    <w:p w14:paraId="1F3BAC6F" w14:textId="456DFE1B" w:rsidR="00815D85" w:rsidRDefault="00815D85">
      <w:r>
        <w:rPr>
          <w:noProof/>
        </w:rPr>
        <w:lastRenderedPageBreak/>
        <w:drawing>
          <wp:inline distT="0" distB="0" distL="0" distR="0" wp14:anchorId="56B6D857" wp14:editId="5B1B67E7">
            <wp:extent cx="6931025" cy="4961255"/>
            <wp:effectExtent l="0" t="0" r="317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931025" cy="4961255"/>
                    </a:xfrm>
                    <a:prstGeom prst="rect">
                      <a:avLst/>
                    </a:prstGeom>
                  </pic:spPr>
                </pic:pic>
              </a:graphicData>
            </a:graphic>
          </wp:inline>
        </w:drawing>
      </w:r>
    </w:p>
    <w:p w14:paraId="27BA2EF2" w14:textId="712ABA91" w:rsidR="00815D85" w:rsidRDefault="00815D85">
      <w:r>
        <w:rPr>
          <w:noProof/>
        </w:rPr>
        <w:lastRenderedPageBreak/>
        <w:drawing>
          <wp:inline distT="0" distB="0" distL="0" distR="0" wp14:anchorId="2AAEB1E6" wp14:editId="0131DE53">
            <wp:extent cx="6931025" cy="4879975"/>
            <wp:effectExtent l="0" t="0" r="317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931025" cy="4879975"/>
                    </a:xfrm>
                    <a:prstGeom prst="rect">
                      <a:avLst/>
                    </a:prstGeom>
                  </pic:spPr>
                </pic:pic>
              </a:graphicData>
            </a:graphic>
          </wp:inline>
        </w:drawing>
      </w:r>
    </w:p>
    <w:p w14:paraId="0F443129" w14:textId="2731A89C" w:rsidR="00815D85" w:rsidRDefault="00815D85">
      <w:r>
        <w:rPr>
          <w:noProof/>
        </w:rPr>
        <w:lastRenderedPageBreak/>
        <w:drawing>
          <wp:inline distT="0" distB="0" distL="0" distR="0" wp14:anchorId="56221C16" wp14:editId="41DBC56C">
            <wp:extent cx="6931025" cy="4699635"/>
            <wp:effectExtent l="0" t="0" r="3175" b="571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931025" cy="4699635"/>
                    </a:xfrm>
                    <a:prstGeom prst="rect">
                      <a:avLst/>
                    </a:prstGeom>
                  </pic:spPr>
                </pic:pic>
              </a:graphicData>
            </a:graphic>
          </wp:inline>
        </w:drawing>
      </w:r>
    </w:p>
    <w:p w14:paraId="371E437C" w14:textId="10C64C7C" w:rsidR="00815D85" w:rsidRDefault="00815D85">
      <w:r>
        <w:rPr>
          <w:noProof/>
        </w:rPr>
        <w:drawing>
          <wp:inline distT="0" distB="0" distL="0" distR="0" wp14:anchorId="402504CF" wp14:editId="726466BD">
            <wp:extent cx="6931025" cy="3380740"/>
            <wp:effectExtent l="0" t="0" r="317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931025" cy="3380740"/>
                    </a:xfrm>
                    <a:prstGeom prst="rect">
                      <a:avLst/>
                    </a:prstGeom>
                  </pic:spPr>
                </pic:pic>
              </a:graphicData>
            </a:graphic>
          </wp:inline>
        </w:drawing>
      </w:r>
    </w:p>
    <w:p w14:paraId="2270F336" w14:textId="0FA29282" w:rsidR="00815D85" w:rsidRDefault="00815D85">
      <w:r>
        <w:rPr>
          <w:noProof/>
        </w:rPr>
        <w:lastRenderedPageBreak/>
        <w:drawing>
          <wp:inline distT="0" distB="0" distL="0" distR="0" wp14:anchorId="53349864" wp14:editId="1D383053">
            <wp:extent cx="6931025" cy="4231005"/>
            <wp:effectExtent l="0" t="0" r="317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931025" cy="4231005"/>
                    </a:xfrm>
                    <a:prstGeom prst="rect">
                      <a:avLst/>
                    </a:prstGeom>
                  </pic:spPr>
                </pic:pic>
              </a:graphicData>
            </a:graphic>
          </wp:inline>
        </w:drawing>
      </w:r>
    </w:p>
    <w:p w14:paraId="6ADB3B19" w14:textId="3DDACD1A" w:rsidR="00815D85" w:rsidRDefault="00815D85">
      <w:r>
        <w:rPr>
          <w:noProof/>
        </w:rPr>
        <w:drawing>
          <wp:inline distT="0" distB="0" distL="0" distR="0" wp14:anchorId="07221BF3" wp14:editId="77F2EF7F">
            <wp:extent cx="6931025" cy="4641850"/>
            <wp:effectExtent l="0" t="0" r="3175" b="635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931025" cy="4641850"/>
                    </a:xfrm>
                    <a:prstGeom prst="rect">
                      <a:avLst/>
                    </a:prstGeom>
                  </pic:spPr>
                </pic:pic>
              </a:graphicData>
            </a:graphic>
          </wp:inline>
        </w:drawing>
      </w:r>
    </w:p>
    <w:p w14:paraId="0DFB42ED" w14:textId="08FAB927" w:rsidR="00815D85" w:rsidRDefault="00815D85">
      <w:r>
        <w:rPr>
          <w:noProof/>
        </w:rPr>
        <w:lastRenderedPageBreak/>
        <w:drawing>
          <wp:inline distT="0" distB="0" distL="0" distR="0" wp14:anchorId="642ED6DC" wp14:editId="4166348C">
            <wp:extent cx="6931025" cy="4826635"/>
            <wp:effectExtent l="0" t="0" r="3175"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931025" cy="4826635"/>
                    </a:xfrm>
                    <a:prstGeom prst="rect">
                      <a:avLst/>
                    </a:prstGeom>
                  </pic:spPr>
                </pic:pic>
              </a:graphicData>
            </a:graphic>
          </wp:inline>
        </w:drawing>
      </w:r>
    </w:p>
    <w:p w14:paraId="159DBBED" w14:textId="2D546A91" w:rsidR="00815D85" w:rsidRDefault="00815D85">
      <w:r>
        <w:rPr>
          <w:noProof/>
        </w:rPr>
        <w:drawing>
          <wp:inline distT="0" distB="0" distL="0" distR="0" wp14:anchorId="7DCECBC3" wp14:editId="4E18ED4C">
            <wp:extent cx="6931025" cy="3912235"/>
            <wp:effectExtent l="0" t="0" r="317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931025" cy="3912235"/>
                    </a:xfrm>
                    <a:prstGeom prst="rect">
                      <a:avLst/>
                    </a:prstGeom>
                  </pic:spPr>
                </pic:pic>
              </a:graphicData>
            </a:graphic>
          </wp:inline>
        </w:drawing>
      </w:r>
    </w:p>
    <w:p w14:paraId="1A8918B1" w14:textId="3C0A0F62" w:rsidR="00815D85" w:rsidRDefault="00815D85">
      <w:r>
        <w:rPr>
          <w:noProof/>
        </w:rPr>
        <w:lastRenderedPageBreak/>
        <w:drawing>
          <wp:inline distT="0" distB="0" distL="0" distR="0" wp14:anchorId="5D4F5753" wp14:editId="378D1FCF">
            <wp:extent cx="6931025" cy="5330190"/>
            <wp:effectExtent l="0" t="0" r="3175" b="381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931025" cy="5330190"/>
                    </a:xfrm>
                    <a:prstGeom prst="rect">
                      <a:avLst/>
                    </a:prstGeom>
                  </pic:spPr>
                </pic:pic>
              </a:graphicData>
            </a:graphic>
          </wp:inline>
        </w:drawing>
      </w:r>
    </w:p>
    <w:p w14:paraId="68FCEB81" w14:textId="62B3AE37" w:rsidR="00815D85" w:rsidRDefault="00815D85">
      <w:r>
        <w:rPr>
          <w:noProof/>
        </w:rPr>
        <w:drawing>
          <wp:inline distT="0" distB="0" distL="0" distR="0" wp14:anchorId="60C3B7A2" wp14:editId="73CEE1A7">
            <wp:extent cx="6931025" cy="2613025"/>
            <wp:effectExtent l="0" t="0" r="317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931025" cy="2613025"/>
                    </a:xfrm>
                    <a:prstGeom prst="rect">
                      <a:avLst/>
                    </a:prstGeom>
                  </pic:spPr>
                </pic:pic>
              </a:graphicData>
            </a:graphic>
          </wp:inline>
        </w:drawing>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984"/>
        <w:gridCol w:w="909"/>
        <w:gridCol w:w="1056"/>
        <w:gridCol w:w="1881"/>
        <w:gridCol w:w="1413"/>
        <w:gridCol w:w="1861"/>
        <w:gridCol w:w="1696"/>
      </w:tblGrid>
      <w:tr w:rsidR="00815D85" w:rsidRPr="00815D85" w14:paraId="45D63130" w14:textId="77777777" w:rsidTr="00815D85">
        <w:trPr>
          <w:trHeight w:val="408"/>
          <w:tblCellSpacing w:w="15" w:type="dxa"/>
        </w:trPr>
        <w:tc>
          <w:tcPr>
            <w:tcW w:w="0" w:type="auto"/>
            <w:gridSpan w:val="7"/>
            <w:vMerge w:val="restart"/>
            <w:tcBorders>
              <w:top w:val="nil"/>
              <w:left w:val="nil"/>
              <w:bottom w:val="nil"/>
              <w:right w:val="nil"/>
            </w:tcBorders>
            <w:shd w:val="clear" w:color="auto" w:fill="87CEFA"/>
            <w:tcMar>
              <w:top w:w="105" w:type="dxa"/>
              <w:left w:w="15" w:type="dxa"/>
              <w:bottom w:w="105" w:type="dxa"/>
              <w:right w:w="15" w:type="dxa"/>
            </w:tcMar>
            <w:vAlign w:val="center"/>
            <w:hideMark/>
          </w:tcPr>
          <w:p w14:paraId="0C1612A6" w14:textId="77777777" w:rsidR="00815D85" w:rsidRPr="00815D85" w:rsidRDefault="00815D85" w:rsidP="00815D85">
            <w:pPr>
              <w:spacing w:before="100" w:beforeAutospacing="1" w:after="150" w:line="288" w:lineRule="atLeast"/>
              <w:jc w:val="right"/>
              <w:rPr>
                <w:rFonts w:ascii="Arial" w:eastAsia="Times New Roman" w:hAnsi="Arial" w:cs="Arial"/>
                <w:i/>
                <w:iCs/>
                <w:color w:val="000000"/>
                <w:sz w:val="21"/>
                <w:szCs w:val="21"/>
                <w:lang w:eastAsia="ru-RU"/>
              </w:rPr>
            </w:pPr>
            <w:r w:rsidRPr="00815D85">
              <w:rPr>
                <w:rFonts w:ascii="Arial" w:eastAsia="Times New Roman" w:hAnsi="Arial" w:cs="Arial"/>
                <w:i/>
                <w:iCs/>
                <w:color w:val="000000"/>
                <w:sz w:val="21"/>
                <w:szCs w:val="21"/>
                <w:lang w:eastAsia="ru-RU"/>
              </w:rPr>
              <w:t>Таблица 1.11 – Технико-экономические показатели разработки котлована 100,4×17,8×2,59 м комплексом машин в суглинистых грунтах с глубиной сезонного промерзания до 1,0 м</w:t>
            </w:r>
            <w:r w:rsidRPr="00815D85">
              <w:rPr>
                <w:rFonts w:ascii="Arial" w:eastAsia="Times New Roman" w:hAnsi="Arial" w:cs="Arial"/>
                <w:i/>
                <w:iCs/>
                <w:color w:val="000000"/>
                <w:sz w:val="21"/>
                <w:szCs w:val="21"/>
                <w:lang w:eastAsia="ru-RU"/>
              </w:rPr>
              <w:br/>
              <w:t>(Вариант №2 (бульдозер с рыхлителем последовательно рыхлит и сдвигает грунт))</w:t>
            </w:r>
          </w:p>
        </w:tc>
      </w:tr>
      <w:tr w:rsidR="00815D85" w:rsidRPr="00815D85" w14:paraId="07D99A1A" w14:textId="77777777" w:rsidTr="00815D85">
        <w:trPr>
          <w:tblCellSpacing w:w="15" w:type="dxa"/>
        </w:trPr>
        <w:tc>
          <w:tcPr>
            <w:tcW w:w="0" w:type="auto"/>
            <w:vMerge w:val="restart"/>
            <w:shd w:val="clear" w:color="auto" w:fill="87CEFA"/>
            <w:tcMar>
              <w:top w:w="105" w:type="dxa"/>
              <w:left w:w="15" w:type="dxa"/>
              <w:bottom w:w="105" w:type="dxa"/>
              <w:right w:w="15" w:type="dxa"/>
            </w:tcMar>
            <w:vAlign w:val="center"/>
            <w:hideMark/>
          </w:tcPr>
          <w:p w14:paraId="4529D1D5"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Состав бригады</w:t>
            </w:r>
          </w:p>
        </w:tc>
        <w:tc>
          <w:tcPr>
            <w:tcW w:w="0" w:type="auto"/>
            <w:gridSpan w:val="2"/>
            <w:shd w:val="clear" w:color="auto" w:fill="87CEFA"/>
            <w:tcMar>
              <w:top w:w="105" w:type="dxa"/>
              <w:left w:w="15" w:type="dxa"/>
              <w:bottom w:w="105" w:type="dxa"/>
              <w:right w:w="15" w:type="dxa"/>
            </w:tcMar>
            <w:vAlign w:val="center"/>
            <w:hideMark/>
          </w:tcPr>
          <w:p w14:paraId="7063B896"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 xml:space="preserve">Время пребывания </w:t>
            </w:r>
            <w:r w:rsidRPr="00815D85">
              <w:rPr>
                <w:rFonts w:ascii="Arial" w:eastAsia="Times New Roman" w:hAnsi="Arial" w:cs="Arial"/>
                <w:b/>
                <w:bCs/>
                <w:color w:val="981917"/>
                <w:sz w:val="21"/>
                <w:szCs w:val="21"/>
                <w:lang w:eastAsia="ru-RU"/>
              </w:rPr>
              <w:lastRenderedPageBreak/>
              <w:t>машины на объекте, ч</w:t>
            </w:r>
          </w:p>
        </w:tc>
        <w:tc>
          <w:tcPr>
            <w:tcW w:w="0" w:type="auto"/>
            <w:vMerge w:val="restart"/>
            <w:shd w:val="clear" w:color="auto" w:fill="87CEFA"/>
            <w:tcMar>
              <w:top w:w="105" w:type="dxa"/>
              <w:left w:w="15" w:type="dxa"/>
              <w:bottom w:w="105" w:type="dxa"/>
              <w:right w:w="15" w:type="dxa"/>
            </w:tcMar>
            <w:vAlign w:val="center"/>
            <w:hideMark/>
          </w:tcPr>
          <w:p w14:paraId="3CAD3506"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lastRenderedPageBreak/>
              <w:t>Технологический</w:t>
            </w:r>
            <w:r w:rsidRPr="00815D85">
              <w:rPr>
                <w:rFonts w:ascii="Arial" w:eastAsia="Times New Roman" w:hAnsi="Arial" w:cs="Arial"/>
                <w:b/>
                <w:bCs/>
                <w:color w:val="981917"/>
                <w:sz w:val="21"/>
                <w:szCs w:val="21"/>
                <w:lang w:eastAsia="ru-RU"/>
              </w:rPr>
              <w:br/>
              <w:t>простой, %</w:t>
            </w:r>
          </w:p>
        </w:tc>
        <w:tc>
          <w:tcPr>
            <w:tcW w:w="0" w:type="auto"/>
            <w:vMerge w:val="restart"/>
            <w:shd w:val="clear" w:color="auto" w:fill="87CEFA"/>
            <w:tcMar>
              <w:top w:w="105" w:type="dxa"/>
              <w:left w:w="15" w:type="dxa"/>
              <w:bottom w:w="105" w:type="dxa"/>
              <w:right w:w="15" w:type="dxa"/>
            </w:tcMar>
            <w:vAlign w:val="center"/>
            <w:hideMark/>
          </w:tcPr>
          <w:p w14:paraId="5BD7FB9F"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Время разработки,</w:t>
            </w:r>
            <w:r w:rsidRPr="00815D85">
              <w:rPr>
                <w:rFonts w:ascii="Arial" w:eastAsia="Times New Roman" w:hAnsi="Arial" w:cs="Arial"/>
                <w:b/>
                <w:bCs/>
                <w:color w:val="981917"/>
                <w:sz w:val="21"/>
                <w:szCs w:val="21"/>
                <w:lang w:eastAsia="ru-RU"/>
              </w:rPr>
              <w:br/>
            </w:r>
            <w:proofErr w:type="spellStart"/>
            <w:r w:rsidRPr="00815D85">
              <w:rPr>
                <w:rFonts w:ascii="Times New Roman" w:eastAsia="Times New Roman" w:hAnsi="Times New Roman" w:cs="Times New Roman"/>
                <w:b/>
                <w:bCs/>
                <w:i/>
                <w:iCs/>
                <w:color w:val="981917"/>
                <w:sz w:val="26"/>
                <w:szCs w:val="26"/>
                <w:lang w:eastAsia="ru-RU"/>
              </w:rPr>
              <w:t>Т</w:t>
            </w:r>
            <w:r w:rsidRPr="00815D85">
              <w:rPr>
                <w:rFonts w:ascii="Times New Roman" w:eastAsia="Times New Roman" w:hAnsi="Times New Roman" w:cs="Times New Roman"/>
                <w:b/>
                <w:bCs/>
                <w:i/>
                <w:iCs/>
                <w:color w:val="981917"/>
                <w:sz w:val="26"/>
                <w:szCs w:val="26"/>
                <w:vertAlign w:val="subscript"/>
                <w:lang w:eastAsia="ru-RU"/>
              </w:rPr>
              <w:t>раз</w:t>
            </w:r>
            <w:proofErr w:type="spellEnd"/>
            <w:r w:rsidRPr="00815D85">
              <w:rPr>
                <w:rFonts w:ascii="Arial" w:eastAsia="Times New Roman" w:hAnsi="Arial" w:cs="Arial"/>
                <w:b/>
                <w:bCs/>
                <w:color w:val="981917"/>
                <w:sz w:val="21"/>
                <w:szCs w:val="21"/>
                <w:lang w:eastAsia="ru-RU"/>
              </w:rPr>
              <w:t>, ч</w:t>
            </w:r>
          </w:p>
        </w:tc>
        <w:tc>
          <w:tcPr>
            <w:tcW w:w="0" w:type="auto"/>
            <w:vMerge w:val="restart"/>
            <w:shd w:val="clear" w:color="auto" w:fill="87CEFA"/>
            <w:tcMar>
              <w:top w:w="105" w:type="dxa"/>
              <w:left w:w="15" w:type="dxa"/>
              <w:bottom w:w="105" w:type="dxa"/>
              <w:right w:w="15" w:type="dxa"/>
            </w:tcMar>
            <w:vAlign w:val="center"/>
            <w:hideMark/>
          </w:tcPr>
          <w:p w14:paraId="07DCF7CE"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Удельная себестоимость,</w:t>
            </w:r>
            <w:r w:rsidRPr="00815D85">
              <w:rPr>
                <w:rFonts w:ascii="Arial" w:eastAsia="Times New Roman" w:hAnsi="Arial" w:cs="Arial"/>
                <w:b/>
                <w:bCs/>
                <w:color w:val="981917"/>
                <w:sz w:val="21"/>
                <w:szCs w:val="21"/>
                <w:lang w:eastAsia="ru-RU"/>
              </w:rPr>
              <w:br/>
            </w:r>
            <w:r w:rsidRPr="00815D85">
              <w:rPr>
                <w:rFonts w:ascii="Times New Roman" w:eastAsia="Times New Roman" w:hAnsi="Times New Roman" w:cs="Times New Roman"/>
                <w:b/>
                <w:bCs/>
                <w:i/>
                <w:iCs/>
                <w:color w:val="981917"/>
                <w:sz w:val="26"/>
                <w:szCs w:val="26"/>
                <w:lang w:eastAsia="ru-RU"/>
              </w:rPr>
              <w:t>С</w:t>
            </w:r>
            <w:r w:rsidRPr="00815D85">
              <w:rPr>
                <w:rFonts w:ascii="Times New Roman" w:eastAsia="Times New Roman" w:hAnsi="Times New Roman" w:cs="Times New Roman"/>
                <w:b/>
                <w:bCs/>
                <w:i/>
                <w:iCs/>
                <w:color w:val="981917"/>
                <w:sz w:val="26"/>
                <w:szCs w:val="26"/>
                <w:vertAlign w:val="subscript"/>
                <w:lang w:eastAsia="ru-RU"/>
              </w:rPr>
              <w:t>уд</w:t>
            </w:r>
            <w:r w:rsidRPr="00815D85">
              <w:rPr>
                <w:rFonts w:ascii="Arial" w:eastAsia="Times New Roman" w:hAnsi="Arial" w:cs="Arial"/>
                <w:b/>
                <w:bCs/>
                <w:color w:val="981917"/>
                <w:sz w:val="21"/>
                <w:szCs w:val="21"/>
                <w:lang w:eastAsia="ru-RU"/>
              </w:rPr>
              <w:t>, руб./м</w:t>
            </w:r>
            <w:r w:rsidRPr="00815D85">
              <w:rPr>
                <w:rFonts w:ascii="Arial" w:eastAsia="Times New Roman" w:hAnsi="Arial" w:cs="Arial"/>
                <w:b/>
                <w:bCs/>
                <w:color w:val="981917"/>
                <w:sz w:val="21"/>
                <w:szCs w:val="21"/>
                <w:vertAlign w:val="superscript"/>
                <w:lang w:eastAsia="ru-RU"/>
              </w:rPr>
              <w:t>3</w:t>
            </w:r>
          </w:p>
        </w:tc>
        <w:tc>
          <w:tcPr>
            <w:tcW w:w="0" w:type="auto"/>
            <w:vMerge w:val="restart"/>
            <w:shd w:val="clear" w:color="auto" w:fill="87CEFA"/>
            <w:tcMar>
              <w:top w:w="105" w:type="dxa"/>
              <w:left w:w="15" w:type="dxa"/>
              <w:bottom w:w="105" w:type="dxa"/>
              <w:right w:w="15" w:type="dxa"/>
            </w:tcMar>
            <w:vAlign w:val="center"/>
            <w:hideMark/>
          </w:tcPr>
          <w:p w14:paraId="431B42AC"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 xml:space="preserve">Уд. </w:t>
            </w:r>
            <w:proofErr w:type="spellStart"/>
            <w:r w:rsidRPr="00815D85">
              <w:rPr>
                <w:rFonts w:ascii="Arial" w:eastAsia="Times New Roman" w:hAnsi="Arial" w:cs="Arial"/>
                <w:b/>
                <w:bCs/>
                <w:color w:val="981917"/>
                <w:sz w:val="21"/>
                <w:szCs w:val="21"/>
                <w:lang w:eastAsia="ru-RU"/>
              </w:rPr>
              <w:t>привёденные</w:t>
            </w:r>
            <w:proofErr w:type="spellEnd"/>
            <w:r w:rsidRPr="00815D85">
              <w:rPr>
                <w:rFonts w:ascii="Arial" w:eastAsia="Times New Roman" w:hAnsi="Arial" w:cs="Arial"/>
                <w:b/>
                <w:bCs/>
                <w:color w:val="981917"/>
                <w:sz w:val="21"/>
                <w:szCs w:val="21"/>
                <w:lang w:eastAsia="ru-RU"/>
              </w:rPr>
              <w:t xml:space="preserve"> </w:t>
            </w:r>
            <w:r w:rsidRPr="00815D85">
              <w:rPr>
                <w:rFonts w:ascii="Arial" w:eastAsia="Times New Roman" w:hAnsi="Arial" w:cs="Arial"/>
                <w:b/>
                <w:bCs/>
                <w:color w:val="981917"/>
                <w:sz w:val="21"/>
                <w:szCs w:val="21"/>
                <w:lang w:eastAsia="ru-RU"/>
              </w:rPr>
              <w:lastRenderedPageBreak/>
              <w:t>затраты,</w:t>
            </w:r>
            <w:r w:rsidRPr="00815D85">
              <w:rPr>
                <w:rFonts w:ascii="Arial" w:eastAsia="Times New Roman" w:hAnsi="Arial" w:cs="Arial"/>
                <w:b/>
                <w:bCs/>
                <w:color w:val="981917"/>
                <w:sz w:val="21"/>
                <w:szCs w:val="21"/>
                <w:lang w:eastAsia="ru-RU"/>
              </w:rPr>
              <w:br/>
            </w:r>
            <w:r w:rsidRPr="00815D85">
              <w:rPr>
                <w:rFonts w:ascii="Times New Roman" w:eastAsia="Times New Roman" w:hAnsi="Times New Roman" w:cs="Times New Roman"/>
                <w:b/>
                <w:bCs/>
                <w:i/>
                <w:iCs/>
                <w:color w:val="981917"/>
                <w:sz w:val="26"/>
                <w:szCs w:val="26"/>
                <w:lang w:eastAsia="ru-RU"/>
              </w:rPr>
              <w:t>Z</w:t>
            </w:r>
            <w:r w:rsidRPr="00815D85">
              <w:rPr>
                <w:rFonts w:ascii="Arial" w:eastAsia="Times New Roman" w:hAnsi="Arial" w:cs="Arial"/>
                <w:b/>
                <w:bCs/>
                <w:color w:val="981917"/>
                <w:sz w:val="21"/>
                <w:szCs w:val="21"/>
                <w:lang w:eastAsia="ru-RU"/>
              </w:rPr>
              <w:t>, руб./м</w:t>
            </w:r>
            <w:r w:rsidRPr="00815D85">
              <w:rPr>
                <w:rFonts w:ascii="Arial" w:eastAsia="Times New Roman" w:hAnsi="Arial" w:cs="Arial"/>
                <w:b/>
                <w:bCs/>
                <w:color w:val="981917"/>
                <w:sz w:val="21"/>
                <w:szCs w:val="21"/>
                <w:vertAlign w:val="superscript"/>
                <w:lang w:eastAsia="ru-RU"/>
              </w:rPr>
              <w:t>3</w:t>
            </w:r>
          </w:p>
        </w:tc>
      </w:tr>
      <w:tr w:rsidR="00815D85" w:rsidRPr="00815D85" w14:paraId="62DF293A" w14:textId="77777777" w:rsidTr="00815D85">
        <w:trPr>
          <w:tblCellSpacing w:w="15" w:type="dxa"/>
        </w:trPr>
        <w:tc>
          <w:tcPr>
            <w:tcW w:w="0" w:type="auto"/>
            <w:vMerge/>
            <w:shd w:val="clear" w:color="auto" w:fill="FAEBD7"/>
            <w:vAlign w:val="center"/>
            <w:hideMark/>
          </w:tcPr>
          <w:p w14:paraId="41F99436" w14:textId="77777777" w:rsidR="00815D85" w:rsidRPr="00815D85" w:rsidRDefault="00815D85" w:rsidP="00815D8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14:paraId="1EB7C15F"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общее</w:t>
            </w:r>
          </w:p>
        </w:tc>
        <w:tc>
          <w:tcPr>
            <w:tcW w:w="0" w:type="auto"/>
            <w:shd w:val="clear" w:color="auto" w:fill="87CEFA"/>
            <w:tcMar>
              <w:top w:w="105" w:type="dxa"/>
              <w:left w:w="15" w:type="dxa"/>
              <w:bottom w:w="105" w:type="dxa"/>
              <w:right w:w="15" w:type="dxa"/>
            </w:tcMar>
            <w:vAlign w:val="center"/>
            <w:hideMark/>
          </w:tcPr>
          <w:p w14:paraId="0A82269E"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работы</w:t>
            </w:r>
          </w:p>
        </w:tc>
        <w:tc>
          <w:tcPr>
            <w:tcW w:w="0" w:type="auto"/>
            <w:vMerge/>
            <w:shd w:val="clear" w:color="auto" w:fill="FAEBD7"/>
            <w:vAlign w:val="center"/>
            <w:hideMark/>
          </w:tcPr>
          <w:p w14:paraId="3E102B5A" w14:textId="77777777" w:rsidR="00815D85" w:rsidRPr="00815D85" w:rsidRDefault="00815D85" w:rsidP="00815D8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14:paraId="0D5BFF21" w14:textId="77777777" w:rsidR="00815D85" w:rsidRPr="00815D85" w:rsidRDefault="00815D85" w:rsidP="00815D8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14:paraId="1D5749E4" w14:textId="77777777" w:rsidR="00815D85" w:rsidRPr="00815D85" w:rsidRDefault="00815D85" w:rsidP="00815D8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14:paraId="38BA6C72" w14:textId="77777777" w:rsidR="00815D85" w:rsidRPr="00815D85" w:rsidRDefault="00815D85" w:rsidP="00815D85">
            <w:pPr>
              <w:spacing w:before="100" w:beforeAutospacing="1" w:after="150" w:line="288" w:lineRule="atLeast"/>
              <w:jc w:val="both"/>
              <w:rPr>
                <w:rFonts w:ascii="Arial" w:eastAsia="Times New Roman" w:hAnsi="Arial" w:cs="Arial"/>
                <w:b/>
                <w:bCs/>
                <w:color w:val="981917"/>
                <w:sz w:val="21"/>
                <w:szCs w:val="21"/>
                <w:lang w:eastAsia="ru-RU"/>
              </w:rPr>
            </w:pPr>
          </w:p>
        </w:tc>
      </w:tr>
      <w:tr w:rsidR="00815D85" w:rsidRPr="00815D85" w14:paraId="3FB093D6" w14:textId="77777777" w:rsidTr="00815D85">
        <w:trPr>
          <w:tblCellSpacing w:w="15" w:type="dxa"/>
        </w:trPr>
        <w:tc>
          <w:tcPr>
            <w:tcW w:w="0" w:type="auto"/>
            <w:vMerge w:val="restart"/>
            <w:shd w:val="clear" w:color="auto" w:fill="FAF0E6"/>
            <w:tcMar>
              <w:top w:w="30" w:type="dxa"/>
              <w:left w:w="75" w:type="dxa"/>
              <w:bottom w:w="30" w:type="dxa"/>
              <w:right w:w="75" w:type="dxa"/>
            </w:tcMar>
            <w:vAlign w:val="center"/>
            <w:hideMark/>
          </w:tcPr>
          <w:p w14:paraId="263D91C7" w14:textId="77777777" w:rsidR="00815D85" w:rsidRPr="00815D85" w:rsidRDefault="00815D85" w:rsidP="00815D85">
            <w:pPr>
              <w:spacing w:before="100" w:beforeAutospacing="1" w:after="150" w:line="288" w:lineRule="atLeast"/>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 xml:space="preserve">Машинист (6 </w:t>
            </w:r>
            <w:proofErr w:type="spellStart"/>
            <w:r w:rsidRPr="00815D85">
              <w:rPr>
                <w:rFonts w:ascii="Arial" w:eastAsia="Times New Roman" w:hAnsi="Arial" w:cs="Arial"/>
                <w:color w:val="000000"/>
                <w:sz w:val="18"/>
                <w:szCs w:val="18"/>
                <w:lang w:eastAsia="ru-RU"/>
              </w:rPr>
              <w:t>разр</w:t>
            </w:r>
            <w:proofErr w:type="spellEnd"/>
            <w:r w:rsidRPr="00815D85">
              <w:rPr>
                <w:rFonts w:ascii="Arial" w:eastAsia="Times New Roman" w:hAnsi="Arial" w:cs="Arial"/>
                <w:color w:val="000000"/>
                <w:sz w:val="18"/>
                <w:szCs w:val="18"/>
                <w:lang w:eastAsia="ru-RU"/>
              </w:rPr>
              <w:t>. - 1). На бульдозере с рыхлителем ДЗ-94С (трактор Т-330)</w:t>
            </w:r>
          </w:p>
        </w:tc>
        <w:tc>
          <w:tcPr>
            <w:tcW w:w="0" w:type="auto"/>
            <w:shd w:val="clear" w:color="auto" w:fill="FAF0E6"/>
            <w:tcMar>
              <w:top w:w="30" w:type="dxa"/>
              <w:left w:w="75" w:type="dxa"/>
              <w:bottom w:w="30" w:type="dxa"/>
              <w:right w:w="75" w:type="dxa"/>
            </w:tcMar>
            <w:vAlign w:val="center"/>
            <w:hideMark/>
          </w:tcPr>
          <w:p w14:paraId="230E54DD"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193*</w:t>
            </w:r>
          </w:p>
        </w:tc>
        <w:tc>
          <w:tcPr>
            <w:tcW w:w="0" w:type="auto"/>
            <w:shd w:val="clear" w:color="auto" w:fill="FAF0E6"/>
            <w:tcMar>
              <w:top w:w="30" w:type="dxa"/>
              <w:left w:w="75" w:type="dxa"/>
              <w:bottom w:w="30" w:type="dxa"/>
              <w:right w:w="75" w:type="dxa"/>
            </w:tcMar>
            <w:vAlign w:val="center"/>
            <w:hideMark/>
          </w:tcPr>
          <w:p w14:paraId="77DA6664"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193</w:t>
            </w:r>
          </w:p>
        </w:tc>
        <w:tc>
          <w:tcPr>
            <w:tcW w:w="0" w:type="auto"/>
            <w:vMerge w:val="restart"/>
            <w:shd w:val="clear" w:color="auto" w:fill="FAF0E6"/>
            <w:tcMar>
              <w:top w:w="30" w:type="dxa"/>
              <w:left w:w="75" w:type="dxa"/>
              <w:bottom w:w="30" w:type="dxa"/>
              <w:right w:w="75" w:type="dxa"/>
            </w:tcMar>
            <w:vAlign w:val="center"/>
            <w:hideMark/>
          </w:tcPr>
          <w:p w14:paraId="10970ECE"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F0E6"/>
            <w:tcMar>
              <w:top w:w="30" w:type="dxa"/>
              <w:left w:w="75" w:type="dxa"/>
              <w:bottom w:w="30" w:type="dxa"/>
              <w:right w:w="75" w:type="dxa"/>
            </w:tcMar>
            <w:vAlign w:val="center"/>
            <w:hideMark/>
          </w:tcPr>
          <w:p w14:paraId="0E1FADB6"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F0E6"/>
            <w:tcMar>
              <w:top w:w="30" w:type="dxa"/>
              <w:left w:w="75" w:type="dxa"/>
              <w:bottom w:w="30" w:type="dxa"/>
              <w:right w:w="75" w:type="dxa"/>
            </w:tcMar>
            <w:vAlign w:val="center"/>
            <w:hideMark/>
          </w:tcPr>
          <w:p w14:paraId="7057CD6C"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F0E6"/>
            <w:tcMar>
              <w:top w:w="30" w:type="dxa"/>
              <w:left w:w="75" w:type="dxa"/>
              <w:bottom w:w="30" w:type="dxa"/>
              <w:right w:w="75" w:type="dxa"/>
            </w:tcMar>
            <w:vAlign w:val="center"/>
            <w:hideMark/>
          </w:tcPr>
          <w:p w14:paraId="73708BD0"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r>
      <w:tr w:rsidR="00815D85" w:rsidRPr="00815D85" w14:paraId="5264887A" w14:textId="77777777" w:rsidTr="00815D85">
        <w:trPr>
          <w:tblCellSpacing w:w="15" w:type="dxa"/>
        </w:trPr>
        <w:tc>
          <w:tcPr>
            <w:tcW w:w="0" w:type="auto"/>
            <w:vMerge/>
            <w:shd w:val="clear" w:color="auto" w:fill="FAEBD7"/>
            <w:vAlign w:val="center"/>
            <w:hideMark/>
          </w:tcPr>
          <w:p w14:paraId="74245A85"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14:paraId="31B1A218"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24</w:t>
            </w:r>
          </w:p>
        </w:tc>
        <w:tc>
          <w:tcPr>
            <w:tcW w:w="0" w:type="auto"/>
            <w:shd w:val="clear" w:color="auto" w:fill="FAEBD7"/>
            <w:tcMar>
              <w:top w:w="30" w:type="dxa"/>
              <w:left w:w="75" w:type="dxa"/>
              <w:bottom w:w="30" w:type="dxa"/>
              <w:right w:w="75" w:type="dxa"/>
            </w:tcMar>
            <w:vAlign w:val="center"/>
            <w:hideMark/>
          </w:tcPr>
          <w:p w14:paraId="06A43D47"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24</w:t>
            </w:r>
          </w:p>
        </w:tc>
        <w:tc>
          <w:tcPr>
            <w:tcW w:w="0" w:type="auto"/>
            <w:vMerge/>
            <w:shd w:val="clear" w:color="auto" w:fill="FAEBD7"/>
            <w:vAlign w:val="center"/>
            <w:hideMark/>
          </w:tcPr>
          <w:p w14:paraId="65CF7600"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62EEDA74"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003F8908"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2078B92C"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r>
      <w:tr w:rsidR="00815D85" w:rsidRPr="00815D85" w14:paraId="71754D92" w14:textId="77777777" w:rsidTr="00815D85">
        <w:trPr>
          <w:tblCellSpacing w:w="15" w:type="dxa"/>
        </w:trPr>
        <w:tc>
          <w:tcPr>
            <w:tcW w:w="0" w:type="auto"/>
            <w:vMerge w:val="restart"/>
            <w:shd w:val="clear" w:color="auto" w:fill="FAF0E6"/>
            <w:tcMar>
              <w:top w:w="30" w:type="dxa"/>
              <w:left w:w="75" w:type="dxa"/>
              <w:bottom w:w="30" w:type="dxa"/>
              <w:right w:w="75" w:type="dxa"/>
            </w:tcMar>
            <w:vAlign w:val="center"/>
            <w:hideMark/>
          </w:tcPr>
          <w:p w14:paraId="75D4A116" w14:textId="77777777" w:rsidR="00815D85" w:rsidRPr="00815D85" w:rsidRDefault="00815D85" w:rsidP="00815D85">
            <w:pPr>
              <w:spacing w:before="100" w:beforeAutospacing="1" w:after="150" w:line="288" w:lineRule="atLeast"/>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 xml:space="preserve">Машинист (6 </w:t>
            </w:r>
            <w:proofErr w:type="spellStart"/>
            <w:r w:rsidRPr="00815D85">
              <w:rPr>
                <w:rFonts w:ascii="Arial" w:eastAsia="Times New Roman" w:hAnsi="Arial" w:cs="Arial"/>
                <w:color w:val="000000"/>
                <w:sz w:val="18"/>
                <w:szCs w:val="18"/>
                <w:lang w:eastAsia="ru-RU"/>
              </w:rPr>
              <w:t>разр</w:t>
            </w:r>
            <w:proofErr w:type="spellEnd"/>
            <w:r w:rsidRPr="00815D85">
              <w:rPr>
                <w:rFonts w:ascii="Arial" w:eastAsia="Times New Roman" w:hAnsi="Arial" w:cs="Arial"/>
                <w:color w:val="000000"/>
                <w:sz w:val="18"/>
                <w:szCs w:val="18"/>
                <w:lang w:eastAsia="ru-RU"/>
              </w:rPr>
              <w:t>. - 1) на ЭО-4121А (№1) на погрузке грунта</w:t>
            </w:r>
          </w:p>
        </w:tc>
        <w:tc>
          <w:tcPr>
            <w:tcW w:w="0" w:type="auto"/>
            <w:shd w:val="clear" w:color="auto" w:fill="FAF0E6"/>
            <w:tcMar>
              <w:top w:w="30" w:type="dxa"/>
              <w:left w:w="75" w:type="dxa"/>
              <w:bottom w:w="30" w:type="dxa"/>
              <w:right w:w="75" w:type="dxa"/>
            </w:tcMar>
            <w:vAlign w:val="center"/>
            <w:hideMark/>
          </w:tcPr>
          <w:p w14:paraId="7934B0FD"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224</w:t>
            </w:r>
          </w:p>
        </w:tc>
        <w:tc>
          <w:tcPr>
            <w:tcW w:w="0" w:type="auto"/>
            <w:shd w:val="clear" w:color="auto" w:fill="FAF0E6"/>
            <w:tcMar>
              <w:top w:w="30" w:type="dxa"/>
              <w:left w:w="75" w:type="dxa"/>
              <w:bottom w:w="30" w:type="dxa"/>
              <w:right w:w="75" w:type="dxa"/>
            </w:tcMar>
            <w:vAlign w:val="center"/>
            <w:hideMark/>
          </w:tcPr>
          <w:p w14:paraId="7576DE9B"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164</w:t>
            </w:r>
          </w:p>
        </w:tc>
        <w:tc>
          <w:tcPr>
            <w:tcW w:w="0" w:type="auto"/>
            <w:shd w:val="clear" w:color="auto" w:fill="FAF0E6"/>
            <w:tcMar>
              <w:top w:w="30" w:type="dxa"/>
              <w:left w:w="75" w:type="dxa"/>
              <w:bottom w:w="30" w:type="dxa"/>
              <w:right w:w="75" w:type="dxa"/>
            </w:tcMar>
            <w:vAlign w:val="center"/>
            <w:hideMark/>
          </w:tcPr>
          <w:p w14:paraId="6C46D485"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27,0</w:t>
            </w:r>
          </w:p>
        </w:tc>
        <w:tc>
          <w:tcPr>
            <w:tcW w:w="0" w:type="auto"/>
            <w:shd w:val="clear" w:color="auto" w:fill="FAF0E6"/>
            <w:tcMar>
              <w:top w:w="30" w:type="dxa"/>
              <w:left w:w="75" w:type="dxa"/>
              <w:bottom w:w="30" w:type="dxa"/>
              <w:right w:w="75" w:type="dxa"/>
            </w:tcMar>
            <w:vAlign w:val="center"/>
            <w:hideMark/>
          </w:tcPr>
          <w:p w14:paraId="7453E807"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257</w:t>
            </w:r>
          </w:p>
        </w:tc>
        <w:tc>
          <w:tcPr>
            <w:tcW w:w="0" w:type="auto"/>
            <w:vMerge w:val="restart"/>
            <w:shd w:val="clear" w:color="auto" w:fill="FAF0E6"/>
            <w:tcMar>
              <w:top w:w="30" w:type="dxa"/>
              <w:left w:w="75" w:type="dxa"/>
              <w:bottom w:w="30" w:type="dxa"/>
              <w:right w:w="75" w:type="dxa"/>
            </w:tcMar>
            <w:vAlign w:val="center"/>
            <w:hideMark/>
          </w:tcPr>
          <w:p w14:paraId="51F93C2B"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1,9</w:t>
            </w:r>
          </w:p>
        </w:tc>
        <w:tc>
          <w:tcPr>
            <w:tcW w:w="0" w:type="auto"/>
            <w:vMerge w:val="restart"/>
            <w:shd w:val="clear" w:color="auto" w:fill="FAF0E6"/>
            <w:tcMar>
              <w:top w:w="30" w:type="dxa"/>
              <w:left w:w="75" w:type="dxa"/>
              <w:bottom w:w="30" w:type="dxa"/>
              <w:right w:w="75" w:type="dxa"/>
            </w:tcMar>
            <w:vAlign w:val="center"/>
            <w:hideMark/>
          </w:tcPr>
          <w:p w14:paraId="61861F8D"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3,06</w:t>
            </w:r>
          </w:p>
        </w:tc>
      </w:tr>
      <w:tr w:rsidR="00815D85" w:rsidRPr="00815D85" w14:paraId="689EA901" w14:textId="77777777" w:rsidTr="00815D85">
        <w:trPr>
          <w:tblCellSpacing w:w="15" w:type="dxa"/>
        </w:trPr>
        <w:tc>
          <w:tcPr>
            <w:tcW w:w="0" w:type="auto"/>
            <w:vMerge/>
            <w:shd w:val="clear" w:color="auto" w:fill="FAEBD7"/>
            <w:vAlign w:val="center"/>
            <w:hideMark/>
          </w:tcPr>
          <w:p w14:paraId="3C2DC2B7"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14:paraId="4293B6E1"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28</w:t>
            </w:r>
          </w:p>
        </w:tc>
        <w:tc>
          <w:tcPr>
            <w:tcW w:w="0" w:type="auto"/>
            <w:shd w:val="clear" w:color="auto" w:fill="FAEBD7"/>
            <w:tcMar>
              <w:top w:w="30" w:type="dxa"/>
              <w:left w:w="75" w:type="dxa"/>
              <w:bottom w:w="30" w:type="dxa"/>
              <w:right w:w="75" w:type="dxa"/>
            </w:tcMar>
            <w:vAlign w:val="center"/>
            <w:hideMark/>
          </w:tcPr>
          <w:p w14:paraId="37DBABC2"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20,5</w:t>
            </w:r>
          </w:p>
        </w:tc>
        <w:tc>
          <w:tcPr>
            <w:tcW w:w="0" w:type="auto"/>
            <w:shd w:val="clear" w:color="auto" w:fill="FAEBD7"/>
            <w:tcMar>
              <w:top w:w="30" w:type="dxa"/>
              <w:left w:w="75" w:type="dxa"/>
              <w:bottom w:w="30" w:type="dxa"/>
              <w:right w:w="75" w:type="dxa"/>
            </w:tcMar>
            <w:vAlign w:val="center"/>
            <w:hideMark/>
          </w:tcPr>
          <w:p w14:paraId="0158F90A"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3,4</w:t>
            </w:r>
          </w:p>
        </w:tc>
        <w:tc>
          <w:tcPr>
            <w:tcW w:w="0" w:type="auto"/>
            <w:shd w:val="clear" w:color="auto" w:fill="FAEBD7"/>
            <w:tcMar>
              <w:top w:w="30" w:type="dxa"/>
              <w:left w:w="75" w:type="dxa"/>
              <w:bottom w:w="30" w:type="dxa"/>
              <w:right w:w="75" w:type="dxa"/>
            </w:tcMar>
            <w:vAlign w:val="center"/>
            <w:hideMark/>
          </w:tcPr>
          <w:p w14:paraId="4D5693A7"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32,1</w:t>
            </w:r>
          </w:p>
        </w:tc>
        <w:tc>
          <w:tcPr>
            <w:tcW w:w="0" w:type="auto"/>
            <w:vMerge/>
            <w:shd w:val="clear" w:color="auto" w:fill="FAEBD7"/>
            <w:vAlign w:val="center"/>
            <w:hideMark/>
          </w:tcPr>
          <w:p w14:paraId="0D6B4F27"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68C8562B"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r>
      <w:tr w:rsidR="00815D85" w:rsidRPr="00815D85" w14:paraId="2286B086" w14:textId="77777777" w:rsidTr="00815D85">
        <w:trPr>
          <w:tblCellSpacing w:w="15" w:type="dxa"/>
        </w:trPr>
        <w:tc>
          <w:tcPr>
            <w:tcW w:w="0" w:type="auto"/>
            <w:vMerge w:val="restart"/>
            <w:shd w:val="clear" w:color="auto" w:fill="FAF0E6"/>
            <w:tcMar>
              <w:top w:w="30" w:type="dxa"/>
              <w:left w:w="75" w:type="dxa"/>
              <w:bottom w:w="30" w:type="dxa"/>
              <w:right w:w="75" w:type="dxa"/>
            </w:tcMar>
            <w:vAlign w:val="center"/>
            <w:hideMark/>
          </w:tcPr>
          <w:p w14:paraId="29C66F18" w14:textId="77777777" w:rsidR="00815D85" w:rsidRPr="00815D85" w:rsidRDefault="00815D85" w:rsidP="00815D85">
            <w:pPr>
              <w:spacing w:before="100" w:beforeAutospacing="1" w:after="150" w:line="288" w:lineRule="atLeast"/>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 xml:space="preserve">Машинист (6 </w:t>
            </w:r>
            <w:proofErr w:type="spellStart"/>
            <w:r w:rsidRPr="00815D85">
              <w:rPr>
                <w:rFonts w:ascii="Arial" w:eastAsia="Times New Roman" w:hAnsi="Arial" w:cs="Arial"/>
                <w:color w:val="000000"/>
                <w:sz w:val="18"/>
                <w:szCs w:val="18"/>
                <w:lang w:eastAsia="ru-RU"/>
              </w:rPr>
              <w:t>разр</w:t>
            </w:r>
            <w:proofErr w:type="spellEnd"/>
            <w:r w:rsidRPr="00815D85">
              <w:rPr>
                <w:rFonts w:ascii="Arial" w:eastAsia="Times New Roman" w:hAnsi="Arial" w:cs="Arial"/>
                <w:color w:val="000000"/>
                <w:sz w:val="18"/>
                <w:szCs w:val="18"/>
                <w:lang w:eastAsia="ru-RU"/>
              </w:rPr>
              <w:t xml:space="preserve">. - 1) на Э0-4121А (№2) на разработке </w:t>
            </w:r>
            <w:proofErr w:type="spellStart"/>
            <w:r w:rsidRPr="00815D85">
              <w:rPr>
                <w:rFonts w:ascii="Arial" w:eastAsia="Times New Roman" w:hAnsi="Arial" w:cs="Arial"/>
                <w:color w:val="000000"/>
                <w:sz w:val="18"/>
                <w:szCs w:val="18"/>
                <w:lang w:eastAsia="ru-RU"/>
              </w:rPr>
              <w:t>немерзлого</w:t>
            </w:r>
            <w:proofErr w:type="spellEnd"/>
            <w:r w:rsidRPr="00815D85">
              <w:rPr>
                <w:rFonts w:ascii="Arial" w:eastAsia="Times New Roman" w:hAnsi="Arial" w:cs="Arial"/>
                <w:color w:val="000000"/>
                <w:sz w:val="18"/>
                <w:szCs w:val="18"/>
                <w:lang w:eastAsia="ru-RU"/>
              </w:rPr>
              <w:t xml:space="preserve"> грунта</w:t>
            </w:r>
          </w:p>
        </w:tc>
        <w:tc>
          <w:tcPr>
            <w:tcW w:w="0" w:type="auto"/>
            <w:shd w:val="clear" w:color="auto" w:fill="FAF0E6"/>
            <w:tcMar>
              <w:top w:w="30" w:type="dxa"/>
              <w:left w:w="75" w:type="dxa"/>
              <w:bottom w:w="30" w:type="dxa"/>
              <w:right w:w="75" w:type="dxa"/>
            </w:tcMar>
            <w:vAlign w:val="center"/>
            <w:hideMark/>
          </w:tcPr>
          <w:p w14:paraId="3CA0BC7E"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87,0</w:t>
            </w:r>
          </w:p>
        </w:tc>
        <w:tc>
          <w:tcPr>
            <w:tcW w:w="0" w:type="auto"/>
            <w:shd w:val="clear" w:color="auto" w:fill="FAF0E6"/>
            <w:tcMar>
              <w:top w:w="30" w:type="dxa"/>
              <w:left w:w="75" w:type="dxa"/>
              <w:bottom w:w="30" w:type="dxa"/>
              <w:right w:w="75" w:type="dxa"/>
            </w:tcMar>
            <w:vAlign w:val="center"/>
            <w:hideMark/>
          </w:tcPr>
          <w:p w14:paraId="7D6C0044"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87,0</w:t>
            </w:r>
          </w:p>
        </w:tc>
        <w:tc>
          <w:tcPr>
            <w:tcW w:w="0" w:type="auto"/>
            <w:vMerge w:val="restart"/>
            <w:shd w:val="clear" w:color="auto" w:fill="FAF0E6"/>
            <w:tcMar>
              <w:top w:w="30" w:type="dxa"/>
              <w:left w:w="75" w:type="dxa"/>
              <w:bottom w:w="30" w:type="dxa"/>
              <w:right w:w="75" w:type="dxa"/>
            </w:tcMar>
            <w:vAlign w:val="center"/>
            <w:hideMark/>
          </w:tcPr>
          <w:p w14:paraId="33533062"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F0E6"/>
            <w:tcMar>
              <w:top w:w="30" w:type="dxa"/>
              <w:left w:w="75" w:type="dxa"/>
              <w:bottom w:w="30" w:type="dxa"/>
              <w:right w:w="75" w:type="dxa"/>
            </w:tcMar>
            <w:vAlign w:val="center"/>
            <w:hideMark/>
          </w:tcPr>
          <w:p w14:paraId="1973E6DC"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F0E6"/>
            <w:tcMar>
              <w:top w:w="30" w:type="dxa"/>
              <w:left w:w="75" w:type="dxa"/>
              <w:bottom w:w="30" w:type="dxa"/>
              <w:right w:w="75" w:type="dxa"/>
            </w:tcMar>
            <w:vAlign w:val="center"/>
            <w:hideMark/>
          </w:tcPr>
          <w:p w14:paraId="0E6C55CC"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F0E6"/>
            <w:tcMar>
              <w:top w:w="30" w:type="dxa"/>
              <w:left w:w="75" w:type="dxa"/>
              <w:bottom w:w="30" w:type="dxa"/>
              <w:right w:w="75" w:type="dxa"/>
            </w:tcMar>
            <w:vAlign w:val="center"/>
            <w:hideMark/>
          </w:tcPr>
          <w:p w14:paraId="6D243EB6"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r>
      <w:tr w:rsidR="00815D85" w:rsidRPr="00815D85" w14:paraId="09176D01" w14:textId="77777777" w:rsidTr="00815D85">
        <w:trPr>
          <w:tblCellSpacing w:w="15" w:type="dxa"/>
        </w:trPr>
        <w:tc>
          <w:tcPr>
            <w:tcW w:w="0" w:type="auto"/>
            <w:vMerge/>
            <w:shd w:val="clear" w:color="auto" w:fill="FAEBD7"/>
            <w:vAlign w:val="center"/>
            <w:hideMark/>
          </w:tcPr>
          <w:p w14:paraId="242EC771"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14:paraId="31A60DD2"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10,9</w:t>
            </w:r>
          </w:p>
        </w:tc>
        <w:tc>
          <w:tcPr>
            <w:tcW w:w="0" w:type="auto"/>
            <w:shd w:val="clear" w:color="auto" w:fill="FAEBD7"/>
            <w:tcMar>
              <w:top w:w="30" w:type="dxa"/>
              <w:left w:w="75" w:type="dxa"/>
              <w:bottom w:w="30" w:type="dxa"/>
              <w:right w:w="75" w:type="dxa"/>
            </w:tcMar>
            <w:vAlign w:val="center"/>
            <w:hideMark/>
          </w:tcPr>
          <w:p w14:paraId="4A6D0DFA"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10,9</w:t>
            </w:r>
          </w:p>
        </w:tc>
        <w:tc>
          <w:tcPr>
            <w:tcW w:w="0" w:type="auto"/>
            <w:vMerge/>
            <w:shd w:val="clear" w:color="auto" w:fill="FAEBD7"/>
            <w:vAlign w:val="center"/>
            <w:hideMark/>
          </w:tcPr>
          <w:p w14:paraId="54BDFDBF"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17BC5EA2"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308722F3"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4B54A3A9"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r>
      <w:tr w:rsidR="00815D85" w:rsidRPr="00815D85" w14:paraId="21A47482" w14:textId="77777777" w:rsidTr="00815D85">
        <w:trPr>
          <w:tblCellSpacing w:w="15" w:type="dxa"/>
        </w:trPr>
        <w:tc>
          <w:tcPr>
            <w:tcW w:w="0" w:type="auto"/>
            <w:vMerge w:val="restart"/>
            <w:shd w:val="clear" w:color="auto" w:fill="FAF0E6"/>
            <w:tcMar>
              <w:top w:w="30" w:type="dxa"/>
              <w:left w:w="75" w:type="dxa"/>
              <w:bottom w:w="30" w:type="dxa"/>
              <w:right w:w="75" w:type="dxa"/>
            </w:tcMar>
            <w:vAlign w:val="center"/>
            <w:hideMark/>
          </w:tcPr>
          <w:p w14:paraId="62BD7456" w14:textId="77777777" w:rsidR="00815D85" w:rsidRPr="00815D85" w:rsidRDefault="00815D85" w:rsidP="00815D85">
            <w:pPr>
              <w:spacing w:before="100" w:beforeAutospacing="1" w:after="150" w:line="288" w:lineRule="atLeast"/>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 xml:space="preserve">Шофер (3 </w:t>
            </w:r>
            <w:proofErr w:type="spellStart"/>
            <w:r w:rsidRPr="00815D85">
              <w:rPr>
                <w:rFonts w:ascii="Arial" w:eastAsia="Times New Roman" w:hAnsi="Arial" w:cs="Arial"/>
                <w:color w:val="000000"/>
                <w:sz w:val="18"/>
                <w:szCs w:val="18"/>
                <w:lang w:eastAsia="ru-RU"/>
              </w:rPr>
              <w:t>разр</w:t>
            </w:r>
            <w:proofErr w:type="spellEnd"/>
            <w:r w:rsidRPr="00815D85">
              <w:rPr>
                <w:rFonts w:ascii="Arial" w:eastAsia="Times New Roman" w:hAnsi="Arial" w:cs="Arial"/>
                <w:color w:val="000000"/>
                <w:sz w:val="18"/>
                <w:szCs w:val="18"/>
                <w:lang w:eastAsia="ru-RU"/>
              </w:rPr>
              <w:t>. - 1) на КРАЗ-256Б</w:t>
            </w:r>
          </w:p>
        </w:tc>
        <w:tc>
          <w:tcPr>
            <w:tcW w:w="0" w:type="auto"/>
            <w:shd w:val="clear" w:color="auto" w:fill="FAF0E6"/>
            <w:tcMar>
              <w:top w:w="30" w:type="dxa"/>
              <w:left w:w="75" w:type="dxa"/>
              <w:bottom w:w="30" w:type="dxa"/>
              <w:right w:w="75" w:type="dxa"/>
            </w:tcMar>
            <w:vAlign w:val="center"/>
            <w:hideMark/>
          </w:tcPr>
          <w:p w14:paraId="1924F132"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230</w:t>
            </w:r>
          </w:p>
        </w:tc>
        <w:tc>
          <w:tcPr>
            <w:tcW w:w="0" w:type="auto"/>
            <w:vMerge w:val="restart"/>
            <w:shd w:val="clear" w:color="auto" w:fill="FAF0E6"/>
            <w:tcMar>
              <w:top w:w="30" w:type="dxa"/>
              <w:left w:w="75" w:type="dxa"/>
              <w:bottom w:w="30" w:type="dxa"/>
              <w:right w:w="75" w:type="dxa"/>
            </w:tcMar>
            <w:vAlign w:val="center"/>
            <w:hideMark/>
          </w:tcPr>
          <w:p w14:paraId="3945B87F"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42C3B5DB"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6924649A"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3434642D"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14:paraId="58F3F254"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 </w:t>
            </w:r>
          </w:p>
        </w:tc>
      </w:tr>
      <w:tr w:rsidR="00815D85" w:rsidRPr="00815D85" w14:paraId="67F266D6" w14:textId="77777777" w:rsidTr="00815D85">
        <w:trPr>
          <w:tblCellSpacing w:w="15" w:type="dxa"/>
        </w:trPr>
        <w:tc>
          <w:tcPr>
            <w:tcW w:w="0" w:type="auto"/>
            <w:vMerge/>
            <w:shd w:val="clear" w:color="auto" w:fill="FAEBD7"/>
            <w:vAlign w:val="center"/>
            <w:hideMark/>
          </w:tcPr>
          <w:p w14:paraId="3D165999"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14:paraId="1D78092B"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28,8</w:t>
            </w:r>
          </w:p>
        </w:tc>
        <w:tc>
          <w:tcPr>
            <w:tcW w:w="0" w:type="auto"/>
            <w:vMerge/>
            <w:shd w:val="clear" w:color="auto" w:fill="FAEBD7"/>
            <w:vAlign w:val="center"/>
            <w:hideMark/>
          </w:tcPr>
          <w:p w14:paraId="21046E25"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42024BC5"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6D21A599"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3EDAC10A"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692C6A2E"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r>
      <w:tr w:rsidR="00815D85" w:rsidRPr="00815D85" w14:paraId="5571B2B5" w14:textId="77777777" w:rsidTr="00815D85">
        <w:trPr>
          <w:tblCellSpacing w:w="15" w:type="dxa"/>
        </w:trPr>
        <w:tc>
          <w:tcPr>
            <w:tcW w:w="0" w:type="auto"/>
            <w:gridSpan w:val="7"/>
            <w:shd w:val="clear" w:color="auto" w:fill="FAF0E6"/>
            <w:tcMar>
              <w:top w:w="30" w:type="dxa"/>
              <w:left w:w="75" w:type="dxa"/>
              <w:bottom w:w="30" w:type="dxa"/>
              <w:right w:w="75" w:type="dxa"/>
            </w:tcMar>
            <w:vAlign w:val="center"/>
            <w:hideMark/>
          </w:tcPr>
          <w:p w14:paraId="596010CF" w14:textId="77777777" w:rsidR="00815D85" w:rsidRPr="00815D85" w:rsidRDefault="00815D85" w:rsidP="00815D85">
            <w:pPr>
              <w:spacing w:before="100" w:beforeAutospacing="1" w:after="150" w:line="288" w:lineRule="atLeast"/>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 В верхней ячейке – часы; в нижней ячейке – смены.</w:t>
            </w:r>
          </w:p>
        </w:tc>
      </w:tr>
    </w:tbl>
    <w:p w14:paraId="05E1BDF9" w14:textId="77777777" w:rsidR="00815D85" w:rsidRPr="00815D85" w:rsidRDefault="00815D85" w:rsidP="00815D85">
      <w:pPr>
        <w:spacing w:after="0" w:line="240" w:lineRule="auto"/>
        <w:rPr>
          <w:rFonts w:ascii="Times New Roman" w:eastAsia="Times New Roman" w:hAnsi="Times New Roman" w:cs="Times New Roman"/>
          <w:vanish/>
          <w:sz w:val="24"/>
          <w:szCs w:val="24"/>
          <w:lang w:eastAsia="ru-RU"/>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940"/>
        <w:gridCol w:w="915"/>
        <w:gridCol w:w="1063"/>
        <w:gridCol w:w="1885"/>
        <w:gridCol w:w="1420"/>
        <w:gridCol w:w="1870"/>
        <w:gridCol w:w="1707"/>
      </w:tblGrid>
      <w:tr w:rsidR="00815D85" w:rsidRPr="00815D85" w14:paraId="30FED0BB" w14:textId="77777777" w:rsidTr="00815D85">
        <w:trPr>
          <w:tblCellSpacing w:w="15" w:type="dxa"/>
        </w:trPr>
        <w:tc>
          <w:tcPr>
            <w:tcW w:w="0" w:type="auto"/>
            <w:gridSpan w:val="7"/>
            <w:tcBorders>
              <w:top w:val="nil"/>
              <w:left w:val="nil"/>
              <w:bottom w:val="nil"/>
              <w:right w:val="nil"/>
            </w:tcBorders>
            <w:shd w:val="clear" w:color="auto" w:fill="87CEFA"/>
            <w:tcMar>
              <w:top w:w="105" w:type="dxa"/>
              <w:left w:w="15" w:type="dxa"/>
              <w:bottom w:w="105" w:type="dxa"/>
              <w:right w:w="15" w:type="dxa"/>
            </w:tcMar>
            <w:vAlign w:val="center"/>
            <w:hideMark/>
          </w:tcPr>
          <w:p w14:paraId="4041A25E" w14:textId="77777777" w:rsidR="00815D85" w:rsidRPr="00815D85" w:rsidRDefault="00815D85" w:rsidP="00815D85">
            <w:pPr>
              <w:spacing w:before="100" w:beforeAutospacing="1" w:after="150" w:line="288" w:lineRule="atLeast"/>
              <w:jc w:val="right"/>
              <w:rPr>
                <w:rFonts w:ascii="Arial" w:eastAsia="Times New Roman" w:hAnsi="Arial" w:cs="Arial"/>
                <w:i/>
                <w:iCs/>
                <w:color w:val="000000"/>
                <w:sz w:val="21"/>
                <w:szCs w:val="21"/>
                <w:lang w:eastAsia="ru-RU"/>
              </w:rPr>
            </w:pPr>
            <w:r w:rsidRPr="00815D85">
              <w:rPr>
                <w:rFonts w:ascii="Arial" w:eastAsia="Times New Roman" w:hAnsi="Arial" w:cs="Arial"/>
                <w:i/>
                <w:iCs/>
                <w:color w:val="000000"/>
                <w:sz w:val="21"/>
                <w:szCs w:val="21"/>
                <w:lang w:eastAsia="ru-RU"/>
              </w:rPr>
              <w:t>Таблица 1.12 – Технико-экономические показатели разработки котлована 100,4×17,8×2,59 м комплексом машин в суглинистых грунтах с глубиной сезонного промерзания до 1,0 м</w:t>
            </w:r>
            <w:r w:rsidRPr="00815D85">
              <w:rPr>
                <w:rFonts w:ascii="Arial" w:eastAsia="Times New Roman" w:hAnsi="Arial" w:cs="Arial"/>
                <w:i/>
                <w:iCs/>
                <w:color w:val="000000"/>
                <w:sz w:val="21"/>
                <w:szCs w:val="21"/>
                <w:lang w:eastAsia="ru-RU"/>
              </w:rPr>
              <w:br/>
              <w:t>(Вариант №1 (мощный бульдозер с рыхлителем рыхлит грунт, менее мощный бульдозер параллельно сдвигает грунт))</w:t>
            </w:r>
          </w:p>
        </w:tc>
      </w:tr>
      <w:tr w:rsidR="00815D85" w:rsidRPr="00815D85" w14:paraId="528527AD" w14:textId="77777777" w:rsidTr="00815D85">
        <w:trPr>
          <w:tblCellSpacing w:w="15" w:type="dxa"/>
        </w:trPr>
        <w:tc>
          <w:tcPr>
            <w:tcW w:w="0" w:type="auto"/>
            <w:gridSpan w:val="7"/>
            <w:shd w:val="clear" w:color="auto" w:fill="87CEFA"/>
            <w:tcMar>
              <w:top w:w="105" w:type="dxa"/>
              <w:left w:w="15" w:type="dxa"/>
              <w:bottom w:w="105" w:type="dxa"/>
              <w:right w:w="15" w:type="dxa"/>
            </w:tcMar>
            <w:vAlign w:val="center"/>
            <w:hideMark/>
          </w:tcPr>
          <w:p w14:paraId="3A9A74F1"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Показатели базисной технологии (БТ)</w:t>
            </w:r>
          </w:p>
        </w:tc>
      </w:tr>
      <w:tr w:rsidR="00815D85" w:rsidRPr="00815D85" w14:paraId="7E5A0FFF" w14:textId="77777777" w:rsidTr="00815D85">
        <w:trPr>
          <w:tblCellSpacing w:w="15" w:type="dxa"/>
        </w:trPr>
        <w:tc>
          <w:tcPr>
            <w:tcW w:w="0" w:type="auto"/>
            <w:vMerge w:val="restart"/>
            <w:shd w:val="clear" w:color="auto" w:fill="87CEFA"/>
            <w:tcMar>
              <w:top w:w="105" w:type="dxa"/>
              <w:left w:w="15" w:type="dxa"/>
              <w:bottom w:w="105" w:type="dxa"/>
              <w:right w:w="15" w:type="dxa"/>
            </w:tcMar>
            <w:vAlign w:val="center"/>
            <w:hideMark/>
          </w:tcPr>
          <w:p w14:paraId="595007CA"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Состав бригады</w:t>
            </w:r>
          </w:p>
        </w:tc>
        <w:tc>
          <w:tcPr>
            <w:tcW w:w="0" w:type="auto"/>
            <w:gridSpan w:val="2"/>
            <w:shd w:val="clear" w:color="auto" w:fill="87CEFA"/>
            <w:tcMar>
              <w:top w:w="105" w:type="dxa"/>
              <w:left w:w="15" w:type="dxa"/>
              <w:bottom w:w="105" w:type="dxa"/>
              <w:right w:w="15" w:type="dxa"/>
            </w:tcMar>
            <w:vAlign w:val="center"/>
            <w:hideMark/>
          </w:tcPr>
          <w:p w14:paraId="6E47B875"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Время пребывания машины на объекте, ч</w:t>
            </w:r>
          </w:p>
        </w:tc>
        <w:tc>
          <w:tcPr>
            <w:tcW w:w="0" w:type="auto"/>
            <w:vMerge w:val="restart"/>
            <w:shd w:val="clear" w:color="auto" w:fill="87CEFA"/>
            <w:tcMar>
              <w:top w:w="105" w:type="dxa"/>
              <w:left w:w="15" w:type="dxa"/>
              <w:bottom w:w="105" w:type="dxa"/>
              <w:right w:w="15" w:type="dxa"/>
            </w:tcMar>
            <w:vAlign w:val="center"/>
            <w:hideMark/>
          </w:tcPr>
          <w:p w14:paraId="507C45CE"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Технологический</w:t>
            </w:r>
            <w:r w:rsidRPr="00815D85">
              <w:rPr>
                <w:rFonts w:ascii="Arial" w:eastAsia="Times New Roman" w:hAnsi="Arial" w:cs="Arial"/>
                <w:b/>
                <w:bCs/>
                <w:color w:val="981917"/>
                <w:sz w:val="21"/>
                <w:szCs w:val="21"/>
                <w:lang w:eastAsia="ru-RU"/>
              </w:rPr>
              <w:br/>
              <w:t>простой, %</w:t>
            </w:r>
          </w:p>
        </w:tc>
        <w:tc>
          <w:tcPr>
            <w:tcW w:w="0" w:type="auto"/>
            <w:vMerge w:val="restart"/>
            <w:shd w:val="clear" w:color="auto" w:fill="87CEFA"/>
            <w:tcMar>
              <w:top w:w="105" w:type="dxa"/>
              <w:left w:w="15" w:type="dxa"/>
              <w:bottom w:w="105" w:type="dxa"/>
              <w:right w:w="15" w:type="dxa"/>
            </w:tcMar>
            <w:vAlign w:val="center"/>
            <w:hideMark/>
          </w:tcPr>
          <w:p w14:paraId="4A8EDFDA"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Время разработки,</w:t>
            </w:r>
            <w:r w:rsidRPr="00815D85">
              <w:rPr>
                <w:rFonts w:ascii="Arial" w:eastAsia="Times New Roman" w:hAnsi="Arial" w:cs="Arial"/>
                <w:b/>
                <w:bCs/>
                <w:color w:val="981917"/>
                <w:sz w:val="21"/>
                <w:szCs w:val="21"/>
                <w:lang w:eastAsia="ru-RU"/>
              </w:rPr>
              <w:br/>
            </w:r>
            <w:proofErr w:type="spellStart"/>
            <w:r w:rsidRPr="00815D85">
              <w:rPr>
                <w:rFonts w:ascii="Times New Roman" w:eastAsia="Times New Roman" w:hAnsi="Times New Roman" w:cs="Times New Roman"/>
                <w:b/>
                <w:bCs/>
                <w:i/>
                <w:iCs/>
                <w:color w:val="981917"/>
                <w:sz w:val="26"/>
                <w:szCs w:val="26"/>
                <w:lang w:eastAsia="ru-RU"/>
              </w:rPr>
              <w:t>Т</w:t>
            </w:r>
            <w:r w:rsidRPr="00815D85">
              <w:rPr>
                <w:rFonts w:ascii="Times New Roman" w:eastAsia="Times New Roman" w:hAnsi="Times New Roman" w:cs="Times New Roman"/>
                <w:b/>
                <w:bCs/>
                <w:i/>
                <w:iCs/>
                <w:color w:val="981917"/>
                <w:sz w:val="26"/>
                <w:szCs w:val="26"/>
                <w:vertAlign w:val="subscript"/>
                <w:lang w:eastAsia="ru-RU"/>
              </w:rPr>
              <w:t>раз</w:t>
            </w:r>
            <w:proofErr w:type="spellEnd"/>
            <w:r w:rsidRPr="00815D85">
              <w:rPr>
                <w:rFonts w:ascii="Arial" w:eastAsia="Times New Roman" w:hAnsi="Arial" w:cs="Arial"/>
                <w:b/>
                <w:bCs/>
                <w:color w:val="981917"/>
                <w:sz w:val="21"/>
                <w:szCs w:val="21"/>
                <w:lang w:eastAsia="ru-RU"/>
              </w:rPr>
              <w:t>, ч</w:t>
            </w:r>
          </w:p>
        </w:tc>
        <w:tc>
          <w:tcPr>
            <w:tcW w:w="0" w:type="auto"/>
            <w:vMerge w:val="restart"/>
            <w:shd w:val="clear" w:color="auto" w:fill="87CEFA"/>
            <w:tcMar>
              <w:top w:w="105" w:type="dxa"/>
              <w:left w:w="15" w:type="dxa"/>
              <w:bottom w:w="105" w:type="dxa"/>
              <w:right w:w="15" w:type="dxa"/>
            </w:tcMar>
            <w:vAlign w:val="center"/>
            <w:hideMark/>
          </w:tcPr>
          <w:p w14:paraId="662E9D3D"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Удельная себестоимость,</w:t>
            </w:r>
            <w:r w:rsidRPr="00815D85">
              <w:rPr>
                <w:rFonts w:ascii="Arial" w:eastAsia="Times New Roman" w:hAnsi="Arial" w:cs="Arial"/>
                <w:b/>
                <w:bCs/>
                <w:color w:val="981917"/>
                <w:sz w:val="21"/>
                <w:szCs w:val="21"/>
                <w:lang w:eastAsia="ru-RU"/>
              </w:rPr>
              <w:br/>
            </w:r>
            <w:r w:rsidRPr="00815D85">
              <w:rPr>
                <w:rFonts w:ascii="Times New Roman" w:eastAsia="Times New Roman" w:hAnsi="Times New Roman" w:cs="Times New Roman"/>
                <w:b/>
                <w:bCs/>
                <w:i/>
                <w:iCs/>
                <w:color w:val="981917"/>
                <w:sz w:val="26"/>
                <w:szCs w:val="26"/>
                <w:lang w:eastAsia="ru-RU"/>
              </w:rPr>
              <w:t>С</w:t>
            </w:r>
            <w:r w:rsidRPr="00815D85">
              <w:rPr>
                <w:rFonts w:ascii="Times New Roman" w:eastAsia="Times New Roman" w:hAnsi="Times New Roman" w:cs="Times New Roman"/>
                <w:b/>
                <w:bCs/>
                <w:i/>
                <w:iCs/>
                <w:color w:val="981917"/>
                <w:sz w:val="26"/>
                <w:szCs w:val="26"/>
                <w:vertAlign w:val="subscript"/>
                <w:lang w:eastAsia="ru-RU"/>
              </w:rPr>
              <w:t>уд</w:t>
            </w:r>
            <w:r w:rsidRPr="00815D85">
              <w:rPr>
                <w:rFonts w:ascii="Arial" w:eastAsia="Times New Roman" w:hAnsi="Arial" w:cs="Arial"/>
                <w:b/>
                <w:bCs/>
                <w:color w:val="981917"/>
                <w:sz w:val="21"/>
                <w:szCs w:val="21"/>
                <w:lang w:eastAsia="ru-RU"/>
              </w:rPr>
              <w:t>, руб./м</w:t>
            </w:r>
            <w:r w:rsidRPr="00815D85">
              <w:rPr>
                <w:rFonts w:ascii="Arial" w:eastAsia="Times New Roman" w:hAnsi="Arial" w:cs="Arial"/>
                <w:b/>
                <w:bCs/>
                <w:color w:val="981917"/>
                <w:sz w:val="21"/>
                <w:szCs w:val="21"/>
                <w:vertAlign w:val="superscript"/>
                <w:lang w:eastAsia="ru-RU"/>
              </w:rPr>
              <w:t>3</w:t>
            </w:r>
          </w:p>
        </w:tc>
        <w:tc>
          <w:tcPr>
            <w:tcW w:w="0" w:type="auto"/>
            <w:vMerge w:val="restart"/>
            <w:shd w:val="clear" w:color="auto" w:fill="87CEFA"/>
            <w:tcMar>
              <w:top w:w="105" w:type="dxa"/>
              <w:left w:w="15" w:type="dxa"/>
              <w:bottom w:w="105" w:type="dxa"/>
              <w:right w:w="15" w:type="dxa"/>
            </w:tcMar>
            <w:vAlign w:val="center"/>
            <w:hideMark/>
          </w:tcPr>
          <w:p w14:paraId="25530E58"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 xml:space="preserve">Уд. </w:t>
            </w:r>
            <w:proofErr w:type="spellStart"/>
            <w:r w:rsidRPr="00815D85">
              <w:rPr>
                <w:rFonts w:ascii="Arial" w:eastAsia="Times New Roman" w:hAnsi="Arial" w:cs="Arial"/>
                <w:b/>
                <w:bCs/>
                <w:color w:val="981917"/>
                <w:sz w:val="21"/>
                <w:szCs w:val="21"/>
                <w:lang w:eastAsia="ru-RU"/>
              </w:rPr>
              <w:t>привёденные</w:t>
            </w:r>
            <w:proofErr w:type="spellEnd"/>
            <w:r w:rsidRPr="00815D85">
              <w:rPr>
                <w:rFonts w:ascii="Arial" w:eastAsia="Times New Roman" w:hAnsi="Arial" w:cs="Arial"/>
                <w:b/>
                <w:bCs/>
                <w:color w:val="981917"/>
                <w:sz w:val="21"/>
                <w:szCs w:val="21"/>
                <w:lang w:eastAsia="ru-RU"/>
              </w:rPr>
              <w:t xml:space="preserve"> затраты,</w:t>
            </w:r>
            <w:r w:rsidRPr="00815D85">
              <w:rPr>
                <w:rFonts w:ascii="Arial" w:eastAsia="Times New Roman" w:hAnsi="Arial" w:cs="Arial"/>
                <w:b/>
                <w:bCs/>
                <w:color w:val="981917"/>
                <w:sz w:val="21"/>
                <w:szCs w:val="21"/>
                <w:lang w:eastAsia="ru-RU"/>
              </w:rPr>
              <w:br/>
            </w:r>
            <w:r w:rsidRPr="00815D85">
              <w:rPr>
                <w:rFonts w:ascii="Times New Roman" w:eastAsia="Times New Roman" w:hAnsi="Times New Roman" w:cs="Times New Roman"/>
                <w:b/>
                <w:bCs/>
                <w:i/>
                <w:iCs/>
                <w:color w:val="981917"/>
                <w:sz w:val="26"/>
                <w:szCs w:val="26"/>
                <w:lang w:eastAsia="ru-RU"/>
              </w:rPr>
              <w:t>Z</w:t>
            </w:r>
            <w:r w:rsidRPr="00815D85">
              <w:rPr>
                <w:rFonts w:ascii="Arial" w:eastAsia="Times New Roman" w:hAnsi="Arial" w:cs="Arial"/>
                <w:b/>
                <w:bCs/>
                <w:color w:val="981917"/>
                <w:sz w:val="21"/>
                <w:szCs w:val="21"/>
                <w:lang w:eastAsia="ru-RU"/>
              </w:rPr>
              <w:t>, руб./м</w:t>
            </w:r>
            <w:r w:rsidRPr="00815D85">
              <w:rPr>
                <w:rFonts w:ascii="Arial" w:eastAsia="Times New Roman" w:hAnsi="Arial" w:cs="Arial"/>
                <w:b/>
                <w:bCs/>
                <w:color w:val="981917"/>
                <w:sz w:val="21"/>
                <w:szCs w:val="21"/>
                <w:vertAlign w:val="superscript"/>
                <w:lang w:eastAsia="ru-RU"/>
              </w:rPr>
              <w:t>3</w:t>
            </w:r>
          </w:p>
        </w:tc>
      </w:tr>
      <w:tr w:rsidR="00815D85" w:rsidRPr="00815D85" w14:paraId="034B752A" w14:textId="77777777" w:rsidTr="00815D85">
        <w:trPr>
          <w:tblCellSpacing w:w="15" w:type="dxa"/>
        </w:trPr>
        <w:tc>
          <w:tcPr>
            <w:tcW w:w="0" w:type="auto"/>
            <w:vMerge/>
            <w:shd w:val="clear" w:color="auto" w:fill="FAF0E6"/>
            <w:vAlign w:val="center"/>
            <w:hideMark/>
          </w:tcPr>
          <w:p w14:paraId="60249528" w14:textId="77777777" w:rsidR="00815D85" w:rsidRPr="00815D85" w:rsidRDefault="00815D85" w:rsidP="00815D8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14:paraId="767B128B"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общее</w:t>
            </w:r>
          </w:p>
        </w:tc>
        <w:tc>
          <w:tcPr>
            <w:tcW w:w="0" w:type="auto"/>
            <w:shd w:val="clear" w:color="auto" w:fill="87CEFA"/>
            <w:tcMar>
              <w:top w:w="105" w:type="dxa"/>
              <w:left w:w="15" w:type="dxa"/>
              <w:bottom w:w="105" w:type="dxa"/>
              <w:right w:w="15" w:type="dxa"/>
            </w:tcMar>
            <w:vAlign w:val="center"/>
            <w:hideMark/>
          </w:tcPr>
          <w:p w14:paraId="6A8357BA"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работы</w:t>
            </w:r>
          </w:p>
        </w:tc>
        <w:tc>
          <w:tcPr>
            <w:tcW w:w="0" w:type="auto"/>
            <w:vMerge/>
            <w:shd w:val="clear" w:color="auto" w:fill="FAF0E6"/>
            <w:vAlign w:val="center"/>
            <w:hideMark/>
          </w:tcPr>
          <w:p w14:paraId="4BC976E0" w14:textId="77777777" w:rsidR="00815D85" w:rsidRPr="00815D85" w:rsidRDefault="00815D85" w:rsidP="00815D8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F0E6"/>
            <w:vAlign w:val="center"/>
            <w:hideMark/>
          </w:tcPr>
          <w:p w14:paraId="0AE25654" w14:textId="77777777" w:rsidR="00815D85" w:rsidRPr="00815D85" w:rsidRDefault="00815D85" w:rsidP="00815D8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F0E6"/>
            <w:vAlign w:val="center"/>
            <w:hideMark/>
          </w:tcPr>
          <w:p w14:paraId="28169E06" w14:textId="77777777" w:rsidR="00815D85" w:rsidRPr="00815D85" w:rsidRDefault="00815D85" w:rsidP="00815D8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F0E6"/>
            <w:vAlign w:val="center"/>
            <w:hideMark/>
          </w:tcPr>
          <w:p w14:paraId="06B906ED" w14:textId="77777777" w:rsidR="00815D85" w:rsidRPr="00815D85" w:rsidRDefault="00815D85" w:rsidP="00815D85">
            <w:pPr>
              <w:spacing w:before="100" w:beforeAutospacing="1" w:after="150" w:line="288" w:lineRule="atLeast"/>
              <w:jc w:val="both"/>
              <w:rPr>
                <w:rFonts w:ascii="Arial" w:eastAsia="Times New Roman" w:hAnsi="Arial" w:cs="Arial"/>
                <w:b/>
                <w:bCs/>
                <w:color w:val="981917"/>
                <w:sz w:val="21"/>
                <w:szCs w:val="21"/>
                <w:lang w:eastAsia="ru-RU"/>
              </w:rPr>
            </w:pPr>
          </w:p>
        </w:tc>
      </w:tr>
      <w:tr w:rsidR="00815D85" w:rsidRPr="00815D85" w14:paraId="7D7C5C13" w14:textId="77777777" w:rsidTr="00815D85">
        <w:trPr>
          <w:tblCellSpacing w:w="15" w:type="dxa"/>
        </w:trPr>
        <w:tc>
          <w:tcPr>
            <w:tcW w:w="0" w:type="auto"/>
            <w:vMerge w:val="restart"/>
            <w:shd w:val="clear" w:color="auto" w:fill="FAEBD7"/>
            <w:tcMar>
              <w:top w:w="30" w:type="dxa"/>
              <w:left w:w="75" w:type="dxa"/>
              <w:bottom w:w="30" w:type="dxa"/>
              <w:right w:w="75" w:type="dxa"/>
            </w:tcMar>
            <w:vAlign w:val="center"/>
            <w:hideMark/>
          </w:tcPr>
          <w:p w14:paraId="00DA6F2E" w14:textId="77777777" w:rsidR="00815D85" w:rsidRPr="00815D85" w:rsidRDefault="00815D85" w:rsidP="00815D85">
            <w:pPr>
              <w:spacing w:before="100" w:beforeAutospacing="1" w:after="150" w:line="288" w:lineRule="atLeast"/>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 xml:space="preserve">Машинист (6 </w:t>
            </w:r>
            <w:proofErr w:type="spellStart"/>
            <w:r w:rsidRPr="00815D85">
              <w:rPr>
                <w:rFonts w:ascii="Arial" w:eastAsia="Times New Roman" w:hAnsi="Arial" w:cs="Arial"/>
                <w:color w:val="000000"/>
                <w:sz w:val="18"/>
                <w:szCs w:val="18"/>
                <w:lang w:eastAsia="ru-RU"/>
              </w:rPr>
              <w:t>разр</w:t>
            </w:r>
            <w:proofErr w:type="spellEnd"/>
            <w:r w:rsidRPr="00815D85">
              <w:rPr>
                <w:rFonts w:ascii="Arial" w:eastAsia="Times New Roman" w:hAnsi="Arial" w:cs="Arial"/>
                <w:color w:val="000000"/>
                <w:sz w:val="18"/>
                <w:szCs w:val="18"/>
                <w:lang w:eastAsia="ru-RU"/>
              </w:rPr>
              <w:t>. - 1) на рыхлителе Д3-94С (трактор Т-330)</w:t>
            </w:r>
          </w:p>
        </w:tc>
        <w:tc>
          <w:tcPr>
            <w:tcW w:w="0" w:type="auto"/>
            <w:shd w:val="clear" w:color="auto" w:fill="FAEBD7"/>
            <w:tcMar>
              <w:top w:w="30" w:type="dxa"/>
              <w:left w:w="75" w:type="dxa"/>
              <w:bottom w:w="30" w:type="dxa"/>
              <w:right w:w="75" w:type="dxa"/>
            </w:tcMar>
            <w:vAlign w:val="center"/>
            <w:hideMark/>
          </w:tcPr>
          <w:p w14:paraId="56E7DD8D"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182,4</w:t>
            </w:r>
          </w:p>
        </w:tc>
        <w:tc>
          <w:tcPr>
            <w:tcW w:w="0" w:type="auto"/>
            <w:shd w:val="clear" w:color="auto" w:fill="FAEBD7"/>
            <w:tcMar>
              <w:top w:w="30" w:type="dxa"/>
              <w:left w:w="75" w:type="dxa"/>
              <w:bottom w:w="30" w:type="dxa"/>
              <w:right w:w="75" w:type="dxa"/>
            </w:tcMar>
            <w:vAlign w:val="center"/>
            <w:hideMark/>
          </w:tcPr>
          <w:p w14:paraId="182B50A6"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152</w:t>
            </w:r>
          </w:p>
        </w:tc>
        <w:tc>
          <w:tcPr>
            <w:tcW w:w="0" w:type="auto"/>
            <w:vMerge w:val="restart"/>
            <w:shd w:val="clear" w:color="auto" w:fill="FAEBD7"/>
            <w:tcMar>
              <w:top w:w="30" w:type="dxa"/>
              <w:left w:w="75" w:type="dxa"/>
              <w:bottom w:w="30" w:type="dxa"/>
              <w:right w:w="75" w:type="dxa"/>
            </w:tcMar>
            <w:vAlign w:val="center"/>
            <w:hideMark/>
          </w:tcPr>
          <w:p w14:paraId="50C19C49"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17,0</w:t>
            </w:r>
          </w:p>
        </w:tc>
        <w:tc>
          <w:tcPr>
            <w:tcW w:w="0" w:type="auto"/>
            <w:vMerge w:val="restart"/>
            <w:shd w:val="clear" w:color="auto" w:fill="FAEBD7"/>
            <w:tcMar>
              <w:top w:w="30" w:type="dxa"/>
              <w:left w:w="75" w:type="dxa"/>
              <w:bottom w:w="30" w:type="dxa"/>
              <w:right w:w="75" w:type="dxa"/>
            </w:tcMar>
            <w:vAlign w:val="center"/>
            <w:hideMark/>
          </w:tcPr>
          <w:p w14:paraId="2E958E43"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EBD7"/>
            <w:tcMar>
              <w:top w:w="30" w:type="dxa"/>
              <w:left w:w="75" w:type="dxa"/>
              <w:bottom w:w="30" w:type="dxa"/>
              <w:right w:w="75" w:type="dxa"/>
            </w:tcMar>
            <w:vAlign w:val="center"/>
            <w:hideMark/>
          </w:tcPr>
          <w:p w14:paraId="3A7F6FD7"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EBD7"/>
            <w:tcMar>
              <w:top w:w="30" w:type="dxa"/>
              <w:left w:w="75" w:type="dxa"/>
              <w:bottom w:w="30" w:type="dxa"/>
              <w:right w:w="75" w:type="dxa"/>
            </w:tcMar>
            <w:vAlign w:val="center"/>
            <w:hideMark/>
          </w:tcPr>
          <w:p w14:paraId="45F25A3B"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r>
      <w:tr w:rsidR="00815D85" w:rsidRPr="00815D85" w14:paraId="1DB1AE2C" w14:textId="77777777" w:rsidTr="00815D85">
        <w:trPr>
          <w:tblCellSpacing w:w="15" w:type="dxa"/>
        </w:trPr>
        <w:tc>
          <w:tcPr>
            <w:tcW w:w="0" w:type="auto"/>
            <w:vMerge/>
            <w:shd w:val="clear" w:color="auto" w:fill="FAF0E6"/>
            <w:vAlign w:val="center"/>
            <w:hideMark/>
          </w:tcPr>
          <w:p w14:paraId="26E55285"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469B777B"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22,8</w:t>
            </w:r>
          </w:p>
        </w:tc>
        <w:tc>
          <w:tcPr>
            <w:tcW w:w="0" w:type="auto"/>
            <w:shd w:val="clear" w:color="auto" w:fill="FAF0E6"/>
            <w:tcMar>
              <w:top w:w="30" w:type="dxa"/>
              <w:left w:w="75" w:type="dxa"/>
              <w:bottom w:w="30" w:type="dxa"/>
              <w:right w:w="75" w:type="dxa"/>
            </w:tcMar>
            <w:vAlign w:val="center"/>
            <w:hideMark/>
          </w:tcPr>
          <w:p w14:paraId="5543883E"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19</w:t>
            </w:r>
          </w:p>
        </w:tc>
        <w:tc>
          <w:tcPr>
            <w:tcW w:w="0" w:type="auto"/>
            <w:vMerge/>
            <w:shd w:val="clear" w:color="auto" w:fill="FAF0E6"/>
            <w:vAlign w:val="center"/>
            <w:hideMark/>
          </w:tcPr>
          <w:p w14:paraId="1ACE9535"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023ECE33"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3E7939FE"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4BB29958"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r>
      <w:tr w:rsidR="00815D85" w:rsidRPr="00815D85" w14:paraId="4219512A" w14:textId="77777777" w:rsidTr="00815D85">
        <w:trPr>
          <w:tblCellSpacing w:w="15" w:type="dxa"/>
        </w:trPr>
        <w:tc>
          <w:tcPr>
            <w:tcW w:w="0" w:type="auto"/>
            <w:vMerge w:val="restart"/>
            <w:shd w:val="clear" w:color="auto" w:fill="FAEBD7"/>
            <w:tcMar>
              <w:top w:w="30" w:type="dxa"/>
              <w:left w:w="75" w:type="dxa"/>
              <w:bottom w:w="30" w:type="dxa"/>
              <w:right w:w="75" w:type="dxa"/>
            </w:tcMar>
            <w:vAlign w:val="center"/>
            <w:hideMark/>
          </w:tcPr>
          <w:p w14:paraId="4473825C" w14:textId="77777777" w:rsidR="00815D85" w:rsidRPr="00815D85" w:rsidRDefault="00815D85" w:rsidP="00815D85">
            <w:pPr>
              <w:spacing w:before="100" w:beforeAutospacing="1" w:after="150" w:line="288" w:lineRule="atLeast"/>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 xml:space="preserve">Машинист (5 </w:t>
            </w:r>
            <w:proofErr w:type="spellStart"/>
            <w:r w:rsidRPr="00815D85">
              <w:rPr>
                <w:rFonts w:ascii="Arial" w:eastAsia="Times New Roman" w:hAnsi="Arial" w:cs="Arial"/>
                <w:color w:val="000000"/>
                <w:sz w:val="18"/>
                <w:szCs w:val="18"/>
                <w:lang w:eastAsia="ru-RU"/>
              </w:rPr>
              <w:t>разр</w:t>
            </w:r>
            <w:proofErr w:type="spellEnd"/>
            <w:r w:rsidRPr="00815D85">
              <w:rPr>
                <w:rFonts w:ascii="Arial" w:eastAsia="Times New Roman" w:hAnsi="Arial" w:cs="Arial"/>
                <w:color w:val="000000"/>
                <w:sz w:val="18"/>
                <w:szCs w:val="18"/>
                <w:lang w:eastAsia="ru-RU"/>
              </w:rPr>
              <w:t>. – 1) на бульдозере Д-606 (трактор ДТ-75)</w:t>
            </w:r>
          </w:p>
        </w:tc>
        <w:tc>
          <w:tcPr>
            <w:tcW w:w="0" w:type="auto"/>
            <w:shd w:val="clear" w:color="auto" w:fill="FAEBD7"/>
            <w:tcMar>
              <w:top w:w="30" w:type="dxa"/>
              <w:left w:w="75" w:type="dxa"/>
              <w:bottom w:w="30" w:type="dxa"/>
              <w:right w:w="75" w:type="dxa"/>
            </w:tcMar>
            <w:vAlign w:val="center"/>
            <w:hideMark/>
          </w:tcPr>
          <w:p w14:paraId="1E5CDBFD"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199,5</w:t>
            </w:r>
          </w:p>
        </w:tc>
        <w:tc>
          <w:tcPr>
            <w:tcW w:w="0" w:type="auto"/>
            <w:shd w:val="clear" w:color="auto" w:fill="FAEBD7"/>
            <w:tcMar>
              <w:top w:w="30" w:type="dxa"/>
              <w:left w:w="75" w:type="dxa"/>
              <w:bottom w:w="30" w:type="dxa"/>
              <w:right w:w="75" w:type="dxa"/>
            </w:tcMar>
            <w:vAlign w:val="center"/>
            <w:hideMark/>
          </w:tcPr>
          <w:p w14:paraId="6B704735"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198,5</w:t>
            </w:r>
          </w:p>
        </w:tc>
        <w:tc>
          <w:tcPr>
            <w:tcW w:w="0" w:type="auto"/>
            <w:vMerge w:val="restart"/>
            <w:shd w:val="clear" w:color="auto" w:fill="FAEBD7"/>
            <w:tcMar>
              <w:top w:w="30" w:type="dxa"/>
              <w:left w:w="75" w:type="dxa"/>
              <w:bottom w:w="30" w:type="dxa"/>
              <w:right w:w="75" w:type="dxa"/>
            </w:tcMar>
            <w:vAlign w:val="center"/>
            <w:hideMark/>
          </w:tcPr>
          <w:p w14:paraId="4D68B556"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1,0</w:t>
            </w:r>
          </w:p>
        </w:tc>
        <w:tc>
          <w:tcPr>
            <w:tcW w:w="0" w:type="auto"/>
            <w:vMerge w:val="restart"/>
            <w:shd w:val="clear" w:color="auto" w:fill="FAEBD7"/>
            <w:tcMar>
              <w:top w:w="30" w:type="dxa"/>
              <w:left w:w="75" w:type="dxa"/>
              <w:bottom w:w="30" w:type="dxa"/>
              <w:right w:w="75" w:type="dxa"/>
            </w:tcMar>
            <w:vAlign w:val="center"/>
            <w:hideMark/>
          </w:tcPr>
          <w:p w14:paraId="45019276"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EBD7"/>
            <w:tcMar>
              <w:top w:w="30" w:type="dxa"/>
              <w:left w:w="75" w:type="dxa"/>
              <w:bottom w:w="30" w:type="dxa"/>
              <w:right w:w="75" w:type="dxa"/>
            </w:tcMar>
            <w:vAlign w:val="center"/>
            <w:hideMark/>
          </w:tcPr>
          <w:p w14:paraId="685C9A1F"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EBD7"/>
            <w:tcMar>
              <w:top w:w="30" w:type="dxa"/>
              <w:left w:w="75" w:type="dxa"/>
              <w:bottom w:w="30" w:type="dxa"/>
              <w:right w:w="75" w:type="dxa"/>
            </w:tcMar>
            <w:vAlign w:val="center"/>
            <w:hideMark/>
          </w:tcPr>
          <w:p w14:paraId="43918E9F"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r>
      <w:tr w:rsidR="00815D85" w:rsidRPr="00815D85" w14:paraId="3130B1AF" w14:textId="77777777" w:rsidTr="00815D85">
        <w:trPr>
          <w:tblCellSpacing w:w="15" w:type="dxa"/>
        </w:trPr>
        <w:tc>
          <w:tcPr>
            <w:tcW w:w="0" w:type="auto"/>
            <w:vMerge/>
            <w:shd w:val="clear" w:color="auto" w:fill="FAF0E6"/>
            <w:vAlign w:val="center"/>
            <w:hideMark/>
          </w:tcPr>
          <w:p w14:paraId="604B8535"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4C4230FF"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24,9</w:t>
            </w:r>
          </w:p>
        </w:tc>
        <w:tc>
          <w:tcPr>
            <w:tcW w:w="0" w:type="auto"/>
            <w:shd w:val="clear" w:color="auto" w:fill="FAF0E6"/>
            <w:tcMar>
              <w:top w:w="30" w:type="dxa"/>
              <w:left w:w="75" w:type="dxa"/>
              <w:bottom w:w="30" w:type="dxa"/>
              <w:right w:w="75" w:type="dxa"/>
            </w:tcMar>
            <w:vAlign w:val="center"/>
            <w:hideMark/>
          </w:tcPr>
          <w:p w14:paraId="225E9250"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24,8</w:t>
            </w:r>
          </w:p>
        </w:tc>
        <w:tc>
          <w:tcPr>
            <w:tcW w:w="0" w:type="auto"/>
            <w:vMerge/>
            <w:shd w:val="clear" w:color="auto" w:fill="FAF0E6"/>
            <w:vAlign w:val="center"/>
            <w:hideMark/>
          </w:tcPr>
          <w:p w14:paraId="211FBB37"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595DF0A4"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03E59E3F"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1AF4821F"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r>
      <w:tr w:rsidR="00815D85" w:rsidRPr="00815D85" w14:paraId="7C40A9AE" w14:textId="77777777" w:rsidTr="00815D85">
        <w:trPr>
          <w:trHeight w:val="480"/>
          <w:tblCellSpacing w:w="15" w:type="dxa"/>
        </w:trPr>
        <w:tc>
          <w:tcPr>
            <w:tcW w:w="0" w:type="auto"/>
            <w:vMerge w:val="restart"/>
            <w:shd w:val="clear" w:color="auto" w:fill="FAEBD7"/>
            <w:tcMar>
              <w:top w:w="30" w:type="dxa"/>
              <w:left w:w="75" w:type="dxa"/>
              <w:bottom w:w="30" w:type="dxa"/>
              <w:right w:w="75" w:type="dxa"/>
            </w:tcMar>
            <w:vAlign w:val="center"/>
            <w:hideMark/>
          </w:tcPr>
          <w:p w14:paraId="341D58EC" w14:textId="77777777" w:rsidR="00815D85" w:rsidRPr="00815D85" w:rsidRDefault="00815D85" w:rsidP="00815D85">
            <w:pPr>
              <w:spacing w:before="100" w:beforeAutospacing="1" w:after="150" w:line="288" w:lineRule="atLeast"/>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 xml:space="preserve">Машинист (6 </w:t>
            </w:r>
            <w:proofErr w:type="spellStart"/>
            <w:r w:rsidRPr="00815D85">
              <w:rPr>
                <w:rFonts w:ascii="Arial" w:eastAsia="Times New Roman" w:hAnsi="Arial" w:cs="Arial"/>
                <w:color w:val="000000"/>
                <w:sz w:val="18"/>
                <w:szCs w:val="18"/>
                <w:lang w:eastAsia="ru-RU"/>
              </w:rPr>
              <w:t>разр</w:t>
            </w:r>
            <w:proofErr w:type="spellEnd"/>
            <w:r w:rsidRPr="00815D85">
              <w:rPr>
                <w:rFonts w:ascii="Arial" w:eastAsia="Times New Roman" w:hAnsi="Arial" w:cs="Arial"/>
                <w:color w:val="000000"/>
                <w:sz w:val="18"/>
                <w:szCs w:val="18"/>
                <w:lang w:eastAsia="ru-RU"/>
              </w:rPr>
              <w:t xml:space="preserve">. - 1) на ЭО-4121A </w:t>
            </w:r>
            <w:r w:rsidRPr="00815D85">
              <w:rPr>
                <w:rFonts w:ascii="Arial" w:eastAsia="Times New Roman" w:hAnsi="Arial" w:cs="Arial"/>
                <w:color w:val="000000"/>
                <w:sz w:val="18"/>
                <w:szCs w:val="18"/>
                <w:lang w:eastAsia="ru-RU"/>
              </w:rPr>
              <w:lastRenderedPageBreak/>
              <w:t>(№1) на погрузке грунта"</w:t>
            </w:r>
          </w:p>
        </w:tc>
        <w:tc>
          <w:tcPr>
            <w:tcW w:w="0" w:type="auto"/>
            <w:shd w:val="clear" w:color="auto" w:fill="FAEBD7"/>
            <w:tcMar>
              <w:top w:w="30" w:type="dxa"/>
              <w:left w:w="75" w:type="dxa"/>
              <w:bottom w:w="30" w:type="dxa"/>
              <w:right w:w="75" w:type="dxa"/>
            </w:tcMar>
            <w:vAlign w:val="center"/>
            <w:hideMark/>
          </w:tcPr>
          <w:p w14:paraId="64E9211C"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lastRenderedPageBreak/>
              <w:t>218,0</w:t>
            </w:r>
          </w:p>
        </w:tc>
        <w:tc>
          <w:tcPr>
            <w:tcW w:w="0" w:type="auto"/>
            <w:shd w:val="clear" w:color="auto" w:fill="FAEBD7"/>
            <w:tcMar>
              <w:top w:w="30" w:type="dxa"/>
              <w:left w:w="75" w:type="dxa"/>
              <w:bottom w:w="30" w:type="dxa"/>
              <w:right w:w="75" w:type="dxa"/>
            </w:tcMar>
            <w:vAlign w:val="center"/>
            <w:hideMark/>
          </w:tcPr>
          <w:p w14:paraId="5EA82508"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160,0</w:t>
            </w:r>
          </w:p>
        </w:tc>
        <w:tc>
          <w:tcPr>
            <w:tcW w:w="0" w:type="auto"/>
            <w:shd w:val="clear" w:color="auto" w:fill="FAEBD7"/>
            <w:tcMar>
              <w:top w:w="30" w:type="dxa"/>
              <w:left w:w="75" w:type="dxa"/>
              <w:bottom w:w="30" w:type="dxa"/>
              <w:right w:w="75" w:type="dxa"/>
            </w:tcMar>
            <w:vAlign w:val="center"/>
            <w:hideMark/>
          </w:tcPr>
          <w:p w14:paraId="73A19964"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26,0</w:t>
            </w:r>
          </w:p>
        </w:tc>
        <w:tc>
          <w:tcPr>
            <w:tcW w:w="0" w:type="auto"/>
            <w:shd w:val="clear" w:color="auto" w:fill="FAEBD7"/>
            <w:tcMar>
              <w:top w:w="30" w:type="dxa"/>
              <w:left w:w="75" w:type="dxa"/>
              <w:bottom w:w="30" w:type="dxa"/>
              <w:right w:w="75" w:type="dxa"/>
            </w:tcMar>
            <w:vAlign w:val="center"/>
            <w:hideMark/>
          </w:tcPr>
          <w:p w14:paraId="19868A57"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259</w:t>
            </w:r>
          </w:p>
        </w:tc>
        <w:tc>
          <w:tcPr>
            <w:tcW w:w="0" w:type="auto"/>
            <w:vMerge w:val="restart"/>
            <w:shd w:val="clear" w:color="auto" w:fill="FAEBD7"/>
            <w:tcMar>
              <w:top w:w="30" w:type="dxa"/>
              <w:left w:w="75" w:type="dxa"/>
              <w:bottom w:w="30" w:type="dxa"/>
              <w:right w:w="75" w:type="dxa"/>
            </w:tcMar>
            <w:vAlign w:val="center"/>
            <w:hideMark/>
          </w:tcPr>
          <w:p w14:paraId="5975EC91"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2,09</w:t>
            </w:r>
          </w:p>
        </w:tc>
        <w:tc>
          <w:tcPr>
            <w:tcW w:w="0" w:type="auto"/>
            <w:vMerge w:val="restart"/>
            <w:shd w:val="clear" w:color="auto" w:fill="FAEBD7"/>
            <w:tcMar>
              <w:top w:w="30" w:type="dxa"/>
              <w:left w:w="75" w:type="dxa"/>
              <w:bottom w:w="30" w:type="dxa"/>
              <w:right w:w="75" w:type="dxa"/>
            </w:tcMar>
            <w:vAlign w:val="center"/>
            <w:hideMark/>
          </w:tcPr>
          <w:p w14:paraId="1C016306"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3,15</w:t>
            </w:r>
          </w:p>
        </w:tc>
      </w:tr>
      <w:tr w:rsidR="00815D85" w:rsidRPr="00815D85" w14:paraId="784F4E8D" w14:textId="77777777" w:rsidTr="00815D85">
        <w:trPr>
          <w:trHeight w:val="270"/>
          <w:tblCellSpacing w:w="15" w:type="dxa"/>
        </w:trPr>
        <w:tc>
          <w:tcPr>
            <w:tcW w:w="0" w:type="auto"/>
            <w:vMerge/>
            <w:shd w:val="clear" w:color="auto" w:fill="FAF0E6"/>
            <w:vAlign w:val="center"/>
            <w:hideMark/>
          </w:tcPr>
          <w:p w14:paraId="57BA6382"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24885043"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27,3</w:t>
            </w:r>
          </w:p>
        </w:tc>
        <w:tc>
          <w:tcPr>
            <w:tcW w:w="0" w:type="auto"/>
            <w:shd w:val="clear" w:color="auto" w:fill="FAF0E6"/>
            <w:tcMar>
              <w:top w:w="30" w:type="dxa"/>
              <w:left w:w="75" w:type="dxa"/>
              <w:bottom w:w="30" w:type="dxa"/>
              <w:right w:w="75" w:type="dxa"/>
            </w:tcMar>
            <w:vAlign w:val="center"/>
            <w:hideMark/>
          </w:tcPr>
          <w:p w14:paraId="1C7BF29C"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20</w:t>
            </w:r>
          </w:p>
        </w:tc>
        <w:tc>
          <w:tcPr>
            <w:tcW w:w="0" w:type="auto"/>
            <w:shd w:val="clear" w:color="auto" w:fill="FAF0E6"/>
            <w:tcMar>
              <w:top w:w="30" w:type="dxa"/>
              <w:left w:w="75" w:type="dxa"/>
              <w:bottom w:w="30" w:type="dxa"/>
              <w:right w:w="75" w:type="dxa"/>
            </w:tcMar>
            <w:vAlign w:val="center"/>
            <w:hideMark/>
          </w:tcPr>
          <w:p w14:paraId="5A16FD19"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3,3</w:t>
            </w:r>
          </w:p>
        </w:tc>
        <w:tc>
          <w:tcPr>
            <w:tcW w:w="0" w:type="auto"/>
            <w:shd w:val="clear" w:color="auto" w:fill="FAF0E6"/>
            <w:tcMar>
              <w:top w:w="30" w:type="dxa"/>
              <w:left w:w="75" w:type="dxa"/>
              <w:bottom w:w="30" w:type="dxa"/>
              <w:right w:w="75" w:type="dxa"/>
            </w:tcMar>
            <w:vAlign w:val="center"/>
            <w:hideMark/>
          </w:tcPr>
          <w:p w14:paraId="3EF88B4A"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32,3</w:t>
            </w:r>
          </w:p>
        </w:tc>
        <w:tc>
          <w:tcPr>
            <w:tcW w:w="0" w:type="auto"/>
            <w:vMerge/>
            <w:shd w:val="clear" w:color="auto" w:fill="FAF0E6"/>
            <w:vAlign w:val="center"/>
            <w:hideMark/>
          </w:tcPr>
          <w:p w14:paraId="60045C3D"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22537F81"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r>
      <w:tr w:rsidR="00815D85" w:rsidRPr="00815D85" w14:paraId="3933531F" w14:textId="77777777" w:rsidTr="00815D85">
        <w:trPr>
          <w:tblCellSpacing w:w="15" w:type="dxa"/>
        </w:trPr>
        <w:tc>
          <w:tcPr>
            <w:tcW w:w="0" w:type="auto"/>
            <w:vMerge w:val="restart"/>
            <w:shd w:val="clear" w:color="auto" w:fill="FAEBD7"/>
            <w:tcMar>
              <w:top w:w="30" w:type="dxa"/>
              <w:left w:w="75" w:type="dxa"/>
              <w:bottom w:w="30" w:type="dxa"/>
              <w:right w:w="75" w:type="dxa"/>
            </w:tcMar>
            <w:vAlign w:val="center"/>
            <w:hideMark/>
          </w:tcPr>
          <w:p w14:paraId="15857D7F" w14:textId="77777777" w:rsidR="00815D85" w:rsidRPr="00815D85" w:rsidRDefault="00815D85" w:rsidP="00815D85">
            <w:pPr>
              <w:spacing w:before="100" w:beforeAutospacing="1" w:after="150" w:line="288" w:lineRule="atLeast"/>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 xml:space="preserve">Машинист (6 </w:t>
            </w:r>
            <w:proofErr w:type="gramStart"/>
            <w:r w:rsidRPr="00815D85">
              <w:rPr>
                <w:rFonts w:ascii="Arial" w:eastAsia="Times New Roman" w:hAnsi="Arial" w:cs="Arial"/>
                <w:color w:val="000000"/>
                <w:sz w:val="18"/>
                <w:szCs w:val="18"/>
                <w:lang w:eastAsia="ru-RU"/>
              </w:rPr>
              <w:t>разр.-</w:t>
            </w:r>
            <w:proofErr w:type="gramEnd"/>
            <w:r w:rsidRPr="00815D85">
              <w:rPr>
                <w:rFonts w:ascii="Arial" w:eastAsia="Times New Roman" w:hAnsi="Arial" w:cs="Arial"/>
                <w:color w:val="000000"/>
                <w:sz w:val="18"/>
                <w:szCs w:val="18"/>
                <w:lang w:eastAsia="ru-RU"/>
              </w:rPr>
              <w:t xml:space="preserve">1) на ЭО-4121А (№2) на разработке </w:t>
            </w:r>
            <w:proofErr w:type="spellStart"/>
            <w:r w:rsidRPr="00815D85">
              <w:rPr>
                <w:rFonts w:ascii="Arial" w:eastAsia="Times New Roman" w:hAnsi="Arial" w:cs="Arial"/>
                <w:color w:val="000000"/>
                <w:sz w:val="18"/>
                <w:szCs w:val="18"/>
                <w:lang w:eastAsia="ru-RU"/>
              </w:rPr>
              <w:t>немерзлого</w:t>
            </w:r>
            <w:proofErr w:type="spellEnd"/>
            <w:r w:rsidRPr="00815D85">
              <w:rPr>
                <w:rFonts w:ascii="Arial" w:eastAsia="Times New Roman" w:hAnsi="Arial" w:cs="Arial"/>
                <w:color w:val="000000"/>
                <w:sz w:val="18"/>
                <w:szCs w:val="18"/>
                <w:lang w:eastAsia="ru-RU"/>
              </w:rPr>
              <w:t xml:space="preserve"> грунта</w:t>
            </w:r>
          </w:p>
        </w:tc>
        <w:tc>
          <w:tcPr>
            <w:tcW w:w="0" w:type="auto"/>
            <w:shd w:val="clear" w:color="auto" w:fill="FAEBD7"/>
            <w:tcMar>
              <w:top w:w="30" w:type="dxa"/>
              <w:left w:w="75" w:type="dxa"/>
              <w:bottom w:w="30" w:type="dxa"/>
              <w:right w:w="75" w:type="dxa"/>
            </w:tcMar>
            <w:vAlign w:val="center"/>
            <w:hideMark/>
          </w:tcPr>
          <w:p w14:paraId="3D2C37CB"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93,0</w:t>
            </w:r>
          </w:p>
        </w:tc>
        <w:tc>
          <w:tcPr>
            <w:tcW w:w="0" w:type="auto"/>
            <w:shd w:val="clear" w:color="auto" w:fill="FAEBD7"/>
            <w:tcMar>
              <w:top w:w="30" w:type="dxa"/>
              <w:left w:w="75" w:type="dxa"/>
              <w:bottom w:w="30" w:type="dxa"/>
              <w:right w:w="75" w:type="dxa"/>
            </w:tcMar>
            <w:vAlign w:val="center"/>
            <w:hideMark/>
          </w:tcPr>
          <w:p w14:paraId="64654B99"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93,0</w:t>
            </w:r>
          </w:p>
        </w:tc>
        <w:tc>
          <w:tcPr>
            <w:tcW w:w="0" w:type="auto"/>
            <w:vMerge w:val="restart"/>
            <w:shd w:val="clear" w:color="auto" w:fill="FAEBD7"/>
            <w:tcMar>
              <w:top w:w="30" w:type="dxa"/>
              <w:left w:w="75" w:type="dxa"/>
              <w:bottom w:w="30" w:type="dxa"/>
              <w:right w:w="75" w:type="dxa"/>
            </w:tcMar>
            <w:vAlign w:val="center"/>
            <w:hideMark/>
          </w:tcPr>
          <w:p w14:paraId="1D121928"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EBD7"/>
            <w:tcMar>
              <w:top w:w="30" w:type="dxa"/>
              <w:left w:w="75" w:type="dxa"/>
              <w:bottom w:w="30" w:type="dxa"/>
              <w:right w:w="75" w:type="dxa"/>
            </w:tcMar>
            <w:vAlign w:val="center"/>
            <w:hideMark/>
          </w:tcPr>
          <w:p w14:paraId="5A5BCE93"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EBD7"/>
            <w:tcMar>
              <w:top w:w="30" w:type="dxa"/>
              <w:left w:w="75" w:type="dxa"/>
              <w:bottom w:w="30" w:type="dxa"/>
              <w:right w:w="75" w:type="dxa"/>
            </w:tcMar>
            <w:vAlign w:val="center"/>
            <w:hideMark/>
          </w:tcPr>
          <w:p w14:paraId="0F10BC57"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EBD7"/>
            <w:tcMar>
              <w:top w:w="30" w:type="dxa"/>
              <w:left w:w="75" w:type="dxa"/>
              <w:bottom w:w="30" w:type="dxa"/>
              <w:right w:w="75" w:type="dxa"/>
            </w:tcMar>
            <w:vAlign w:val="center"/>
            <w:hideMark/>
          </w:tcPr>
          <w:p w14:paraId="10160E68"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r>
      <w:tr w:rsidR="00815D85" w:rsidRPr="00815D85" w14:paraId="6702A923" w14:textId="77777777" w:rsidTr="00815D85">
        <w:trPr>
          <w:tblCellSpacing w:w="15" w:type="dxa"/>
        </w:trPr>
        <w:tc>
          <w:tcPr>
            <w:tcW w:w="0" w:type="auto"/>
            <w:vMerge/>
            <w:shd w:val="clear" w:color="auto" w:fill="FAF0E6"/>
            <w:vAlign w:val="center"/>
            <w:hideMark/>
          </w:tcPr>
          <w:p w14:paraId="01088D9A"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402D0F68"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11,6</w:t>
            </w:r>
          </w:p>
        </w:tc>
        <w:tc>
          <w:tcPr>
            <w:tcW w:w="0" w:type="auto"/>
            <w:shd w:val="clear" w:color="auto" w:fill="FAF0E6"/>
            <w:tcMar>
              <w:top w:w="30" w:type="dxa"/>
              <w:left w:w="75" w:type="dxa"/>
              <w:bottom w:w="30" w:type="dxa"/>
              <w:right w:w="75" w:type="dxa"/>
            </w:tcMar>
            <w:vAlign w:val="center"/>
            <w:hideMark/>
          </w:tcPr>
          <w:p w14:paraId="1BB4E70B"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11,6</w:t>
            </w:r>
          </w:p>
        </w:tc>
        <w:tc>
          <w:tcPr>
            <w:tcW w:w="0" w:type="auto"/>
            <w:vMerge/>
            <w:shd w:val="clear" w:color="auto" w:fill="FAF0E6"/>
            <w:vAlign w:val="center"/>
            <w:hideMark/>
          </w:tcPr>
          <w:p w14:paraId="06106345"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3DBD127A"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197AA5F1"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113CDD4E"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r>
      <w:tr w:rsidR="00815D85" w:rsidRPr="00815D85" w14:paraId="19A9978D" w14:textId="77777777" w:rsidTr="00815D85">
        <w:trPr>
          <w:tblCellSpacing w:w="15" w:type="dxa"/>
        </w:trPr>
        <w:tc>
          <w:tcPr>
            <w:tcW w:w="0" w:type="auto"/>
            <w:vMerge w:val="restart"/>
            <w:shd w:val="clear" w:color="auto" w:fill="FAEBD7"/>
            <w:tcMar>
              <w:top w:w="30" w:type="dxa"/>
              <w:left w:w="75" w:type="dxa"/>
              <w:bottom w:w="30" w:type="dxa"/>
              <w:right w:w="75" w:type="dxa"/>
            </w:tcMar>
            <w:vAlign w:val="center"/>
            <w:hideMark/>
          </w:tcPr>
          <w:p w14:paraId="6C1F9F92" w14:textId="77777777" w:rsidR="00815D85" w:rsidRPr="00815D85" w:rsidRDefault="00815D85" w:rsidP="00815D85">
            <w:pPr>
              <w:spacing w:before="100" w:beforeAutospacing="1" w:after="150" w:line="288" w:lineRule="atLeast"/>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 xml:space="preserve">Шофер (3 </w:t>
            </w:r>
            <w:proofErr w:type="spellStart"/>
            <w:r w:rsidRPr="00815D85">
              <w:rPr>
                <w:rFonts w:ascii="Arial" w:eastAsia="Times New Roman" w:hAnsi="Arial" w:cs="Arial"/>
                <w:color w:val="000000"/>
                <w:sz w:val="18"/>
                <w:szCs w:val="18"/>
                <w:lang w:eastAsia="ru-RU"/>
              </w:rPr>
              <w:t>разр</w:t>
            </w:r>
            <w:proofErr w:type="spellEnd"/>
            <w:r w:rsidRPr="00815D85">
              <w:rPr>
                <w:rFonts w:ascii="Arial" w:eastAsia="Times New Roman" w:hAnsi="Arial" w:cs="Arial"/>
                <w:color w:val="000000"/>
                <w:sz w:val="18"/>
                <w:szCs w:val="18"/>
                <w:lang w:eastAsia="ru-RU"/>
              </w:rPr>
              <w:t>. – 1) на КРАЗ-256Б</w:t>
            </w:r>
          </w:p>
        </w:tc>
        <w:tc>
          <w:tcPr>
            <w:tcW w:w="0" w:type="auto"/>
            <w:shd w:val="clear" w:color="auto" w:fill="FAEBD7"/>
            <w:tcMar>
              <w:top w:w="30" w:type="dxa"/>
              <w:left w:w="75" w:type="dxa"/>
              <w:bottom w:w="30" w:type="dxa"/>
              <w:right w:w="75" w:type="dxa"/>
            </w:tcMar>
            <w:vAlign w:val="center"/>
            <w:hideMark/>
          </w:tcPr>
          <w:p w14:paraId="1439878C"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225</w:t>
            </w:r>
          </w:p>
        </w:tc>
        <w:tc>
          <w:tcPr>
            <w:tcW w:w="0" w:type="auto"/>
            <w:vMerge w:val="restart"/>
            <w:shd w:val="clear" w:color="auto" w:fill="FAEBD7"/>
            <w:tcMar>
              <w:top w:w="30" w:type="dxa"/>
              <w:left w:w="75" w:type="dxa"/>
              <w:bottom w:w="30" w:type="dxa"/>
              <w:right w:w="75" w:type="dxa"/>
            </w:tcMar>
            <w:vAlign w:val="center"/>
            <w:hideMark/>
          </w:tcPr>
          <w:p w14:paraId="7E11C1B9"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14:paraId="0A41DB6F"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EBD7"/>
            <w:tcMar>
              <w:top w:w="30" w:type="dxa"/>
              <w:left w:w="75" w:type="dxa"/>
              <w:bottom w:w="30" w:type="dxa"/>
              <w:right w:w="75" w:type="dxa"/>
            </w:tcMar>
            <w:vAlign w:val="center"/>
            <w:hideMark/>
          </w:tcPr>
          <w:p w14:paraId="1B8BE34E"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EBD7"/>
            <w:tcMar>
              <w:top w:w="30" w:type="dxa"/>
              <w:left w:w="75" w:type="dxa"/>
              <w:bottom w:w="30" w:type="dxa"/>
              <w:right w:w="75" w:type="dxa"/>
            </w:tcMar>
            <w:vAlign w:val="center"/>
            <w:hideMark/>
          </w:tcPr>
          <w:p w14:paraId="609BE0BB"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EBD7"/>
            <w:tcMar>
              <w:top w:w="30" w:type="dxa"/>
              <w:left w:w="75" w:type="dxa"/>
              <w:bottom w:w="30" w:type="dxa"/>
              <w:right w:w="75" w:type="dxa"/>
            </w:tcMar>
            <w:vAlign w:val="center"/>
            <w:hideMark/>
          </w:tcPr>
          <w:p w14:paraId="57094504"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r>
      <w:tr w:rsidR="00815D85" w:rsidRPr="00815D85" w14:paraId="16201FE3" w14:textId="77777777" w:rsidTr="00815D85">
        <w:trPr>
          <w:tblCellSpacing w:w="15" w:type="dxa"/>
        </w:trPr>
        <w:tc>
          <w:tcPr>
            <w:tcW w:w="0" w:type="auto"/>
            <w:vMerge/>
            <w:shd w:val="clear" w:color="auto" w:fill="FAF0E6"/>
            <w:vAlign w:val="center"/>
            <w:hideMark/>
          </w:tcPr>
          <w:p w14:paraId="1A27C1AF"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023E18AA"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28,1</w:t>
            </w:r>
          </w:p>
        </w:tc>
        <w:tc>
          <w:tcPr>
            <w:tcW w:w="0" w:type="auto"/>
            <w:vMerge/>
            <w:shd w:val="clear" w:color="auto" w:fill="FAF0E6"/>
            <w:vAlign w:val="center"/>
            <w:hideMark/>
          </w:tcPr>
          <w:p w14:paraId="2344ED2E"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264BB2C4"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4115C466"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7B1C438F"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0658C23C"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r>
      <w:tr w:rsidR="00815D85" w:rsidRPr="00815D85" w14:paraId="22745575" w14:textId="77777777" w:rsidTr="00815D85">
        <w:trPr>
          <w:tblCellSpacing w:w="15" w:type="dxa"/>
        </w:trPr>
        <w:tc>
          <w:tcPr>
            <w:tcW w:w="0" w:type="auto"/>
            <w:gridSpan w:val="7"/>
            <w:shd w:val="clear" w:color="auto" w:fill="FAEBD7"/>
            <w:tcMar>
              <w:top w:w="30" w:type="dxa"/>
              <w:left w:w="75" w:type="dxa"/>
              <w:bottom w:w="30" w:type="dxa"/>
              <w:right w:w="75" w:type="dxa"/>
            </w:tcMar>
            <w:vAlign w:val="center"/>
            <w:hideMark/>
          </w:tcPr>
          <w:p w14:paraId="697401C2" w14:textId="77777777" w:rsidR="00815D85" w:rsidRPr="00815D85" w:rsidRDefault="00815D85" w:rsidP="00815D85">
            <w:pPr>
              <w:spacing w:before="100" w:beforeAutospacing="1" w:after="150" w:line="288" w:lineRule="atLeast"/>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 В верхней ячейке – часы; в нижней ячейке – смены.</w:t>
            </w:r>
          </w:p>
        </w:tc>
      </w:tr>
    </w:tbl>
    <w:p w14:paraId="63FF2525" w14:textId="77777777" w:rsidR="00815D85" w:rsidRPr="00815D85" w:rsidRDefault="00815D85" w:rsidP="00815D85">
      <w:pPr>
        <w:spacing w:after="0" w:line="240" w:lineRule="auto"/>
        <w:rPr>
          <w:rFonts w:ascii="Times New Roman" w:eastAsia="Times New Roman" w:hAnsi="Times New Roman" w:cs="Times New Roman"/>
          <w:vanish/>
          <w:sz w:val="24"/>
          <w:szCs w:val="24"/>
          <w:lang w:eastAsia="ru-RU"/>
        </w:rPr>
      </w:pPr>
    </w:p>
    <w:tbl>
      <w:tblPr>
        <w:tblW w:w="10915" w:type="dxa"/>
        <w:tblCellSpacing w:w="15" w:type="dxa"/>
        <w:tblCellMar>
          <w:top w:w="15" w:type="dxa"/>
          <w:left w:w="15" w:type="dxa"/>
          <w:bottom w:w="15" w:type="dxa"/>
          <w:right w:w="15" w:type="dxa"/>
        </w:tblCellMar>
        <w:tblLook w:val="04A0" w:firstRow="1" w:lastRow="0" w:firstColumn="1" w:lastColumn="0" w:noHBand="0" w:noVBand="1"/>
      </w:tblPr>
      <w:tblGrid>
        <w:gridCol w:w="1173"/>
        <w:gridCol w:w="728"/>
        <w:gridCol w:w="845"/>
        <w:gridCol w:w="1871"/>
        <w:gridCol w:w="1305"/>
        <w:gridCol w:w="1705"/>
        <w:gridCol w:w="1488"/>
        <w:gridCol w:w="1800"/>
      </w:tblGrid>
      <w:tr w:rsidR="00815D85" w:rsidRPr="00815D85" w14:paraId="2BC7B308" w14:textId="77777777" w:rsidTr="00815D85">
        <w:trPr>
          <w:tblCellSpacing w:w="15" w:type="dxa"/>
        </w:trPr>
        <w:tc>
          <w:tcPr>
            <w:tcW w:w="0" w:type="auto"/>
            <w:gridSpan w:val="8"/>
            <w:tcBorders>
              <w:top w:val="nil"/>
              <w:left w:val="nil"/>
              <w:bottom w:val="nil"/>
              <w:right w:val="nil"/>
            </w:tcBorders>
            <w:shd w:val="clear" w:color="auto" w:fill="87CEFA"/>
            <w:tcMar>
              <w:top w:w="105" w:type="dxa"/>
              <w:left w:w="15" w:type="dxa"/>
              <w:bottom w:w="105" w:type="dxa"/>
              <w:right w:w="15" w:type="dxa"/>
            </w:tcMar>
            <w:vAlign w:val="center"/>
            <w:hideMark/>
          </w:tcPr>
          <w:p w14:paraId="4E40ECC2" w14:textId="77777777" w:rsidR="00815D85" w:rsidRPr="00815D85" w:rsidRDefault="00815D85" w:rsidP="00815D85">
            <w:pPr>
              <w:spacing w:before="100" w:beforeAutospacing="1" w:after="150" w:line="288" w:lineRule="atLeast"/>
              <w:jc w:val="right"/>
              <w:rPr>
                <w:rFonts w:ascii="Arial" w:eastAsia="Times New Roman" w:hAnsi="Arial" w:cs="Arial"/>
                <w:i/>
                <w:iCs/>
                <w:color w:val="000000"/>
                <w:sz w:val="21"/>
                <w:szCs w:val="21"/>
                <w:lang w:eastAsia="ru-RU"/>
              </w:rPr>
            </w:pPr>
            <w:r w:rsidRPr="00815D85">
              <w:rPr>
                <w:rFonts w:ascii="Arial" w:eastAsia="Times New Roman" w:hAnsi="Arial" w:cs="Arial"/>
                <w:i/>
                <w:iCs/>
                <w:color w:val="000000"/>
                <w:sz w:val="21"/>
                <w:szCs w:val="21"/>
                <w:lang w:eastAsia="ru-RU"/>
              </w:rPr>
              <w:t>Таблица 1.13 – Технико-экономические показатели разработки котлована 100,4×17,8×2,59 м комплексом машин в суглинистых грунтах с глубиной сезонного промерзания до 1,0 м</w:t>
            </w:r>
            <w:r w:rsidRPr="00815D85">
              <w:rPr>
                <w:rFonts w:ascii="Arial" w:eastAsia="Times New Roman" w:hAnsi="Arial" w:cs="Arial"/>
                <w:i/>
                <w:iCs/>
                <w:color w:val="000000"/>
                <w:sz w:val="21"/>
                <w:szCs w:val="21"/>
                <w:lang w:eastAsia="ru-RU"/>
              </w:rPr>
              <w:br/>
              <w:t>(Вариант №1 (мощный бульдозер с рыхлителем рыхлит грунт, менее мощный бульдозер параллельно сдвигает грунт))</w:t>
            </w:r>
          </w:p>
        </w:tc>
      </w:tr>
      <w:tr w:rsidR="00815D85" w:rsidRPr="00815D85" w14:paraId="5F9FA7D6" w14:textId="77777777" w:rsidTr="00815D85">
        <w:trPr>
          <w:tblCellSpacing w:w="15" w:type="dxa"/>
        </w:trPr>
        <w:tc>
          <w:tcPr>
            <w:tcW w:w="0" w:type="auto"/>
            <w:gridSpan w:val="8"/>
            <w:shd w:val="clear" w:color="auto" w:fill="87CEFA"/>
            <w:tcMar>
              <w:top w:w="105" w:type="dxa"/>
              <w:left w:w="15" w:type="dxa"/>
              <w:bottom w:w="105" w:type="dxa"/>
              <w:right w:w="15" w:type="dxa"/>
            </w:tcMar>
            <w:vAlign w:val="center"/>
            <w:hideMark/>
          </w:tcPr>
          <w:p w14:paraId="272C0A9B"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Показатели технологии с рациональной организации работы машин в комплексе</w:t>
            </w:r>
          </w:p>
        </w:tc>
      </w:tr>
      <w:tr w:rsidR="00815D85" w:rsidRPr="00815D85" w14:paraId="1312EEF1" w14:textId="77777777" w:rsidTr="00815D85">
        <w:trPr>
          <w:tblCellSpacing w:w="15" w:type="dxa"/>
        </w:trPr>
        <w:tc>
          <w:tcPr>
            <w:tcW w:w="0" w:type="auto"/>
            <w:vMerge w:val="restart"/>
            <w:shd w:val="clear" w:color="auto" w:fill="87CEFA"/>
            <w:tcMar>
              <w:top w:w="105" w:type="dxa"/>
              <w:left w:w="15" w:type="dxa"/>
              <w:bottom w:w="105" w:type="dxa"/>
              <w:right w:w="15" w:type="dxa"/>
            </w:tcMar>
            <w:vAlign w:val="center"/>
            <w:hideMark/>
          </w:tcPr>
          <w:p w14:paraId="0AF69A2E"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Состав бригады</w:t>
            </w:r>
          </w:p>
        </w:tc>
        <w:tc>
          <w:tcPr>
            <w:tcW w:w="0" w:type="auto"/>
            <w:gridSpan w:val="2"/>
            <w:shd w:val="clear" w:color="auto" w:fill="87CEFA"/>
            <w:tcMar>
              <w:top w:w="105" w:type="dxa"/>
              <w:left w:w="15" w:type="dxa"/>
              <w:bottom w:w="105" w:type="dxa"/>
              <w:right w:w="15" w:type="dxa"/>
            </w:tcMar>
            <w:vAlign w:val="center"/>
            <w:hideMark/>
          </w:tcPr>
          <w:p w14:paraId="31859D98"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Время пребывания машины на объекте, ч</w:t>
            </w:r>
          </w:p>
        </w:tc>
        <w:tc>
          <w:tcPr>
            <w:tcW w:w="0" w:type="auto"/>
            <w:vMerge w:val="restart"/>
            <w:shd w:val="clear" w:color="auto" w:fill="87CEFA"/>
            <w:tcMar>
              <w:top w:w="105" w:type="dxa"/>
              <w:left w:w="15" w:type="dxa"/>
              <w:bottom w:w="105" w:type="dxa"/>
              <w:right w:w="15" w:type="dxa"/>
            </w:tcMar>
            <w:vAlign w:val="center"/>
            <w:hideMark/>
          </w:tcPr>
          <w:p w14:paraId="6DFBA39D"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Технологический</w:t>
            </w:r>
            <w:r w:rsidRPr="00815D85">
              <w:rPr>
                <w:rFonts w:ascii="Arial" w:eastAsia="Times New Roman" w:hAnsi="Arial" w:cs="Arial"/>
                <w:b/>
                <w:bCs/>
                <w:color w:val="981917"/>
                <w:sz w:val="21"/>
                <w:szCs w:val="21"/>
                <w:lang w:eastAsia="ru-RU"/>
              </w:rPr>
              <w:br/>
              <w:t>простой, %</w:t>
            </w:r>
          </w:p>
        </w:tc>
        <w:tc>
          <w:tcPr>
            <w:tcW w:w="0" w:type="auto"/>
            <w:vMerge w:val="restart"/>
            <w:shd w:val="clear" w:color="auto" w:fill="87CEFA"/>
            <w:tcMar>
              <w:top w:w="105" w:type="dxa"/>
              <w:left w:w="15" w:type="dxa"/>
              <w:bottom w:w="105" w:type="dxa"/>
              <w:right w:w="15" w:type="dxa"/>
            </w:tcMar>
            <w:vAlign w:val="center"/>
            <w:hideMark/>
          </w:tcPr>
          <w:p w14:paraId="69C09E3E"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Время разработки,</w:t>
            </w:r>
            <w:r w:rsidRPr="00815D85">
              <w:rPr>
                <w:rFonts w:ascii="Arial" w:eastAsia="Times New Roman" w:hAnsi="Arial" w:cs="Arial"/>
                <w:b/>
                <w:bCs/>
                <w:color w:val="981917"/>
                <w:sz w:val="21"/>
                <w:szCs w:val="21"/>
                <w:lang w:eastAsia="ru-RU"/>
              </w:rPr>
              <w:br/>
            </w:r>
            <w:proofErr w:type="spellStart"/>
            <w:r w:rsidRPr="00815D85">
              <w:rPr>
                <w:rFonts w:ascii="Times New Roman" w:eastAsia="Times New Roman" w:hAnsi="Times New Roman" w:cs="Times New Roman"/>
                <w:b/>
                <w:bCs/>
                <w:i/>
                <w:iCs/>
                <w:color w:val="981917"/>
                <w:sz w:val="26"/>
                <w:szCs w:val="26"/>
                <w:lang w:eastAsia="ru-RU"/>
              </w:rPr>
              <w:t>Т</w:t>
            </w:r>
            <w:r w:rsidRPr="00815D85">
              <w:rPr>
                <w:rFonts w:ascii="Times New Roman" w:eastAsia="Times New Roman" w:hAnsi="Times New Roman" w:cs="Times New Roman"/>
                <w:b/>
                <w:bCs/>
                <w:i/>
                <w:iCs/>
                <w:color w:val="981917"/>
                <w:sz w:val="26"/>
                <w:szCs w:val="26"/>
                <w:vertAlign w:val="subscript"/>
                <w:lang w:eastAsia="ru-RU"/>
              </w:rPr>
              <w:t>раз</w:t>
            </w:r>
            <w:proofErr w:type="spellEnd"/>
            <w:r w:rsidRPr="00815D85">
              <w:rPr>
                <w:rFonts w:ascii="Arial" w:eastAsia="Times New Roman" w:hAnsi="Arial" w:cs="Arial"/>
                <w:b/>
                <w:bCs/>
                <w:color w:val="981917"/>
                <w:sz w:val="21"/>
                <w:szCs w:val="21"/>
                <w:lang w:eastAsia="ru-RU"/>
              </w:rPr>
              <w:t>, ч</w:t>
            </w:r>
          </w:p>
        </w:tc>
        <w:tc>
          <w:tcPr>
            <w:tcW w:w="0" w:type="auto"/>
            <w:vMerge w:val="restart"/>
            <w:shd w:val="clear" w:color="auto" w:fill="87CEFA"/>
            <w:tcMar>
              <w:top w:w="105" w:type="dxa"/>
              <w:left w:w="15" w:type="dxa"/>
              <w:bottom w:w="105" w:type="dxa"/>
              <w:right w:w="15" w:type="dxa"/>
            </w:tcMar>
            <w:vAlign w:val="center"/>
            <w:hideMark/>
          </w:tcPr>
          <w:p w14:paraId="1D83930E"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Удельная себестоимость,</w:t>
            </w:r>
            <w:r w:rsidRPr="00815D85">
              <w:rPr>
                <w:rFonts w:ascii="Arial" w:eastAsia="Times New Roman" w:hAnsi="Arial" w:cs="Arial"/>
                <w:b/>
                <w:bCs/>
                <w:color w:val="981917"/>
                <w:sz w:val="21"/>
                <w:szCs w:val="21"/>
                <w:lang w:eastAsia="ru-RU"/>
              </w:rPr>
              <w:br/>
            </w:r>
            <w:r w:rsidRPr="00815D85">
              <w:rPr>
                <w:rFonts w:ascii="Times New Roman" w:eastAsia="Times New Roman" w:hAnsi="Times New Roman" w:cs="Times New Roman"/>
                <w:b/>
                <w:bCs/>
                <w:i/>
                <w:iCs/>
                <w:color w:val="981917"/>
                <w:sz w:val="26"/>
                <w:szCs w:val="26"/>
                <w:lang w:eastAsia="ru-RU"/>
              </w:rPr>
              <w:t>С</w:t>
            </w:r>
            <w:r w:rsidRPr="00815D85">
              <w:rPr>
                <w:rFonts w:ascii="Times New Roman" w:eastAsia="Times New Roman" w:hAnsi="Times New Roman" w:cs="Times New Roman"/>
                <w:b/>
                <w:bCs/>
                <w:i/>
                <w:iCs/>
                <w:color w:val="981917"/>
                <w:sz w:val="26"/>
                <w:szCs w:val="26"/>
                <w:vertAlign w:val="subscript"/>
                <w:lang w:eastAsia="ru-RU"/>
              </w:rPr>
              <w:t>уд</w:t>
            </w:r>
            <w:r w:rsidRPr="00815D85">
              <w:rPr>
                <w:rFonts w:ascii="Arial" w:eastAsia="Times New Roman" w:hAnsi="Arial" w:cs="Arial"/>
                <w:b/>
                <w:bCs/>
                <w:color w:val="981917"/>
                <w:sz w:val="21"/>
                <w:szCs w:val="21"/>
                <w:lang w:eastAsia="ru-RU"/>
              </w:rPr>
              <w:t>, руб./м</w:t>
            </w:r>
            <w:r w:rsidRPr="00815D85">
              <w:rPr>
                <w:rFonts w:ascii="Arial" w:eastAsia="Times New Roman" w:hAnsi="Arial" w:cs="Arial"/>
                <w:b/>
                <w:bCs/>
                <w:color w:val="981917"/>
                <w:sz w:val="21"/>
                <w:szCs w:val="21"/>
                <w:vertAlign w:val="superscript"/>
                <w:lang w:eastAsia="ru-RU"/>
              </w:rPr>
              <w:t>3</w:t>
            </w:r>
          </w:p>
        </w:tc>
        <w:tc>
          <w:tcPr>
            <w:tcW w:w="0" w:type="auto"/>
            <w:vMerge w:val="restart"/>
            <w:shd w:val="clear" w:color="auto" w:fill="87CEFA"/>
            <w:tcMar>
              <w:top w:w="105" w:type="dxa"/>
              <w:left w:w="15" w:type="dxa"/>
              <w:bottom w:w="105" w:type="dxa"/>
              <w:right w:w="15" w:type="dxa"/>
            </w:tcMar>
            <w:vAlign w:val="center"/>
            <w:hideMark/>
          </w:tcPr>
          <w:p w14:paraId="5BAD5474"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 xml:space="preserve">Уд. </w:t>
            </w:r>
            <w:proofErr w:type="spellStart"/>
            <w:r w:rsidRPr="00815D85">
              <w:rPr>
                <w:rFonts w:ascii="Arial" w:eastAsia="Times New Roman" w:hAnsi="Arial" w:cs="Arial"/>
                <w:b/>
                <w:bCs/>
                <w:color w:val="981917"/>
                <w:sz w:val="21"/>
                <w:szCs w:val="21"/>
                <w:lang w:eastAsia="ru-RU"/>
              </w:rPr>
              <w:t>привёденные</w:t>
            </w:r>
            <w:proofErr w:type="spellEnd"/>
            <w:r w:rsidRPr="00815D85">
              <w:rPr>
                <w:rFonts w:ascii="Arial" w:eastAsia="Times New Roman" w:hAnsi="Arial" w:cs="Arial"/>
                <w:b/>
                <w:bCs/>
                <w:color w:val="981917"/>
                <w:sz w:val="21"/>
                <w:szCs w:val="21"/>
                <w:lang w:eastAsia="ru-RU"/>
              </w:rPr>
              <w:t xml:space="preserve"> затраты,</w:t>
            </w:r>
            <w:r w:rsidRPr="00815D85">
              <w:rPr>
                <w:rFonts w:ascii="Arial" w:eastAsia="Times New Roman" w:hAnsi="Arial" w:cs="Arial"/>
                <w:b/>
                <w:bCs/>
                <w:color w:val="981917"/>
                <w:sz w:val="21"/>
                <w:szCs w:val="21"/>
                <w:lang w:eastAsia="ru-RU"/>
              </w:rPr>
              <w:br/>
            </w:r>
            <w:r w:rsidRPr="00815D85">
              <w:rPr>
                <w:rFonts w:ascii="Times New Roman" w:eastAsia="Times New Roman" w:hAnsi="Times New Roman" w:cs="Times New Roman"/>
                <w:b/>
                <w:bCs/>
                <w:i/>
                <w:iCs/>
                <w:color w:val="981917"/>
                <w:sz w:val="26"/>
                <w:szCs w:val="26"/>
                <w:lang w:eastAsia="ru-RU"/>
              </w:rPr>
              <w:t>Z</w:t>
            </w:r>
            <w:r w:rsidRPr="00815D85">
              <w:rPr>
                <w:rFonts w:ascii="Arial" w:eastAsia="Times New Roman" w:hAnsi="Arial" w:cs="Arial"/>
                <w:b/>
                <w:bCs/>
                <w:color w:val="981917"/>
                <w:sz w:val="21"/>
                <w:szCs w:val="21"/>
                <w:lang w:eastAsia="ru-RU"/>
              </w:rPr>
              <w:t>, руб./м</w:t>
            </w:r>
            <w:r w:rsidRPr="00815D85">
              <w:rPr>
                <w:rFonts w:ascii="Arial" w:eastAsia="Times New Roman" w:hAnsi="Arial" w:cs="Arial"/>
                <w:b/>
                <w:bCs/>
                <w:color w:val="981917"/>
                <w:sz w:val="21"/>
                <w:szCs w:val="21"/>
                <w:vertAlign w:val="superscript"/>
                <w:lang w:eastAsia="ru-RU"/>
              </w:rPr>
              <w:t>3</w:t>
            </w:r>
          </w:p>
        </w:tc>
        <w:tc>
          <w:tcPr>
            <w:tcW w:w="0" w:type="auto"/>
            <w:vMerge w:val="restart"/>
            <w:shd w:val="clear" w:color="auto" w:fill="87CEFA"/>
            <w:tcMar>
              <w:top w:w="105" w:type="dxa"/>
              <w:left w:w="15" w:type="dxa"/>
              <w:bottom w:w="105" w:type="dxa"/>
              <w:right w:w="15" w:type="dxa"/>
            </w:tcMar>
            <w:vAlign w:val="center"/>
            <w:hideMark/>
          </w:tcPr>
          <w:p w14:paraId="238DD436"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Экономическая</w:t>
            </w:r>
            <w:r w:rsidRPr="00815D85">
              <w:rPr>
                <w:rFonts w:ascii="Arial" w:eastAsia="Times New Roman" w:hAnsi="Arial" w:cs="Arial"/>
                <w:b/>
                <w:bCs/>
                <w:color w:val="981917"/>
                <w:sz w:val="21"/>
                <w:szCs w:val="21"/>
                <w:lang w:eastAsia="ru-RU"/>
              </w:rPr>
              <w:br/>
              <w:t>эффективность,</w:t>
            </w:r>
            <w:r w:rsidRPr="00815D85">
              <w:rPr>
                <w:rFonts w:ascii="Arial" w:eastAsia="Times New Roman" w:hAnsi="Arial" w:cs="Arial"/>
                <w:b/>
                <w:bCs/>
                <w:color w:val="981917"/>
                <w:sz w:val="21"/>
                <w:szCs w:val="21"/>
                <w:lang w:eastAsia="ru-RU"/>
              </w:rPr>
              <w:br/>
              <w:t>руб.</w:t>
            </w:r>
          </w:p>
        </w:tc>
      </w:tr>
      <w:tr w:rsidR="00815D85" w:rsidRPr="00815D85" w14:paraId="447E79A6" w14:textId="77777777" w:rsidTr="00815D85">
        <w:trPr>
          <w:tblCellSpacing w:w="15" w:type="dxa"/>
        </w:trPr>
        <w:tc>
          <w:tcPr>
            <w:tcW w:w="0" w:type="auto"/>
            <w:vMerge/>
            <w:shd w:val="clear" w:color="auto" w:fill="FAF0E6"/>
            <w:vAlign w:val="center"/>
            <w:hideMark/>
          </w:tcPr>
          <w:p w14:paraId="5865466D" w14:textId="77777777" w:rsidR="00815D85" w:rsidRPr="00815D85" w:rsidRDefault="00815D85" w:rsidP="00815D8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14:paraId="404BAA40"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общее</w:t>
            </w:r>
          </w:p>
        </w:tc>
        <w:tc>
          <w:tcPr>
            <w:tcW w:w="0" w:type="auto"/>
            <w:shd w:val="clear" w:color="auto" w:fill="87CEFA"/>
            <w:tcMar>
              <w:top w:w="105" w:type="dxa"/>
              <w:left w:w="15" w:type="dxa"/>
              <w:bottom w:w="105" w:type="dxa"/>
              <w:right w:w="15" w:type="dxa"/>
            </w:tcMar>
            <w:vAlign w:val="center"/>
            <w:hideMark/>
          </w:tcPr>
          <w:p w14:paraId="31CF2D3F" w14:textId="77777777" w:rsidR="00815D85" w:rsidRPr="00815D85" w:rsidRDefault="00815D85" w:rsidP="00815D85">
            <w:pPr>
              <w:spacing w:before="100" w:beforeAutospacing="1" w:after="150" w:line="288" w:lineRule="atLeast"/>
              <w:jc w:val="center"/>
              <w:rPr>
                <w:rFonts w:ascii="Arial" w:eastAsia="Times New Roman" w:hAnsi="Arial" w:cs="Arial"/>
                <w:b/>
                <w:bCs/>
                <w:color w:val="981917"/>
                <w:sz w:val="21"/>
                <w:szCs w:val="21"/>
                <w:lang w:eastAsia="ru-RU"/>
              </w:rPr>
            </w:pPr>
            <w:r w:rsidRPr="00815D85">
              <w:rPr>
                <w:rFonts w:ascii="Arial" w:eastAsia="Times New Roman" w:hAnsi="Arial" w:cs="Arial"/>
                <w:b/>
                <w:bCs/>
                <w:color w:val="981917"/>
                <w:sz w:val="21"/>
                <w:szCs w:val="21"/>
                <w:lang w:eastAsia="ru-RU"/>
              </w:rPr>
              <w:t>работы</w:t>
            </w:r>
          </w:p>
        </w:tc>
        <w:tc>
          <w:tcPr>
            <w:tcW w:w="0" w:type="auto"/>
            <w:vMerge/>
            <w:shd w:val="clear" w:color="auto" w:fill="FAF0E6"/>
            <w:vAlign w:val="center"/>
            <w:hideMark/>
          </w:tcPr>
          <w:p w14:paraId="7407951D" w14:textId="77777777" w:rsidR="00815D85" w:rsidRPr="00815D85" w:rsidRDefault="00815D85" w:rsidP="00815D8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F0E6"/>
            <w:vAlign w:val="center"/>
            <w:hideMark/>
          </w:tcPr>
          <w:p w14:paraId="61F06175" w14:textId="77777777" w:rsidR="00815D85" w:rsidRPr="00815D85" w:rsidRDefault="00815D85" w:rsidP="00815D8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F0E6"/>
            <w:vAlign w:val="center"/>
            <w:hideMark/>
          </w:tcPr>
          <w:p w14:paraId="5DD7C34F" w14:textId="77777777" w:rsidR="00815D85" w:rsidRPr="00815D85" w:rsidRDefault="00815D85" w:rsidP="00815D8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F0E6"/>
            <w:vAlign w:val="center"/>
            <w:hideMark/>
          </w:tcPr>
          <w:p w14:paraId="396C8691" w14:textId="77777777" w:rsidR="00815D85" w:rsidRPr="00815D85" w:rsidRDefault="00815D85" w:rsidP="00815D8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F0E6"/>
            <w:vAlign w:val="center"/>
            <w:hideMark/>
          </w:tcPr>
          <w:p w14:paraId="13732C7D" w14:textId="77777777" w:rsidR="00815D85" w:rsidRPr="00815D85" w:rsidRDefault="00815D85" w:rsidP="00815D85">
            <w:pPr>
              <w:spacing w:before="100" w:beforeAutospacing="1" w:after="150" w:line="288" w:lineRule="atLeast"/>
              <w:jc w:val="both"/>
              <w:rPr>
                <w:rFonts w:ascii="Arial" w:eastAsia="Times New Roman" w:hAnsi="Arial" w:cs="Arial"/>
                <w:b/>
                <w:bCs/>
                <w:color w:val="981917"/>
                <w:sz w:val="21"/>
                <w:szCs w:val="21"/>
                <w:lang w:eastAsia="ru-RU"/>
              </w:rPr>
            </w:pPr>
          </w:p>
        </w:tc>
      </w:tr>
      <w:tr w:rsidR="00815D85" w:rsidRPr="00815D85" w14:paraId="5CDAEA14" w14:textId="77777777" w:rsidTr="00815D85">
        <w:trPr>
          <w:tblCellSpacing w:w="15" w:type="dxa"/>
        </w:trPr>
        <w:tc>
          <w:tcPr>
            <w:tcW w:w="0" w:type="auto"/>
            <w:vMerge w:val="restart"/>
            <w:shd w:val="clear" w:color="auto" w:fill="FAEBD7"/>
            <w:tcMar>
              <w:top w:w="30" w:type="dxa"/>
              <w:left w:w="75" w:type="dxa"/>
              <w:bottom w:w="30" w:type="dxa"/>
              <w:right w:w="75" w:type="dxa"/>
            </w:tcMar>
            <w:vAlign w:val="center"/>
            <w:hideMark/>
          </w:tcPr>
          <w:p w14:paraId="430D9EA9" w14:textId="77777777" w:rsidR="00815D85" w:rsidRPr="00815D85" w:rsidRDefault="00815D85" w:rsidP="00815D85">
            <w:pPr>
              <w:spacing w:before="100" w:beforeAutospacing="1" w:after="150" w:line="288" w:lineRule="atLeast"/>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 xml:space="preserve">Машинист (6 </w:t>
            </w:r>
            <w:proofErr w:type="spellStart"/>
            <w:r w:rsidRPr="00815D85">
              <w:rPr>
                <w:rFonts w:ascii="Arial" w:eastAsia="Times New Roman" w:hAnsi="Arial" w:cs="Arial"/>
                <w:color w:val="000000"/>
                <w:sz w:val="18"/>
                <w:szCs w:val="18"/>
                <w:lang w:eastAsia="ru-RU"/>
              </w:rPr>
              <w:t>разр</w:t>
            </w:r>
            <w:proofErr w:type="spellEnd"/>
            <w:r w:rsidRPr="00815D85">
              <w:rPr>
                <w:rFonts w:ascii="Arial" w:eastAsia="Times New Roman" w:hAnsi="Arial" w:cs="Arial"/>
                <w:color w:val="000000"/>
                <w:sz w:val="18"/>
                <w:szCs w:val="18"/>
                <w:lang w:eastAsia="ru-RU"/>
              </w:rPr>
              <w:t>. - 1) на рыхлителе Д3-94С (трактор Т-330)</w:t>
            </w:r>
          </w:p>
        </w:tc>
        <w:tc>
          <w:tcPr>
            <w:tcW w:w="0" w:type="auto"/>
            <w:shd w:val="clear" w:color="auto" w:fill="FAEBD7"/>
            <w:tcMar>
              <w:top w:w="30" w:type="dxa"/>
              <w:left w:w="75" w:type="dxa"/>
              <w:bottom w:w="30" w:type="dxa"/>
              <w:right w:w="75" w:type="dxa"/>
            </w:tcMar>
            <w:vAlign w:val="center"/>
            <w:hideMark/>
          </w:tcPr>
          <w:p w14:paraId="7C8C8C90"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162,7</w:t>
            </w:r>
          </w:p>
        </w:tc>
        <w:tc>
          <w:tcPr>
            <w:tcW w:w="0" w:type="auto"/>
            <w:shd w:val="clear" w:color="auto" w:fill="FAEBD7"/>
            <w:tcMar>
              <w:top w:w="30" w:type="dxa"/>
              <w:left w:w="75" w:type="dxa"/>
              <w:bottom w:w="30" w:type="dxa"/>
              <w:right w:w="75" w:type="dxa"/>
            </w:tcMar>
            <w:vAlign w:val="center"/>
            <w:hideMark/>
          </w:tcPr>
          <w:p w14:paraId="36F961FB"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162,7</w:t>
            </w:r>
          </w:p>
        </w:tc>
        <w:tc>
          <w:tcPr>
            <w:tcW w:w="0" w:type="auto"/>
            <w:vMerge w:val="restart"/>
            <w:shd w:val="clear" w:color="auto" w:fill="FAEBD7"/>
            <w:tcMar>
              <w:top w:w="30" w:type="dxa"/>
              <w:left w:w="75" w:type="dxa"/>
              <w:bottom w:w="30" w:type="dxa"/>
              <w:right w:w="75" w:type="dxa"/>
            </w:tcMar>
            <w:vAlign w:val="center"/>
            <w:hideMark/>
          </w:tcPr>
          <w:p w14:paraId="1830A2CB"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EBD7"/>
            <w:tcMar>
              <w:top w:w="30" w:type="dxa"/>
              <w:left w:w="75" w:type="dxa"/>
              <w:bottom w:w="30" w:type="dxa"/>
              <w:right w:w="75" w:type="dxa"/>
            </w:tcMar>
            <w:vAlign w:val="center"/>
            <w:hideMark/>
          </w:tcPr>
          <w:p w14:paraId="1CE1F999"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EBD7"/>
            <w:tcMar>
              <w:top w:w="30" w:type="dxa"/>
              <w:left w:w="75" w:type="dxa"/>
              <w:bottom w:w="30" w:type="dxa"/>
              <w:right w:w="75" w:type="dxa"/>
            </w:tcMar>
            <w:vAlign w:val="center"/>
            <w:hideMark/>
          </w:tcPr>
          <w:p w14:paraId="243130BC"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EBD7"/>
            <w:tcMar>
              <w:top w:w="30" w:type="dxa"/>
              <w:left w:w="75" w:type="dxa"/>
              <w:bottom w:w="30" w:type="dxa"/>
              <w:right w:w="75" w:type="dxa"/>
            </w:tcMar>
            <w:vAlign w:val="center"/>
            <w:hideMark/>
          </w:tcPr>
          <w:p w14:paraId="0E276116"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EBD7"/>
            <w:tcMar>
              <w:top w:w="30" w:type="dxa"/>
              <w:left w:w="75" w:type="dxa"/>
              <w:bottom w:w="30" w:type="dxa"/>
              <w:right w:w="75" w:type="dxa"/>
            </w:tcMar>
            <w:vAlign w:val="center"/>
            <w:hideMark/>
          </w:tcPr>
          <w:p w14:paraId="17C432BB" w14:textId="77777777" w:rsidR="00815D85" w:rsidRPr="00815D85" w:rsidRDefault="00815D85" w:rsidP="00815D85">
            <w:pPr>
              <w:spacing w:before="100" w:beforeAutospacing="1" w:after="150" w:line="288" w:lineRule="atLeast"/>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1529 – по сравнению с вариантом технологии №2</w:t>
            </w:r>
          </w:p>
        </w:tc>
      </w:tr>
      <w:tr w:rsidR="00815D85" w:rsidRPr="00815D85" w14:paraId="053FA10B" w14:textId="77777777" w:rsidTr="00815D85">
        <w:trPr>
          <w:tblCellSpacing w:w="15" w:type="dxa"/>
        </w:trPr>
        <w:tc>
          <w:tcPr>
            <w:tcW w:w="0" w:type="auto"/>
            <w:vMerge/>
            <w:shd w:val="clear" w:color="auto" w:fill="FAF0E6"/>
            <w:vAlign w:val="center"/>
            <w:hideMark/>
          </w:tcPr>
          <w:p w14:paraId="5552D94E"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66676F95"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20,3</w:t>
            </w:r>
          </w:p>
        </w:tc>
        <w:tc>
          <w:tcPr>
            <w:tcW w:w="0" w:type="auto"/>
            <w:shd w:val="clear" w:color="auto" w:fill="FAF0E6"/>
            <w:tcMar>
              <w:top w:w="30" w:type="dxa"/>
              <w:left w:w="75" w:type="dxa"/>
              <w:bottom w:w="30" w:type="dxa"/>
              <w:right w:w="75" w:type="dxa"/>
            </w:tcMar>
            <w:vAlign w:val="center"/>
            <w:hideMark/>
          </w:tcPr>
          <w:p w14:paraId="293096B3"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20,3</w:t>
            </w:r>
          </w:p>
        </w:tc>
        <w:tc>
          <w:tcPr>
            <w:tcW w:w="0" w:type="auto"/>
            <w:vMerge/>
            <w:shd w:val="clear" w:color="auto" w:fill="FAF0E6"/>
            <w:vAlign w:val="center"/>
            <w:hideMark/>
          </w:tcPr>
          <w:p w14:paraId="48121643"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78ECDBE2"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31BC5B3F"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22055A54"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42670535"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r>
      <w:tr w:rsidR="00815D85" w:rsidRPr="00815D85" w14:paraId="5BA343ED" w14:textId="77777777" w:rsidTr="00815D85">
        <w:trPr>
          <w:trHeight w:val="765"/>
          <w:tblCellSpacing w:w="15" w:type="dxa"/>
        </w:trPr>
        <w:tc>
          <w:tcPr>
            <w:tcW w:w="0" w:type="auto"/>
            <w:vMerge w:val="restart"/>
            <w:shd w:val="clear" w:color="auto" w:fill="FAEBD7"/>
            <w:tcMar>
              <w:top w:w="30" w:type="dxa"/>
              <w:left w:w="75" w:type="dxa"/>
              <w:bottom w:w="30" w:type="dxa"/>
              <w:right w:w="75" w:type="dxa"/>
            </w:tcMar>
            <w:vAlign w:val="center"/>
            <w:hideMark/>
          </w:tcPr>
          <w:p w14:paraId="7511CDDA" w14:textId="77777777" w:rsidR="00815D85" w:rsidRPr="00815D85" w:rsidRDefault="00815D85" w:rsidP="00815D85">
            <w:pPr>
              <w:spacing w:before="100" w:beforeAutospacing="1" w:after="150" w:line="288" w:lineRule="atLeast"/>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 xml:space="preserve">Машинист (5 </w:t>
            </w:r>
            <w:proofErr w:type="spellStart"/>
            <w:r w:rsidRPr="00815D85">
              <w:rPr>
                <w:rFonts w:ascii="Arial" w:eastAsia="Times New Roman" w:hAnsi="Arial" w:cs="Arial"/>
                <w:color w:val="000000"/>
                <w:sz w:val="18"/>
                <w:szCs w:val="18"/>
                <w:lang w:eastAsia="ru-RU"/>
              </w:rPr>
              <w:t>разр</w:t>
            </w:r>
            <w:proofErr w:type="spellEnd"/>
            <w:r w:rsidRPr="00815D85">
              <w:rPr>
                <w:rFonts w:ascii="Arial" w:eastAsia="Times New Roman" w:hAnsi="Arial" w:cs="Arial"/>
                <w:color w:val="000000"/>
                <w:sz w:val="18"/>
                <w:szCs w:val="18"/>
                <w:lang w:eastAsia="ru-RU"/>
              </w:rPr>
              <w:t>. – 1) на бульдозере Д-606 (трактор ДТ-75)</w:t>
            </w:r>
          </w:p>
        </w:tc>
        <w:tc>
          <w:tcPr>
            <w:tcW w:w="0" w:type="auto"/>
            <w:shd w:val="clear" w:color="auto" w:fill="FAEBD7"/>
            <w:tcMar>
              <w:top w:w="30" w:type="dxa"/>
              <w:left w:w="75" w:type="dxa"/>
              <w:bottom w:w="30" w:type="dxa"/>
              <w:right w:w="75" w:type="dxa"/>
            </w:tcMar>
            <w:vAlign w:val="center"/>
            <w:hideMark/>
          </w:tcPr>
          <w:p w14:paraId="47132080"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155</w:t>
            </w:r>
          </w:p>
        </w:tc>
        <w:tc>
          <w:tcPr>
            <w:tcW w:w="0" w:type="auto"/>
            <w:shd w:val="clear" w:color="auto" w:fill="FAEBD7"/>
            <w:tcMar>
              <w:top w:w="30" w:type="dxa"/>
              <w:left w:w="75" w:type="dxa"/>
              <w:bottom w:w="30" w:type="dxa"/>
              <w:right w:w="75" w:type="dxa"/>
            </w:tcMar>
            <w:vAlign w:val="center"/>
            <w:hideMark/>
          </w:tcPr>
          <w:p w14:paraId="43D2B587"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154</w:t>
            </w:r>
          </w:p>
        </w:tc>
        <w:tc>
          <w:tcPr>
            <w:tcW w:w="0" w:type="auto"/>
            <w:vMerge w:val="restart"/>
            <w:shd w:val="clear" w:color="auto" w:fill="FAEBD7"/>
            <w:tcMar>
              <w:top w:w="30" w:type="dxa"/>
              <w:left w:w="75" w:type="dxa"/>
              <w:bottom w:w="30" w:type="dxa"/>
              <w:right w:w="75" w:type="dxa"/>
            </w:tcMar>
            <w:vAlign w:val="center"/>
            <w:hideMark/>
          </w:tcPr>
          <w:p w14:paraId="058ACC85"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14:paraId="38D4C0F1"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225</w:t>
            </w:r>
          </w:p>
        </w:tc>
        <w:tc>
          <w:tcPr>
            <w:tcW w:w="0" w:type="auto"/>
            <w:vMerge w:val="restart"/>
            <w:shd w:val="clear" w:color="auto" w:fill="FAEBD7"/>
            <w:tcMar>
              <w:top w:w="30" w:type="dxa"/>
              <w:left w:w="75" w:type="dxa"/>
              <w:bottom w:w="30" w:type="dxa"/>
              <w:right w:w="75" w:type="dxa"/>
            </w:tcMar>
            <w:vAlign w:val="center"/>
            <w:hideMark/>
          </w:tcPr>
          <w:p w14:paraId="54FAA0FC"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1,82</w:t>
            </w:r>
          </w:p>
        </w:tc>
        <w:tc>
          <w:tcPr>
            <w:tcW w:w="0" w:type="auto"/>
            <w:vMerge w:val="restart"/>
            <w:shd w:val="clear" w:color="auto" w:fill="FAEBD7"/>
            <w:tcMar>
              <w:top w:w="30" w:type="dxa"/>
              <w:left w:w="75" w:type="dxa"/>
              <w:bottom w:w="30" w:type="dxa"/>
              <w:right w:w="75" w:type="dxa"/>
            </w:tcMar>
            <w:vAlign w:val="center"/>
            <w:hideMark/>
          </w:tcPr>
          <w:p w14:paraId="2DFECFAB"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2,88</w:t>
            </w:r>
          </w:p>
        </w:tc>
        <w:tc>
          <w:tcPr>
            <w:tcW w:w="0" w:type="auto"/>
            <w:vMerge w:val="restart"/>
            <w:shd w:val="clear" w:color="auto" w:fill="FAEBD7"/>
            <w:tcMar>
              <w:top w:w="30" w:type="dxa"/>
              <w:left w:w="75" w:type="dxa"/>
              <w:bottom w:w="30" w:type="dxa"/>
              <w:right w:w="75" w:type="dxa"/>
            </w:tcMar>
            <w:vAlign w:val="center"/>
            <w:hideMark/>
          </w:tcPr>
          <w:p w14:paraId="2371B115"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r>
      <w:tr w:rsidR="00815D85" w:rsidRPr="00815D85" w14:paraId="4588DD13" w14:textId="77777777" w:rsidTr="00815D85">
        <w:trPr>
          <w:tblCellSpacing w:w="15" w:type="dxa"/>
        </w:trPr>
        <w:tc>
          <w:tcPr>
            <w:tcW w:w="0" w:type="auto"/>
            <w:vMerge/>
            <w:shd w:val="clear" w:color="auto" w:fill="FAF0E6"/>
            <w:vAlign w:val="center"/>
            <w:hideMark/>
          </w:tcPr>
          <w:p w14:paraId="2171B803"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22AD078F"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19,3</w:t>
            </w:r>
          </w:p>
        </w:tc>
        <w:tc>
          <w:tcPr>
            <w:tcW w:w="0" w:type="auto"/>
            <w:shd w:val="clear" w:color="auto" w:fill="FAF0E6"/>
            <w:tcMar>
              <w:top w:w="30" w:type="dxa"/>
              <w:left w:w="75" w:type="dxa"/>
              <w:bottom w:w="30" w:type="dxa"/>
              <w:right w:w="75" w:type="dxa"/>
            </w:tcMar>
            <w:vAlign w:val="center"/>
            <w:hideMark/>
          </w:tcPr>
          <w:p w14:paraId="6307C2D4"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19,2</w:t>
            </w:r>
          </w:p>
        </w:tc>
        <w:tc>
          <w:tcPr>
            <w:tcW w:w="0" w:type="auto"/>
            <w:vMerge/>
            <w:shd w:val="clear" w:color="auto" w:fill="FAF0E6"/>
            <w:vAlign w:val="center"/>
            <w:hideMark/>
          </w:tcPr>
          <w:p w14:paraId="3BCA1C9A"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53B814C3"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28,1</w:t>
            </w:r>
          </w:p>
        </w:tc>
        <w:tc>
          <w:tcPr>
            <w:tcW w:w="0" w:type="auto"/>
            <w:vMerge/>
            <w:shd w:val="clear" w:color="auto" w:fill="FAF0E6"/>
            <w:vAlign w:val="center"/>
            <w:hideMark/>
          </w:tcPr>
          <w:p w14:paraId="58016E5B"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49F37A04"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1C9CC6F1"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r>
      <w:tr w:rsidR="00815D85" w:rsidRPr="00815D85" w14:paraId="08280DBD" w14:textId="77777777" w:rsidTr="00815D85">
        <w:trPr>
          <w:trHeight w:val="810"/>
          <w:tblCellSpacing w:w="15" w:type="dxa"/>
        </w:trPr>
        <w:tc>
          <w:tcPr>
            <w:tcW w:w="0" w:type="auto"/>
            <w:vMerge w:val="restart"/>
            <w:shd w:val="clear" w:color="auto" w:fill="FAEBD7"/>
            <w:tcMar>
              <w:top w:w="30" w:type="dxa"/>
              <w:left w:w="75" w:type="dxa"/>
              <w:bottom w:w="30" w:type="dxa"/>
              <w:right w:w="75" w:type="dxa"/>
            </w:tcMar>
            <w:vAlign w:val="center"/>
            <w:hideMark/>
          </w:tcPr>
          <w:p w14:paraId="2E95ED5B" w14:textId="77777777" w:rsidR="00815D85" w:rsidRPr="00815D85" w:rsidRDefault="00815D85" w:rsidP="00815D85">
            <w:pPr>
              <w:spacing w:before="100" w:beforeAutospacing="1" w:after="150" w:line="288" w:lineRule="atLeast"/>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 xml:space="preserve">Машинист (6 </w:t>
            </w:r>
            <w:proofErr w:type="spellStart"/>
            <w:r w:rsidRPr="00815D85">
              <w:rPr>
                <w:rFonts w:ascii="Arial" w:eastAsia="Times New Roman" w:hAnsi="Arial" w:cs="Arial"/>
                <w:color w:val="000000"/>
                <w:sz w:val="18"/>
                <w:szCs w:val="18"/>
                <w:lang w:eastAsia="ru-RU"/>
              </w:rPr>
              <w:t>разр</w:t>
            </w:r>
            <w:proofErr w:type="spellEnd"/>
            <w:r w:rsidRPr="00815D85">
              <w:rPr>
                <w:rFonts w:ascii="Arial" w:eastAsia="Times New Roman" w:hAnsi="Arial" w:cs="Arial"/>
                <w:color w:val="000000"/>
                <w:sz w:val="18"/>
                <w:szCs w:val="18"/>
                <w:lang w:eastAsia="ru-RU"/>
              </w:rPr>
              <w:t xml:space="preserve">. - 1) на ЭО-4121A (№1) на </w:t>
            </w:r>
            <w:r w:rsidRPr="00815D85">
              <w:rPr>
                <w:rFonts w:ascii="Arial" w:eastAsia="Times New Roman" w:hAnsi="Arial" w:cs="Arial"/>
                <w:color w:val="000000"/>
                <w:sz w:val="18"/>
                <w:szCs w:val="18"/>
                <w:lang w:eastAsia="ru-RU"/>
              </w:rPr>
              <w:lastRenderedPageBreak/>
              <w:t>погрузке грунта"</w:t>
            </w:r>
          </w:p>
        </w:tc>
        <w:tc>
          <w:tcPr>
            <w:tcW w:w="0" w:type="auto"/>
            <w:shd w:val="clear" w:color="auto" w:fill="FAEBD7"/>
            <w:tcMar>
              <w:top w:w="30" w:type="dxa"/>
              <w:left w:w="75" w:type="dxa"/>
              <w:bottom w:w="30" w:type="dxa"/>
              <w:right w:w="75" w:type="dxa"/>
            </w:tcMar>
            <w:vAlign w:val="center"/>
            <w:hideMark/>
          </w:tcPr>
          <w:p w14:paraId="48BF9287"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lastRenderedPageBreak/>
              <w:t>187</w:t>
            </w:r>
          </w:p>
        </w:tc>
        <w:tc>
          <w:tcPr>
            <w:tcW w:w="0" w:type="auto"/>
            <w:shd w:val="clear" w:color="auto" w:fill="FAEBD7"/>
            <w:tcMar>
              <w:top w:w="30" w:type="dxa"/>
              <w:left w:w="75" w:type="dxa"/>
              <w:bottom w:w="30" w:type="dxa"/>
              <w:right w:w="75" w:type="dxa"/>
            </w:tcMar>
            <w:vAlign w:val="center"/>
            <w:hideMark/>
          </w:tcPr>
          <w:p w14:paraId="7865100B"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166,5</w:t>
            </w:r>
          </w:p>
        </w:tc>
        <w:tc>
          <w:tcPr>
            <w:tcW w:w="0" w:type="auto"/>
            <w:shd w:val="clear" w:color="auto" w:fill="FAEBD7"/>
            <w:tcMar>
              <w:top w:w="30" w:type="dxa"/>
              <w:left w:w="75" w:type="dxa"/>
              <w:bottom w:w="30" w:type="dxa"/>
              <w:right w:w="75" w:type="dxa"/>
            </w:tcMar>
            <w:vAlign w:val="center"/>
            <w:hideMark/>
          </w:tcPr>
          <w:p w14:paraId="58256F61"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20,5</w:t>
            </w:r>
          </w:p>
        </w:tc>
        <w:tc>
          <w:tcPr>
            <w:tcW w:w="0" w:type="auto"/>
            <w:vMerge w:val="restart"/>
            <w:shd w:val="clear" w:color="auto" w:fill="FAEBD7"/>
            <w:tcMar>
              <w:top w:w="30" w:type="dxa"/>
              <w:left w:w="75" w:type="dxa"/>
              <w:bottom w:w="30" w:type="dxa"/>
              <w:right w:w="75" w:type="dxa"/>
            </w:tcMar>
            <w:vAlign w:val="center"/>
            <w:hideMark/>
          </w:tcPr>
          <w:p w14:paraId="2F2EBFF8"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EBD7"/>
            <w:tcMar>
              <w:top w:w="30" w:type="dxa"/>
              <w:left w:w="75" w:type="dxa"/>
              <w:bottom w:w="30" w:type="dxa"/>
              <w:right w:w="75" w:type="dxa"/>
            </w:tcMar>
            <w:vAlign w:val="center"/>
            <w:hideMark/>
          </w:tcPr>
          <w:p w14:paraId="2F875DDE"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EBD7"/>
            <w:tcMar>
              <w:top w:w="30" w:type="dxa"/>
              <w:left w:w="75" w:type="dxa"/>
              <w:bottom w:w="30" w:type="dxa"/>
              <w:right w:w="75" w:type="dxa"/>
            </w:tcMar>
            <w:vAlign w:val="center"/>
            <w:hideMark/>
          </w:tcPr>
          <w:p w14:paraId="7728E024"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EBD7"/>
            <w:tcMar>
              <w:top w:w="30" w:type="dxa"/>
              <w:left w:w="75" w:type="dxa"/>
              <w:bottom w:w="30" w:type="dxa"/>
              <w:right w:w="75" w:type="dxa"/>
            </w:tcMar>
            <w:vAlign w:val="center"/>
            <w:hideMark/>
          </w:tcPr>
          <w:p w14:paraId="762BC4C1" w14:textId="77777777" w:rsidR="00815D85" w:rsidRPr="00815D85" w:rsidRDefault="00815D85" w:rsidP="00815D85">
            <w:pPr>
              <w:spacing w:before="100" w:beforeAutospacing="1" w:after="150" w:line="288" w:lineRule="atLeast"/>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 xml:space="preserve">1008 – по сравнению с вариантом </w:t>
            </w:r>
            <w:r w:rsidRPr="00815D85">
              <w:rPr>
                <w:rFonts w:ascii="Arial" w:eastAsia="Times New Roman" w:hAnsi="Arial" w:cs="Arial"/>
                <w:color w:val="000000"/>
                <w:sz w:val="18"/>
                <w:szCs w:val="18"/>
                <w:lang w:eastAsia="ru-RU"/>
              </w:rPr>
              <w:lastRenderedPageBreak/>
              <w:t>технологии №1 (</w:t>
            </w:r>
            <w:r w:rsidRPr="00815D85">
              <w:rPr>
                <w:rFonts w:ascii="Times New Roman" w:eastAsia="Times New Roman" w:hAnsi="Times New Roman" w:cs="Times New Roman"/>
                <w:i/>
                <w:iCs/>
                <w:color w:val="000000"/>
                <w:sz w:val="26"/>
                <w:szCs w:val="26"/>
                <w:lang w:eastAsia="ru-RU"/>
              </w:rPr>
              <w:t>Б</w:t>
            </w:r>
            <w:r w:rsidRPr="00815D85">
              <w:rPr>
                <w:rFonts w:ascii="Times New Roman" w:eastAsia="Times New Roman" w:hAnsi="Times New Roman" w:cs="Times New Roman"/>
                <w:i/>
                <w:iCs/>
                <w:color w:val="000000"/>
                <w:sz w:val="26"/>
                <w:szCs w:val="26"/>
                <w:vertAlign w:val="subscript"/>
                <w:lang w:eastAsia="ru-RU"/>
              </w:rPr>
              <w:t>Т</w:t>
            </w:r>
            <w:r w:rsidRPr="00815D85">
              <w:rPr>
                <w:rFonts w:ascii="Arial" w:eastAsia="Times New Roman" w:hAnsi="Arial" w:cs="Arial"/>
                <w:color w:val="000000"/>
                <w:sz w:val="18"/>
                <w:szCs w:val="18"/>
                <w:lang w:eastAsia="ru-RU"/>
              </w:rPr>
              <w:t>)</w:t>
            </w:r>
          </w:p>
        </w:tc>
      </w:tr>
      <w:tr w:rsidR="00815D85" w:rsidRPr="00815D85" w14:paraId="7614325E" w14:textId="77777777" w:rsidTr="00815D85">
        <w:trPr>
          <w:tblCellSpacing w:w="15" w:type="dxa"/>
        </w:trPr>
        <w:tc>
          <w:tcPr>
            <w:tcW w:w="0" w:type="auto"/>
            <w:vMerge/>
            <w:shd w:val="clear" w:color="auto" w:fill="FAF0E6"/>
            <w:vAlign w:val="center"/>
            <w:hideMark/>
          </w:tcPr>
          <w:p w14:paraId="03A3B540"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3A6D0475"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23,4</w:t>
            </w:r>
          </w:p>
        </w:tc>
        <w:tc>
          <w:tcPr>
            <w:tcW w:w="0" w:type="auto"/>
            <w:shd w:val="clear" w:color="auto" w:fill="FAF0E6"/>
            <w:tcMar>
              <w:top w:w="30" w:type="dxa"/>
              <w:left w:w="75" w:type="dxa"/>
              <w:bottom w:w="30" w:type="dxa"/>
              <w:right w:w="75" w:type="dxa"/>
            </w:tcMar>
            <w:vAlign w:val="center"/>
            <w:hideMark/>
          </w:tcPr>
          <w:p w14:paraId="0350DCCA"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20,3</w:t>
            </w:r>
          </w:p>
        </w:tc>
        <w:tc>
          <w:tcPr>
            <w:tcW w:w="0" w:type="auto"/>
            <w:shd w:val="clear" w:color="auto" w:fill="FAF0E6"/>
            <w:tcMar>
              <w:top w:w="30" w:type="dxa"/>
              <w:left w:w="75" w:type="dxa"/>
              <w:bottom w:w="30" w:type="dxa"/>
              <w:right w:w="75" w:type="dxa"/>
            </w:tcMar>
            <w:vAlign w:val="center"/>
            <w:hideMark/>
          </w:tcPr>
          <w:p w14:paraId="5032F485"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2,5</w:t>
            </w:r>
          </w:p>
        </w:tc>
        <w:tc>
          <w:tcPr>
            <w:tcW w:w="0" w:type="auto"/>
            <w:vMerge/>
            <w:shd w:val="clear" w:color="auto" w:fill="FAF0E6"/>
            <w:vAlign w:val="center"/>
            <w:hideMark/>
          </w:tcPr>
          <w:p w14:paraId="4DDB6291"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746133C2"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500B8692"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65367ADC"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r>
      <w:tr w:rsidR="00815D85" w:rsidRPr="00815D85" w14:paraId="20FDAFB3" w14:textId="77777777" w:rsidTr="00815D85">
        <w:trPr>
          <w:trHeight w:val="795"/>
          <w:tblCellSpacing w:w="15" w:type="dxa"/>
        </w:trPr>
        <w:tc>
          <w:tcPr>
            <w:tcW w:w="0" w:type="auto"/>
            <w:vMerge w:val="restart"/>
            <w:shd w:val="clear" w:color="auto" w:fill="FAEBD7"/>
            <w:tcMar>
              <w:top w:w="30" w:type="dxa"/>
              <w:left w:w="75" w:type="dxa"/>
              <w:bottom w:w="30" w:type="dxa"/>
              <w:right w:w="75" w:type="dxa"/>
            </w:tcMar>
            <w:vAlign w:val="center"/>
            <w:hideMark/>
          </w:tcPr>
          <w:p w14:paraId="7FDD484A" w14:textId="77777777" w:rsidR="00815D85" w:rsidRPr="00815D85" w:rsidRDefault="00815D85" w:rsidP="00815D85">
            <w:pPr>
              <w:spacing w:before="100" w:beforeAutospacing="1" w:after="150" w:line="288" w:lineRule="atLeast"/>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 xml:space="preserve">Машинист (6 </w:t>
            </w:r>
            <w:proofErr w:type="gramStart"/>
            <w:r w:rsidRPr="00815D85">
              <w:rPr>
                <w:rFonts w:ascii="Arial" w:eastAsia="Times New Roman" w:hAnsi="Arial" w:cs="Arial"/>
                <w:color w:val="000000"/>
                <w:sz w:val="18"/>
                <w:szCs w:val="18"/>
                <w:lang w:eastAsia="ru-RU"/>
              </w:rPr>
              <w:t>разр.-</w:t>
            </w:r>
            <w:proofErr w:type="gramEnd"/>
            <w:r w:rsidRPr="00815D85">
              <w:rPr>
                <w:rFonts w:ascii="Arial" w:eastAsia="Times New Roman" w:hAnsi="Arial" w:cs="Arial"/>
                <w:color w:val="000000"/>
                <w:sz w:val="18"/>
                <w:szCs w:val="18"/>
                <w:lang w:eastAsia="ru-RU"/>
              </w:rPr>
              <w:t xml:space="preserve">1) на ЭО-4121А (№2) на разработке </w:t>
            </w:r>
            <w:proofErr w:type="spellStart"/>
            <w:r w:rsidRPr="00815D85">
              <w:rPr>
                <w:rFonts w:ascii="Arial" w:eastAsia="Times New Roman" w:hAnsi="Arial" w:cs="Arial"/>
                <w:color w:val="000000"/>
                <w:sz w:val="18"/>
                <w:szCs w:val="18"/>
                <w:lang w:eastAsia="ru-RU"/>
              </w:rPr>
              <w:t>немерзлого</w:t>
            </w:r>
            <w:proofErr w:type="spellEnd"/>
            <w:r w:rsidRPr="00815D85">
              <w:rPr>
                <w:rFonts w:ascii="Arial" w:eastAsia="Times New Roman" w:hAnsi="Arial" w:cs="Arial"/>
                <w:color w:val="000000"/>
                <w:sz w:val="18"/>
                <w:szCs w:val="18"/>
                <w:lang w:eastAsia="ru-RU"/>
              </w:rPr>
              <w:t xml:space="preserve"> грунта</w:t>
            </w:r>
          </w:p>
        </w:tc>
        <w:tc>
          <w:tcPr>
            <w:tcW w:w="0" w:type="auto"/>
            <w:shd w:val="clear" w:color="auto" w:fill="FAEBD7"/>
            <w:tcMar>
              <w:top w:w="30" w:type="dxa"/>
              <w:left w:w="75" w:type="dxa"/>
              <w:bottom w:w="30" w:type="dxa"/>
              <w:right w:w="75" w:type="dxa"/>
            </w:tcMar>
            <w:vAlign w:val="center"/>
            <w:hideMark/>
          </w:tcPr>
          <w:p w14:paraId="672B40BB"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87,0</w:t>
            </w:r>
          </w:p>
        </w:tc>
        <w:tc>
          <w:tcPr>
            <w:tcW w:w="0" w:type="auto"/>
            <w:shd w:val="clear" w:color="auto" w:fill="FAEBD7"/>
            <w:tcMar>
              <w:top w:w="30" w:type="dxa"/>
              <w:left w:w="75" w:type="dxa"/>
              <w:bottom w:w="30" w:type="dxa"/>
              <w:right w:w="75" w:type="dxa"/>
            </w:tcMar>
            <w:vAlign w:val="center"/>
            <w:hideMark/>
          </w:tcPr>
          <w:p w14:paraId="015F3DE6"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87,0</w:t>
            </w:r>
          </w:p>
        </w:tc>
        <w:tc>
          <w:tcPr>
            <w:tcW w:w="0" w:type="auto"/>
            <w:vMerge w:val="restart"/>
            <w:shd w:val="clear" w:color="auto" w:fill="FAEBD7"/>
            <w:tcMar>
              <w:top w:w="30" w:type="dxa"/>
              <w:left w:w="75" w:type="dxa"/>
              <w:bottom w:w="30" w:type="dxa"/>
              <w:right w:w="75" w:type="dxa"/>
            </w:tcMar>
            <w:vAlign w:val="center"/>
            <w:hideMark/>
          </w:tcPr>
          <w:p w14:paraId="3DD64C9D"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EBD7"/>
            <w:tcMar>
              <w:top w:w="30" w:type="dxa"/>
              <w:left w:w="75" w:type="dxa"/>
              <w:bottom w:w="30" w:type="dxa"/>
              <w:right w:w="75" w:type="dxa"/>
            </w:tcMar>
            <w:vAlign w:val="center"/>
            <w:hideMark/>
          </w:tcPr>
          <w:p w14:paraId="6145F561"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EBD7"/>
            <w:tcMar>
              <w:top w:w="30" w:type="dxa"/>
              <w:left w:w="75" w:type="dxa"/>
              <w:bottom w:w="30" w:type="dxa"/>
              <w:right w:w="75" w:type="dxa"/>
            </w:tcMar>
            <w:vAlign w:val="center"/>
            <w:hideMark/>
          </w:tcPr>
          <w:p w14:paraId="53E38771"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EBD7"/>
            <w:tcMar>
              <w:top w:w="30" w:type="dxa"/>
              <w:left w:w="75" w:type="dxa"/>
              <w:bottom w:w="30" w:type="dxa"/>
              <w:right w:w="75" w:type="dxa"/>
            </w:tcMar>
            <w:vAlign w:val="center"/>
            <w:hideMark/>
          </w:tcPr>
          <w:p w14:paraId="5ACFE7E5"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shd w:val="clear" w:color="auto" w:fill="FAEBD7"/>
            <w:vAlign w:val="center"/>
            <w:hideMark/>
          </w:tcPr>
          <w:p w14:paraId="750020F8"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r>
      <w:tr w:rsidR="00815D85" w:rsidRPr="00815D85" w14:paraId="169EAF04" w14:textId="77777777" w:rsidTr="00815D85">
        <w:trPr>
          <w:tblCellSpacing w:w="15" w:type="dxa"/>
        </w:trPr>
        <w:tc>
          <w:tcPr>
            <w:tcW w:w="0" w:type="auto"/>
            <w:vMerge/>
            <w:shd w:val="clear" w:color="auto" w:fill="FAF0E6"/>
            <w:vAlign w:val="center"/>
            <w:hideMark/>
          </w:tcPr>
          <w:p w14:paraId="3F4A2531"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1A81A75D"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10,9</w:t>
            </w:r>
          </w:p>
        </w:tc>
        <w:tc>
          <w:tcPr>
            <w:tcW w:w="0" w:type="auto"/>
            <w:shd w:val="clear" w:color="auto" w:fill="FAF0E6"/>
            <w:tcMar>
              <w:top w:w="30" w:type="dxa"/>
              <w:left w:w="75" w:type="dxa"/>
              <w:bottom w:w="30" w:type="dxa"/>
              <w:right w:w="75" w:type="dxa"/>
            </w:tcMar>
            <w:vAlign w:val="center"/>
            <w:hideMark/>
          </w:tcPr>
          <w:p w14:paraId="7AFE5719"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10,9</w:t>
            </w:r>
          </w:p>
        </w:tc>
        <w:tc>
          <w:tcPr>
            <w:tcW w:w="0" w:type="auto"/>
            <w:vMerge/>
            <w:shd w:val="clear" w:color="auto" w:fill="FAF0E6"/>
            <w:vAlign w:val="center"/>
            <w:hideMark/>
          </w:tcPr>
          <w:p w14:paraId="0A6062C1"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2EB94594"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14AF12D7"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1B726DF1"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0FF073FF"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r>
      <w:tr w:rsidR="00815D85" w:rsidRPr="00815D85" w14:paraId="6DB8AA86" w14:textId="77777777" w:rsidTr="00815D85">
        <w:trPr>
          <w:trHeight w:val="450"/>
          <w:tblCellSpacing w:w="15" w:type="dxa"/>
        </w:trPr>
        <w:tc>
          <w:tcPr>
            <w:tcW w:w="0" w:type="auto"/>
            <w:vMerge w:val="restart"/>
            <w:shd w:val="clear" w:color="auto" w:fill="FAEBD7"/>
            <w:tcMar>
              <w:top w:w="30" w:type="dxa"/>
              <w:left w:w="75" w:type="dxa"/>
              <w:bottom w:w="30" w:type="dxa"/>
              <w:right w:w="75" w:type="dxa"/>
            </w:tcMar>
            <w:vAlign w:val="center"/>
            <w:hideMark/>
          </w:tcPr>
          <w:p w14:paraId="60ACFAD4" w14:textId="77777777" w:rsidR="00815D85" w:rsidRPr="00815D85" w:rsidRDefault="00815D85" w:rsidP="00815D85">
            <w:pPr>
              <w:spacing w:before="100" w:beforeAutospacing="1" w:after="150" w:line="288" w:lineRule="atLeast"/>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 xml:space="preserve">Шофер (3 </w:t>
            </w:r>
            <w:proofErr w:type="spellStart"/>
            <w:r w:rsidRPr="00815D85">
              <w:rPr>
                <w:rFonts w:ascii="Arial" w:eastAsia="Times New Roman" w:hAnsi="Arial" w:cs="Arial"/>
                <w:color w:val="000000"/>
                <w:sz w:val="18"/>
                <w:szCs w:val="18"/>
                <w:lang w:eastAsia="ru-RU"/>
              </w:rPr>
              <w:t>разр</w:t>
            </w:r>
            <w:proofErr w:type="spellEnd"/>
            <w:r w:rsidRPr="00815D85">
              <w:rPr>
                <w:rFonts w:ascii="Arial" w:eastAsia="Times New Roman" w:hAnsi="Arial" w:cs="Arial"/>
                <w:color w:val="000000"/>
                <w:sz w:val="18"/>
                <w:szCs w:val="18"/>
                <w:lang w:eastAsia="ru-RU"/>
              </w:rPr>
              <w:t>. – 1) на КРАЗ-256Б</w:t>
            </w:r>
          </w:p>
        </w:tc>
        <w:tc>
          <w:tcPr>
            <w:tcW w:w="0" w:type="auto"/>
            <w:shd w:val="clear" w:color="auto" w:fill="FAEBD7"/>
            <w:tcMar>
              <w:top w:w="30" w:type="dxa"/>
              <w:left w:w="75" w:type="dxa"/>
              <w:bottom w:w="30" w:type="dxa"/>
              <w:right w:w="75" w:type="dxa"/>
            </w:tcMar>
            <w:vAlign w:val="center"/>
            <w:hideMark/>
          </w:tcPr>
          <w:p w14:paraId="671F70B4"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192</w:t>
            </w:r>
          </w:p>
        </w:tc>
        <w:tc>
          <w:tcPr>
            <w:tcW w:w="0" w:type="auto"/>
            <w:shd w:val="clear" w:color="auto" w:fill="FAEBD7"/>
            <w:tcMar>
              <w:top w:w="30" w:type="dxa"/>
              <w:left w:w="75" w:type="dxa"/>
              <w:bottom w:w="30" w:type="dxa"/>
              <w:right w:w="75" w:type="dxa"/>
            </w:tcMar>
            <w:vAlign w:val="center"/>
            <w:hideMark/>
          </w:tcPr>
          <w:p w14:paraId="3C33937D"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EBD7"/>
            <w:tcMar>
              <w:top w:w="30" w:type="dxa"/>
              <w:left w:w="75" w:type="dxa"/>
              <w:bottom w:w="30" w:type="dxa"/>
              <w:right w:w="75" w:type="dxa"/>
            </w:tcMar>
            <w:vAlign w:val="center"/>
            <w:hideMark/>
          </w:tcPr>
          <w:p w14:paraId="21AE040B"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EBD7"/>
            <w:tcMar>
              <w:top w:w="30" w:type="dxa"/>
              <w:left w:w="75" w:type="dxa"/>
              <w:bottom w:w="30" w:type="dxa"/>
              <w:right w:w="75" w:type="dxa"/>
            </w:tcMar>
            <w:vAlign w:val="center"/>
            <w:hideMark/>
          </w:tcPr>
          <w:p w14:paraId="2BDDE779"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EBD7"/>
            <w:tcMar>
              <w:top w:w="30" w:type="dxa"/>
              <w:left w:w="75" w:type="dxa"/>
              <w:bottom w:w="30" w:type="dxa"/>
              <w:right w:w="75" w:type="dxa"/>
            </w:tcMar>
            <w:vAlign w:val="center"/>
            <w:hideMark/>
          </w:tcPr>
          <w:p w14:paraId="7B05DFC0"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val="restart"/>
            <w:shd w:val="clear" w:color="auto" w:fill="FAEBD7"/>
            <w:tcMar>
              <w:top w:w="30" w:type="dxa"/>
              <w:left w:w="75" w:type="dxa"/>
              <w:bottom w:w="30" w:type="dxa"/>
              <w:right w:w="75" w:type="dxa"/>
            </w:tcMar>
            <w:vAlign w:val="center"/>
            <w:hideMark/>
          </w:tcPr>
          <w:p w14:paraId="2B65BDF0"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shd w:val="clear" w:color="auto" w:fill="FAEBD7"/>
            <w:vAlign w:val="center"/>
            <w:hideMark/>
          </w:tcPr>
          <w:p w14:paraId="79347D52"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r>
      <w:tr w:rsidR="00815D85" w:rsidRPr="00815D85" w14:paraId="10C2C180" w14:textId="77777777" w:rsidTr="00815D85">
        <w:trPr>
          <w:tblCellSpacing w:w="15" w:type="dxa"/>
        </w:trPr>
        <w:tc>
          <w:tcPr>
            <w:tcW w:w="0" w:type="auto"/>
            <w:vMerge/>
            <w:shd w:val="clear" w:color="auto" w:fill="FAF0E6"/>
            <w:vAlign w:val="center"/>
            <w:hideMark/>
          </w:tcPr>
          <w:p w14:paraId="6072BAB5"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2C719E7A"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24</w:t>
            </w:r>
          </w:p>
        </w:tc>
        <w:tc>
          <w:tcPr>
            <w:tcW w:w="0" w:type="auto"/>
            <w:shd w:val="clear" w:color="auto" w:fill="FAF0E6"/>
            <w:tcMar>
              <w:top w:w="30" w:type="dxa"/>
              <w:left w:w="75" w:type="dxa"/>
              <w:bottom w:w="30" w:type="dxa"/>
              <w:right w:w="75" w:type="dxa"/>
            </w:tcMar>
            <w:vAlign w:val="center"/>
            <w:hideMark/>
          </w:tcPr>
          <w:p w14:paraId="1DD9774E" w14:textId="77777777" w:rsidR="00815D85" w:rsidRPr="00815D85" w:rsidRDefault="00815D85" w:rsidP="00815D85">
            <w:pPr>
              <w:spacing w:before="100" w:beforeAutospacing="1" w:after="150" w:line="288" w:lineRule="atLeast"/>
              <w:jc w:val="center"/>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w:t>
            </w:r>
          </w:p>
        </w:tc>
        <w:tc>
          <w:tcPr>
            <w:tcW w:w="0" w:type="auto"/>
            <w:vMerge/>
            <w:shd w:val="clear" w:color="auto" w:fill="FAF0E6"/>
            <w:vAlign w:val="center"/>
            <w:hideMark/>
          </w:tcPr>
          <w:p w14:paraId="3AC29BAA"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56DAA8AA"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1D856EC8"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22F7AD26"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12BA5104" w14:textId="77777777" w:rsidR="00815D85" w:rsidRPr="00815D85" w:rsidRDefault="00815D85" w:rsidP="00815D85">
            <w:pPr>
              <w:spacing w:before="100" w:beforeAutospacing="1" w:after="150" w:line="288" w:lineRule="atLeast"/>
              <w:jc w:val="both"/>
              <w:rPr>
                <w:rFonts w:ascii="Arial" w:eastAsia="Times New Roman" w:hAnsi="Arial" w:cs="Arial"/>
                <w:color w:val="000000"/>
                <w:sz w:val="18"/>
                <w:szCs w:val="18"/>
                <w:lang w:eastAsia="ru-RU"/>
              </w:rPr>
            </w:pPr>
          </w:p>
        </w:tc>
      </w:tr>
      <w:tr w:rsidR="00815D85" w:rsidRPr="00815D85" w14:paraId="225705B3" w14:textId="77777777" w:rsidTr="00815D85">
        <w:trPr>
          <w:tblCellSpacing w:w="15" w:type="dxa"/>
        </w:trPr>
        <w:tc>
          <w:tcPr>
            <w:tcW w:w="0" w:type="auto"/>
            <w:gridSpan w:val="8"/>
            <w:shd w:val="clear" w:color="auto" w:fill="FAEBD7"/>
            <w:tcMar>
              <w:top w:w="30" w:type="dxa"/>
              <w:left w:w="75" w:type="dxa"/>
              <w:bottom w:w="30" w:type="dxa"/>
              <w:right w:w="75" w:type="dxa"/>
            </w:tcMar>
            <w:vAlign w:val="center"/>
            <w:hideMark/>
          </w:tcPr>
          <w:p w14:paraId="1A860413" w14:textId="77777777" w:rsidR="00815D85" w:rsidRPr="00815D85" w:rsidRDefault="00815D85" w:rsidP="00815D85">
            <w:pPr>
              <w:spacing w:before="100" w:beforeAutospacing="1" w:after="150" w:line="288" w:lineRule="atLeast"/>
              <w:rPr>
                <w:rFonts w:ascii="Arial" w:eastAsia="Times New Roman" w:hAnsi="Arial" w:cs="Arial"/>
                <w:color w:val="000000"/>
                <w:sz w:val="18"/>
                <w:szCs w:val="18"/>
                <w:lang w:eastAsia="ru-RU"/>
              </w:rPr>
            </w:pPr>
            <w:r w:rsidRPr="00815D85">
              <w:rPr>
                <w:rFonts w:ascii="Arial" w:eastAsia="Times New Roman" w:hAnsi="Arial" w:cs="Arial"/>
                <w:color w:val="000000"/>
                <w:sz w:val="18"/>
                <w:szCs w:val="18"/>
                <w:lang w:eastAsia="ru-RU"/>
              </w:rPr>
              <w:t>* В верхней ячейке – часы; в нижней ячейке – смены.</w:t>
            </w:r>
          </w:p>
        </w:tc>
      </w:tr>
    </w:tbl>
    <w:p w14:paraId="4F2C68D7" w14:textId="77777777" w:rsidR="00815D85" w:rsidRDefault="00815D85" w:rsidP="00815D85">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2.1. Общие положения</w:t>
      </w:r>
    </w:p>
    <w:p w14:paraId="75BECFE7"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Задача</w:t>
      </w:r>
      <w:proofErr w:type="gramStart"/>
      <w:r>
        <w:rPr>
          <w:rStyle w:val="a3"/>
          <w:rFonts w:ascii="Arial" w:hAnsi="Arial" w:cs="Arial"/>
          <w:color w:val="000000"/>
          <w:sz w:val="21"/>
          <w:szCs w:val="21"/>
        </w:rPr>
        <w:t>:</w:t>
      </w:r>
      <w:r>
        <w:rPr>
          <w:rFonts w:ascii="Arial" w:hAnsi="Arial" w:cs="Arial"/>
          <w:color w:val="000000"/>
          <w:sz w:val="21"/>
          <w:szCs w:val="21"/>
        </w:rPr>
        <w:t> Выбрать</w:t>
      </w:r>
      <w:proofErr w:type="gramEnd"/>
      <w:r>
        <w:rPr>
          <w:rFonts w:ascii="Arial" w:hAnsi="Arial" w:cs="Arial"/>
          <w:color w:val="000000"/>
          <w:sz w:val="21"/>
          <w:szCs w:val="21"/>
        </w:rPr>
        <w:t xml:space="preserve"> стреловой кран для монтажа колонн одноэтажного промышленного здания.</w:t>
      </w:r>
    </w:p>
    <w:p w14:paraId="343ABBEB"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Приобретаемые умения и навыки:</w:t>
      </w:r>
    </w:p>
    <w:p w14:paraId="4C47E888" w14:textId="77777777" w:rsidR="00815D85" w:rsidRDefault="00815D85" w:rsidP="00815D85">
      <w:pPr>
        <w:numPr>
          <w:ilvl w:val="0"/>
          <w:numId w:val="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научиться выбирать схему движения крана;</w:t>
      </w:r>
    </w:p>
    <w:p w14:paraId="7DB09227" w14:textId="77777777" w:rsidR="00815D85" w:rsidRDefault="00815D85" w:rsidP="00815D85">
      <w:pPr>
        <w:numPr>
          <w:ilvl w:val="0"/>
          <w:numId w:val="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научиться выбирать требуемые рабочие параметры при монтаже колонн;</w:t>
      </w:r>
    </w:p>
    <w:p w14:paraId="79E3DFD2" w14:textId="77777777" w:rsidR="00815D85" w:rsidRDefault="00815D85" w:rsidP="00815D85">
      <w:pPr>
        <w:numPr>
          <w:ilvl w:val="0"/>
          <w:numId w:val="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научиться выбирать на основе справочных данных марку (марки) стрелового крана;</w:t>
      </w:r>
    </w:p>
    <w:p w14:paraId="360E6CA8" w14:textId="77777777" w:rsidR="00815D85" w:rsidRDefault="00815D85" w:rsidP="00815D85">
      <w:pPr>
        <w:numPr>
          <w:ilvl w:val="0"/>
          <w:numId w:val="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строить графики грузовых и высотных характеристик стреловых кранов.</w:t>
      </w:r>
    </w:p>
    <w:p w14:paraId="626B3C20" w14:textId="77777777" w:rsidR="00815D85" w:rsidRDefault="00815D85" w:rsidP="00815D85">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Рекомендуемая литература</w:t>
      </w:r>
    </w:p>
    <w:p w14:paraId="46EE8253" w14:textId="77777777" w:rsidR="00815D85" w:rsidRDefault="00815D85" w:rsidP="00815D85">
      <w:pPr>
        <w:numPr>
          <w:ilvl w:val="0"/>
          <w:numId w:val="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Конспект лекций по предмету «Технология и организация строительного производства».</w:t>
      </w:r>
    </w:p>
    <w:p w14:paraId="470A76CE" w14:textId="77777777" w:rsidR="00815D85" w:rsidRDefault="00815D85" w:rsidP="00815D85">
      <w:pPr>
        <w:numPr>
          <w:ilvl w:val="0"/>
          <w:numId w:val="6"/>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Станевский</w:t>
      </w:r>
      <w:proofErr w:type="spellEnd"/>
      <w:r>
        <w:rPr>
          <w:rFonts w:ascii="Arial" w:hAnsi="Arial" w:cs="Arial"/>
          <w:color w:val="000000"/>
          <w:sz w:val="21"/>
          <w:szCs w:val="21"/>
        </w:rPr>
        <w:t xml:space="preserve"> В. П. Строительные краны.</w:t>
      </w:r>
    </w:p>
    <w:p w14:paraId="777C8FB4" w14:textId="77777777" w:rsidR="00815D85" w:rsidRDefault="00815D85" w:rsidP="00815D85">
      <w:pPr>
        <w:numPr>
          <w:ilvl w:val="0"/>
          <w:numId w:val="6"/>
        </w:numPr>
        <w:shd w:val="clear" w:color="auto" w:fill="FFFFFF"/>
        <w:spacing w:before="100" w:beforeAutospacing="1" w:after="100" w:afterAutospacing="1" w:line="240" w:lineRule="auto"/>
        <w:ind w:left="870" w:right="150"/>
        <w:jc w:val="both"/>
        <w:rPr>
          <w:rFonts w:ascii="Arial" w:hAnsi="Arial" w:cs="Arial"/>
          <w:color w:val="000000"/>
          <w:sz w:val="21"/>
          <w:szCs w:val="21"/>
        </w:rPr>
      </w:pPr>
      <w:hyperlink r:id="rId43" w:tgtFrame="_new" w:history="1">
        <w:r>
          <w:rPr>
            <w:rStyle w:val="a4"/>
            <w:rFonts w:ascii="Arial" w:hAnsi="Arial" w:cs="Arial"/>
            <w:color w:val="551A8B"/>
            <w:sz w:val="21"/>
            <w:szCs w:val="21"/>
          </w:rPr>
          <w:t>О принятии строительных норм и правил Российской Федерации "Безопасность труда в строительстве. Часть 2. Строительное производство"</w:t>
        </w:r>
      </w:hyperlink>
      <w:r>
        <w:rPr>
          <w:rFonts w:ascii="Arial" w:hAnsi="Arial" w:cs="Arial"/>
          <w:color w:val="000000"/>
          <w:sz w:val="21"/>
          <w:szCs w:val="21"/>
        </w:rPr>
        <w:t>.</w:t>
      </w:r>
    </w:p>
    <w:p w14:paraId="6A4A175B" w14:textId="77777777" w:rsidR="00975259" w:rsidRDefault="00975259" w:rsidP="00975259">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2. Методические указания по выбору стрелового крана для монтажа колонн одноэтажного промышленного здания</w:t>
      </w:r>
    </w:p>
    <w:p w14:paraId="376EF425" w14:textId="77777777" w:rsidR="00975259" w:rsidRDefault="00975259" w:rsidP="00975259">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2.2. Ход выполнения работы</w:t>
      </w:r>
    </w:p>
    <w:p w14:paraId="36991379"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Применительно к заданной схеме крана одноэтажного многопролетного здания выбрать наиболее эффективную схему движения крана. Например, для 24 метрового пролета здания с ж/б каркасом и шагом колонн 6 м, такой схемой будет движение крана параллельно ряду колонн на расстоянии примерно 6 м от него. С одной стоянки кран будет монтировать две колонны (см. рисунок 2.1)</w:t>
      </w:r>
    </w:p>
    <w:p w14:paraId="222F5936" w14:textId="572BF32C" w:rsidR="00815D85" w:rsidRDefault="00975259">
      <w:r>
        <w:rPr>
          <w:noProof/>
        </w:rPr>
        <w:lastRenderedPageBreak/>
        <w:drawing>
          <wp:inline distT="0" distB="0" distL="0" distR="0" wp14:anchorId="25373D7D" wp14:editId="17B007E7">
            <wp:extent cx="6931025" cy="4028440"/>
            <wp:effectExtent l="0" t="0" r="317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931025" cy="4028440"/>
                    </a:xfrm>
                    <a:prstGeom prst="rect">
                      <a:avLst/>
                    </a:prstGeom>
                  </pic:spPr>
                </pic:pic>
              </a:graphicData>
            </a:graphic>
          </wp:inline>
        </w:drawing>
      </w:r>
    </w:p>
    <w:p w14:paraId="4C1CB90C" w14:textId="6EE52E84" w:rsidR="00975259" w:rsidRDefault="00975259">
      <w:r>
        <w:rPr>
          <w:noProof/>
        </w:rPr>
        <w:drawing>
          <wp:inline distT="0" distB="0" distL="0" distR="0" wp14:anchorId="5FBD6D65" wp14:editId="77F78CE5">
            <wp:extent cx="6931025" cy="4182745"/>
            <wp:effectExtent l="0" t="0" r="3175" b="825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931025" cy="4182745"/>
                    </a:xfrm>
                    <a:prstGeom prst="rect">
                      <a:avLst/>
                    </a:prstGeom>
                  </pic:spPr>
                </pic:pic>
              </a:graphicData>
            </a:graphic>
          </wp:inline>
        </w:drawing>
      </w:r>
    </w:p>
    <w:p w14:paraId="69366B92" w14:textId="2FF4C6D8" w:rsidR="00975259" w:rsidRDefault="00975259">
      <w:r>
        <w:rPr>
          <w:noProof/>
        </w:rPr>
        <w:lastRenderedPageBreak/>
        <w:drawing>
          <wp:inline distT="0" distB="0" distL="0" distR="0" wp14:anchorId="6F1C8694" wp14:editId="70C4260D">
            <wp:extent cx="6931025" cy="5049520"/>
            <wp:effectExtent l="0" t="0" r="317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931025" cy="5049520"/>
                    </a:xfrm>
                    <a:prstGeom prst="rect">
                      <a:avLst/>
                    </a:prstGeom>
                  </pic:spPr>
                </pic:pic>
              </a:graphicData>
            </a:graphic>
          </wp:inline>
        </w:drawing>
      </w:r>
    </w:p>
    <w:p w14:paraId="5C7D2BB4" w14:textId="1D9F781B" w:rsidR="00975259" w:rsidRDefault="00975259">
      <w:r>
        <w:rPr>
          <w:noProof/>
        </w:rPr>
        <w:drawing>
          <wp:inline distT="0" distB="0" distL="0" distR="0" wp14:anchorId="16E668F1" wp14:editId="2521D2C4">
            <wp:extent cx="6931025" cy="4145915"/>
            <wp:effectExtent l="0" t="0" r="3175" b="698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931025" cy="4145915"/>
                    </a:xfrm>
                    <a:prstGeom prst="rect">
                      <a:avLst/>
                    </a:prstGeom>
                  </pic:spPr>
                </pic:pic>
              </a:graphicData>
            </a:graphic>
          </wp:inline>
        </w:drawing>
      </w:r>
    </w:p>
    <w:p w14:paraId="42E39D2E" w14:textId="4433818B" w:rsidR="00975259" w:rsidRPr="00975259" w:rsidRDefault="00975259" w:rsidP="00975259">
      <w:r>
        <w:rPr>
          <w:noProof/>
        </w:rPr>
        <w:lastRenderedPageBreak/>
        <w:drawing>
          <wp:inline distT="0" distB="0" distL="0" distR="0" wp14:anchorId="171E964D" wp14:editId="545A50C3">
            <wp:extent cx="6931025" cy="852170"/>
            <wp:effectExtent l="0" t="0" r="3175" b="508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931025" cy="852170"/>
                    </a:xfrm>
                    <a:prstGeom prst="rect">
                      <a:avLst/>
                    </a:prstGeom>
                  </pic:spPr>
                </pic:pic>
              </a:graphicData>
            </a:graphic>
          </wp:inline>
        </w:drawing>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163"/>
        <w:gridCol w:w="2466"/>
        <w:gridCol w:w="1195"/>
        <w:gridCol w:w="1195"/>
        <w:gridCol w:w="1936"/>
        <w:gridCol w:w="1845"/>
      </w:tblGrid>
      <w:tr w:rsidR="00975259" w:rsidRPr="00975259" w14:paraId="11358881" w14:textId="77777777" w:rsidTr="00975259">
        <w:trPr>
          <w:tblCellSpacing w:w="15" w:type="dxa"/>
        </w:trPr>
        <w:tc>
          <w:tcPr>
            <w:tcW w:w="0" w:type="auto"/>
            <w:gridSpan w:val="6"/>
            <w:tcBorders>
              <w:top w:val="nil"/>
              <w:left w:val="nil"/>
              <w:bottom w:val="nil"/>
              <w:right w:val="nil"/>
            </w:tcBorders>
            <w:shd w:val="clear" w:color="auto" w:fill="87CEFA"/>
            <w:tcMar>
              <w:top w:w="105" w:type="dxa"/>
              <w:left w:w="15" w:type="dxa"/>
              <w:bottom w:w="105" w:type="dxa"/>
              <w:right w:w="15" w:type="dxa"/>
            </w:tcMar>
            <w:vAlign w:val="center"/>
            <w:hideMark/>
          </w:tcPr>
          <w:p w14:paraId="3111C168" w14:textId="77777777" w:rsidR="00975259" w:rsidRPr="00975259" w:rsidRDefault="00975259" w:rsidP="00975259">
            <w:pPr>
              <w:spacing w:before="100" w:beforeAutospacing="1" w:after="150" w:line="288" w:lineRule="atLeast"/>
              <w:jc w:val="right"/>
              <w:rPr>
                <w:rFonts w:ascii="Arial" w:eastAsia="Times New Roman" w:hAnsi="Arial" w:cs="Arial"/>
                <w:i/>
                <w:iCs/>
                <w:color w:val="000000"/>
                <w:sz w:val="21"/>
                <w:szCs w:val="21"/>
                <w:lang w:eastAsia="ru-RU"/>
              </w:rPr>
            </w:pPr>
            <w:r w:rsidRPr="00975259">
              <w:rPr>
                <w:rFonts w:ascii="Arial" w:eastAsia="Times New Roman" w:hAnsi="Arial" w:cs="Arial"/>
                <w:i/>
                <w:iCs/>
                <w:color w:val="000000"/>
                <w:sz w:val="21"/>
                <w:szCs w:val="21"/>
                <w:lang w:eastAsia="ru-RU"/>
              </w:rPr>
              <w:t>Таблица 2.1 – Краны пневмоколесные</w:t>
            </w:r>
          </w:p>
        </w:tc>
      </w:tr>
      <w:tr w:rsidR="00975259" w:rsidRPr="00975259" w14:paraId="6FDBA0AD" w14:textId="77777777" w:rsidTr="00975259">
        <w:trPr>
          <w:tblCellSpacing w:w="15" w:type="dxa"/>
        </w:trPr>
        <w:tc>
          <w:tcPr>
            <w:tcW w:w="1000" w:type="pct"/>
            <w:shd w:val="clear" w:color="auto" w:fill="87CEFA"/>
            <w:tcMar>
              <w:top w:w="105" w:type="dxa"/>
              <w:left w:w="15" w:type="dxa"/>
              <w:bottom w:w="105" w:type="dxa"/>
              <w:right w:w="15" w:type="dxa"/>
            </w:tcMar>
            <w:vAlign w:val="center"/>
            <w:hideMark/>
          </w:tcPr>
          <w:p w14:paraId="4DC2688C" w14:textId="77777777" w:rsidR="00975259" w:rsidRPr="00975259" w:rsidRDefault="00975259" w:rsidP="00975259">
            <w:pPr>
              <w:spacing w:before="100" w:beforeAutospacing="1" w:after="150" w:line="288" w:lineRule="atLeast"/>
              <w:jc w:val="center"/>
              <w:rPr>
                <w:rFonts w:ascii="Arial" w:eastAsia="Times New Roman" w:hAnsi="Arial" w:cs="Arial"/>
                <w:b/>
                <w:bCs/>
                <w:color w:val="981917"/>
                <w:sz w:val="21"/>
                <w:szCs w:val="21"/>
                <w:lang w:eastAsia="ru-RU"/>
              </w:rPr>
            </w:pPr>
            <w:r w:rsidRPr="00975259">
              <w:rPr>
                <w:rFonts w:ascii="Arial" w:eastAsia="Times New Roman" w:hAnsi="Arial" w:cs="Arial"/>
                <w:b/>
                <w:bCs/>
                <w:color w:val="981917"/>
                <w:sz w:val="21"/>
                <w:szCs w:val="21"/>
                <w:lang w:eastAsia="ru-RU"/>
              </w:rPr>
              <w:t>Марка</w:t>
            </w:r>
          </w:p>
        </w:tc>
        <w:tc>
          <w:tcPr>
            <w:tcW w:w="1150" w:type="pct"/>
            <w:shd w:val="clear" w:color="auto" w:fill="87CEFA"/>
            <w:tcMar>
              <w:top w:w="105" w:type="dxa"/>
              <w:left w:w="15" w:type="dxa"/>
              <w:bottom w:w="105" w:type="dxa"/>
              <w:right w:w="15" w:type="dxa"/>
            </w:tcMar>
            <w:vAlign w:val="center"/>
            <w:hideMark/>
          </w:tcPr>
          <w:p w14:paraId="363198BA" w14:textId="77777777" w:rsidR="00975259" w:rsidRPr="00975259" w:rsidRDefault="00975259" w:rsidP="00975259">
            <w:pPr>
              <w:spacing w:before="100" w:beforeAutospacing="1" w:after="150" w:line="288" w:lineRule="atLeast"/>
              <w:jc w:val="center"/>
              <w:rPr>
                <w:rFonts w:ascii="Arial" w:eastAsia="Times New Roman" w:hAnsi="Arial" w:cs="Arial"/>
                <w:b/>
                <w:bCs/>
                <w:color w:val="981917"/>
                <w:sz w:val="21"/>
                <w:szCs w:val="21"/>
                <w:lang w:eastAsia="ru-RU"/>
              </w:rPr>
            </w:pPr>
            <w:r w:rsidRPr="00975259">
              <w:rPr>
                <w:rFonts w:ascii="Arial" w:eastAsia="Times New Roman" w:hAnsi="Arial" w:cs="Arial"/>
                <w:b/>
                <w:bCs/>
                <w:color w:val="981917"/>
                <w:sz w:val="21"/>
                <w:szCs w:val="21"/>
                <w:lang w:eastAsia="ru-RU"/>
              </w:rPr>
              <w:t>Грузоподъемность, т</w:t>
            </w:r>
          </w:p>
        </w:tc>
        <w:tc>
          <w:tcPr>
            <w:tcW w:w="550" w:type="pct"/>
            <w:shd w:val="clear" w:color="auto" w:fill="87CEFA"/>
            <w:tcMar>
              <w:top w:w="105" w:type="dxa"/>
              <w:left w:w="15" w:type="dxa"/>
              <w:bottom w:w="105" w:type="dxa"/>
              <w:right w:w="15" w:type="dxa"/>
            </w:tcMar>
            <w:vAlign w:val="center"/>
            <w:hideMark/>
          </w:tcPr>
          <w:p w14:paraId="27BCF78E" w14:textId="77777777" w:rsidR="00975259" w:rsidRPr="00975259" w:rsidRDefault="00975259" w:rsidP="00975259">
            <w:pPr>
              <w:spacing w:before="100" w:beforeAutospacing="1" w:after="150" w:line="288" w:lineRule="atLeast"/>
              <w:jc w:val="center"/>
              <w:rPr>
                <w:rFonts w:ascii="Arial" w:eastAsia="Times New Roman" w:hAnsi="Arial" w:cs="Arial"/>
                <w:b/>
                <w:bCs/>
                <w:color w:val="981917"/>
                <w:sz w:val="21"/>
                <w:szCs w:val="21"/>
                <w:lang w:eastAsia="ru-RU"/>
              </w:rPr>
            </w:pPr>
            <w:r w:rsidRPr="00975259">
              <w:rPr>
                <w:rFonts w:ascii="Arial" w:eastAsia="Times New Roman" w:hAnsi="Arial" w:cs="Arial"/>
                <w:b/>
                <w:bCs/>
                <w:color w:val="981917"/>
                <w:sz w:val="21"/>
                <w:szCs w:val="21"/>
                <w:lang w:eastAsia="ru-RU"/>
              </w:rPr>
              <w:t>Вылет, м</w:t>
            </w:r>
          </w:p>
        </w:tc>
        <w:tc>
          <w:tcPr>
            <w:tcW w:w="550" w:type="pct"/>
            <w:shd w:val="clear" w:color="auto" w:fill="87CEFA"/>
            <w:tcMar>
              <w:top w:w="105" w:type="dxa"/>
              <w:left w:w="15" w:type="dxa"/>
              <w:bottom w:w="105" w:type="dxa"/>
              <w:right w:w="15" w:type="dxa"/>
            </w:tcMar>
            <w:vAlign w:val="center"/>
            <w:hideMark/>
          </w:tcPr>
          <w:p w14:paraId="1771D037" w14:textId="77777777" w:rsidR="00975259" w:rsidRPr="00975259" w:rsidRDefault="00975259" w:rsidP="00975259">
            <w:pPr>
              <w:spacing w:before="100" w:beforeAutospacing="1" w:after="150" w:line="288" w:lineRule="atLeast"/>
              <w:jc w:val="center"/>
              <w:rPr>
                <w:rFonts w:ascii="Arial" w:eastAsia="Times New Roman" w:hAnsi="Arial" w:cs="Arial"/>
                <w:b/>
                <w:bCs/>
                <w:color w:val="981917"/>
                <w:sz w:val="21"/>
                <w:szCs w:val="21"/>
                <w:lang w:eastAsia="ru-RU"/>
              </w:rPr>
            </w:pPr>
            <w:r w:rsidRPr="00975259">
              <w:rPr>
                <w:rFonts w:ascii="Arial" w:eastAsia="Times New Roman" w:hAnsi="Arial" w:cs="Arial"/>
                <w:b/>
                <w:bCs/>
                <w:color w:val="981917"/>
                <w:sz w:val="21"/>
                <w:szCs w:val="21"/>
                <w:lang w:eastAsia="ru-RU"/>
              </w:rPr>
              <w:t>Высота подъема, м</w:t>
            </w:r>
          </w:p>
        </w:tc>
        <w:tc>
          <w:tcPr>
            <w:tcW w:w="900" w:type="pct"/>
            <w:shd w:val="clear" w:color="auto" w:fill="87CEFA"/>
            <w:tcMar>
              <w:top w:w="105" w:type="dxa"/>
              <w:left w:w="15" w:type="dxa"/>
              <w:bottom w:w="105" w:type="dxa"/>
              <w:right w:w="15" w:type="dxa"/>
            </w:tcMar>
            <w:vAlign w:val="center"/>
            <w:hideMark/>
          </w:tcPr>
          <w:p w14:paraId="044D885B" w14:textId="77777777" w:rsidR="00975259" w:rsidRPr="00975259" w:rsidRDefault="00975259" w:rsidP="00975259">
            <w:pPr>
              <w:spacing w:before="100" w:beforeAutospacing="1" w:after="150" w:line="288" w:lineRule="atLeast"/>
              <w:jc w:val="center"/>
              <w:rPr>
                <w:rFonts w:ascii="Arial" w:eastAsia="Times New Roman" w:hAnsi="Arial" w:cs="Arial"/>
                <w:b/>
                <w:bCs/>
                <w:color w:val="981917"/>
                <w:sz w:val="21"/>
                <w:szCs w:val="21"/>
                <w:lang w:eastAsia="ru-RU"/>
              </w:rPr>
            </w:pPr>
            <w:r w:rsidRPr="00975259">
              <w:rPr>
                <w:rFonts w:ascii="Arial" w:eastAsia="Times New Roman" w:hAnsi="Arial" w:cs="Arial"/>
                <w:b/>
                <w:bCs/>
                <w:color w:val="981917"/>
                <w:sz w:val="21"/>
                <w:szCs w:val="21"/>
                <w:lang w:eastAsia="ru-RU"/>
              </w:rPr>
              <w:t>Инвентарно-расчетная стоимость </w:t>
            </w:r>
            <w:r w:rsidRPr="00975259">
              <w:rPr>
                <w:rFonts w:ascii="Times New Roman" w:eastAsia="Times New Roman" w:hAnsi="Times New Roman" w:cs="Times New Roman"/>
                <w:b/>
                <w:bCs/>
                <w:i/>
                <w:iCs/>
                <w:color w:val="981917"/>
                <w:sz w:val="26"/>
                <w:szCs w:val="26"/>
                <w:lang w:eastAsia="ru-RU"/>
              </w:rPr>
              <w:t>К</w:t>
            </w:r>
            <w:r w:rsidRPr="00975259">
              <w:rPr>
                <w:rFonts w:ascii="Arial" w:eastAsia="Times New Roman" w:hAnsi="Arial" w:cs="Arial"/>
                <w:b/>
                <w:bCs/>
                <w:color w:val="981917"/>
                <w:sz w:val="21"/>
                <w:szCs w:val="21"/>
                <w:vertAlign w:val="subscript"/>
                <w:lang w:eastAsia="ru-RU"/>
              </w:rPr>
              <w:t>1</w:t>
            </w:r>
            <w:r w:rsidRPr="00975259">
              <w:rPr>
                <w:rFonts w:ascii="Arial" w:eastAsia="Times New Roman" w:hAnsi="Arial" w:cs="Arial"/>
                <w:b/>
                <w:bCs/>
                <w:color w:val="981917"/>
                <w:sz w:val="21"/>
                <w:szCs w:val="21"/>
                <w:lang w:eastAsia="ru-RU"/>
              </w:rPr>
              <w:t>,</w:t>
            </w:r>
            <w:r w:rsidRPr="00975259">
              <w:rPr>
                <w:rFonts w:ascii="Arial" w:eastAsia="Times New Roman" w:hAnsi="Arial" w:cs="Arial"/>
                <w:b/>
                <w:bCs/>
                <w:color w:val="981917"/>
                <w:sz w:val="21"/>
                <w:szCs w:val="21"/>
                <w:lang w:eastAsia="ru-RU"/>
              </w:rPr>
              <w:br/>
              <w:t>тыс. руб.</w:t>
            </w:r>
          </w:p>
        </w:tc>
        <w:tc>
          <w:tcPr>
            <w:tcW w:w="850" w:type="pct"/>
            <w:shd w:val="clear" w:color="auto" w:fill="87CEFA"/>
            <w:tcMar>
              <w:top w:w="105" w:type="dxa"/>
              <w:left w:w="15" w:type="dxa"/>
              <w:bottom w:w="105" w:type="dxa"/>
              <w:right w:w="15" w:type="dxa"/>
            </w:tcMar>
            <w:vAlign w:val="center"/>
            <w:hideMark/>
          </w:tcPr>
          <w:p w14:paraId="2D74AB47" w14:textId="77777777" w:rsidR="00975259" w:rsidRPr="00975259" w:rsidRDefault="00975259" w:rsidP="00975259">
            <w:pPr>
              <w:spacing w:before="100" w:beforeAutospacing="1" w:after="150" w:line="288" w:lineRule="atLeast"/>
              <w:jc w:val="center"/>
              <w:rPr>
                <w:rFonts w:ascii="Arial" w:eastAsia="Times New Roman" w:hAnsi="Arial" w:cs="Arial"/>
                <w:b/>
                <w:bCs/>
                <w:color w:val="981917"/>
                <w:sz w:val="21"/>
                <w:szCs w:val="21"/>
                <w:lang w:eastAsia="ru-RU"/>
              </w:rPr>
            </w:pPr>
            <w:r w:rsidRPr="00975259">
              <w:rPr>
                <w:rFonts w:ascii="Arial" w:eastAsia="Times New Roman" w:hAnsi="Arial" w:cs="Arial"/>
                <w:b/>
                <w:bCs/>
                <w:color w:val="981917"/>
                <w:sz w:val="21"/>
                <w:szCs w:val="21"/>
                <w:lang w:eastAsia="ru-RU"/>
              </w:rPr>
              <w:t xml:space="preserve">Себестоимость </w:t>
            </w:r>
            <w:proofErr w:type="spellStart"/>
            <w:r w:rsidRPr="00975259">
              <w:rPr>
                <w:rFonts w:ascii="Arial" w:eastAsia="Times New Roman" w:hAnsi="Arial" w:cs="Arial"/>
                <w:b/>
                <w:bCs/>
                <w:color w:val="981917"/>
                <w:sz w:val="21"/>
                <w:szCs w:val="21"/>
                <w:lang w:eastAsia="ru-RU"/>
              </w:rPr>
              <w:t>машино</w:t>
            </w:r>
            <w:proofErr w:type="spellEnd"/>
            <w:r w:rsidRPr="00975259">
              <w:rPr>
                <w:rFonts w:ascii="Arial" w:eastAsia="Times New Roman" w:hAnsi="Arial" w:cs="Arial"/>
                <w:b/>
                <w:bCs/>
                <w:color w:val="981917"/>
                <w:sz w:val="21"/>
                <w:szCs w:val="21"/>
                <w:lang w:eastAsia="ru-RU"/>
              </w:rPr>
              <w:t>-смены (</w:t>
            </w:r>
            <w:proofErr w:type="spellStart"/>
            <w:r w:rsidRPr="00975259">
              <w:rPr>
                <w:rFonts w:ascii="Arial" w:eastAsia="Times New Roman" w:hAnsi="Arial" w:cs="Arial"/>
                <w:b/>
                <w:bCs/>
                <w:color w:val="981917"/>
                <w:sz w:val="21"/>
                <w:szCs w:val="21"/>
                <w:lang w:eastAsia="ru-RU"/>
              </w:rPr>
              <w:t>маш</w:t>
            </w:r>
            <w:proofErr w:type="spellEnd"/>
            <w:r w:rsidRPr="00975259">
              <w:rPr>
                <w:rFonts w:ascii="Arial" w:eastAsia="Times New Roman" w:hAnsi="Arial" w:cs="Arial"/>
                <w:b/>
                <w:bCs/>
                <w:color w:val="981917"/>
                <w:sz w:val="21"/>
                <w:szCs w:val="21"/>
                <w:lang w:eastAsia="ru-RU"/>
              </w:rPr>
              <w:t>-смен руб.)</w:t>
            </w:r>
          </w:p>
        </w:tc>
      </w:tr>
      <w:tr w:rsidR="00975259" w:rsidRPr="00975259" w14:paraId="159E782B" w14:textId="77777777" w:rsidTr="00975259">
        <w:trPr>
          <w:tblCellSpacing w:w="15" w:type="dxa"/>
        </w:trPr>
        <w:tc>
          <w:tcPr>
            <w:tcW w:w="0" w:type="auto"/>
            <w:gridSpan w:val="6"/>
            <w:shd w:val="clear" w:color="auto" w:fill="FAEBD7"/>
            <w:tcMar>
              <w:top w:w="30" w:type="dxa"/>
              <w:left w:w="75" w:type="dxa"/>
              <w:bottom w:w="30" w:type="dxa"/>
              <w:right w:w="75" w:type="dxa"/>
            </w:tcMar>
            <w:vAlign w:val="center"/>
            <w:hideMark/>
          </w:tcPr>
          <w:p w14:paraId="57AFFD8A"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b/>
                <w:bCs/>
                <w:color w:val="000000"/>
                <w:sz w:val="18"/>
                <w:szCs w:val="18"/>
                <w:lang w:eastAsia="ru-RU"/>
              </w:rPr>
              <w:t>Гусеничные краны</w:t>
            </w:r>
          </w:p>
        </w:tc>
      </w:tr>
      <w:tr w:rsidR="00975259" w:rsidRPr="00975259" w14:paraId="0ED0D8B1"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7B74C5B6"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Э-ЗОЗБ</w:t>
            </w:r>
          </w:p>
        </w:tc>
        <w:tc>
          <w:tcPr>
            <w:tcW w:w="0" w:type="auto"/>
            <w:shd w:val="clear" w:color="auto" w:fill="FAF0E6"/>
            <w:tcMar>
              <w:top w:w="30" w:type="dxa"/>
              <w:left w:w="75" w:type="dxa"/>
              <w:bottom w:w="30" w:type="dxa"/>
              <w:right w:w="75" w:type="dxa"/>
            </w:tcMar>
            <w:vAlign w:val="center"/>
            <w:hideMark/>
          </w:tcPr>
          <w:p w14:paraId="49D1CAE2"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w:t>
            </w:r>
          </w:p>
        </w:tc>
        <w:tc>
          <w:tcPr>
            <w:tcW w:w="0" w:type="auto"/>
            <w:shd w:val="clear" w:color="auto" w:fill="FAF0E6"/>
            <w:tcMar>
              <w:top w:w="30" w:type="dxa"/>
              <w:left w:w="75" w:type="dxa"/>
              <w:bottom w:w="30" w:type="dxa"/>
              <w:right w:w="75" w:type="dxa"/>
            </w:tcMar>
            <w:vAlign w:val="center"/>
            <w:hideMark/>
          </w:tcPr>
          <w:p w14:paraId="10610C02"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3…7</w:t>
            </w:r>
          </w:p>
        </w:tc>
        <w:tc>
          <w:tcPr>
            <w:tcW w:w="0" w:type="auto"/>
            <w:shd w:val="clear" w:color="auto" w:fill="FAF0E6"/>
            <w:tcMar>
              <w:top w:w="30" w:type="dxa"/>
              <w:left w:w="75" w:type="dxa"/>
              <w:bottom w:w="30" w:type="dxa"/>
              <w:right w:w="75" w:type="dxa"/>
            </w:tcMar>
            <w:vAlign w:val="center"/>
            <w:hideMark/>
          </w:tcPr>
          <w:p w14:paraId="76165C46"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7,5</w:t>
            </w:r>
          </w:p>
        </w:tc>
        <w:tc>
          <w:tcPr>
            <w:tcW w:w="0" w:type="auto"/>
            <w:shd w:val="clear" w:color="auto" w:fill="FAF0E6"/>
            <w:tcMar>
              <w:top w:w="30" w:type="dxa"/>
              <w:left w:w="75" w:type="dxa"/>
              <w:bottom w:w="30" w:type="dxa"/>
              <w:right w:w="75" w:type="dxa"/>
            </w:tcMar>
            <w:vAlign w:val="center"/>
            <w:hideMark/>
          </w:tcPr>
          <w:p w14:paraId="52DEE86F"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9,4</w:t>
            </w:r>
          </w:p>
        </w:tc>
        <w:tc>
          <w:tcPr>
            <w:tcW w:w="0" w:type="auto"/>
            <w:shd w:val="clear" w:color="auto" w:fill="FAF0E6"/>
            <w:tcMar>
              <w:top w:w="30" w:type="dxa"/>
              <w:left w:w="75" w:type="dxa"/>
              <w:bottom w:w="30" w:type="dxa"/>
              <w:right w:w="75" w:type="dxa"/>
            </w:tcMar>
            <w:vAlign w:val="center"/>
            <w:hideMark/>
          </w:tcPr>
          <w:p w14:paraId="4C87BFAB"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20,25</w:t>
            </w:r>
          </w:p>
        </w:tc>
      </w:tr>
      <w:tr w:rsidR="00975259" w:rsidRPr="00975259" w14:paraId="2FC796EA"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7D15C268"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МКГ-6,3</w:t>
            </w:r>
          </w:p>
        </w:tc>
        <w:tc>
          <w:tcPr>
            <w:tcW w:w="0" w:type="auto"/>
            <w:shd w:val="clear" w:color="auto" w:fill="FAEBD7"/>
            <w:tcMar>
              <w:top w:w="30" w:type="dxa"/>
              <w:left w:w="75" w:type="dxa"/>
              <w:bottom w:w="30" w:type="dxa"/>
              <w:right w:w="75" w:type="dxa"/>
            </w:tcMar>
            <w:vAlign w:val="center"/>
            <w:hideMark/>
          </w:tcPr>
          <w:p w14:paraId="46D0144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6,3</w:t>
            </w:r>
          </w:p>
        </w:tc>
        <w:tc>
          <w:tcPr>
            <w:tcW w:w="0" w:type="auto"/>
            <w:shd w:val="clear" w:color="auto" w:fill="FAEBD7"/>
            <w:tcMar>
              <w:top w:w="30" w:type="dxa"/>
              <w:left w:w="75" w:type="dxa"/>
              <w:bottom w:w="30" w:type="dxa"/>
              <w:right w:w="75" w:type="dxa"/>
            </w:tcMar>
            <w:vAlign w:val="center"/>
            <w:hideMark/>
          </w:tcPr>
          <w:p w14:paraId="37A5E0D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3,2…16</w:t>
            </w:r>
          </w:p>
        </w:tc>
        <w:tc>
          <w:tcPr>
            <w:tcW w:w="0" w:type="auto"/>
            <w:shd w:val="clear" w:color="auto" w:fill="FAEBD7"/>
            <w:tcMar>
              <w:top w:w="30" w:type="dxa"/>
              <w:left w:w="75" w:type="dxa"/>
              <w:bottom w:w="30" w:type="dxa"/>
              <w:right w:w="75" w:type="dxa"/>
            </w:tcMar>
            <w:vAlign w:val="center"/>
            <w:hideMark/>
          </w:tcPr>
          <w:p w14:paraId="71AFB980"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14</w:t>
            </w:r>
          </w:p>
        </w:tc>
        <w:tc>
          <w:tcPr>
            <w:tcW w:w="0" w:type="auto"/>
            <w:shd w:val="clear" w:color="auto" w:fill="FAEBD7"/>
            <w:tcMar>
              <w:top w:w="30" w:type="dxa"/>
              <w:left w:w="75" w:type="dxa"/>
              <w:bottom w:w="30" w:type="dxa"/>
              <w:right w:w="75" w:type="dxa"/>
            </w:tcMar>
            <w:vAlign w:val="center"/>
            <w:hideMark/>
          </w:tcPr>
          <w:p w14:paraId="7D6C4714"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20,5</w:t>
            </w:r>
          </w:p>
        </w:tc>
        <w:tc>
          <w:tcPr>
            <w:tcW w:w="0" w:type="auto"/>
            <w:shd w:val="clear" w:color="auto" w:fill="FAEBD7"/>
            <w:tcMar>
              <w:top w:w="30" w:type="dxa"/>
              <w:left w:w="75" w:type="dxa"/>
              <w:bottom w:w="30" w:type="dxa"/>
              <w:right w:w="75" w:type="dxa"/>
            </w:tcMar>
            <w:vAlign w:val="center"/>
            <w:hideMark/>
          </w:tcPr>
          <w:p w14:paraId="3DEFB38A"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24,85</w:t>
            </w:r>
          </w:p>
        </w:tc>
      </w:tr>
      <w:tr w:rsidR="00975259" w:rsidRPr="00975259" w14:paraId="4C6B58AE"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16F56A6C"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Э-625Б</w:t>
            </w:r>
          </w:p>
        </w:tc>
        <w:tc>
          <w:tcPr>
            <w:tcW w:w="0" w:type="auto"/>
            <w:shd w:val="clear" w:color="auto" w:fill="FAF0E6"/>
            <w:tcMar>
              <w:top w:w="30" w:type="dxa"/>
              <w:left w:w="75" w:type="dxa"/>
              <w:bottom w:w="30" w:type="dxa"/>
              <w:right w:w="75" w:type="dxa"/>
            </w:tcMar>
            <w:vAlign w:val="center"/>
            <w:hideMark/>
          </w:tcPr>
          <w:p w14:paraId="60007BC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7,5</w:t>
            </w:r>
          </w:p>
        </w:tc>
        <w:tc>
          <w:tcPr>
            <w:tcW w:w="0" w:type="auto"/>
            <w:shd w:val="clear" w:color="auto" w:fill="FAF0E6"/>
            <w:tcMar>
              <w:top w:w="30" w:type="dxa"/>
              <w:left w:w="75" w:type="dxa"/>
              <w:bottom w:w="30" w:type="dxa"/>
              <w:right w:w="75" w:type="dxa"/>
            </w:tcMar>
            <w:vAlign w:val="center"/>
            <w:hideMark/>
          </w:tcPr>
          <w:p w14:paraId="0D99C3F6"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4,3…17</w:t>
            </w:r>
          </w:p>
        </w:tc>
        <w:tc>
          <w:tcPr>
            <w:tcW w:w="0" w:type="auto"/>
            <w:shd w:val="clear" w:color="auto" w:fill="FAF0E6"/>
            <w:tcMar>
              <w:top w:w="30" w:type="dxa"/>
              <w:left w:w="75" w:type="dxa"/>
              <w:bottom w:w="30" w:type="dxa"/>
              <w:right w:w="75" w:type="dxa"/>
            </w:tcMar>
            <w:vAlign w:val="center"/>
            <w:hideMark/>
          </w:tcPr>
          <w:p w14:paraId="5EFF6418"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17,2</w:t>
            </w:r>
          </w:p>
        </w:tc>
        <w:tc>
          <w:tcPr>
            <w:tcW w:w="0" w:type="auto"/>
            <w:shd w:val="clear" w:color="auto" w:fill="FAF0E6"/>
            <w:tcMar>
              <w:top w:w="30" w:type="dxa"/>
              <w:left w:w="75" w:type="dxa"/>
              <w:bottom w:w="30" w:type="dxa"/>
              <w:right w:w="75" w:type="dxa"/>
            </w:tcMar>
            <w:vAlign w:val="center"/>
            <w:hideMark/>
          </w:tcPr>
          <w:p w14:paraId="06AFE19C"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12,7</w:t>
            </w:r>
          </w:p>
        </w:tc>
        <w:tc>
          <w:tcPr>
            <w:tcW w:w="0" w:type="auto"/>
            <w:shd w:val="clear" w:color="auto" w:fill="FAF0E6"/>
            <w:tcMar>
              <w:top w:w="30" w:type="dxa"/>
              <w:left w:w="75" w:type="dxa"/>
              <w:bottom w:w="30" w:type="dxa"/>
              <w:right w:w="75" w:type="dxa"/>
            </w:tcMar>
            <w:vAlign w:val="center"/>
            <w:hideMark/>
          </w:tcPr>
          <w:p w14:paraId="246EDEF0"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24,68</w:t>
            </w:r>
          </w:p>
        </w:tc>
      </w:tr>
      <w:tr w:rsidR="00975259" w:rsidRPr="00975259" w14:paraId="2D576F4B"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4D35ED9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МКГ-10А</w:t>
            </w:r>
          </w:p>
        </w:tc>
        <w:tc>
          <w:tcPr>
            <w:tcW w:w="0" w:type="auto"/>
            <w:shd w:val="clear" w:color="auto" w:fill="FAEBD7"/>
            <w:tcMar>
              <w:top w:w="30" w:type="dxa"/>
              <w:left w:w="75" w:type="dxa"/>
              <w:bottom w:w="30" w:type="dxa"/>
              <w:right w:w="75" w:type="dxa"/>
            </w:tcMar>
            <w:vAlign w:val="center"/>
            <w:hideMark/>
          </w:tcPr>
          <w:p w14:paraId="28E8A6A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14:paraId="004E249F"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4…16</w:t>
            </w:r>
          </w:p>
        </w:tc>
        <w:tc>
          <w:tcPr>
            <w:tcW w:w="0" w:type="auto"/>
            <w:shd w:val="clear" w:color="auto" w:fill="FAEBD7"/>
            <w:tcMar>
              <w:top w:w="30" w:type="dxa"/>
              <w:left w:w="75" w:type="dxa"/>
              <w:bottom w:w="30" w:type="dxa"/>
              <w:right w:w="75" w:type="dxa"/>
            </w:tcMar>
            <w:vAlign w:val="center"/>
            <w:hideMark/>
          </w:tcPr>
          <w:p w14:paraId="50DF93F8"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14</w:t>
            </w:r>
          </w:p>
        </w:tc>
        <w:tc>
          <w:tcPr>
            <w:tcW w:w="0" w:type="auto"/>
            <w:shd w:val="clear" w:color="auto" w:fill="FAEBD7"/>
            <w:tcMar>
              <w:top w:w="30" w:type="dxa"/>
              <w:left w:w="75" w:type="dxa"/>
              <w:bottom w:w="30" w:type="dxa"/>
              <w:right w:w="75" w:type="dxa"/>
            </w:tcMar>
            <w:vAlign w:val="center"/>
            <w:hideMark/>
          </w:tcPr>
          <w:p w14:paraId="2C3C716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23,8</w:t>
            </w:r>
          </w:p>
        </w:tc>
        <w:tc>
          <w:tcPr>
            <w:tcW w:w="0" w:type="auto"/>
            <w:shd w:val="clear" w:color="auto" w:fill="FAEBD7"/>
            <w:tcMar>
              <w:top w:w="30" w:type="dxa"/>
              <w:left w:w="75" w:type="dxa"/>
              <w:bottom w:w="30" w:type="dxa"/>
              <w:right w:w="75" w:type="dxa"/>
            </w:tcMar>
            <w:vAlign w:val="center"/>
            <w:hideMark/>
          </w:tcPr>
          <w:p w14:paraId="25D667C3"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27,63</w:t>
            </w:r>
          </w:p>
        </w:tc>
      </w:tr>
      <w:tr w:rsidR="00975259" w:rsidRPr="00975259" w14:paraId="7B247D71"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0E5566B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Э-10011А</w:t>
            </w:r>
          </w:p>
        </w:tc>
        <w:tc>
          <w:tcPr>
            <w:tcW w:w="0" w:type="auto"/>
            <w:shd w:val="clear" w:color="auto" w:fill="FAF0E6"/>
            <w:tcMar>
              <w:top w:w="30" w:type="dxa"/>
              <w:left w:w="75" w:type="dxa"/>
              <w:bottom w:w="30" w:type="dxa"/>
              <w:right w:w="75" w:type="dxa"/>
            </w:tcMar>
            <w:vAlign w:val="center"/>
            <w:hideMark/>
          </w:tcPr>
          <w:p w14:paraId="7D52457B"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15</w:t>
            </w:r>
          </w:p>
        </w:tc>
        <w:tc>
          <w:tcPr>
            <w:tcW w:w="0" w:type="auto"/>
            <w:shd w:val="clear" w:color="auto" w:fill="FAF0E6"/>
            <w:tcMar>
              <w:top w:w="30" w:type="dxa"/>
              <w:left w:w="75" w:type="dxa"/>
              <w:bottom w:w="30" w:type="dxa"/>
              <w:right w:w="75" w:type="dxa"/>
            </w:tcMar>
            <w:vAlign w:val="center"/>
            <w:hideMark/>
          </w:tcPr>
          <w:p w14:paraId="5840791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3,8</w:t>
            </w:r>
          </w:p>
        </w:tc>
        <w:tc>
          <w:tcPr>
            <w:tcW w:w="0" w:type="auto"/>
            <w:shd w:val="clear" w:color="auto" w:fill="FAF0E6"/>
            <w:tcMar>
              <w:top w:w="30" w:type="dxa"/>
              <w:left w:w="75" w:type="dxa"/>
              <w:bottom w:w="30" w:type="dxa"/>
              <w:right w:w="75" w:type="dxa"/>
            </w:tcMar>
            <w:vAlign w:val="center"/>
            <w:hideMark/>
          </w:tcPr>
          <w:p w14:paraId="3C7164E8"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9,2</w:t>
            </w:r>
          </w:p>
        </w:tc>
        <w:tc>
          <w:tcPr>
            <w:tcW w:w="0" w:type="auto"/>
            <w:shd w:val="clear" w:color="auto" w:fill="FAF0E6"/>
            <w:tcMar>
              <w:top w:w="30" w:type="dxa"/>
              <w:left w:w="75" w:type="dxa"/>
              <w:bottom w:w="30" w:type="dxa"/>
              <w:right w:w="75" w:type="dxa"/>
            </w:tcMar>
            <w:vAlign w:val="center"/>
            <w:hideMark/>
          </w:tcPr>
          <w:p w14:paraId="6538E90D"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18,5</w:t>
            </w:r>
          </w:p>
        </w:tc>
        <w:tc>
          <w:tcPr>
            <w:tcW w:w="0" w:type="auto"/>
            <w:shd w:val="clear" w:color="auto" w:fill="FAF0E6"/>
            <w:tcMar>
              <w:top w:w="30" w:type="dxa"/>
              <w:left w:w="75" w:type="dxa"/>
              <w:bottom w:w="30" w:type="dxa"/>
              <w:right w:w="75" w:type="dxa"/>
            </w:tcMar>
            <w:vAlign w:val="center"/>
            <w:hideMark/>
          </w:tcPr>
          <w:p w14:paraId="53519095"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27,72</w:t>
            </w:r>
          </w:p>
        </w:tc>
      </w:tr>
      <w:tr w:rsidR="00975259" w:rsidRPr="00975259" w14:paraId="25C69332"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41ED45AC"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МКГ-16</w:t>
            </w:r>
          </w:p>
        </w:tc>
        <w:tc>
          <w:tcPr>
            <w:tcW w:w="0" w:type="auto"/>
            <w:shd w:val="clear" w:color="auto" w:fill="FAEBD7"/>
            <w:tcMar>
              <w:top w:w="30" w:type="dxa"/>
              <w:left w:w="75" w:type="dxa"/>
              <w:bottom w:w="30" w:type="dxa"/>
              <w:right w:w="75" w:type="dxa"/>
            </w:tcMar>
            <w:vAlign w:val="center"/>
            <w:hideMark/>
          </w:tcPr>
          <w:p w14:paraId="4696A76F"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16</w:t>
            </w:r>
          </w:p>
        </w:tc>
        <w:tc>
          <w:tcPr>
            <w:tcW w:w="0" w:type="auto"/>
            <w:shd w:val="clear" w:color="auto" w:fill="FAEBD7"/>
            <w:tcMar>
              <w:top w:w="30" w:type="dxa"/>
              <w:left w:w="75" w:type="dxa"/>
              <w:bottom w:w="30" w:type="dxa"/>
              <w:right w:w="75" w:type="dxa"/>
            </w:tcMar>
            <w:vAlign w:val="center"/>
            <w:hideMark/>
          </w:tcPr>
          <w:p w14:paraId="1CA21FE6"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4…16</w:t>
            </w:r>
          </w:p>
        </w:tc>
        <w:tc>
          <w:tcPr>
            <w:tcW w:w="0" w:type="auto"/>
            <w:shd w:val="clear" w:color="auto" w:fill="FAEBD7"/>
            <w:tcMar>
              <w:top w:w="30" w:type="dxa"/>
              <w:left w:w="75" w:type="dxa"/>
              <w:bottom w:w="30" w:type="dxa"/>
              <w:right w:w="75" w:type="dxa"/>
            </w:tcMar>
            <w:vAlign w:val="center"/>
            <w:hideMark/>
          </w:tcPr>
          <w:p w14:paraId="12AE747A"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26</w:t>
            </w:r>
          </w:p>
        </w:tc>
        <w:tc>
          <w:tcPr>
            <w:tcW w:w="0" w:type="auto"/>
            <w:shd w:val="clear" w:color="auto" w:fill="FAEBD7"/>
            <w:tcMar>
              <w:top w:w="30" w:type="dxa"/>
              <w:left w:w="75" w:type="dxa"/>
              <w:bottom w:w="30" w:type="dxa"/>
              <w:right w:w="75" w:type="dxa"/>
            </w:tcMar>
            <w:vAlign w:val="center"/>
            <w:hideMark/>
          </w:tcPr>
          <w:p w14:paraId="49B72F75"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22,4</w:t>
            </w:r>
          </w:p>
        </w:tc>
        <w:tc>
          <w:tcPr>
            <w:tcW w:w="0" w:type="auto"/>
            <w:shd w:val="clear" w:color="auto" w:fill="FAEBD7"/>
            <w:tcMar>
              <w:top w:w="30" w:type="dxa"/>
              <w:left w:w="75" w:type="dxa"/>
              <w:bottom w:w="30" w:type="dxa"/>
              <w:right w:w="75" w:type="dxa"/>
            </w:tcMar>
            <w:vAlign w:val="center"/>
            <w:hideMark/>
          </w:tcPr>
          <w:p w14:paraId="13A46BC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28,13</w:t>
            </w:r>
          </w:p>
        </w:tc>
      </w:tr>
      <w:tr w:rsidR="00975259" w:rsidRPr="00975259" w14:paraId="509FEAA5"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4E09B4F6"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МКГ-16М</w:t>
            </w:r>
          </w:p>
        </w:tc>
        <w:tc>
          <w:tcPr>
            <w:tcW w:w="0" w:type="auto"/>
            <w:shd w:val="clear" w:color="auto" w:fill="FAF0E6"/>
            <w:tcMar>
              <w:top w:w="30" w:type="dxa"/>
              <w:left w:w="75" w:type="dxa"/>
              <w:bottom w:w="30" w:type="dxa"/>
              <w:right w:w="75" w:type="dxa"/>
            </w:tcMar>
            <w:vAlign w:val="center"/>
            <w:hideMark/>
          </w:tcPr>
          <w:p w14:paraId="65702C5D"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16</w:t>
            </w:r>
          </w:p>
        </w:tc>
        <w:tc>
          <w:tcPr>
            <w:tcW w:w="0" w:type="auto"/>
            <w:shd w:val="clear" w:color="auto" w:fill="FAF0E6"/>
            <w:tcMar>
              <w:top w:w="30" w:type="dxa"/>
              <w:left w:w="75" w:type="dxa"/>
              <w:bottom w:w="30" w:type="dxa"/>
              <w:right w:w="75" w:type="dxa"/>
            </w:tcMar>
            <w:vAlign w:val="center"/>
            <w:hideMark/>
          </w:tcPr>
          <w:p w14:paraId="1B62D450"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4…22</w:t>
            </w:r>
          </w:p>
        </w:tc>
        <w:tc>
          <w:tcPr>
            <w:tcW w:w="0" w:type="auto"/>
            <w:shd w:val="clear" w:color="auto" w:fill="FAF0E6"/>
            <w:tcMar>
              <w:top w:w="30" w:type="dxa"/>
              <w:left w:w="75" w:type="dxa"/>
              <w:bottom w:w="30" w:type="dxa"/>
              <w:right w:w="75" w:type="dxa"/>
            </w:tcMar>
            <w:vAlign w:val="center"/>
            <w:hideMark/>
          </w:tcPr>
          <w:p w14:paraId="3977C373"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17</w:t>
            </w:r>
          </w:p>
        </w:tc>
        <w:tc>
          <w:tcPr>
            <w:tcW w:w="0" w:type="auto"/>
            <w:shd w:val="clear" w:color="auto" w:fill="FAF0E6"/>
            <w:tcMar>
              <w:top w:w="30" w:type="dxa"/>
              <w:left w:w="75" w:type="dxa"/>
              <w:bottom w:w="30" w:type="dxa"/>
              <w:right w:w="75" w:type="dxa"/>
            </w:tcMar>
            <w:vAlign w:val="center"/>
            <w:hideMark/>
          </w:tcPr>
          <w:p w14:paraId="4291EA12"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30,7</w:t>
            </w:r>
          </w:p>
        </w:tc>
        <w:tc>
          <w:tcPr>
            <w:tcW w:w="0" w:type="auto"/>
            <w:shd w:val="clear" w:color="auto" w:fill="FAF0E6"/>
            <w:tcMar>
              <w:top w:w="30" w:type="dxa"/>
              <w:left w:w="75" w:type="dxa"/>
              <w:bottom w:w="30" w:type="dxa"/>
              <w:right w:w="75" w:type="dxa"/>
            </w:tcMar>
            <w:vAlign w:val="center"/>
            <w:hideMark/>
          </w:tcPr>
          <w:p w14:paraId="72CD7F7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3540</w:t>
            </w:r>
          </w:p>
        </w:tc>
      </w:tr>
      <w:tr w:rsidR="00975259" w:rsidRPr="00975259" w14:paraId="431F8F16"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21F9A3DE"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ДЭК161</w:t>
            </w:r>
          </w:p>
        </w:tc>
        <w:tc>
          <w:tcPr>
            <w:tcW w:w="0" w:type="auto"/>
            <w:shd w:val="clear" w:color="auto" w:fill="FAEBD7"/>
            <w:tcMar>
              <w:top w:w="30" w:type="dxa"/>
              <w:left w:w="75" w:type="dxa"/>
              <w:bottom w:w="30" w:type="dxa"/>
              <w:right w:w="75" w:type="dxa"/>
            </w:tcMar>
            <w:vAlign w:val="center"/>
            <w:hideMark/>
          </w:tcPr>
          <w:p w14:paraId="01105305"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16</w:t>
            </w:r>
          </w:p>
        </w:tc>
        <w:tc>
          <w:tcPr>
            <w:tcW w:w="0" w:type="auto"/>
            <w:shd w:val="clear" w:color="auto" w:fill="FAEBD7"/>
            <w:tcMar>
              <w:top w:w="30" w:type="dxa"/>
              <w:left w:w="75" w:type="dxa"/>
              <w:bottom w:w="30" w:type="dxa"/>
              <w:right w:w="75" w:type="dxa"/>
            </w:tcMar>
            <w:vAlign w:val="center"/>
            <w:hideMark/>
          </w:tcPr>
          <w:p w14:paraId="6A4D925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w:t>
            </w:r>
            <w:proofErr w:type="gramStart"/>
            <w:r w:rsidRPr="00975259">
              <w:rPr>
                <w:rFonts w:ascii="Arial" w:eastAsia="Times New Roman" w:hAnsi="Arial" w:cs="Arial"/>
                <w:color w:val="000000"/>
                <w:sz w:val="18"/>
                <w:szCs w:val="18"/>
                <w:lang w:eastAsia="ru-RU"/>
              </w:rPr>
              <w:t xml:space="preserve"> ..</w:t>
            </w:r>
            <w:proofErr w:type="gramEnd"/>
            <w:r w:rsidRPr="00975259">
              <w:rPr>
                <w:rFonts w:ascii="Arial" w:eastAsia="Times New Roman" w:hAnsi="Arial" w:cs="Arial"/>
                <w:color w:val="000000"/>
                <w:sz w:val="18"/>
                <w:szCs w:val="18"/>
                <w:lang w:eastAsia="ru-RU"/>
              </w:rPr>
              <w:t>18,5</w:t>
            </w:r>
          </w:p>
        </w:tc>
        <w:tc>
          <w:tcPr>
            <w:tcW w:w="0" w:type="auto"/>
            <w:shd w:val="clear" w:color="auto" w:fill="FAEBD7"/>
            <w:tcMar>
              <w:top w:w="30" w:type="dxa"/>
              <w:left w:w="75" w:type="dxa"/>
              <w:bottom w:w="30" w:type="dxa"/>
              <w:right w:w="75" w:type="dxa"/>
            </w:tcMar>
            <w:vAlign w:val="center"/>
            <w:hideMark/>
          </w:tcPr>
          <w:p w14:paraId="3CF44EA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15,5</w:t>
            </w:r>
          </w:p>
        </w:tc>
        <w:tc>
          <w:tcPr>
            <w:tcW w:w="0" w:type="auto"/>
            <w:shd w:val="clear" w:color="auto" w:fill="FAEBD7"/>
            <w:tcMar>
              <w:top w:w="30" w:type="dxa"/>
              <w:left w:w="75" w:type="dxa"/>
              <w:bottom w:w="30" w:type="dxa"/>
              <w:right w:w="75" w:type="dxa"/>
            </w:tcMar>
            <w:vAlign w:val="center"/>
            <w:hideMark/>
          </w:tcPr>
          <w:p w14:paraId="037943D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28,6</w:t>
            </w:r>
          </w:p>
        </w:tc>
        <w:tc>
          <w:tcPr>
            <w:tcW w:w="0" w:type="auto"/>
            <w:shd w:val="clear" w:color="auto" w:fill="FAEBD7"/>
            <w:tcMar>
              <w:top w:w="30" w:type="dxa"/>
              <w:left w:w="75" w:type="dxa"/>
              <w:bottom w:w="30" w:type="dxa"/>
              <w:right w:w="75" w:type="dxa"/>
            </w:tcMar>
            <w:vAlign w:val="center"/>
            <w:hideMark/>
          </w:tcPr>
          <w:p w14:paraId="5E2B6DC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29,44</w:t>
            </w:r>
          </w:p>
        </w:tc>
      </w:tr>
      <w:tr w:rsidR="00975259" w:rsidRPr="00975259" w14:paraId="6A48EA2B"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2CC11B6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ДЭК25Г</w:t>
            </w:r>
          </w:p>
        </w:tc>
        <w:tc>
          <w:tcPr>
            <w:tcW w:w="0" w:type="auto"/>
            <w:shd w:val="clear" w:color="auto" w:fill="FAF0E6"/>
            <w:tcMar>
              <w:top w:w="30" w:type="dxa"/>
              <w:left w:w="75" w:type="dxa"/>
              <w:bottom w:w="30" w:type="dxa"/>
              <w:right w:w="75" w:type="dxa"/>
            </w:tcMar>
            <w:vAlign w:val="center"/>
            <w:hideMark/>
          </w:tcPr>
          <w:p w14:paraId="074430A8"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25</w:t>
            </w:r>
          </w:p>
        </w:tc>
        <w:tc>
          <w:tcPr>
            <w:tcW w:w="0" w:type="auto"/>
            <w:shd w:val="clear" w:color="auto" w:fill="FAF0E6"/>
            <w:tcMar>
              <w:top w:w="30" w:type="dxa"/>
              <w:left w:w="75" w:type="dxa"/>
              <w:bottom w:w="30" w:type="dxa"/>
              <w:right w:w="75" w:type="dxa"/>
            </w:tcMar>
            <w:vAlign w:val="center"/>
            <w:hideMark/>
          </w:tcPr>
          <w:p w14:paraId="5E0B5D65"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w:t>
            </w:r>
            <w:proofErr w:type="gramStart"/>
            <w:r w:rsidRPr="00975259">
              <w:rPr>
                <w:rFonts w:ascii="Arial" w:eastAsia="Times New Roman" w:hAnsi="Arial" w:cs="Arial"/>
                <w:color w:val="000000"/>
                <w:sz w:val="18"/>
                <w:szCs w:val="18"/>
                <w:lang w:eastAsia="ru-RU"/>
              </w:rPr>
              <w:t>2. ..</w:t>
            </w:r>
            <w:proofErr w:type="gramEnd"/>
            <w:r w:rsidRPr="00975259">
              <w:rPr>
                <w:rFonts w:ascii="Arial" w:eastAsia="Times New Roman" w:hAnsi="Arial" w:cs="Arial"/>
                <w:color w:val="000000"/>
                <w:sz w:val="18"/>
                <w:szCs w:val="18"/>
                <w:lang w:eastAsia="ru-RU"/>
              </w:rPr>
              <w:t>14</w:t>
            </w:r>
          </w:p>
        </w:tc>
        <w:tc>
          <w:tcPr>
            <w:tcW w:w="0" w:type="auto"/>
            <w:shd w:val="clear" w:color="auto" w:fill="FAF0E6"/>
            <w:tcMar>
              <w:top w:w="30" w:type="dxa"/>
              <w:left w:w="75" w:type="dxa"/>
              <w:bottom w:w="30" w:type="dxa"/>
              <w:right w:w="75" w:type="dxa"/>
            </w:tcMar>
            <w:vAlign w:val="center"/>
            <w:hideMark/>
          </w:tcPr>
          <w:p w14:paraId="750AC6A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28</w:t>
            </w:r>
          </w:p>
        </w:tc>
        <w:tc>
          <w:tcPr>
            <w:tcW w:w="0" w:type="auto"/>
            <w:shd w:val="clear" w:color="auto" w:fill="FAF0E6"/>
            <w:tcMar>
              <w:top w:w="30" w:type="dxa"/>
              <w:left w:w="75" w:type="dxa"/>
              <w:bottom w:w="30" w:type="dxa"/>
              <w:right w:w="75" w:type="dxa"/>
            </w:tcMar>
            <w:vAlign w:val="center"/>
            <w:hideMark/>
          </w:tcPr>
          <w:p w14:paraId="3973E224"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36,3</w:t>
            </w:r>
          </w:p>
        </w:tc>
        <w:tc>
          <w:tcPr>
            <w:tcW w:w="0" w:type="auto"/>
            <w:shd w:val="clear" w:color="auto" w:fill="FAF0E6"/>
            <w:tcMar>
              <w:top w:w="30" w:type="dxa"/>
              <w:left w:w="75" w:type="dxa"/>
              <w:bottom w:w="30" w:type="dxa"/>
              <w:right w:w="75" w:type="dxa"/>
            </w:tcMar>
            <w:vAlign w:val="center"/>
            <w:hideMark/>
          </w:tcPr>
          <w:p w14:paraId="2DB7411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38,32</w:t>
            </w:r>
          </w:p>
        </w:tc>
      </w:tr>
      <w:tr w:rsidR="00975259" w:rsidRPr="00975259" w14:paraId="7CAD9001"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0A4C532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ДЭК251</w:t>
            </w:r>
          </w:p>
        </w:tc>
        <w:tc>
          <w:tcPr>
            <w:tcW w:w="0" w:type="auto"/>
            <w:shd w:val="clear" w:color="auto" w:fill="FAEBD7"/>
            <w:tcMar>
              <w:top w:w="30" w:type="dxa"/>
              <w:left w:w="75" w:type="dxa"/>
              <w:bottom w:w="30" w:type="dxa"/>
              <w:right w:w="75" w:type="dxa"/>
            </w:tcMar>
            <w:vAlign w:val="center"/>
            <w:hideMark/>
          </w:tcPr>
          <w:p w14:paraId="2D1EEFB6"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25</w:t>
            </w:r>
          </w:p>
        </w:tc>
        <w:tc>
          <w:tcPr>
            <w:tcW w:w="0" w:type="auto"/>
            <w:shd w:val="clear" w:color="auto" w:fill="FAEBD7"/>
            <w:tcMar>
              <w:top w:w="30" w:type="dxa"/>
              <w:left w:w="75" w:type="dxa"/>
              <w:bottom w:w="30" w:type="dxa"/>
              <w:right w:w="75" w:type="dxa"/>
            </w:tcMar>
            <w:vAlign w:val="center"/>
            <w:hideMark/>
          </w:tcPr>
          <w:p w14:paraId="16DEEC3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w:t>
            </w:r>
            <w:proofErr w:type="gramStart"/>
            <w:r w:rsidRPr="00975259">
              <w:rPr>
                <w:rFonts w:ascii="Arial" w:eastAsia="Times New Roman" w:hAnsi="Arial" w:cs="Arial"/>
                <w:color w:val="000000"/>
                <w:sz w:val="18"/>
                <w:szCs w:val="18"/>
                <w:lang w:eastAsia="ru-RU"/>
              </w:rPr>
              <w:t xml:space="preserve"> ..</w:t>
            </w:r>
            <w:proofErr w:type="gramEnd"/>
            <w:r w:rsidRPr="00975259">
              <w:rPr>
                <w:rFonts w:ascii="Arial" w:eastAsia="Times New Roman" w:hAnsi="Arial" w:cs="Arial"/>
                <w:color w:val="000000"/>
                <w:sz w:val="18"/>
                <w:szCs w:val="18"/>
                <w:lang w:eastAsia="ru-RU"/>
              </w:rPr>
              <w:t>20</w:t>
            </w:r>
          </w:p>
        </w:tc>
        <w:tc>
          <w:tcPr>
            <w:tcW w:w="0" w:type="auto"/>
            <w:shd w:val="clear" w:color="auto" w:fill="FAEBD7"/>
            <w:tcMar>
              <w:top w:w="30" w:type="dxa"/>
              <w:left w:w="75" w:type="dxa"/>
              <w:bottom w:w="30" w:type="dxa"/>
              <w:right w:w="75" w:type="dxa"/>
            </w:tcMar>
            <w:vAlign w:val="center"/>
            <w:hideMark/>
          </w:tcPr>
          <w:p w14:paraId="0118BE52"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26</w:t>
            </w:r>
          </w:p>
        </w:tc>
        <w:tc>
          <w:tcPr>
            <w:tcW w:w="0" w:type="auto"/>
            <w:shd w:val="clear" w:color="auto" w:fill="FAEBD7"/>
            <w:tcMar>
              <w:top w:w="30" w:type="dxa"/>
              <w:left w:w="75" w:type="dxa"/>
              <w:bottom w:w="30" w:type="dxa"/>
              <w:right w:w="75" w:type="dxa"/>
            </w:tcMar>
            <w:vAlign w:val="center"/>
            <w:hideMark/>
          </w:tcPr>
          <w:p w14:paraId="2D49F614"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28,2</w:t>
            </w:r>
          </w:p>
        </w:tc>
        <w:tc>
          <w:tcPr>
            <w:tcW w:w="0" w:type="auto"/>
            <w:shd w:val="clear" w:color="auto" w:fill="FAEBD7"/>
            <w:tcMar>
              <w:top w:w="30" w:type="dxa"/>
              <w:left w:w="75" w:type="dxa"/>
              <w:bottom w:w="30" w:type="dxa"/>
              <w:right w:w="75" w:type="dxa"/>
            </w:tcMar>
            <w:vAlign w:val="center"/>
            <w:hideMark/>
          </w:tcPr>
          <w:p w14:paraId="09723024"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35,94</w:t>
            </w:r>
          </w:p>
        </w:tc>
      </w:tr>
      <w:tr w:rsidR="00975259" w:rsidRPr="00975259" w14:paraId="371B0A6F"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297A8464"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МКГ-25</w:t>
            </w:r>
          </w:p>
        </w:tc>
        <w:tc>
          <w:tcPr>
            <w:tcW w:w="0" w:type="auto"/>
            <w:shd w:val="clear" w:color="auto" w:fill="FAF0E6"/>
            <w:tcMar>
              <w:top w:w="30" w:type="dxa"/>
              <w:left w:w="75" w:type="dxa"/>
              <w:bottom w:w="30" w:type="dxa"/>
              <w:right w:w="75" w:type="dxa"/>
            </w:tcMar>
            <w:vAlign w:val="center"/>
            <w:hideMark/>
          </w:tcPr>
          <w:p w14:paraId="5C35C286"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25</w:t>
            </w:r>
          </w:p>
        </w:tc>
        <w:tc>
          <w:tcPr>
            <w:tcW w:w="0" w:type="auto"/>
            <w:shd w:val="clear" w:color="auto" w:fill="FAF0E6"/>
            <w:tcMar>
              <w:top w:w="30" w:type="dxa"/>
              <w:left w:w="75" w:type="dxa"/>
              <w:bottom w:w="30" w:type="dxa"/>
              <w:right w:w="75" w:type="dxa"/>
            </w:tcMar>
            <w:vAlign w:val="center"/>
            <w:hideMark/>
          </w:tcPr>
          <w:p w14:paraId="1574727D"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4…20</w:t>
            </w:r>
          </w:p>
        </w:tc>
        <w:tc>
          <w:tcPr>
            <w:tcW w:w="0" w:type="auto"/>
            <w:shd w:val="clear" w:color="auto" w:fill="FAF0E6"/>
            <w:tcMar>
              <w:top w:w="30" w:type="dxa"/>
              <w:left w:w="75" w:type="dxa"/>
              <w:bottom w:w="30" w:type="dxa"/>
              <w:right w:w="75" w:type="dxa"/>
            </w:tcMar>
            <w:vAlign w:val="center"/>
            <w:hideMark/>
          </w:tcPr>
          <w:p w14:paraId="2F58D6CA"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31</w:t>
            </w:r>
          </w:p>
        </w:tc>
        <w:tc>
          <w:tcPr>
            <w:tcW w:w="0" w:type="auto"/>
            <w:shd w:val="clear" w:color="auto" w:fill="FAF0E6"/>
            <w:tcMar>
              <w:top w:w="30" w:type="dxa"/>
              <w:left w:w="75" w:type="dxa"/>
              <w:bottom w:w="30" w:type="dxa"/>
              <w:right w:w="75" w:type="dxa"/>
            </w:tcMar>
            <w:vAlign w:val="center"/>
            <w:hideMark/>
          </w:tcPr>
          <w:p w14:paraId="7E34D1C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31,1</w:t>
            </w:r>
          </w:p>
        </w:tc>
        <w:tc>
          <w:tcPr>
            <w:tcW w:w="0" w:type="auto"/>
            <w:shd w:val="clear" w:color="auto" w:fill="FAF0E6"/>
            <w:tcMar>
              <w:top w:w="30" w:type="dxa"/>
              <w:left w:w="75" w:type="dxa"/>
              <w:bottom w:w="30" w:type="dxa"/>
              <w:right w:w="75" w:type="dxa"/>
            </w:tcMar>
            <w:vAlign w:val="center"/>
            <w:hideMark/>
          </w:tcPr>
          <w:p w14:paraId="4B5FD92A"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37,34</w:t>
            </w:r>
          </w:p>
        </w:tc>
      </w:tr>
      <w:tr w:rsidR="00975259" w:rsidRPr="00975259" w14:paraId="699EA620"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236C0690"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МКГ-25БР</w:t>
            </w:r>
          </w:p>
        </w:tc>
        <w:tc>
          <w:tcPr>
            <w:tcW w:w="0" w:type="auto"/>
            <w:shd w:val="clear" w:color="auto" w:fill="FAEBD7"/>
            <w:tcMar>
              <w:top w:w="30" w:type="dxa"/>
              <w:left w:w="75" w:type="dxa"/>
              <w:bottom w:w="30" w:type="dxa"/>
              <w:right w:w="75" w:type="dxa"/>
            </w:tcMar>
            <w:vAlign w:val="center"/>
            <w:hideMark/>
          </w:tcPr>
          <w:p w14:paraId="02448BAC"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25</w:t>
            </w:r>
          </w:p>
        </w:tc>
        <w:tc>
          <w:tcPr>
            <w:tcW w:w="0" w:type="auto"/>
            <w:shd w:val="clear" w:color="auto" w:fill="FAEBD7"/>
            <w:tcMar>
              <w:top w:w="30" w:type="dxa"/>
              <w:left w:w="75" w:type="dxa"/>
              <w:bottom w:w="30" w:type="dxa"/>
              <w:right w:w="75" w:type="dxa"/>
            </w:tcMar>
            <w:vAlign w:val="center"/>
            <w:hideMark/>
          </w:tcPr>
          <w:p w14:paraId="1AAEF24B"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w:t>
            </w:r>
            <w:proofErr w:type="gramStart"/>
            <w:r w:rsidRPr="00975259">
              <w:rPr>
                <w:rFonts w:ascii="Arial" w:eastAsia="Times New Roman" w:hAnsi="Arial" w:cs="Arial"/>
                <w:color w:val="000000"/>
                <w:sz w:val="18"/>
                <w:szCs w:val="18"/>
                <w:lang w:eastAsia="ru-RU"/>
              </w:rPr>
              <w:t xml:space="preserve"> ..</w:t>
            </w:r>
            <w:proofErr w:type="gramEnd"/>
            <w:r w:rsidRPr="00975259">
              <w:rPr>
                <w:rFonts w:ascii="Arial" w:eastAsia="Times New Roman" w:hAnsi="Arial" w:cs="Arial"/>
                <w:color w:val="000000"/>
                <w:sz w:val="18"/>
                <w:szCs w:val="18"/>
                <w:lang w:eastAsia="ru-RU"/>
              </w:rPr>
              <w:t>21</w:t>
            </w:r>
          </w:p>
        </w:tc>
        <w:tc>
          <w:tcPr>
            <w:tcW w:w="0" w:type="auto"/>
            <w:shd w:val="clear" w:color="auto" w:fill="FAEBD7"/>
            <w:tcMar>
              <w:top w:w="30" w:type="dxa"/>
              <w:left w:w="75" w:type="dxa"/>
              <w:bottom w:w="30" w:type="dxa"/>
              <w:right w:w="75" w:type="dxa"/>
            </w:tcMar>
            <w:vAlign w:val="center"/>
            <w:hideMark/>
          </w:tcPr>
          <w:p w14:paraId="4491F28D"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32</w:t>
            </w:r>
          </w:p>
        </w:tc>
        <w:tc>
          <w:tcPr>
            <w:tcW w:w="0" w:type="auto"/>
            <w:shd w:val="clear" w:color="auto" w:fill="FAEBD7"/>
            <w:tcMar>
              <w:top w:w="30" w:type="dxa"/>
              <w:left w:w="75" w:type="dxa"/>
              <w:bottom w:w="30" w:type="dxa"/>
              <w:right w:w="75" w:type="dxa"/>
            </w:tcMar>
            <w:vAlign w:val="center"/>
            <w:hideMark/>
          </w:tcPr>
          <w:p w14:paraId="2E12EAC2"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36,6</w:t>
            </w:r>
          </w:p>
        </w:tc>
        <w:tc>
          <w:tcPr>
            <w:tcW w:w="0" w:type="auto"/>
            <w:shd w:val="clear" w:color="auto" w:fill="FAEBD7"/>
            <w:tcMar>
              <w:top w:w="30" w:type="dxa"/>
              <w:left w:w="75" w:type="dxa"/>
              <w:bottom w:w="30" w:type="dxa"/>
              <w:right w:w="75" w:type="dxa"/>
            </w:tcMar>
            <w:vAlign w:val="center"/>
            <w:hideMark/>
          </w:tcPr>
          <w:p w14:paraId="26C4DEA8"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38,54</w:t>
            </w:r>
          </w:p>
        </w:tc>
      </w:tr>
      <w:tr w:rsidR="00975259" w:rsidRPr="00975259" w14:paraId="44E30206"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06580454"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РДК-25</w:t>
            </w:r>
          </w:p>
        </w:tc>
        <w:tc>
          <w:tcPr>
            <w:tcW w:w="0" w:type="auto"/>
            <w:shd w:val="clear" w:color="auto" w:fill="FAF0E6"/>
            <w:tcMar>
              <w:top w:w="30" w:type="dxa"/>
              <w:left w:w="75" w:type="dxa"/>
              <w:bottom w:w="30" w:type="dxa"/>
              <w:right w:w="75" w:type="dxa"/>
            </w:tcMar>
            <w:vAlign w:val="center"/>
            <w:hideMark/>
          </w:tcPr>
          <w:p w14:paraId="79AAB0CD"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25</w:t>
            </w:r>
          </w:p>
        </w:tc>
        <w:tc>
          <w:tcPr>
            <w:tcW w:w="0" w:type="auto"/>
            <w:shd w:val="clear" w:color="auto" w:fill="FAF0E6"/>
            <w:tcMar>
              <w:top w:w="30" w:type="dxa"/>
              <w:left w:w="75" w:type="dxa"/>
              <w:bottom w:w="30" w:type="dxa"/>
              <w:right w:w="75" w:type="dxa"/>
            </w:tcMar>
            <w:vAlign w:val="center"/>
            <w:hideMark/>
          </w:tcPr>
          <w:p w14:paraId="244DA1B5"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4…12,4</w:t>
            </w:r>
          </w:p>
        </w:tc>
        <w:tc>
          <w:tcPr>
            <w:tcW w:w="0" w:type="auto"/>
            <w:shd w:val="clear" w:color="auto" w:fill="FAF0E6"/>
            <w:tcMar>
              <w:top w:w="30" w:type="dxa"/>
              <w:left w:w="75" w:type="dxa"/>
              <w:bottom w:w="30" w:type="dxa"/>
              <w:right w:w="75" w:type="dxa"/>
            </w:tcMar>
            <w:vAlign w:val="center"/>
            <w:hideMark/>
          </w:tcPr>
          <w:p w14:paraId="514172B2"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12,6</w:t>
            </w:r>
          </w:p>
        </w:tc>
        <w:tc>
          <w:tcPr>
            <w:tcW w:w="0" w:type="auto"/>
            <w:shd w:val="clear" w:color="auto" w:fill="FAF0E6"/>
            <w:tcMar>
              <w:top w:w="30" w:type="dxa"/>
              <w:left w:w="75" w:type="dxa"/>
              <w:bottom w:w="30" w:type="dxa"/>
              <w:right w:w="75" w:type="dxa"/>
            </w:tcMar>
            <w:vAlign w:val="center"/>
            <w:hideMark/>
          </w:tcPr>
          <w:p w14:paraId="56D9FD9D"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42,4</w:t>
            </w:r>
          </w:p>
        </w:tc>
        <w:tc>
          <w:tcPr>
            <w:tcW w:w="0" w:type="auto"/>
            <w:shd w:val="clear" w:color="auto" w:fill="FAF0E6"/>
            <w:tcMar>
              <w:top w:w="30" w:type="dxa"/>
              <w:left w:w="75" w:type="dxa"/>
              <w:bottom w:w="30" w:type="dxa"/>
              <w:right w:w="75" w:type="dxa"/>
            </w:tcMar>
            <w:vAlign w:val="center"/>
            <w:hideMark/>
          </w:tcPr>
          <w:p w14:paraId="03E35FE8"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37,15</w:t>
            </w:r>
          </w:p>
        </w:tc>
      </w:tr>
      <w:tr w:rsidR="00975259" w:rsidRPr="00975259" w14:paraId="6FE12302"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53D1899A"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РДК-250-1</w:t>
            </w:r>
          </w:p>
        </w:tc>
        <w:tc>
          <w:tcPr>
            <w:tcW w:w="0" w:type="auto"/>
            <w:shd w:val="clear" w:color="auto" w:fill="FAEBD7"/>
            <w:tcMar>
              <w:top w:w="30" w:type="dxa"/>
              <w:left w:w="75" w:type="dxa"/>
              <w:bottom w:w="30" w:type="dxa"/>
              <w:right w:w="75" w:type="dxa"/>
            </w:tcMar>
            <w:vAlign w:val="center"/>
            <w:hideMark/>
          </w:tcPr>
          <w:p w14:paraId="2898C89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25</w:t>
            </w:r>
          </w:p>
        </w:tc>
        <w:tc>
          <w:tcPr>
            <w:tcW w:w="0" w:type="auto"/>
            <w:shd w:val="clear" w:color="auto" w:fill="FAEBD7"/>
            <w:tcMar>
              <w:top w:w="30" w:type="dxa"/>
              <w:left w:w="75" w:type="dxa"/>
              <w:bottom w:w="30" w:type="dxa"/>
              <w:right w:w="75" w:type="dxa"/>
            </w:tcMar>
            <w:vAlign w:val="center"/>
            <w:hideMark/>
          </w:tcPr>
          <w:p w14:paraId="08541510"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4…12,7</w:t>
            </w:r>
          </w:p>
        </w:tc>
        <w:tc>
          <w:tcPr>
            <w:tcW w:w="0" w:type="auto"/>
            <w:shd w:val="clear" w:color="auto" w:fill="FAEBD7"/>
            <w:tcMar>
              <w:top w:w="30" w:type="dxa"/>
              <w:left w:w="75" w:type="dxa"/>
              <w:bottom w:w="30" w:type="dxa"/>
              <w:right w:w="75" w:type="dxa"/>
            </w:tcMar>
            <w:vAlign w:val="center"/>
            <w:hideMark/>
          </w:tcPr>
          <w:p w14:paraId="1CB8AFE0"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12,9</w:t>
            </w:r>
          </w:p>
        </w:tc>
        <w:tc>
          <w:tcPr>
            <w:tcW w:w="0" w:type="auto"/>
            <w:shd w:val="clear" w:color="auto" w:fill="FAEBD7"/>
            <w:tcMar>
              <w:top w:w="30" w:type="dxa"/>
              <w:left w:w="75" w:type="dxa"/>
              <w:bottom w:w="30" w:type="dxa"/>
              <w:right w:w="75" w:type="dxa"/>
            </w:tcMar>
            <w:vAlign w:val="center"/>
            <w:hideMark/>
          </w:tcPr>
          <w:p w14:paraId="743FEC8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77,4</w:t>
            </w:r>
          </w:p>
        </w:tc>
        <w:tc>
          <w:tcPr>
            <w:tcW w:w="0" w:type="auto"/>
            <w:shd w:val="clear" w:color="auto" w:fill="FAEBD7"/>
            <w:tcMar>
              <w:top w:w="30" w:type="dxa"/>
              <w:left w:w="75" w:type="dxa"/>
              <w:bottom w:w="30" w:type="dxa"/>
              <w:right w:w="75" w:type="dxa"/>
            </w:tcMar>
            <w:vAlign w:val="center"/>
            <w:hideMark/>
          </w:tcPr>
          <w:p w14:paraId="5361F42C"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43,13</w:t>
            </w:r>
          </w:p>
        </w:tc>
      </w:tr>
      <w:tr w:rsidR="00975259" w:rsidRPr="00975259" w14:paraId="5D367D11"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2B08FA90"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СКГ-30</w:t>
            </w:r>
          </w:p>
        </w:tc>
        <w:tc>
          <w:tcPr>
            <w:tcW w:w="0" w:type="auto"/>
            <w:shd w:val="clear" w:color="auto" w:fill="FAF0E6"/>
            <w:tcMar>
              <w:top w:w="30" w:type="dxa"/>
              <w:left w:w="75" w:type="dxa"/>
              <w:bottom w:w="30" w:type="dxa"/>
              <w:right w:w="75" w:type="dxa"/>
            </w:tcMar>
            <w:vAlign w:val="center"/>
            <w:hideMark/>
          </w:tcPr>
          <w:p w14:paraId="12814374"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30</w:t>
            </w:r>
          </w:p>
        </w:tc>
        <w:tc>
          <w:tcPr>
            <w:tcW w:w="0" w:type="auto"/>
            <w:shd w:val="clear" w:color="auto" w:fill="FAF0E6"/>
            <w:tcMar>
              <w:top w:w="30" w:type="dxa"/>
              <w:left w:w="75" w:type="dxa"/>
              <w:bottom w:w="30" w:type="dxa"/>
              <w:right w:w="75" w:type="dxa"/>
            </w:tcMar>
            <w:vAlign w:val="center"/>
            <w:hideMark/>
          </w:tcPr>
          <w:p w14:paraId="0405642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w:t>
            </w:r>
            <w:proofErr w:type="gramStart"/>
            <w:r w:rsidRPr="00975259">
              <w:rPr>
                <w:rFonts w:ascii="Arial" w:eastAsia="Times New Roman" w:hAnsi="Arial" w:cs="Arial"/>
                <w:color w:val="000000"/>
                <w:sz w:val="18"/>
                <w:szCs w:val="18"/>
                <w:lang w:eastAsia="ru-RU"/>
              </w:rPr>
              <w:t xml:space="preserve"> ..</w:t>
            </w:r>
            <w:proofErr w:type="gramEnd"/>
            <w:r w:rsidRPr="00975259">
              <w:rPr>
                <w:rFonts w:ascii="Arial" w:eastAsia="Times New Roman" w:hAnsi="Arial" w:cs="Arial"/>
                <w:color w:val="000000"/>
                <w:sz w:val="18"/>
                <w:szCs w:val="18"/>
                <w:lang w:eastAsia="ru-RU"/>
              </w:rPr>
              <w:t>23</w:t>
            </w:r>
          </w:p>
        </w:tc>
        <w:tc>
          <w:tcPr>
            <w:tcW w:w="0" w:type="auto"/>
            <w:shd w:val="clear" w:color="auto" w:fill="FAF0E6"/>
            <w:tcMar>
              <w:top w:w="30" w:type="dxa"/>
              <w:left w:w="75" w:type="dxa"/>
              <w:bottom w:w="30" w:type="dxa"/>
              <w:right w:w="75" w:type="dxa"/>
            </w:tcMar>
            <w:vAlign w:val="center"/>
            <w:hideMark/>
          </w:tcPr>
          <w:p w14:paraId="5DDFE9AF"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13</w:t>
            </w:r>
          </w:p>
        </w:tc>
        <w:tc>
          <w:tcPr>
            <w:tcW w:w="0" w:type="auto"/>
            <w:shd w:val="clear" w:color="auto" w:fill="FAF0E6"/>
            <w:tcMar>
              <w:top w:w="30" w:type="dxa"/>
              <w:left w:w="75" w:type="dxa"/>
              <w:bottom w:w="30" w:type="dxa"/>
              <w:right w:w="75" w:type="dxa"/>
            </w:tcMar>
            <w:vAlign w:val="center"/>
            <w:hideMark/>
          </w:tcPr>
          <w:p w14:paraId="7214BD48"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38,6</w:t>
            </w:r>
          </w:p>
        </w:tc>
        <w:tc>
          <w:tcPr>
            <w:tcW w:w="0" w:type="auto"/>
            <w:shd w:val="clear" w:color="auto" w:fill="FAF0E6"/>
            <w:tcMar>
              <w:top w:w="30" w:type="dxa"/>
              <w:left w:w="75" w:type="dxa"/>
              <w:bottom w:w="30" w:type="dxa"/>
              <w:right w:w="75" w:type="dxa"/>
            </w:tcMar>
            <w:vAlign w:val="center"/>
            <w:hideMark/>
          </w:tcPr>
          <w:p w14:paraId="20AE63C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39,50</w:t>
            </w:r>
          </w:p>
        </w:tc>
      </w:tr>
      <w:tr w:rsidR="00975259" w:rsidRPr="00975259" w14:paraId="6BA7E842"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0E68E2B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СКГ-ЗОА</w:t>
            </w:r>
          </w:p>
        </w:tc>
        <w:tc>
          <w:tcPr>
            <w:tcW w:w="0" w:type="auto"/>
            <w:shd w:val="clear" w:color="auto" w:fill="FAEBD7"/>
            <w:tcMar>
              <w:top w:w="30" w:type="dxa"/>
              <w:left w:w="75" w:type="dxa"/>
              <w:bottom w:w="30" w:type="dxa"/>
              <w:right w:w="75" w:type="dxa"/>
            </w:tcMar>
            <w:vAlign w:val="center"/>
            <w:hideMark/>
          </w:tcPr>
          <w:p w14:paraId="68CE9C1C"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30</w:t>
            </w:r>
          </w:p>
        </w:tc>
        <w:tc>
          <w:tcPr>
            <w:tcW w:w="0" w:type="auto"/>
            <w:shd w:val="clear" w:color="auto" w:fill="FAEBD7"/>
            <w:tcMar>
              <w:top w:w="30" w:type="dxa"/>
              <w:left w:w="75" w:type="dxa"/>
              <w:bottom w:w="30" w:type="dxa"/>
              <w:right w:w="75" w:type="dxa"/>
            </w:tcMar>
            <w:vAlign w:val="center"/>
            <w:hideMark/>
          </w:tcPr>
          <w:p w14:paraId="5947D442"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w:t>
            </w:r>
            <w:proofErr w:type="gramStart"/>
            <w:r w:rsidRPr="00975259">
              <w:rPr>
                <w:rFonts w:ascii="Arial" w:eastAsia="Times New Roman" w:hAnsi="Arial" w:cs="Arial"/>
                <w:color w:val="000000"/>
                <w:sz w:val="18"/>
                <w:szCs w:val="18"/>
                <w:lang w:eastAsia="ru-RU"/>
              </w:rPr>
              <w:t xml:space="preserve"> ..</w:t>
            </w:r>
            <w:proofErr w:type="gramEnd"/>
            <w:r w:rsidRPr="00975259">
              <w:rPr>
                <w:rFonts w:ascii="Arial" w:eastAsia="Times New Roman" w:hAnsi="Arial" w:cs="Arial"/>
                <w:color w:val="000000"/>
                <w:sz w:val="18"/>
                <w:szCs w:val="18"/>
                <w:lang w:eastAsia="ru-RU"/>
              </w:rPr>
              <w:t>14</w:t>
            </w:r>
          </w:p>
        </w:tc>
        <w:tc>
          <w:tcPr>
            <w:tcW w:w="0" w:type="auto"/>
            <w:shd w:val="clear" w:color="auto" w:fill="FAEBD7"/>
            <w:tcMar>
              <w:top w:w="30" w:type="dxa"/>
              <w:left w:w="75" w:type="dxa"/>
              <w:bottom w:w="30" w:type="dxa"/>
              <w:right w:w="75" w:type="dxa"/>
            </w:tcMar>
            <w:vAlign w:val="center"/>
            <w:hideMark/>
          </w:tcPr>
          <w:p w14:paraId="33A6CC02"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14,9</w:t>
            </w:r>
          </w:p>
        </w:tc>
        <w:tc>
          <w:tcPr>
            <w:tcW w:w="0" w:type="auto"/>
            <w:shd w:val="clear" w:color="auto" w:fill="FAEBD7"/>
            <w:tcMar>
              <w:top w:w="30" w:type="dxa"/>
              <w:left w:w="75" w:type="dxa"/>
              <w:bottom w:w="30" w:type="dxa"/>
              <w:right w:w="75" w:type="dxa"/>
            </w:tcMar>
            <w:vAlign w:val="center"/>
            <w:hideMark/>
          </w:tcPr>
          <w:p w14:paraId="20ED2F03"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45,9</w:t>
            </w:r>
          </w:p>
        </w:tc>
        <w:tc>
          <w:tcPr>
            <w:tcW w:w="0" w:type="auto"/>
            <w:shd w:val="clear" w:color="auto" w:fill="FAEBD7"/>
            <w:tcMar>
              <w:top w:w="30" w:type="dxa"/>
              <w:left w:w="75" w:type="dxa"/>
              <w:bottom w:w="30" w:type="dxa"/>
              <w:right w:w="75" w:type="dxa"/>
            </w:tcMar>
            <w:vAlign w:val="center"/>
            <w:hideMark/>
          </w:tcPr>
          <w:p w14:paraId="4631481A"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40,43</w:t>
            </w:r>
          </w:p>
        </w:tc>
      </w:tr>
      <w:tr w:rsidR="00975259" w:rsidRPr="00975259" w14:paraId="6CC7B84C"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23860B83"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СКГ-30/7,5</w:t>
            </w:r>
          </w:p>
        </w:tc>
        <w:tc>
          <w:tcPr>
            <w:tcW w:w="0" w:type="auto"/>
            <w:shd w:val="clear" w:color="auto" w:fill="FAF0E6"/>
            <w:tcMar>
              <w:top w:w="30" w:type="dxa"/>
              <w:left w:w="75" w:type="dxa"/>
              <w:bottom w:w="30" w:type="dxa"/>
              <w:right w:w="75" w:type="dxa"/>
            </w:tcMar>
            <w:vAlign w:val="center"/>
            <w:hideMark/>
          </w:tcPr>
          <w:p w14:paraId="68746AD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30</w:t>
            </w:r>
          </w:p>
        </w:tc>
        <w:tc>
          <w:tcPr>
            <w:tcW w:w="0" w:type="auto"/>
            <w:shd w:val="clear" w:color="auto" w:fill="FAF0E6"/>
            <w:tcMar>
              <w:top w:w="30" w:type="dxa"/>
              <w:left w:w="75" w:type="dxa"/>
              <w:bottom w:w="30" w:type="dxa"/>
              <w:right w:w="75" w:type="dxa"/>
            </w:tcMar>
            <w:vAlign w:val="center"/>
            <w:hideMark/>
          </w:tcPr>
          <w:p w14:paraId="5533BA88"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8,</w:t>
            </w:r>
            <w:proofErr w:type="gramStart"/>
            <w:r w:rsidRPr="00975259">
              <w:rPr>
                <w:rFonts w:ascii="Arial" w:eastAsia="Times New Roman" w:hAnsi="Arial" w:cs="Arial"/>
                <w:color w:val="000000"/>
                <w:sz w:val="18"/>
                <w:szCs w:val="18"/>
                <w:lang w:eastAsia="ru-RU"/>
              </w:rPr>
              <w:t>5. ..</w:t>
            </w:r>
            <w:proofErr w:type="gramEnd"/>
            <w:r w:rsidRPr="00975259">
              <w:rPr>
                <w:rFonts w:ascii="Arial" w:eastAsia="Times New Roman" w:hAnsi="Arial" w:cs="Arial"/>
                <w:color w:val="000000"/>
                <w:sz w:val="18"/>
                <w:szCs w:val="18"/>
                <w:lang w:eastAsia="ru-RU"/>
              </w:rPr>
              <w:t>21</w:t>
            </w:r>
          </w:p>
        </w:tc>
        <w:tc>
          <w:tcPr>
            <w:tcW w:w="0" w:type="auto"/>
            <w:shd w:val="clear" w:color="auto" w:fill="FAF0E6"/>
            <w:tcMar>
              <w:top w:w="30" w:type="dxa"/>
              <w:left w:w="75" w:type="dxa"/>
              <w:bottom w:w="30" w:type="dxa"/>
              <w:right w:w="75" w:type="dxa"/>
            </w:tcMar>
            <w:vAlign w:val="center"/>
            <w:hideMark/>
          </w:tcPr>
          <w:p w14:paraId="3C87D9FC"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23</w:t>
            </w:r>
          </w:p>
        </w:tc>
        <w:tc>
          <w:tcPr>
            <w:tcW w:w="0" w:type="auto"/>
            <w:shd w:val="clear" w:color="auto" w:fill="FAF0E6"/>
            <w:tcMar>
              <w:top w:w="30" w:type="dxa"/>
              <w:left w:w="75" w:type="dxa"/>
              <w:bottom w:w="30" w:type="dxa"/>
              <w:right w:w="75" w:type="dxa"/>
            </w:tcMar>
            <w:vAlign w:val="center"/>
            <w:hideMark/>
          </w:tcPr>
          <w:p w14:paraId="42C26593"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37,4</w:t>
            </w:r>
          </w:p>
        </w:tc>
        <w:tc>
          <w:tcPr>
            <w:tcW w:w="0" w:type="auto"/>
            <w:shd w:val="clear" w:color="auto" w:fill="FAF0E6"/>
            <w:tcMar>
              <w:top w:w="30" w:type="dxa"/>
              <w:left w:w="75" w:type="dxa"/>
              <w:bottom w:w="30" w:type="dxa"/>
              <w:right w:w="75" w:type="dxa"/>
            </w:tcMar>
            <w:vAlign w:val="center"/>
            <w:hideMark/>
          </w:tcPr>
          <w:p w14:paraId="36BF87C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39,02</w:t>
            </w:r>
          </w:p>
        </w:tc>
      </w:tr>
      <w:tr w:rsidR="00975259" w:rsidRPr="00975259" w14:paraId="3D570E85"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44F63CDC"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СКГ-30/10</w:t>
            </w:r>
          </w:p>
        </w:tc>
        <w:tc>
          <w:tcPr>
            <w:tcW w:w="0" w:type="auto"/>
            <w:shd w:val="clear" w:color="auto" w:fill="FAEBD7"/>
            <w:tcMar>
              <w:top w:w="30" w:type="dxa"/>
              <w:left w:w="75" w:type="dxa"/>
              <w:bottom w:w="30" w:type="dxa"/>
              <w:right w:w="75" w:type="dxa"/>
            </w:tcMar>
            <w:vAlign w:val="center"/>
            <w:hideMark/>
          </w:tcPr>
          <w:p w14:paraId="3589AA80"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30</w:t>
            </w:r>
          </w:p>
        </w:tc>
        <w:tc>
          <w:tcPr>
            <w:tcW w:w="0" w:type="auto"/>
            <w:shd w:val="clear" w:color="auto" w:fill="FAEBD7"/>
            <w:tcMar>
              <w:top w:w="30" w:type="dxa"/>
              <w:left w:w="75" w:type="dxa"/>
              <w:bottom w:w="30" w:type="dxa"/>
              <w:right w:w="75" w:type="dxa"/>
            </w:tcMar>
            <w:vAlign w:val="center"/>
            <w:hideMark/>
          </w:tcPr>
          <w:p w14:paraId="7D5EBD86"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5…23</w:t>
            </w:r>
          </w:p>
        </w:tc>
        <w:tc>
          <w:tcPr>
            <w:tcW w:w="0" w:type="auto"/>
            <w:shd w:val="clear" w:color="auto" w:fill="FAEBD7"/>
            <w:tcMar>
              <w:top w:w="30" w:type="dxa"/>
              <w:left w:w="75" w:type="dxa"/>
              <w:bottom w:w="30" w:type="dxa"/>
              <w:right w:w="75" w:type="dxa"/>
            </w:tcMar>
            <w:vAlign w:val="center"/>
            <w:hideMark/>
          </w:tcPr>
          <w:p w14:paraId="3699B365"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53</w:t>
            </w:r>
          </w:p>
        </w:tc>
        <w:tc>
          <w:tcPr>
            <w:tcW w:w="0" w:type="auto"/>
            <w:shd w:val="clear" w:color="auto" w:fill="FAEBD7"/>
            <w:tcMar>
              <w:top w:w="30" w:type="dxa"/>
              <w:left w:w="75" w:type="dxa"/>
              <w:bottom w:w="30" w:type="dxa"/>
              <w:right w:w="75" w:type="dxa"/>
            </w:tcMar>
            <w:vAlign w:val="center"/>
            <w:hideMark/>
          </w:tcPr>
          <w:p w14:paraId="4183EAF4"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46,1</w:t>
            </w:r>
          </w:p>
        </w:tc>
        <w:tc>
          <w:tcPr>
            <w:tcW w:w="0" w:type="auto"/>
            <w:shd w:val="clear" w:color="auto" w:fill="FAEBD7"/>
            <w:tcMar>
              <w:top w:w="30" w:type="dxa"/>
              <w:left w:w="75" w:type="dxa"/>
              <w:bottom w:w="30" w:type="dxa"/>
              <w:right w:w="75" w:type="dxa"/>
            </w:tcMar>
            <w:vAlign w:val="center"/>
            <w:hideMark/>
          </w:tcPr>
          <w:p w14:paraId="7CD9747E"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41,72</w:t>
            </w:r>
          </w:p>
        </w:tc>
      </w:tr>
      <w:tr w:rsidR="00975259" w:rsidRPr="00975259" w14:paraId="2BFB924E"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4FD4CAD3"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СКГ-30/ЮМ</w:t>
            </w:r>
          </w:p>
        </w:tc>
        <w:tc>
          <w:tcPr>
            <w:tcW w:w="0" w:type="auto"/>
            <w:shd w:val="clear" w:color="auto" w:fill="FAF0E6"/>
            <w:tcMar>
              <w:top w:w="30" w:type="dxa"/>
              <w:left w:w="75" w:type="dxa"/>
              <w:bottom w:w="30" w:type="dxa"/>
              <w:right w:w="75" w:type="dxa"/>
            </w:tcMar>
            <w:vAlign w:val="center"/>
            <w:hideMark/>
          </w:tcPr>
          <w:p w14:paraId="3175D792"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30</w:t>
            </w:r>
          </w:p>
        </w:tc>
        <w:tc>
          <w:tcPr>
            <w:tcW w:w="0" w:type="auto"/>
            <w:shd w:val="clear" w:color="auto" w:fill="FAF0E6"/>
            <w:tcMar>
              <w:top w:w="30" w:type="dxa"/>
              <w:left w:w="75" w:type="dxa"/>
              <w:bottom w:w="30" w:type="dxa"/>
              <w:right w:w="75" w:type="dxa"/>
            </w:tcMar>
            <w:vAlign w:val="center"/>
            <w:hideMark/>
          </w:tcPr>
          <w:p w14:paraId="10DBCA7E"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w:t>
            </w:r>
            <w:proofErr w:type="gramStart"/>
            <w:r w:rsidRPr="00975259">
              <w:rPr>
                <w:rFonts w:ascii="Arial" w:eastAsia="Times New Roman" w:hAnsi="Arial" w:cs="Arial"/>
                <w:color w:val="000000"/>
                <w:sz w:val="18"/>
                <w:szCs w:val="18"/>
                <w:lang w:eastAsia="ru-RU"/>
              </w:rPr>
              <w:t xml:space="preserve"> ..</w:t>
            </w:r>
            <w:proofErr w:type="gramEnd"/>
            <w:r w:rsidRPr="00975259">
              <w:rPr>
                <w:rFonts w:ascii="Arial" w:eastAsia="Times New Roman" w:hAnsi="Arial" w:cs="Arial"/>
                <w:color w:val="000000"/>
                <w:sz w:val="18"/>
                <w:szCs w:val="18"/>
                <w:lang w:eastAsia="ru-RU"/>
              </w:rPr>
              <w:t>14</w:t>
            </w:r>
          </w:p>
        </w:tc>
        <w:tc>
          <w:tcPr>
            <w:tcW w:w="0" w:type="auto"/>
            <w:shd w:val="clear" w:color="auto" w:fill="FAF0E6"/>
            <w:tcMar>
              <w:top w:w="30" w:type="dxa"/>
              <w:left w:w="75" w:type="dxa"/>
              <w:bottom w:w="30" w:type="dxa"/>
              <w:right w:w="75" w:type="dxa"/>
            </w:tcMar>
            <w:vAlign w:val="center"/>
            <w:hideMark/>
          </w:tcPr>
          <w:p w14:paraId="5AF3FE1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14</w:t>
            </w:r>
          </w:p>
        </w:tc>
        <w:tc>
          <w:tcPr>
            <w:tcW w:w="0" w:type="auto"/>
            <w:shd w:val="clear" w:color="auto" w:fill="FAF0E6"/>
            <w:tcMar>
              <w:top w:w="30" w:type="dxa"/>
              <w:left w:w="75" w:type="dxa"/>
              <w:bottom w:w="30" w:type="dxa"/>
              <w:right w:w="75" w:type="dxa"/>
            </w:tcMar>
            <w:vAlign w:val="center"/>
            <w:hideMark/>
          </w:tcPr>
          <w:p w14:paraId="5D66B82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54,1</w:t>
            </w:r>
          </w:p>
        </w:tc>
        <w:tc>
          <w:tcPr>
            <w:tcW w:w="0" w:type="auto"/>
            <w:shd w:val="clear" w:color="auto" w:fill="FAF0E6"/>
            <w:tcMar>
              <w:top w:w="30" w:type="dxa"/>
              <w:left w:w="75" w:type="dxa"/>
              <w:bottom w:w="30" w:type="dxa"/>
              <w:right w:w="75" w:type="dxa"/>
            </w:tcMar>
            <w:vAlign w:val="center"/>
            <w:hideMark/>
          </w:tcPr>
          <w:p w14:paraId="48B3922D"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42,72</w:t>
            </w:r>
          </w:p>
        </w:tc>
      </w:tr>
      <w:tr w:rsidR="00975259" w:rsidRPr="00975259" w14:paraId="4246EF04"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6D287886"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СКГ-30/13</w:t>
            </w:r>
          </w:p>
        </w:tc>
        <w:tc>
          <w:tcPr>
            <w:tcW w:w="0" w:type="auto"/>
            <w:shd w:val="clear" w:color="auto" w:fill="FAEBD7"/>
            <w:tcMar>
              <w:top w:w="30" w:type="dxa"/>
              <w:left w:w="75" w:type="dxa"/>
              <w:bottom w:w="30" w:type="dxa"/>
              <w:right w:w="75" w:type="dxa"/>
            </w:tcMar>
            <w:vAlign w:val="center"/>
            <w:hideMark/>
          </w:tcPr>
          <w:p w14:paraId="44A4A3BE"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30</w:t>
            </w:r>
          </w:p>
        </w:tc>
        <w:tc>
          <w:tcPr>
            <w:tcW w:w="0" w:type="auto"/>
            <w:shd w:val="clear" w:color="auto" w:fill="FAEBD7"/>
            <w:tcMar>
              <w:top w:w="30" w:type="dxa"/>
              <w:left w:w="75" w:type="dxa"/>
              <w:bottom w:w="30" w:type="dxa"/>
              <w:right w:w="75" w:type="dxa"/>
            </w:tcMar>
            <w:vAlign w:val="center"/>
            <w:hideMark/>
          </w:tcPr>
          <w:p w14:paraId="7B2A7B9F"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7,4…21</w:t>
            </w:r>
          </w:p>
        </w:tc>
        <w:tc>
          <w:tcPr>
            <w:tcW w:w="0" w:type="auto"/>
            <w:shd w:val="clear" w:color="auto" w:fill="FAEBD7"/>
            <w:tcMar>
              <w:top w:w="30" w:type="dxa"/>
              <w:left w:w="75" w:type="dxa"/>
              <w:bottom w:w="30" w:type="dxa"/>
              <w:right w:w="75" w:type="dxa"/>
            </w:tcMar>
            <w:vAlign w:val="center"/>
            <w:hideMark/>
          </w:tcPr>
          <w:p w14:paraId="27D58D88"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14</w:t>
            </w:r>
          </w:p>
        </w:tc>
        <w:tc>
          <w:tcPr>
            <w:tcW w:w="0" w:type="auto"/>
            <w:shd w:val="clear" w:color="auto" w:fill="FAEBD7"/>
            <w:tcMar>
              <w:top w:w="30" w:type="dxa"/>
              <w:left w:w="75" w:type="dxa"/>
              <w:bottom w:w="30" w:type="dxa"/>
              <w:right w:w="75" w:type="dxa"/>
            </w:tcMar>
            <w:vAlign w:val="center"/>
            <w:hideMark/>
          </w:tcPr>
          <w:p w14:paraId="46A35D2B"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49,7</w:t>
            </w:r>
          </w:p>
        </w:tc>
        <w:tc>
          <w:tcPr>
            <w:tcW w:w="0" w:type="auto"/>
            <w:shd w:val="clear" w:color="auto" w:fill="FAEBD7"/>
            <w:tcMar>
              <w:top w:w="30" w:type="dxa"/>
              <w:left w:w="75" w:type="dxa"/>
              <w:bottom w:w="30" w:type="dxa"/>
              <w:right w:w="75" w:type="dxa"/>
            </w:tcMar>
            <w:vAlign w:val="center"/>
            <w:hideMark/>
          </w:tcPr>
          <w:p w14:paraId="043A0E65"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41,90</w:t>
            </w:r>
          </w:p>
        </w:tc>
      </w:tr>
      <w:tr w:rsidR="00975259" w:rsidRPr="00975259" w14:paraId="49767D16"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364C3A6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lastRenderedPageBreak/>
              <w:t>СКГ-30/18</w:t>
            </w:r>
          </w:p>
        </w:tc>
        <w:tc>
          <w:tcPr>
            <w:tcW w:w="0" w:type="auto"/>
            <w:shd w:val="clear" w:color="auto" w:fill="FAF0E6"/>
            <w:tcMar>
              <w:top w:w="30" w:type="dxa"/>
              <w:left w:w="75" w:type="dxa"/>
              <w:bottom w:w="30" w:type="dxa"/>
              <w:right w:w="75" w:type="dxa"/>
            </w:tcMar>
            <w:vAlign w:val="center"/>
            <w:hideMark/>
          </w:tcPr>
          <w:p w14:paraId="2568717C"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30</w:t>
            </w:r>
          </w:p>
        </w:tc>
        <w:tc>
          <w:tcPr>
            <w:tcW w:w="0" w:type="auto"/>
            <w:shd w:val="clear" w:color="auto" w:fill="FAF0E6"/>
            <w:tcMar>
              <w:top w:w="30" w:type="dxa"/>
              <w:left w:w="75" w:type="dxa"/>
              <w:bottom w:w="30" w:type="dxa"/>
              <w:right w:w="75" w:type="dxa"/>
            </w:tcMar>
            <w:vAlign w:val="center"/>
            <w:hideMark/>
          </w:tcPr>
          <w:p w14:paraId="32D65825"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w:t>
            </w:r>
            <w:proofErr w:type="gramStart"/>
            <w:r w:rsidRPr="00975259">
              <w:rPr>
                <w:rFonts w:ascii="Arial" w:eastAsia="Times New Roman" w:hAnsi="Arial" w:cs="Arial"/>
                <w:color w:val="000000"/>
                <w:sz w:val="18"/>
                <w:szCs w:val="18"/>
                <w:lang w:eastAsia="ru-RU"/>
              </w:rPr>
              <w:t xml:space="preserve"> ..</w:t>
            </w:r>
            <w:proofErr w:type="gramEnd"/>
            <w:r w:rsidRPr="00975259">
              <w:rPr>
                <w:rFonts w:ascii="Arial" w:eastAsia="Times New Roman" w:hAnsi="Arial" w:cs="Arial"/>
                <w:color w:val="000000"/>
                <w:sz w:val="18"/>
                <w:szCs w:val="18"/>
                <w:lang w:eastAsia="ru-RU"/>
              </w:rPr>
              <w:t>13</w:t>
            </w:r>
          </w:p>
        </w:tc>
        <w:tc>
          <w:tcPr>
            <w:tcW w:w="0" w:type="auto"/>
            <w:shd w:val="clear" w:color="auto" w:fill="FAF0E6"/>
            <w:tcMar>
              <w:top w:w="30" w:type="dxa"/>
              <w:left w:w="75" w:type="dxa"/>
              <w:bottom w:w="30" w:type="dxa"/>
              <w:right w:w="75" w:type="dxa"/>
            </w:tcMar>
            <w:vAlign w:val="center"/>
            <w:hideMark/>
          </w:tcPr>
          <w:p w14:paraId="640062D3"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25</w:t>
            </w:r>
          </w:p>
        </w:tc>
        <w:tc>
          <w:tcPr>
            <w:tcW w:w="0" w:type="auto"/>
            <w:shd w:val="clear" w:color="auto" w:fill="FAF0E6"/>
            <w:tcMar>
              <w:top w:w="30" w:type="dxa"/>
              <w:left w:w="75" w:type="dxa"/>
              <w:bottom w:w="30" w:type="dxa"/>
              <w:right w:w="75" w:type="dxa"/>
            </w:tcMar>
            <w:vAlign w:val="center"/>
            <w:hideMark/>
          </w:tcPr>
          <w:p w14:paraId="7DDC1B4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46,1</w:t>
            </w:r>
          </w:p>
        </w:tc>
        <w:tc>
          <w:tcPr>
            <w:tcW w:w="0" w:type="auto"/>
            <w:shd w:val="clear" w:color="auto" w:fill="FAF0E6"/>
            <w:tcMar>
              <w:top w:w="30" w:type="dxa"/>
              <w:left w:w="75" w:type="dxa"/>
              <w:bottom w:w="30" w:type="dxa"/>
              <w:right w:w="75" w:type="dxa"/>
            </w:tcMar>
            <w:vAlign w:val="center"/>
            <w:hideMark/>
          </w:tcPr>
          <w:p w14:paraId="000E8E52"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41,80</w:t>
            </w:r>
          </w:p>
        </w:tc>
      </w:tr>
      <w:tr w:rsidR="00975259" w:rsidRPr="00975259" w14:paraId="2CAFDDCB"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61A98FA8"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proofErr w:type="spellStart"/>
            <w:r w:rsidRPr="00975259">
              <w:rPr>
                <w:rFonts w:ascii="Arial" w:eastAsia="Times New Roman" w:hAnsi="Arial" w:cs="Arial"/>
                <w:color w:val="000000"/>
                <w:sz w:val="18"/>
                <w:szCs w:val="18"/>
                <w:lang w:eastAsia="ru-RU"/>
              </w:rPr>
              <w:t>скп</w:t>
            </w:r>
            <w:proofErr w:type="spellEnd"/>
            <w:proofErr w:type="gramStart"/>
            <w:r w:rsidRPr="00975259">
              <w:rPr>
                <w:rFonts w:ascii="Arial" w:eastAsia="Times New Roman" w:hAnsi="Arial" w:cs="Arial"/>
                <w:color w:val="000000"/>
                <w:sz w:val="18"/>
                <w:szCs w:val="18"/>
                <w:lang w:eastAsia="ru-RU"/>
              </w:rPr>
              <w:t>-:о</w:t>
            </w:r>
            <w:proofErr w:type="gramEnd"/>
            <w:r w:rsidRPr="00975259">
              <w:rPr>
                <w:rFonts w:ascii="Arial" w:eastAsia="Times New Roman" w:hAnsi="Arial" w:cs="Arial"/>
                <w:color w:val="000000"/>
                <w:sz w:val="18"/>
                <w:szCs w:val="18"/>
                <w:lang w:eastAsia="ru-RU"/>
              </w:rPr>
              <w:t>/ю</w:t>
            </w:r>
          </w:p>
        </w:tc>
        <w:tc>
          <w:tcPr>
            <w:tcW w:w="0" w:type="auto"/>
            <w:shd w:val="clear" w:color="auto" w:fill="FAEBD7"/>
            <w:tcMar>
              <w:top w:w="30" w:type="dxa"/>
              <w:left w:w="75" w:type="dxa"/>
              <w:bottom w:w="30" w:type="dxa"/>
              <w:right w:w="75" w:type="dxa"/>
            </w:tcMar>
            <w:vAlign w:val="center"/>
            <w:hideMark/>
          </w:tcPr>
          <w:p w14:paraId="40F8FF44"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30</w:t>
            </w:r>
          </w:p>
        </w:tc>
        <w:tc>
          <w:tcPr>
            <w:tcW w:w="0" w:type="auto"/>
            <w:shd w:val="clear" w:color="auto" w:fill="FAEBD7"/>
            <w:tcMar>
              <w:top w:w="30" w:type="dxa"/>
              <w:left w:w="75" w:type="dxa"/>
              <w:bottom w:w="30" w:type="dxa"/>
              <w:right w:w="75" w:type="dxa"/>
            </w:tcMar>
            <w:vAlign w:val="center"/>
            <w:hideMark/>
          </w:tcPr>
          <w:p w14:paraId="2B65A860"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5,.6…14</w:t>
            </w:r>
          </w:p>
        </w:tc>
        <w:tc>
          <w:tcPr>
            <w:tcW w:w="0" w:type="auto"/>
            <w:shd w:val="clear" w:color="auto" w:fill="FAEBD7"/>
            <w:tcMar>
              <w:top w:w="30" w:type="dxa"/>
              <w:left w:w="75" w:type="dxa"/>
              <w:bottom w:w="30" w:type="dxa"/>
              <w:right w:w="75" w:type="dxa"/>
            </w:tcMar>
            <w:vAlign w:val="center"/>
            <w:hideMark/>
          </w:tcPr>
          <w:p w14:paraId="75F9281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14</w:t>
            </w:r>
          </w:p>
        </w:tc>
        <w:tc>
          <w:tcPr>
            <w:tcW w:w="0" w:type="auto"/>
            <w:shd w:val="clear" w:color="auto" w:fill="FAEBD7"/>
            <w:tcMar>
              <w:top w:w="30" w:type="dxa"/>
              <w:left w:w="75" w:type="dxa"/>
              <w:bottom w:w="30" w:type="dxa"/>
              <w:right w:w="75" w:type="dxa"/>
            </w:tcMar>
            <w:vAlign w:val="center"/>
            <w:hideMark/>
          </w:tcPr>
          <w:p w14:paraId="7283E38D"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57,6</w:t>
            </w:r>
          </w:p>
        </w:tc>
        <w:tc>
          <w:tcPr>
            <w:tcW w:w="0" w:type="auto"/>
            <w:shd w:val="clear" w:color="auto" w:fill="FAEBD7"/>
            <w:tcMar>
              <w:top w:w="30" w:type="dxa"/>
              <w:left w:w="75" w:type="dxa"/>
              <w:bottom w:w="30" w:type="dxa"/>
              <w:right w:w="75" w:type="dxa"/>
            </w:tcMar>
            <w:vAlign w:val="center"/>
            <w:hideMark/>
          </w:tcPr>
          <w:p w14:paraId="48BD9953"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43,87</w:t>
            </w:r>
          </w:p>
        </w:tc>
      </w:tr>
      <w:tr w:rsidR="00975259" w:rsidRPr="00975259" w14:paraId="4CD3E2D7"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71DC8A03"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СКГ-35</w:t>
            </w:r>
          </w:p>
        </w:tc>
        <w:tc>
          <w:tcPr>
            <w:tcW w:w="0" w:type="auto"/>
            <w:shd w:val="clear" w:color="auto" w:fill="FAF0E6"/>
            <w:tcMar>
              <w:top w:w="30" w:type="dxa"/>
              <w:left w:w="75" w:type="dxa"/>
              <w:bottom w:w="30" w:type="dxa"/>
              <w:right w:w="75" w:type="dxa"/>
            </w:tcMar>
            <w:vAlign w:val="center"/>
            <w:hideMark/>
          </w:tcPr>
          <w:p w14:paraId="34A78A0E"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35</w:t>
            </w:r>
          </w:p>
        </w:tc>
        <w:tc>
          <w:tcPr>
            <w:tcW w:w="0" w:type="auto"/>
            <w:shd w:val="clear" w:color="auto" w:fill="FAF0E6"/>
            <w:tcMar>
              <w:top w:w="30" w:type="dxa"/>
              <w:left w:w="75" w:type="dxa"/>
              <w:bottom w:w="30" w:type="dxa"/>
              <w:right w:w="75" w:type="dxa"/>
            </w:tcMar>
            <w:vAlign w:val="center"/>
            <w:hideMark/>
          </w:tcPr>
          <w:p w14:paraId="1A680365"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5…14</w:t>
            </w:r>
          </w:p>
        </w:tc>
        <w:tc>
          <w:tcPr>
            <w:tcW w:w="0" w:type="auto"/>
            <w:shd w:val="clear" w:color="auto" w:fill="FAF0E6"/>
            <w:tcMar>
              <w:top w:w="30" w:type="dxa"/>
              <w:left w:w="75" w:type="dxa"/>
              <w:bottom w:w="30" w:type="dxa"/>
              <w:right w:w="75" w:type="dxa"/>
            </w:tcMar>
            <w:vAlign w:val="center"/>
            <w:hideMark/>
          </w:tcPr>
          <w:p w14:paraId="2356F80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14,5</w:t>
            </w:r>
          </w:p>
        </w:tc>
        <w:tc>
          <w:tcPr>
            <w:tcW w:w="0" w:type="auto"/>
            <w:shd w:val="clear" w:color="auto" w:fill="FAF0E6"/>
            <w:tcMar>
              <w:top w:w="30" w:type="dxa"/>
              <w:left w:w="75" w:type="dxa"/>
              <w:bottom w:w="30" w:type="dxa"/>
              <w:right w:w="75" w:type="dxa"/>
            </w:tcMar>
            <w:vAlign w:val="center"/>
            <w:hideMark/>
          </w:tcPr>
          <w:p w14:paraId="5A76298A"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50,0</w:t>
            </w:r>
          </w:p>
        </w:tc>
        <w:tc>
          <w:tcPr>
            <w:tcW w:w="0" w:type="auto"/>
            <w:shd w:val="clear" w:color="auto" w:fill="FAF0E6"/>
            <w:tcMar>
              <w:top w:w="30" w:type="dxa"/>
              <w:left w:w="75" w:type="dxa"/>
              <w:bottom w:w="30" w:type="dxa"/>
              <w:right w:w="75" w:type="dxa"/>
            </w:tcMar>
            <w:vAlign w:val="center"/>
            <w:hideMark/>
          </w:tcPr>
          <w:p w14:paraId="02247CC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41,90</w:t>
            </w:r>
          </w:p>
        </w:tc>
      </w:tr>
      <w:tr w:rsidR="00975259" w:rsidRPr="00975259" w14:paraId="5D788B29"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77B2384F"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МКГ-40</w:t>
            </w:r>
          </w:p>
        </w:tc>
        <w:tc>
          <w:tcPr>
            <w:tcW w:w="0" w:type="auto"/>
            <w:shd w:val="clear" w:color="auto" w:fill="FAEBD7"/>
            <w:tcMar>
              <w:top w:w="30" w:type="dxa"/>
              <w:left w:w="75" w:type="dxa"/>
              <w:bottom w:w="30" w:type="dxa"/>
              <w:right w:w="75" w:type="dxa"/>
            </w:tcMar>
            <w:vAlign w:val="center"/>
            <w:hideMark/>
          </w:tcPr>
          <w:p w14:paraId="0B27164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40</w:t>
            </w:r>
          </w:p>
        </w:tc>
        <w:tc>
          <w:tcPr>
            <w:tcW w:w="0" w:type="auto"/>
            <w:shd w:val="clear" w:color="auto" w:fill="FAEBD7"/>
            <w:tcMar>
              <w:top w:w="30" w:type="dxa"/>
              <w:left w:w="75" w:type="dxa"/>
              <w:bottom w:w="30" w:type="dxa"/>
              <w:right w:w="75" w:type="dxa"/>
            </w:tcMar>
            <w:vAlign w:val="center"/>
            <w:hideMark/>
          </w:tcPr>
          <w:p w14:paraId="758D704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3…24</w:t>
            </w:r>
          </w:p>
        </w:tc>
        <w:tc>
          <w:tcPr>
            <w:tcW w:w="0" w:type="auto"/>
            <w:shd w:val="clear" w:color="auto" w:fill="FAEBD7"/>
            <w:tcMar>
              <w:top w:w="30" w:type="dxa"/>
              <w:left w:w="75" w:type="dxa"/>
              <w:bottom w:w="30" w:type="dxa"/>
              <w:right w:w="75" w:type="dxa"/>
            </w:tcMar>
            <w:vAlign w:val="center"/>
            <w:hideMark/>
          </w:tcPr>
          <w:p w14:paraId="4E1994F5"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29</w:t>
            </w:r>
          </w:p>
        </w:tc>
        <w:tc>
          <w:tcPr>
            <w:tcW w:w="0" w:type="auto"/>
            <w:shd w:val="clear" w:color="auto" w:fill="FAEBD7"/>
            <w:tcMar>
              <w:top w:w="30" w:type="dxa"/>
              <w:left w:w="75" w:type="dxa"/>
              <w:bottom w:w="30" w:type="dxa"/>
              <w:right w:w="75" w:type="dxa"/>
            </w:tcMar>
            <w:vAlign w:val="center"/>
            <w:hideMark/>
          </w:tcPr>
          <w:p w14:paraId="46745F55"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59,2</w:t>
            </w:r>
          </w:p>
        </w:tc>
        <w:tc>
          <w:tcPr>
            <w:tcW w:w="0" w:type="auto"/>
            <w:shd w:val="clear" w:color="auto" w:fill="FAEBD7"/>
            <w:tcMar>
              <w:top w:w="30" w:type="dxa"/>
              <w:left w:w="75" w:type="dxa"/>
              <w:bottom w:w="30" w:type="dxa"/>
              <w:right w:w="75" w:type="dxa"/>
            </w:tcMar>
            <w:vAlign w:val="center"/>
            <w:hideMark/>
          </w:tcPr>
          <w:p w14:paraId="797A2208"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43,30</w:t>
            </w:r>
          </w:p>
        </w:tc>
      </w:tr>
      <w:tr w:rsidR="00975259" w:rsidRPr="00975259" w14:paraId="1DDC94DC"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747F804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СКГ-40</w:t>
            </w:r>
          </w:p>
        </w:tc>
        <w:tc>
          <w:tcPr>
            <w:tcW w:w="0" w:type="auto"/>
            <w:shd w:val="clear" w:color="auto" w:fill="FAF0E6"/>
            <w:tcMar>
              <w:top w:w="30" w:type="dxa"/>
              <w:left w:w="75" w:type="dxa"/>
              <w:bottom w:w="30" w:type="dxa"/>
              <w:right w:w="75" w:type="dxa"/>
            </w:tcMar>
            <w:vAlign w:val="center"/>
            <w:hideMark/>
          </w:tcPr>
          <w:p w14:paraId="5A692292"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40</w:t>
            </w:r>
          </w:p>
        </w:tc>
        <w:tc>
          <w:tcPr>
            <w:tcW w:w="0" w:type="auto"/>
            <w:shd w:val="clear" w:color="auto" w:fill="FAF0E6"/>
            <w:tcMar>
              <w:top w:w="30" w:type="dxa"/>
              <w:left w:w="75" w:type="dxa"/>
              <w:bottom w:w="30" w:type="dxa"/>
              <w:right w:w="75" w:type="dxa"/>
            </w:tcMar>
            <w:vAlign w:val="center"/>
            <w:hideMark/>
          </w:tcPr>
          <w:p w14:paraId="0E6021C5"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4,5. „24</w:t>
            </w:r>
          </w:p>
        </w:tc>
        <w:tc>
          <w:tcPr>
            <w:tcW w:w="0" w:type="auto"/>
            <w:shd w:val="clear" w:color="auto" w:fill="FAF0E6"/>
            <w:tcMar>
              <w:top w:w="30" w:type="dxa"/>
              <w:left w:w="75" w:type="dxa"/>
              <w:bottom w:w="30" w:type="dxa"/>
              <w:right w:w="75" w:type="dxa"/>
            </w:tcMar>
            <w:vAlign w:val="center"/>
            <w:hideMark/>
          </w:tcPr>
          <w:p w14:paraId="18FC372B"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29</w:t>
            </w:r>
          </w:p>
        </w:tc>
        <w:tc>
          <w:tcPr>
            <w:tcW w:w="0" w:type="auto"/>
            <w:shd w:val="clear" w:color="auto" w:fill="FAF0E6"/>
            <w:tcMar>
              <w:top w:w="30" w:type="dxa"/>
              <w:left w:w="75" w:type="dxa"/>
              <w:bottom w:w="30" w:type="dxa"/>
              <w:right w:w="75" w:type="dxa"/>
            </w:tcMar>
            <w:vAlign w:val="center"/>
            <w:hideMark/>
          </w:tcPr>
          <w:p w14:paraId="1EDD33BB"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42,8</w:t>
            </w:r>
          </w:p>
        </w:tc>
        <w:tc>
          <w:tcPr>
            <w:tcW w:w="0" w:type="auto"/>
            <w:shd w:val="clear" w:color="auto" w:fill="FAF0E6"/>
            <w:tcMar>
              <w:top w:w="30" w:type="dxa"/>
              <w:left w:w="75" w:type="dxa"/>
              <w:bottom w:w="30" w:type="dxa"/>
              <w:right w:w="75" w:type="dxa"/>
            </w:tcMar>
            <w:vAlign w:val="center"/>
            <w:hideMark/>
          </w:tcPr>
          <w:p w14:paraId="27164EDF"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42,87</w:t>
            </w:r>
          </w:p>
        </w:tc>
      </w:tr>
      <w:tr w:rsidR="00975259" w:rsidRPr="00975259" w14:paraId="42EC1D84"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3247793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СКГ-40А</w:t>
            </w:r>
          </w:p>
        </w:tc>
        <w:tc>
          <w:tcPr>
            <w:tcW w:w="0" w:type="auto"/>
            <w:shd w:val="clear" w:color="auto" w:fill="FAEBD7"/>
            <w:tcMar>
              <w:top w:w="30" w:type="dxa"/>
              <w:left w:w="75" w:type="dxa"/>
              <w:bottom w:w="30" w:type="dxa"/>
              <w:right w:w="75" w:type="dxa"/>
            </w:tcMar>
            <w:vAlign w:val="center"/>
            <w:hideMark/>
          </w:tcPr>
          <w:p w14:paraId="7B01FCC8"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40</w:t>
            </w:r>
          </w:p>
        </w:tc>
        <w:tc>
          <w:tcPr>
            <w:tcW w:w="0" w:type="auto"/>
            <w:shd w:val="clear" w:color="auto" w:fill="FAEBD7"/>
            <w:tcMar>
              <w:top w:w="30" w:type="dxa"/>
              <w:left w:w="75" w:type="dxa"/>
              <w:bottom w:w="30" w:type="dxa"/>
              <w:right w:w="75" w:type="dxa"/>
            </w:tcMar>
            <w:vAlign w:val="center"/>
            <w:hideMark/>
          </w:tcPr>
          <w:p w14:paraId="164B81A4"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proofErr w:type="gramStart"/>
            <w:r w:rsidRPr="00975259">
              <w:rPr>
                <w:rFonts w:ascii="Arial" w:eastAsia="Times New Roman" w:hAnsi="Arial" w:cs="Arial"/>
                <w:color w:val="000000"/>
                <w:sz w:val="18"/>
                <w:szCs w:val="18"/>
                <w:lang w:eastAsia="ru-RU"/>
              </w:rPr>
              <w:t>4,5..</w:t>
            </w:r>
            <w:proofErr w:type="gramEnd"/>
            <w:r w:rsidRPr="00975259">
              <w:rPr>
                <w:rFonts w:ascii="Arial" w:eastAsia="Times New Roman" w:hAnsi="Arial" w:cs="Arial"/>
                <w:color w:val="000000"/>
                <w:sz w:val="18"/>
                <w:szCs w:val="18"/>
                <w:lang w:eastAsia="ru-RU"/>
              </w:rPr>
              <w:t xml:space="preserve"> .24</w:t>
            </w:r>
          </w:p>
        </w:tc>
        <w:tc>
          <w:tcPr>
            <w:tcW w:w="0" w:type="auto"/>
            <w:shd w:val="clear" w:color="auto" w:fill="FAEBD7"/>
            <w:tcMar>
              <w:top w:w="30" w:type="dxa"/>
              <w:left w:w="75" w:type="dxa"/>
              <w:bottom w:w="30" w:type="dxa"/>
              <w:right w:w="75" w:type="dxa"/>
            </w:tcMar>
            <w:vAlign w:val="center"/>
            <w:hideMark/>
          </w:tcPr>
          <w:p w14:paraId="69B9232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27</w:t>
            </w:r>
          </w:p>
        </w:tc>
        <w:tc>
          <w:tcPr>
            <w:tcW w:w="0" w:type="auto"/>
            <w:shd w:val="clear" w:color="auto" w:fill="FAEBD7"/>
            <w:tcMar>
              <w:top w:w="30" w:type="dxa"/>
              <w:left w:w="75" w:type="dxa"/>
              <w:bottom w:w="30" w:type="dxa"/>
              <w:right w:w="75" w:type="dxa"/>
            </w:tcMar>
            <w:vAlign w:val="center"/>
            <w:hideMark/>
          </w:tcPr>
          <w:p w14:paraId="7E86804E"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40,3</w:t>
            </w:r>
          </w:p>
        </w:tc>
        <w:tc>
          <w:tcPr>
            <w:tcW w:w="0" w:type="auto"/>
            <w:shd w:val="clear" w:color="auto" w:fill="FAEBD7"/>
            <w:tcMar>
              <w:top w:w="30" w:type="dxa"/>
              <w:left w:w="75" w:type="dxa"/>
              <w:bottom w:w="30" w:type="dxa"/>
              <w:right w:w="75" w:type="dxa"/>
            </w:tcMar>
            <w:vAlign w:val="center"/>
            <w:hideMark/>
          </w:tcPr>
          <w:p w14:paraId="08F53B2F"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42,64</w:t>
            </w:r>
          </w:p>
        </w:tc>
      </w:tr>
      <w:tr w:rsidR="00975259" w:rsidRPr="00975259" w14:paraId="5C6796BE"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7735279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СГК40-АБС</w:t>
            </w:r>
          </w:p>
        </w:tc>
        <w:tc>
          <w:tcPr>
            <w:tcW w:w="0" w:type="auto"/>
            <w:shd w:val="clear" w:color="auto" w:fill="FAF0E6"/>
            <w:tcMar>
              <w:top w:w="30" w:type="dxa"/>
              <w:left w:w="75" w:type="dxa"/>
              <w:bottom w:w="30" w:type="dxa"/>
              <w:right w:w="75" w:type="dxa"/>
            </w:tcMar>
            <w:vAlign w:val="center"/>
            <w:hideMark/>
          </w:tcPr>
          <w:p w14:paraId="4D3BE4FA"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40</w:t>
            </w:r>
          </w:p>
        </w:tc>
        <w:tc>
          <w:tcPr>
            <w:tcW w:w="0" w:type="auto"/>
            <w:shd w:val="clear" w:color="auto" w:fill="FAF0E6"/>
            <w:tcMar>
              <w:top w:w="30" w:type="dxa"/>
              <w:left w:w="75" w:type="dxa"/>
              <w:bottom w:w="30" w:type="dxa"/>
              <w:right w:w="75" w:type="dxa"/>
            </w:tcMar>
            <w:vAlign w:val="center"/>
            <w:hideMark/>
          </w:tcPr>
          <w:p w14:paraId="0DCC3C0A"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w:t>
            </w:r>
            <w:proofErr w:type="gramStart"/>
            <w:r w:rsidRPr="00975259">
              <w:rPr>
                <w:rFonts w:ascii="Arial" w:eastAsia="Times New Roman" w:hAnsi="Arial" w:cs="Arial"/>
                <w:color w:val="000000"/>
                <w:sz w:val="18"/>
                <w:szCs w:val="18"/>
                <w:lang w:eastAsia="ru-RU"/>
              </w:rPr>
              <w:t xml:space="preserve"> ..</w:t>
            </w:r>
            <w:proofErr w:type="gramEnd"/>
            <w:r w:rsidRPr="00975259">
              <w:rPr>
                <w:rFonts w:ascii="Arial" w:eastAsia="Times New Roman" w:hAnsi="Arial" w:cs="Arial"/>
                <w:color w:val="000000"/>
                <w:sz w:val="18"/>
                <w:szCs w:val="18"/>
                <w:lang w:eastAsia="ru-RU"/>
              </w:rPr>
              <w:t>27</w:t>
            </w:r>
          </w:p>
        </w:tc>
        <w:tc>
          <w:tcPr>
            <w:tcW w:w="0" w:type="auto"/>
            <w:shd w:val="clear" w:color="auto" w:fill="FAF0E6"/>
            <w:tcMar>
              <w:top w:w="30" w:type="dxa"/>
              <w:left w:w="75" w:type="dxa"/>
              <w:bottom w:w="30" w:type="dxa"/>
              <w:right w:w="75" w:type="dxa"/>
            </w:tcMar>
            <w:vAlign w:val="center"/>
            <w:hideMark/>
          </w:tcPr>
          <w:p w14:paraId="6F2810B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29</w:t>
            </w:r>
          </w:p>
        </w:tc>
        <w:tc>
          <w:tcPr>
            <w:tcW w:w="0" w:type="auto"/>
            <w:shd w:val="clear" w:color="auto" w:fill="FAF0E6"/>
            <w:tcMar>
              <w:top w:w="30" w:type="dxa"/>
              <w:left w:w="75" w:type="dxa"/>
              <w:bottom w:w="30" w:type="dxa"/>
              <w:right w:w="75" w:type="dxa"/>
            </w:tcMar>
            <w:vAlign w:val="center"/>
            <w:hideMark/>
          </w:tcPr>
          <w:p w14:paraId="6F162873"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46,0</w:t>
            </w:r>
          </w:p>
        </w:tc>
        <w:tc>
          <w:tcPr>
            <w:tcW w:w="0" w:type="auto"/>
            <w:shd w:val="clear" w:color="auto" w:fill="FAF0E6"/>
            <w:tcMar>
              <w:top w:w="30" w:type="dxa"/>
              <w:left w:w="75" w:type="dxa"/>
              <w:bottom w:w="30" w:type="dxa"/>
              <w:right w:w="75" w:type="dxa"/>
            </w:tcMar>
            <w:vAlign w:val="center"/>
            <w:hideMark/>
          </w:tcPr>
          <w:p w14:paraId="401ABA3D"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42,55</w:t>
            </w:r>
          </w:p>
        </w:tc>
      </w:tr>
      <w:tr w:rsidR="00975259" w:rsidRPr="00975259" w14:paraId="4761C87C"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0D0ED60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СКГ-40БС</w:t>
            </w:r>
          </w:p>
        </w:tc>
        <w:tc>
          <w:tcPr>
            <w:tcW w:w="0" w:type="auto"/>
            <w:shd w:val="clear" w:color="auto" w:fill="FAEBD7"/>
            <w:tcMar>
              <w:top w:w="30" w:type="dxa"/>
              <w:left w:w="75" w:type="dxa"/>
              <w:bottom w:w="30" w:type="dxa"/>
              <w:right w:w="75" w:type="dxa"/>
            </w:tcMar>
            <w:vAlign w:val="center"/>
            <w:hideMark/>
          </w:tcPr>
          <w:p w14:paraId="0D35D70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40</w:t>
            </w:r>
          </w:p>
        </w:tc>
        <w:tc>
          <w:tcPr>
            <w:tcW w:w="0" w:type="auto"/>
            <w:shd w:val="clear" w:color="auto" w:fill="FAEBD7"/>
            <w:tcMar>
              <w:top w:w="30" w:type="dxa"/>
              <w:left w:w="75" w:type="dxa"/>
              <w:bottom w:w="30" w:type="dxa"/>
              <w:right w:w="75" w:type="dxa"/>
            </w:tcMar>
            <w:vAlign w:val="center"/>
            <w:hideMark/>
          </w:tcPr>
          <w:p w14:paraId="65873DD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w:t>
            </w:r>
            <w:proofErr w:type="gramStart"/>
            <w:r w:rsidRPr="00975259">
              <w:rPr>
                <w:rFonts w:ascii="Arial" w:eastAsia="Times New Roman" w:hAnsi="Arial" w:cs="Arial"/>
                <w:color w:val="000000"/>
                <w:sz w:val="18"/>
                <w:szCs w:val="18"/>
                <w:lang w:eastAsia="ru-RU"/>
              </w:rPr>
              <w:t>5. ..</w:t>
            </w:r>
            <w:proofErr w:type="gramEnd"/>
            <w:r w:rsidRPr="00975259">
              <w:rPr>
                <w:rFonts w:ascii="Arial" w:eastAsia="Times New Roman" w:hAnsi="Arial" w:cs="Arial"/>
                <w:color w:val="000000"/>
                <w:sz w:val="18"/>
                <w:szCs w:val="18"/>
                <w:lang w:eastAsia="ru-RU"/>
              </w:rPr>
              <w:t>27</w:t>
            </w:r>
          </w:p>
        </w:tc>
        <w:tc>
          <w:tcPr>
            <w:tcW w:w="0" w:type="auto"/>
            <w:shd w:val="clear" w:color="auto" w:fill="FAEBD7"/>
            <w:tcMar>
              <w:top w:w="30" w:type="dxa"/>
              <w:left w:w="75" w:type="dxa"/>
              <w:bottom w:w="30" w:type="dxa"/>
              <w:right w:w="75" w:type="dxa"/>
            </w:tcMar>
            <w:vAlign w:val="center"/>
            <w:hideMark/>
          </w:tcPr>
          <w:p w14:paraId="105C95E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32</w:t>
            </w:r>
          </w:p>
        </w:tc>
        <w:tc>
          <w:tcPr>
            <w:tcW w:w="0" w:type="auto"/>
            <w:shd w:val="clear" w:color="auto" w:fill="FAEBD7"/>
            <w:tcMar>
              <w:top w:w="30" w:type="dxa"/>
              <w:left w:w="75" w:type="dxa"/>
              <w:bottom w:w="30" w:type="dxa"/>
              <w:right w:w="75" w:type="dxa"/>
            </w:tcMar>
            <w:vAlign w:val="center"/>
            <w:hideMark/>
          </w:tcPr>
          <w:p w14:paraId="4AEFCA95"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43,9</w:t>
            </w:r>
          </w:p>
        </w:tc>
        <w:tc>
          <w:tcPr>
            <w:tcW w:w="0" w:type="auto"/>
            <w:shd w:val="clear" w:color="auto" w:fill="FAEBD7"/>
            <w:tcMar>
              <w:top w:w="30" w:type="dxa"/>
              <w:left w:w="75" w:type="dxa"/>
              <w:bottom w:w="30" w:type="dxa"/>
              <w:right w:w="75" w:type="dxa"/>
            </w:tcMar>
            <w:vAlign w:val="center"/>
            <w:hideMark/>
          </w:tcPr>
          <w:p w14:paraId="6C3BA625"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43,31</w:t>
            </w:r>
          </w:p>
        </w:tc>
      </w:tr>
      <w:tr w:rsidR="00975259" w:rsidRPr="00975259" w14:paraId="77C4C402"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0D551E62"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ДЭК-50</w:t>
            </w:r>
          </w:p>
        </w:tc>
        <w:tc>
          <w:tcPr>
            <w:tcW w:w="0" w:type="auto"/>
            <w:shd w:val="clear" w:color="auto" w:fill="FAF0E6"/>
            <w:tcMar>
              <w:top w:w="30" w:type="dxa"/>
              <w:left w:w="75" w:type="dxa"/>
              <w:bottom w:w="30" w:type="dxa"/>
              <w:right w:w="75" w:type="dxa"/>
            </w:tcMar>
            <w:vAlign w:val="center"/>
            <w:hideMark/>
          </w:tcPr>
          <w:p w14:paraId="157B4735"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50</w:t>
            </w:r>
          </w:p>
        </w:tc>
        <w:tc>
          <w:tcPr>
            <w:tcW w:w="0" w:type="auto"/>
            <w:shd w:val="clear" w:color="auto" w:fill="FAF0E6"/>
            <w:tcMar>
              <w:top w:w="30" w:type="dxa"/>
              <w:left w:w="75" w:type="dxa"/>
              <w:bottom w:w="30" w:type="dxa"/>
              <w:right w:w="75" w:type="dxa"/>
            </w:tcMar>
            <w:vAlign w:val="center"/>
            <w:hideMark/>
          </w:tcPr>
          <w:p w14:paraId="3567792C"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6.. .34.</w:t>
            </w:r>
          </w:p>
        </w:tc>
        <w:tc>
          <w:tcPr>
            <w:tcW w:w="0" w:type="auto"/>
            <w:shd w:val="clear" w:color="auto" w:fill="FAF0E6"/>
            <w:tcMar>
              <w:top w:w="30" w:type="dxa"/>
              <w:left w:w="75" w:type="dxa"/>
              <w:bottom w:w="30" w:type="dxa"/>
              <w:right w:w="75" w:type="dxa"/>
            </w:tcMar>
            <w:vAlign w:val="center"/>
            <w:hideMark/>
          </w:tcPr>
          <w:p w14:paraId="5DA05A4F"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30</w:t>
            </w:r>
          </w:p>
        </w:tc>
        <w:tc>
          <w:tcPr>
            <w:tcW w:w="0" w:type="auto"/>
            <w:shd w:val="clear" w:color="auto" w:fill="FAF0E6"/>
            <w:tcMar>
              <w:top w:w="30" w:type="dxa"/>
              <w:left w:w="75" w:type="dxa"/>
              <w:bottom w:w="30" w:type="dxa"/>
              <w:right w:w="75" w:type="dxa"/>
            </w:tcMar>
            <w:vAlign w:val="center"/>
            <w:hideMark/>
          </w:tcPr>
          <w:p w14:paraId="6BB573EB"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69,7</w:t>
            </w:r>
          </w:p>
        </w:tc>
        <w:tc>
          <w:tcPr>
            <w:tcW w:w="0" w:type="auto"/>
            <w:shd w:val="clear" w:color="auto" w:fill="FAF0E6"/>
            <w:tcMar>
              <w:top w:w="30" w:type="dxa"/>
              <w:left w:w="75" w:type="dxa"/>
              <w:bottom w:w="30" w:type="dxa"/>
              <w:right w:w="75" w:type="dxa"/>
            </w:tcMar>
            <w:vAlign w:val="center"/>
            <w:hideMark/>
          </w:tcPr>
          <w:p w14:paraId="2B2CFBCD"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53,44</w:t>
            </w:r>
          </w:p>
        </w:tc>
      </w:tr>
      <w:tr w:rsidR="00975259" w:rsidRPr="00975259" w14:paraId="709B9A4E"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52A06714"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Э-2505</w:t>
            </w:r>
          </w:p>
        </w:tc>
        <w:tc>
          <w:tcPr>
            <w:tcW w:w="0" w:type="auto"/>
            <w:shd w:val="clear" w:color="auto" w:fill="FAEBD7"/>
            <w:tcMar>
              <w:top w:w="30" w:type="dxa"/>
              <w:left w:w="75" w:type="dxa"/>
              <w:bottom w:w="30" w:type="dxa"/>
              <w:right w:w="75" w:type="dxa"/>
            </w:tcMar>
            <w:vAlign w:val="center"/>
            <w:hideMark/>
          </w:tcPr>
          <w:p w14:paraId="6E9F48E6"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60</w:t>
            </w:r>
          </w:p>
        </w:tc>
        <w:tc>
          <w:tcPr>
            <w:tcW w:w="0" w:type="auto"/>
            <w:shd w:val="clear" w:color="auto" w:fill="FAEBD7"/>
            <w:tcMar>
              <w:top w:w="30" w:type="dxa"/>
              <w:left w:w="75" w:type="dxa"/>
              <w:bottom w:w="30" w:type="dxa"/>
              <w:right w:w="75" w:type="dxa"/>
            </w:tcMar>
            <w:vAlign w:val="center"/>
            <w:hideMark/>
          </w:tcPr>
          <w:p w14:paraId="6FBC8933"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4,4…15.5</w:t>
            </w:r>
          </w:p>
        </w:tc>
        <w:tc>
          <w:tcPr>
            <w:tcW w:w="0" w:type="auto"/>
            <w:shd w:val="clear" w:color="auto" w:fill="FAEBD7"/>
            <w:tcMar>
              <w:top w:w="30" w:type="dxa"/>
              <w:left w:w="75" w:type="dxa"/>
              <w:bottom w:w="30" w:type="dxa"/>
              <w:right w:w="75" w:type="dxa"/>
            </w:tcMar>
            <w:vAlign w:val="center"/>
            <w:hideMark/>
          </w:tcPr>
          <w:p w14:paraId="2EE86E3A"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9,8</w:t>
            </w:r>
          </w:p>
        </w:tc>
        <w:tc>
          <w:tcPr>
            <w:tcW w:w="0" w:type="auto"/>
            <w:shd w:val="clear" w:color="auto" w:fill="FAEBD7"/>
            <w:tcMar>
              <w:top w:w="30" w:type="dxa"/>
              <w:left w:w="75" w:type="dxa"/>
              <w:bottom w:w="30" w:type="dxa"/>
              <w:right w:w="75" w:type="dxa"/>
            </w:tcMar>
            <w:vAlign w:val="center"/>
            <w:hideMark/>
          </w:tcPr>
          <w:p w14:paraId="25D974EC"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71,6</w:t>
            </w:r>
          </w:p>
        </w:tc>
        <w:tc>
          <w:tcPr>
            <w:tcW w:w="0" w:type="auto"/>
            <w:shd w:val="clear" w:color="auto" w:fill="FAEBD7"/>
            <w:tcMar>
              <w:top w:w="30" w:type="dxa"/>
              <w:left w:w="75" w:type="dxa"/>
              <w:bottom w:w="30" w:type="dxa"/>
              <w:right w:w="75" w:type="dxa"/>
            </w:tcMar>
            <w:vAlign w:val="center"/>
            <w:hideMark/>
          </w:tcPr>
          <w:p w14:paraId="22675103"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54,37</w:t>
            </w:r>
          </w:p>
        </w:tc>
      </w:tr>
      <w:tr w:rsidR="00975259" w:rsidRPr="00975259" w14:paraId="7E3FD273"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1C7BA7B6"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Э-2508</w:t>
            </w:r>
          </w:p>
        </w:tc>
        <w:tc>
          <w:tcPr>
            <w:tcW w:w="0" w:type="auto"/>
            <w:shd w:val="clear" w:color="auto" w:fill="FAF0E6"/>
            <w:tcMar>
              <w:top w:w="30" w:type="dxa"/>
              <w:left w:w="75" w:type="dxa"/>
              <w:bottom w:w="30" w:type="dxa"/>
              <w:right w:w="75" w:type="dxa"/>
            </w:tcMar>
            <w:vAlign w:val="center"/>
            <w:hideMark/>
          </w:tcPr>
          <w:p w14:paraId="4EDDB0E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60</w:t>
            </w:r>
          </w:p>
        </w:tc>
        <w:tc>
          <w:tcPr>
            <w:tcW w:w="0" w:type="auto"/>
            <w:shd w:val="clear" w:color="auto" w:fill="FAF0E6"/>
            <w:tcMar>
              <w:top w:w="30" w:type="dxa"/>
              <w:left w:w="75" w:type="dxa"/>
              <w:bottom w:w="30" w:type="dxa"/>
              <w:right w:w="75" w:type="dxa"/>
            </w:tcMar>
            <w:vAlign w:val="center"/>
            <w:hideMark/>
          </w:tcPr>
          <w:p w14:paraId="29D797AF"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4,4…23</w:t>
            </w:r>
          </w:p>
        </w:tc>
        <w:tc>
          <w:tcPr>
            <w:tcW w:w="0" w:type="auto"/>
            <w:shd w:val="clear" w:color="auto" w:fill="FAF0E6"/>
            <w:tcMar>
              <w:top w:w="30" w:type="dxa"/>
              <w:left w:w="75" w:type="dxa"/>
              <w:bottom w:w="30" w:type="dxa"/>
              <w:right w:w="75" w:type="dxa"/>
            </w:tcMar>
            <w:vAlign w:val="center"/>
            <w:hideMark/>
          </w:tcPr>
          <w:p w14:paraId="4EE2D64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13,7</w:t>
            </w:r>
          </w:p>
        </w:tc>
        <w:tc>
          <w:tcPr>
            <w:tcW w:w="0" w:type="auto"/>
            <w:shd w:val="clear" w:color="auto" w:fill="FAF0E6"/>
            <w:tcMar>
              <w:top w:w="30" w:type="dxa"/>
              <w:left w:w="75" w:type="dxa"/>
              <w:bottom w:w="30" w:type="dxa"/>
              <w:right w:w="75" w:type="dxa"/>
            </w:tcMar>
            <w:vAlign w:val="center"/>
            <w:hideMark/>
          </w:tcPr>
          <w:p w14:paraId="6F4393D2"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50,8</w:t>
            </w:r>
          </w:p>
        </w:tc>
        <w:tc>
          <w:tcPr>
            <w:tcW w:w="0" w:type="auto"/>
            <w:shd w:val="clear" w:color="auto" w:fill="FAF0E6"/>
            <w:tcMar>
              <w:top w:w="30" w:type="dxa"/>
              <w:left w:w="75" w:type="dxa"/>
              <w:bottom w:w="30" w:type="dxa"/>
              <w:right w:w="75" w:type="dxa"/>
            </w:tcMar>
            <w:vAlign w:val="center"/>
            <w:hideMark/>
          </w:tcPr>
          <w:p w14:paraId="0E8ACF4F"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48,54</w:t>
            </w:r>
          </w:p>
        </w:tc>
      </w:tr>
      <w:tr w:rsidR="00975259" w:rsidRPr="00975259" w14:paraId="08DCDF72"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7179944A"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СКГ-40/63</w:t>
            </w:r>
          </w:p>
        </w:tc>
        <w:tc>
          <w:tcPr>
            <w:tcW w:w="0" w:type="auto"/>
            <w:shd w:val="clear" w:color="auto" w:fill="FAEBD7"/>
            <w:tcMar>
              <w:top w:w="30" w:type="dxa"/>
              <w:left w:w="75" w:type="dxa"/>
              <w:bottom w:w="30" w:type="dxa"/>
              <w:right w:w="75" w:type="dxa"/>
            </w:tcMar>
            <w:vAlign w:val="center"/>
            <w:hideMark/>
          </w:tcPr>
          <w:p w14:paraId="603AC74D"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w:t>
            </w:r>
          </w:p>
        </w:tc>
        <w:tc>
          <w:tcPr>
            <w:tcW w:w="0" w:type="auto"/>
            <w:shd w:val="clear" w:color="auto" w:fill="FAEBD7"/>
            <w:tcMar>
              <w:top w:w="30" w:type="dxa"/>
              <w:left w:w="75" w:type="dxa"/>
              <w:bottom w:w="30" w:type="dxa"/>
              <w:right w:w="75" w:type="dxa"/>
            </w:tcMar>
            <w:vAlign w:val="center"/>
            <w:hideMark/>
          </w:tcPr>
          <w:p w14:paraId="49FCCEE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w:t>
            </w:r>
            <w:proofErr w:type="gramStart"/>
            <w:r w:rsidRPr="00975259">
              <w:rPr>
                <w:rFonts w:ascii="Arial" w:eastAsia="Times New Roman" w:hAnsi="Arial" w:cs="Arial"/>
                <w:color w:val="000000"/>
                <w:sz w:val="18"/>
                <w:szCs w:val="18"/>
                <w:lang w:eastAsia="ru-RU"/>
              </w:rPr>
              <w:t xml:space="preserve"> ..</w:t>
            </w:r>
            <w:proofErr w:type="gramEnd"/>
            <w:r w:rsidRPr="00975259">
              <w:rPr>
                <w:rFonts w:ascii="Arial" w:eastAsia="Times New Roman" w:hAnsi="Arial" w:cs="Arial"/>
                <w:color w:val="000000"/>
                <w:sz w:val="18"/>
                <w:szCs w:val="18"/>
                <w:lang w:eastAsia="ru-RU"/>
              </w:rPr>
              <w:t>24</w:t>
            </w:r>
          </w:p>
        </w:tc>
        <w:tc>
          <w:tcPr>
            <w:tcW w:w="0" w:type="auto"/>
            <w:shd w:val="clear" w:color="auto" w:fill="FAEBD7"/>
            <w:tcMar>
              <w:top w:w="30" w:type="dxa"/>
              <w:left w:w="75" w:type="dxa"/>
              <w:bottom w:w="30" w:type="dxa"/>
              <w:right w:w="75" w:type="dxa"/>
            </w:tcMar>
            <w:vAlign w:val="center"/>
            <w:hideMark/>
          </w:tcPr>
          <w:p w14:paraId="02997BE3"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28</w:t>
            </w:r>
          </w:p>
        </w:tc>
        <w:tc>
          <w:tcPr>
            <w:tcW w:w="0" w:type="auto"/>
            <w:shd w:val="clear" w:color="auto" w:fill="FAEBD7"/>
            <w:tcMar>
              <w:top w:w="30" w:type="dxa"/>
              <w:left w:w="75" w:type="dxa"/>
              <w:bottom w:w="30" w:type="dxa"/>
              <w:right w:w="75" w:type="dxa"/>
            </w:tcMar>
            <w:vAlign w:val="center"/>
            <w:hideMark/>
          </w:tcPr>
          <w:p w14:paraId="55326764"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51,0</w:t>
            </w:r>
          </w:p>
        </w:tc>
        <w:tc>
          <w:tcPr>
            <w:tcW w:w="0" w:type="auto"/>
            <w:shd w:val="clear" w:color="auto" w:fill="FAEBD7"/>
            <w:tcMar>
              <w:top w:w="30" w:type="dxa"/>
              <w:left w:w="75" w:type="dxa"/>
              <w:bottom w:w="30" w:type="dxa"/>
              <w:right w:w="75" w:type="dxa"/>
            </w:tcMar>
            <w:vAlign w:val="center"/>
            <w:hideMark/>
          </w:tcPr>
          <w:p w14:paraId="09B53C74"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44,94</w:t>
            </w:r>
          </w:p>
        </w:tc>
      </w:tr>
      <w:tr w:rsidR="00975259" w:rsidRPr="00975259" w14:paraId="59E7DA98"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1C74DFD3"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СКГ-</w:t>
            </w:r>
            <w:proofErr w:type="spellStart"/>
            <w:r w:rsidRPr="00975259">
              <w:rPr>
                <w:rFonts w:ascii="Arial" w:eastAsia="Times New Roman" w:hAnsi="Arial" w:cs="Arial"/>
                <w:color w:val="000000"/>
                <w:sz w:val="18"/>
                <w:szCs w:val="18"/>
                <w:lang w:eastAsia="ru-RU"/>
              </w:rPr>
              <w:t>бЗ</w:t>
            </w:r>
            <w:proofErr w:type="spellEnd"/>
          </w:p>
        </w:tc>
        <w:tc>
          <w:tcPr>
            <w:tcW w:w="0" w:type="auto"/>
            <w:shd w:val="clear" w:color="auto" w:fill="FAF0E6"/>
            <w:tcMar>
              <w:top w:w="30" w:type="dxa"/>
              <w:left w:w="75" w:type="dxa"/>
              <w:bottom w:w="30" w:type="dxa"/>
              <w:right w:w="75" w:type="dxa"/>
            </w:tcMar>
            <w:vAlign w:val="center"/>
            <w:hideMark/>
          </w:tcPr>
          <w:p w14:paraId="4ABB591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63</w:t>
            </w:r>
          </w:p>
        </w:tc>
        <w:tc>
          <w:tcPr>
            <w:tcW w:w="0" w:type="auto"/>
            <w:shd w:val="clear" w:color="auto" w:fill="FAF0E6"/>
            <w:tcMar>
              <w:top w:w="30" w:type="dxa"/>
              <w:left w:w="75" w:type="dxa"/>
              <w:bottom w:w="30" w:type="dxa"/>
              <w:right w:w="75" w:type="dxa"/>
            </w:tcMar>
            <w:vAlign w:val="center"/>
            <w:hideMark/>
          </w:tcPr>
          <w:p w14:paraId="1055FDCF"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4,5</w:t>
            </w:r>
            <w:proofErr w:type="gramStart"/>
            <w:r w:rsidRPr="00975259">
              <w:rPr>
                <w:rFonts w:ascii="Arial" w:eastAsia="Times New Roman" w:hAnsi="Arial" w:cs="Arial"/>
                <w:color w:val="000000"/>
                <w:sz w:val="18"/>
                <w:szCs w:val="18"/>
                <w:lang w:eastAsia="ru-RU"/>
              </w:rPr>
              <w:t xml:space="preserve"> ..</w:t>
            </w:r>
            <w:proofErr w:type="gramEnd"/>
            <w:r w:rsidRPr="00975259">
              <w:rPr>
                <w:rFonts w:ascii="Arial" w:eastAsia="Times New Roman" w:hAnsi="Arial" w:cs="Arial"/>
                <w:color w:val="000000"/>
                <w:sz w:val="18"/>
                <w:szCs w:val="18"/>
                <w:lang w:eastAsia="ru-RU"/>
              </w:rPr>
              <w:t>31</w:t>
            </w:r>
          </w:p>
        </w:tc>
        <w:tc>
          <w:tcPr>
            <w:tcW w:w="0" w:type="auto"/>
            <w:shd w:val="clear" w:color="auto" w:fill="FAF0E6"/>
            <w:tcMar>
              <w:top w:w="30" w:type="dxa"/>
              <w:left w:w="75" w:type="dxa"/>
              <w:bottom w:w="30" w:type="dxa"/>
              <w:right w:w="75" w:type="dxa"/>
            </w:tcMar>
            <w:vAlign w:val="center"/>
            <w:hideMark/>
          </w:tcPr>
          <w:p w14:paraId="4DF6ACFD"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39</w:t>
            </w:r>
          </w:p>
        </w:tc>
        <w:tc>
          <w:tcPr>
            <w:tcW w:w="0" w:type="auto"/>
            <w:shd w:val="clear" w:color="auto" w:fill="FAF0E6"/>
            <w:tcMar>
              <w:top w:w="30" w:type="dxa"/>
              <w:left w:w="75" w:type="dxa"/>
              <w:bottom w:w="30" w:type="dxa"/>
              <w:right w:w="75" w:type="dxa"/>
            </w:tcMar>
            <w:vAlign w:val="center"/>
            <w:hideMark/>
          </w:tcPr>
          <w:p w14:paraId="0B5747FF"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66,7</w:t>
            </w:r>
          </w:p>
        </w:tc>
        <w:tc>
          <w:tcPr>
            <w:tcW w:w="0" w:type="auto"/>
            <w:shd w:val="clear" w:color="auto" w:fill="FAF0E6"/>
            <w:tcMar>
              <w:top w:w="30" w:type="dxa"/>
              <w:left w:w="75" w:type="dxa"/>
              <w:bottom w:w="30" w:type="dxa"/>
              <w:right w:w="75" w:type="dxa"/>
            </w:tcMar>
            <w:vAlign w:val="center"/>
            <w:hideMark/>
          </w:tcPr>
          <w:p w14:paraId="2E71AC33"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54,22</w:t>
            </w:r>
          </w:p>
        </w:tc>
      </w:tr>
      <w:tr w:rsidR="00975259" w:rsidRPr="00975259" w14:paraId="3B4451B9"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2EB9F0A8"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СКГ-</w:t>
            </w:r>
            <w:proofErr w:type="spellStart"/>
            <w:r w:rsidRPr="00975259">
              <w:rPr>
                <w:rFonts w:ascii="Arial" w:eastAsia="Times New Roman" w:hAnsi="Arial" w:cs="Arial"/>
                <w:color w:val="000000"/>
                <w:sz w:val="18"/>
                <w:szCs w:val="18"/>
                <w:lang w:eastAsia="ru-RU"/>
              </w:rPr>
              <w:t>бЗА</w:t>
            </w:r>
            <w:proofErr w:type="spellEnd"/>
          </w:p>
        </w:tc>
        <w:tc>
          <w:tcPr>
            <w:tcW w:w="0" w:type="auto"/>
            <w:shd w:val="clear" w:color="auto" w:fill="FAEBD7"/>
            <w:tcMar>
              <w:top w:w="30" w:type="dxa"/>
              <w:left w:w="75" w:type="dxa"/>
              <w:bottom w:w="30" w:type="dxa"/>
              <w:right w:w="75" w:type="dxa"/>
            </w:tcMar>
            <w:vAlign w:val="center"/>
            <w:hideMark/>
          </w:tcPr>
          <w:p w14:paraId="2E52250A"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63</w:t>
            </w:r>
          </w:p>
        </w:tc>
        <w:tc>
          <w:tcPr>
            <w:tcW w:w="0" w:type="auto"/>
            <w:shd w:val="clear" w:color="auto" w:fill="FAEBD7"/>
            <w:tcMar>
              <w:top w:w="30" w:type="dxa"/>
              <w:left w:w="75" w:type="dxa"/>
              <w:bottom w:w="30" w:type="dxa"/>
              <w:right w:w="75" w:type="dxa"/>
            </w:tcMar>
            <w:vAlign w:val="center"/>
            <w:hideMark/>
          </w:tcPr>
          <w:p w14:paraId="2063B97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w:t>
            </w:r>
            <w:proofErr w:type="gramStart"/>
            <w:r w:rsidRPr="00975259">
              <w:rPr>
                <w:rFonts w:ascii="Arial" w:eastAsia="Times New Roman" w:hAnsi="Arial" w:cs="Arial"/>
                <w:color w:val="000000"/>
                <w:sz w:val="18"/>
                <w:szCs w:val="18"/>
                <w:lang w:eastAsia="ru-RU"/>
              </w:rPr>
              <w:t>5. ..</w:t>
            </w:r>
            <w:proofErr w:type="gramEnd"/>
            <w:r w:rsidRPr="00975259">
              <w:rPr>
                <w:rFonts w:ascii="Arial" w:eastAsia="Times New Roman" w:hAnsi="Arial" w:cs="Arial"/>
                <w:color w:val="000000"/>
                <w:sz w:val="18"/>
                <w:szCs w:val="18"/>
                <w:lang w:eastAsia="ru-RU"/>
              </w:rPr>
              <w:t>31</w:t>
            </w:r>
          </w:p>
        </w:tc>
        <w:tc>
          <w:tcPr>
            <w:tcW w:w="0" w:type="auto"/>
            <w:shd w:val="clear" w:color="auto" w:fill="FAEBD7"/>
            <w:tcMar>
              <w:top w:w="30" w:type="dxa"/>
              <w:left w:w="75" w:type="dxa"/>
              <w:bottom w:w="30" w:type="dxa"/>
              <w:right w:w="75" w:type="dxa"/>
            </w:tcMar>
            <w:vAlign w:val="center"/>
            <w:hideMark/>
          </w:tcPr>
          <w:p w14:paraId="2CCED2FD"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15</w:t>
            </w:r>
          </w:p>
        </w:tc>
        <w:tc>
          <w:tcPr>
            <w:tcW w:w="0" w:type="auto"/>
            <w:shd w:val="clear" w:color="auto" w:fill="FAEBD7"/>
            <w:tcMar>
              <w:top w:w="30" w:type="dxa"/>
              <w:left w:w="75" w:type="dxa"/>
              <w:bottom w:w="30" w:type="dxa"/>
              <w:right w:w="75" w:type="dxa"/>
            </w:tcMar>
            <w:vAlign w:val="center"/>
            <w:hideMark/>
          </w:tcPr>
          <w:p w14:paraId="1580F5B3"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69,8</w:t>
            </w:r>
          </w:p>
        </w:tc>
        <w:tc>
          <w:tcPr>
            <w:tcW w:w="0" w:type="auto"/>
            <w:shd w:val="clear" w:color="auto" w:fill="FAEBD7"/>
            <w:tcMar>
              <w:top w:w="30" w:type="dxa"/>
              <w:left w:w="75" w:type="dxa"/>
              <w:bottom w:w="30" w:type="dxa"/>
              <w:right w:w="75" w:type="dxa"/>
            </w:tcMar>
            <w:vAlign w:val="center"/>
            <w:hideMark/>
          </w:tcPr>
          <w:p w14:paraId="0F5E99F0"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53,87</w:t>
            </w:r>
          </w:p>
        </w:tc>
      </w:tr>
      <w:tr w:rsidR="00975259" w:rsidRPr="00975259" w14:paraId="7EF386C3"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46FFEF43"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СКГ-63БС</w:t>
            </w:r>
          </w:p>
        </w:tc>
        <w:tc>
          <w:tcPr>
            <w:tcW w:w="0" w:type="auto"/>
            <w:shd w:val="clear" w:color="auto" w:fill="FAF0E6"/>
            <w:tcMar>
              <w:top w:w="30" w:type="dxa"/>
              <w:left w:w="75" w:type="dxa"/>
              <w:bottom w:w="30" w:type="dxa"/>
              <w:right w:w="75" w:type="dxa"/>
            </w:tcMar>
            <w:vAlign w:val="center"/>
            <w:hideMark/>
          </w:tcPr>
          <w:p w14:paraId="638ABB00"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63</w:t>
            </w:r>
          </w:p>
        </w:tc>
        <w:tc>
          <w:tcPr>
            <w:tcW w:w="0" w:type="auto"/>
            <w:shd w:val="clear" w:color="auto" w:fill="FAF0E6"/>
            <w:tcMar>
              <w:top w:w="30" w:type="dxa"/>
              <w:left w:w="75" w:type="dxa"/>
              <w:bottom w:w="30" w:type="dxa"/>
              <w:right w:w="75" w:type="dxa"/>
            </w:tcMar>
            <w:vAlign w:val="center"/>
            <w:hideMark/>
          </w:tcPr>
          <w:p w14:paraId="5C34CAC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proofErr w:type="gramStart"/>
            <w:r w:rsidRPr="00975259">
              <w:rPr>
                <w:rFonts w:ascii="Arial" w:eastAsia="Times New Roman" w:hAnsi="Arial" w:cs="Arial"/>
                <w:color w:val="000000"/>
                <w:sz w:val="18"/>
                <w:szCs w:val="18"/>
                <w:lang w:eastAsia="ru-RU"/>
              </w:rPr>
              <w:t>4,8..</w:t>
            </w:r>
            <w:proofErr w:type="gramEnd"/>
            <w:r w:rsidRPr="00975259">
              <w:rPr>
                <w:rFonts w:ascii="Arial" w:eastAsia="Times New Roman" w:hAnsi="Arial" w:cs="Arial"/>
                <w:color w:val="000000"/>
                <w:sz w:val="18"/>
                <w:szCs w:val="18"/>
                <w:lang w:eastAsia="ru-RU"/>
              </w:rPr>
              <w:t xml:space="preserve"> .28</w:t>
            </w:r>
          </w:p>
        </w:tc>
        <w:tc>
          <w:tcPr>
            <w:tcW w:w="0" w:type="auto"/>
            <w:shd w:val="clear" w:color="auto" w:fill="FAF0E6"/>
            <w:tcMar>
              <w:top w:w="30" w:type="dxa"/>
              <w:left w:w="75" w:type="dxa"/>
              <w:bottom w:w="30" w:type="dxa"/>
              <w:right w:w="75" w:type="dxa"/>
            </w:tcMar>
            <w:vAlign w:val="center"/>
            <w:hideMark/>
          </w:tcPr>
          <w:p w14:paraId="70546E6A"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40</w:t>
            </w:r>
          </w:p>
        </w:tc>
        <w:tc>
          <w:tcPr>
            <w:tcW w:w="0" w:type="auto"/>
            <w:shd w:val="clear" w:color="auto" w:fill="FAF0E6"/>
            <w:tcMar>
              <w:top w:w="30" w:type="dxa"/>
              <w:left w:w="75" w:type="dxa"/>
              <w:bottom w:w="30" w:type="dxa"/>
              <w:right w:w="75" w:type="dxa"/>
            </w:tcMar>
            <w:vAlign w:val="center"/>
            <w:hideMark/>
          </w:tcPr>
          <w:p w14:paraId="721CB9D6"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73,4</w:t>
            </w:r>
          </w:p>
        </w:tc>
        <w:tc>
          <w:tcPr>
            <w:tcW w:w="0" w:type="auto"/>
            <w:shd w:val="clear" w:color="auto" w:fill="FAF0E6"/>
            <w:tcMar>
              <w:top w:w="30" w:type="dxa"/>
              <w:left w:w="75" w:type="dxa"/>
              <w:bottom w:w="30" w:type="dxa"/>
              <w:right w:w="75" w:type="dxa"/>
            </w:tcMar>
            <w:vAlign w:val="center"/>
            <w:hideMark/>
          </w:tcPr>
          <w:p w14:paraId="53124525"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55,84</w:t>
            </w:r>
          </w:p>
        </w:tc>
      </w:tr>
      <w:tr w:rsidR="00975259" w:rsidRPr="00975259" w14:paraId="23AE3A36"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5F85DD60"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МКГ-100</w:t>
            </w:r>
          </w:p>
        </w:tc>
        <w:tc>
          <w:tcPr>
            <w:tcW w:w="0" w:type="auto"/>
            <w:shd w:val="clear" w:color="auto" w:fill="FAEBD7"/>
            <w:tcMar>
              <w:top w:w="30" w:type="dxa"/>
              <w:left w:w="75" w:type="dxa"/>
              <w:bottom w:w="30" w:type="dxa"/>
              <w:right w:w="75" w:type="dxa"/>
            </w:tcMar>
            <w:vAlign w:val="center"/>
            <w:hideMark/>
          </w:tcPr>
          <w:p w14:paraId="2D8A938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14:paraId="3849775B"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4.6.</w:t>
            </w:r>
            <w:proofErr w:type="gramStart"/>
            <w:r w:rsidRPr="00975259">
              <w:rPr>
                <w:rFonts w:ascii="Arial" w:eastAsia="Times New Roman" w:hAnsi="Arial" w:cs="Arial"/>
                <w:color w:val="000000"/>
                <w:sz w:val="18"/>
                <w:szCs w:val="18"/>
                <w:lang w:eastAsia="ru-RU"/>
              </w:rPr>
              <w:t xml:space="preserve"> ..</w:t>
            </w:r>
            <w:proofErr w:type="gramEnd"/>
            <w:r w:rsidRPr="00975259">
              <w:rPr>
                <w:rFonts w:ascii="Arial" w:eastAsia="Times New Roman" w:hAnsi="Arial" w:cs="Arial"/>
                <w:color w:val="000000"/>
                <w:sz w:val="18"/>
                <w:szCs w:val="18"/>
                <w:lang w:eastAsia="ru-RU"/>
              </w:rPr>
              <w:t>32</w:t>
            </w:r>
          </w:p>
        </w:tc>
        <w:tc>
          <w:tcPr>
            <w:tcW w:w="0" w:type="auto"/>
            <w:shd w:val="clear" w:color="auto" w:fill="FAEBD7"/>
            <w:tcMar>
              <w:top w:w="30" w:type="dxa"/>
              <w:left w:w="75" w:type="dxa"/>
              <w:bottom w:w="30" w:type="dxa"/>
              <w:right w:w="75" w:type="dxa"/>
            </w:tcMar>
            <w:vAlign w:val="center"/>
            <w:hideMark/>
          </w:tcPr>
          <w:p w14:paraId="7574C070"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58</w:t>
            </w:r>
          </w:p>
        </w:tc>
        <w:tc>
          <w:tcPr>
            <w:tcW w:w="0" w:type="auto"/>
            <w:shd w:val="clear" w:color="auto" w:fill="FAEBD7"/>
            <w:tcMar>
              <w:top w:w="30" w:type="dxa"/>
              <w:left w:w="75" w:type="dxa"/>
              <w:bottom w:w="30" w:type="dxa"/>
              <w:right w:w="75" w:type="dxa"/>
            </w:tcMar>
            <w:vAlign w:val="center"/>
            <w:hideMark/>
          </w:tcPr>
          <w:p w14:paraId="1B07757C"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110,9</w:t>
            </w:r>
          </w:p>
        </w:tc>
        <w:tc>
          <w:tcPr>
            <w:tcW w:w="0" w:type="auto"/>
            <w:shd w:val="clear" w:color="auto" w:fill="FAEBD7"/>
            <w:tcMar>
              <w:top w:w="30" w:type="dxa"/>
              <w:left w:w="75" w:type="dxa"/>
              <w:bottom w:w="30" w:type="dxa"/>
              <w:right w:w="75" w:type="dxa"/>
            </w:tcMar>
            <w:vAlign w:val="center"/>
            <w:hideMark/>
          </w:tcPr>
          <w:p w14:paraId="0832E600"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82,25</w:t>
            </w:r>
          </w:p>
        </w:tc>
      </w:tr>
      <w:tr w:rsidR="00975259" w:rsidRPr="00975259" w14:paraId="66CBFD13"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6DFBE38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КС-8161 (СКГ- 100)</w:t>
            </w:r>
          </w:p>
        </w:tc>
        <w:tc>
          <w:tcPr>
            <w:tcW w:w="0" w:type="auto"/>
            <w:shd w:val="clear" w:color="auto" w:fill="FAF0E6"/>
            <w:tcMar>
              <w:top w:w="30" w:type="dxa"/>
              <w:left w:w="75" w:type="dxa"/>
              <w:bottom w:w="30" w:type="dxa"/>
              <w:right w:w="75" w:type="dxa"/>
            </w:tcMar>
            <w:vAlign w:val="center"/>
            <w:hideMark/>
          </w:tcPr>
          <w:p w14:paraId="7354E844"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14:paraId="1B5F6F5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w:t>
            </w:r>
            <w:proofErr w:type="gramStart"/>
            <w:r w:rsidRPr="00975259">
              <w:rPr>
                <w:rFonts w:ascii="Arial" w:eastAsia="Times New Roman" w:hAnsi="Arial" w:cs="Arial"/>
                <w:color w:val="000000"/>
                <w:sz w:val="18"/>
                <w:szCs w:val="18"/>
                <w:lang w:eastAsia="ru-RU"/>
              </w:rPr>
              <w:t xml:space="preserve"> ..</w:t>
            </w:r>
            <w:proofErr w:type="gramEnd"/>
            <w:r w:rsidRPr="00975259">
              <w:rPr>
                <w:rFonts w:ascii="Arial" w:eastAsia="Times New Roman" w:hAnsi="Arial" w:cs="Arial"/>
                <w:color w:val="000000"/>
                <w:sz w:val="18"/>
                <w:szCs w:val="18"/>
                <w:lang w:eastAsia="ru-RU"/>
              </w:rPr>
              <w:t>36</w:t>
            </w:r>
          </w:p>
        </w:tc>
        <w:tc>
          <w:tcPr>
            <w:tcW w:w="0" w:type="auto"/>
            <w:shd w:val="clear" w:color="auto" w:fill="FAF0E6"/>
            <w:tcMar>
              <w:top w:w="30" w:type="dxa"/>
              <w:left w:w="75" w:type="dxa"/>
              <w:bottom w:w="30" w:type="dxa"/>
              <w:right w:w="75" w:type="dxa"/>
            </w:tcMar>
            <w:vAlign w:val="center"/>
            <w:hideMark/>
          </w:tcPr>
          <w:p w14:paraId="373E3E95"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32</w:t>
            </w:r>
          </w:p>
        </w:tc>
        <w:tc>
          <w:tcPr>
            <w:tcW w:w="0" w:type="auto"/>
            <w:shd w:val="clear" w:color="auto" w:fill="FAF0E6"/>
            <w:tcMar>
              <w:top w:w="30" w:type="dxa"/>
              <w:left w:w="75" w:type="dxa"/>
              <w:bottom w:w="30" w:type="dxa"/>
              <w:right w:w="75" w:type="dxa"/>
            </w:tcMar>
            <w:vAlign w:val="center"/>
            <w:hideMark/>
          </w:tcPr>
          <w:p w14:paraId="69F3B0E5"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132,0</w:t>
            </w:r>
          </w:p>
        </w:tc>
        <w:tc>
          <w:tcPr>
            <w:tcW w:w="0" w:type="auto"/>
            <w:shd w:val="clear" w:color="auto" w:fill="FAF0E6"/>
            <w:tcMar>
              <w:top w:w="30" w:type="dxa"/>
              <w:left w:w="75" w:type="dxa"/>
              <w:bottom w:w="30" w:type="dxa"/>
              <w:right w:w="75" w:type="dxa"/>
            </w:tcMar>
            <w:vAlign w:val="center"/>
            <w:hideMark/>
          </w:tcPr>
          <w:p w14:paraId="44D6281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83,22</w:t>
            </w:r>
          </w:p>
        </w:tc>
      </w:tr>
      <w:tr w:rsidR="00975259" w:rsidRPr="00975259" w14:paraId="4C6F9539"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3AB8A722"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КС-8161БС</w:t>
            </w:r>
          </w:p>
        </w:tc>
        <w:tc>
          <w:tcPr>
            <w:tcW w:w="0" w:type="auto"/>
            <w:shd w:val="clear" w:color="auto" w:fill="FAEBD7"/>
            <w:tcMar>
              <w:top w:w="30" w:type="dxa"/>
              <w:left w:w="75" w:type="dxa"/>
              <w:bottom w:w="30" w:type="dxa"/>
              <w:right w:w="75" w:type="dxa"/>
            </w:tcMar>
            <w:vAlign w:val="center"/>
            <w:hideMark/>
          </w:tcPr>
          <w:p w14:paraId="58F0860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14:paraId="1E52FA70"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5.. .21</w:t>
            </w:r>
          </w:p>
        </w:tc>
        <w:tc>
          <w:tcPr>
            <w:tcW w:w="0" w:type="auto"/>
            <w:shd w:val="clear" w:color="auto" w:fill="FAEBD7"/>
            <w:tcMar>
              <w:top w:w="30" w:type="dxa"/>
              <w:left w:w="75" w:type="dxa"/>
              <w:bottom w:w="30" w:type="dxa"/>
              <w:right w:w="75" w:type="dxa"/>
            </w:tcMar>
            <w:vAlign w:val="center"/>
            <w:hideMark/>
          </w:tcPr>
          <w:p w14:paraId="705E552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44</w:t>
            </w:r>
          </w:p>
        </w:tc>
        <w:tc>
          <w:tcPr>
            <w:tcW w:w="0" w:type="auto"/>
            <w:shd w:val="clear" w:color="auto" w:fill="FAEBD7"/>
            <w:tcMar>
              <w:top w:w="30" w:type="dxa"/>
              <w:left w:w="75" w:type="dxa"/>
              <w:bottom w:w="30" w:type="dxa"/>
              <w:right w:w="75" w:type="dxa"/>
            </w:tcMar>
            <w:vAlign w:val="center"/>
            <w:hideMark/>
          </w:tcPr>
          <w:p w14:paraId="6DF4C6E6"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132,0</w:t>
            </w:r>
          </w:p>
        </w:tc>
        <w:tc>
          <w:tcPr>
            <w:tcW w:w="0" w:type="auto"/>
            <w:shd w:val="clear" w:color="auto" w:fill="FAEBD7"/>
            <w:tcMar>
              <w:top w:w="30" w:type="dxa"/>
              <w:left w:w="75" w:type="dxa"/>
              <w:bottom w:w="30" w:type="dxa"/>
              <w:right w:w="75" w:type="dxa"/>
            </w:tcMar>
            <w:vAlign w:val="center"/>
            <w:hideMark/>
          </w:tcPr>
          <w:p w14:paraId="627F65C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83,30</w:t>
            </w:r>
          </w:p>
        </w:tc>
      </w:tr>
      <w:tr w:rsidR="00975259" w:rsidRPr="00975259" w14:paraId="0E27F7E1"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6FBC8C10"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КС-8162</w:t>
            </w:r>
          </w:p>
        </w:tc>
        <w:tc>
          <w:tcPr>
            <w:tcW w:w="0" w:type="auto"/>
            <w:shd w:val="clear" w:color="auto" w:fill="FAF0E6"/>
            <w:tcMar>
              <w:top w:w="30" w:type="dxa"/>
              <w:left w:w="75" w:type="dxa"/>
              <w:bottom w:w="30" w:type="dxa"/>
              <w:right w:w="75" w:type="dxa"/>
            </w:tcMar>
            <w:vAlign w:val="center"/>
            <w:hideMark/>
          </w:tcPr>
          <w:p w14:paraId="2F563248"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14:paraId="18D3C05C"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w:t>
            </w:r>
            <w:proofErr w:type="gramStart"/>
            <w:r w:rsidRPr="00975259">
              <w:rPr>
                <w:rFonts w:ascii="Arial" w:eastAsia="Times New Roman" w:hAnsi="Arial" w:cs="Arial"/>
                <w:color w:val="000000"/>
                <w:sz w:val="18"/>
                <w:szCs w:val="18"/>
                <w:lang w:eastAsia="ru-RU"/>
              </w:rPr>
              <w:t xml:space="preserve"> ..</w:t>
            </w:r>
            <w:proofErr w:type="gramEnd"/>
            <w:r w:rsidRPr="00975259">
              <w:rPr>
                <w:rFonts w:ascii="Arial" w:eastAsia="Times New Roman" w:hAnsi="Arial" w:cs="Arial"/>
                <w:color w:val="000000"/>
                <w:sz w:val="18"/>
                <w:szCs w:val="18"/>
                <w:lang w:eastAsia="ru-RU"/>
              </w:rPr>
              <w:t>34</w:t>
            </w:r>
          </w:p>
        </w:tc>
        <w:tc>
          <w:tcPr>
            <w:tcW w:w="0" w:type="auto"/>
            <w:shd w:val="clear" w:color="auto" w:fill="FAF0E6"/>
            <w:tcMar>
              <w:top w:w="30" w:type="dxa"/>
              <w:left w:w="75" w:type="dxa"/>
              <w:bottom w:w="30" w:type="dxa"/>
              <w:right w:w="75" w:type="dxa"/>
            </w:tcMar>
            <w:vAlign w:val="center"/>
            <w:hideMark/>
          </w:tcPr>
          <w:p w14:paraId="0E8758D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32</w:t>
            </w:r>
          </w:p>
        </w:tc>
        <w:tc>
          <w:tcPr>
            <w:tcW w:w="0" w:type="auto"/>
            <w:shd w:val="clear" w:color="auto" w:fill="FAF0E6"/>
            <w:tcMar>
              <w:top w:w="30" w:type="dxa"/>
              <w:left w:w="75" w:type="dxa"/>
              <w:bottom w:w="30" w:type="dxa"/>
              <w:right w:w="75" w:type="dxa"/>
            </w:tcMar>
            <w:vAlign w:val="center"/>
            <w:hideMark/>
          </w:tcPr>
          <w:p w14:paraId="796844FC"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138,4</w:t>
            </w:r>
          </w:p>
        </w:tc>
        <w:tc>
          <w:tcPr>
            <w:tcW w:w="0" w:type="auto"/>
            <w:shd w:val="clear" w:color="auto" w:fill="FAF0E6"/>
            <w:tcMar>
              <w:top w:w="30" w:type="dxa"/>
              <w:left w:w="75" w:type="dxa"/>
              <w:bottom w:w="30" w:type="dxa"/>
              <w:right w:w="75" w:type="dxa"/>
            </w:tcMar>
            <w:vAlign w:val="center"/>
            <w:hideMark/>
          </w:tcPr>
          <w:p w14:paraId="302B74AE"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97,01</w:t>
            </w:r>
          </w:p>
        </w:tc>
      </w:tr>
      <w:tr w:rsidR="00975259" w:rsidRPr="00975259" w14:paraId="776F600C"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2E5D1CD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К-406 (КС-5362)</w:t>
            </w:r>
          </w:p>
        </w:tc>
        <w:tc>
          <w:tcPr>
            <w:tcW w:w="0" w:type="auto"/>
            <w:shd w:val="clear" w:color="auto" w:fill="FAEBD7"/>
            <w:tcMar>
              <w:top w:w="30" w:type="dxa"/>
              <w:left w:w="75" w:type="dxa"/>
              <w:bottom w:w="30" w:type="dxa"/>
              <w:right w:w="75" w:type="dxa"/>
            </w:tcMar>
            <w:vAlign w:val="center"/>
            <w:hideMark/>
          </w:tcPr>
          <w:p w14:paraId="45288DD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40</w:t>
            </w:r>
          </w:p>
        </w:tc>
        <w:tc>
          <w:tcPr>
            <w:tcW w:w="0" w:type="auto"/>
            <w:shd w:val="clear" w:color="auto" w:fill="FAEBD7"/>
            <w:tcMar>
              <w:top w:w="30" w:type="dxa"/>
              <w:left w:w="75" w:type="dxa"/>
              <w:bottom w:w="30" w:type="dxa"/>
              <w:right w:w="75" w:type="dxa"/>
            </w:tcMar>
            <w:vAlign w:val="center"/>
            <w:hideMark/>
          </w:tcPr>
          <w:p w14:paraId="3FD574BA"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w:t>
            </w:r>
            <w:proofErr w:type="gramStart"/>
            <w:r w:rsidRPr="00975259">
              <w:rPr>
                <w:rFonts w:ascii="Arial" w:eastAsia="Times New Roman" w:hAnsi="Arial" w:cs="Arial"/>
                <w:color w:val="000000"/>
                <w:sz w:val="18"/>
                <w:szCs w:val="18"/>
                <w:lang w:eastAsia="ru-RU"/>
              </w:rPr>
              <w:t>5. ..</w:t>
            </w:r>
            <w:proofErr w:type="gramEnd"/>
            <w:r w:rsidRPr="00975259">
              <w:rPr>
                <w:rFonts w:ascii="Arial" w:eastAsia="Times New Roman" w:hAnsi="Arial" w:cs="Arial"/>
                <w:color w:val="000000"/>
                <w:sz w:val="18"/>
                <w:szCs w:val="18"/>
                <w:lang w:eastAsia="ru-RU"/>
              </w:rPr>
              <w:t>14</w:t>
            </w:r>
          </w:p>
        </w:tc>
        <w:tc>
          <w:tcPr>
            <w:tcW w:w="0" w:type="auto"/>
            <w:shd w:val="clear" w:color="auto" w:fill="FAEBD7"/>
            <w:tcMar>
              <w:top w:w="30" w:type="dxa"/>
              <w:left w:w="75" w:type="dxa"/>
              <w:bottom w:w="30" w:type="dxa"/>
              <w:right w:w="75" w:type="dxa"/>
            </w:tcMar>
            <w:vAlign w:val="center"/>
            <w:hideMark/>
          </w:tcPr>
          <w:p w14:paraId="7AEBC953"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38</w:t>
            </w:r>
          </w:p>
        </w:tc>
        <w:tc>
          <w:tcPr>
            <w:tcW w:w="0" w:type="auto"/>
            <w:shd w:val="clear" w:color="auto" w:fill="FAEBD7"/>
            <w:tcMar>
              <w:top w:w="30" w:type="dxa"/>
              <w:left w:w="75" w:type="dxa"/>
              <w:bottom w:w="30" w:type="dxa"/>
              <w:right w:w="75" w:type="dxa"/>
            </w:tcMar>
            <w:vAlign w:val="center"/>
            <w:hideMark/>
          </w:tcPr>
          <w:p w14:paraId="4297797A"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63,1</w:t>
            </w:r>
          </w:p>
        </w:tc>
        <w:tc>
          <w:tcPr>
            <w:tcW w:w="0" w:type="auto"/>
            <w:shd w:val="clear" w:color="auto" w:fill="FAEBD7"/>
            <w:tcMar>
              <w:top w:w="30" w:type="dxa"/>
              <w:left w:w="75" w:type="dxa"/>
              <w:bottom w:w="30" w:type="dxa"/>
              <w:right w:w="75" w:type="dxa"/>
            </w:tcMar>
            <w:vAlign w:val="center"/>
            <w:hideMark/>
          </w:tcPr>
          <w:p w14:paraId="481C0EC4"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61,09</w:t>
            </w:r>
          </w:p>
        </w:tc>
      </w:tr>
      <w:tr w:rsidR="00975259" w:rsidRPr="00975259" w14:paraId="1F42A6C3"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06C4AD5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КС-6362</w:t>
            </w:r>
          </w:p>
        </w:tc>
        <w:tc>
          <w:tcPr>
            <w:tcW w:w="0" w:type="auto"/>
            <w:shd w:val="clear" w:color="auto" w:fill="FAF0E6"/>
            <w:tcMar>
              <w:top w:w="30" w:type="dxa"/>
              <w:left w:w="75" w:type="dxa"/>
              <w:bottom w:w="30" w:type="dxa"/>
              <w:right w:w="75" w:type="dxa"/>
            </w:tcMar>
            <w:vAlign w:val="center"/>
            <w:hideMark/>
          </w:tcPr>
          <w:p w14:paraId="4239A0C4"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40</w:t>
            </w:r>
          </w:p>
        </w:tc>
        <w:tc>
          <w:tcPr>
            <w:tcW w:w="0" w:type="auto"/>
            <w:shd w:val="clear" w:color="auto" w:fill="FAF0E6"/>
            <w:tcMar>
              <w:top w:w="30" w:type="dxa"/>
              <w:left w:w="75" w:type="dxa"/>
              <w:bottom w:w="30" w:type="dxa"/>
              <w:right w:w="75" w:type="dxa"/>
            </w:tcMar>
            <w:vAlign w:val="center"/>
            <w:hideMark/>
          </w:tcPr>
          <w:p w14:paraId="37D95CB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w:t>
            </w:r>
            <w:proofErr w:type="gramStart"/>
            <w:r w:rsidRPr="00975259">
              <w:rPr>
                <w:rFonts w:ascii="Arial" w:eastAsia="Times New Roman" w:hAnsi="Arial" w:cs="Arial"/>
                <w:color w:val="000000"/>
                <w:sz w:val="18"/>
                <w:szCs w:val="18"/>
                <w:lang w:eastAsia="ru-RU"/>
              </w:rPr>
              <w:t>5. ..</w:t>
            </w:r>
            <w:proofErr w:type="gramEnd"/>
            <w:r w:rsidRPr="00975259">
              <w:rPr>
                <w:rFonts w:ascii="Arial" w:eastAsia="Times New Roman" w:hAnsi="Arial" w:cs="Arial"/>
                <w:color w:val="000000"/>
                <w:sz w:val="18"/>
                <w:szCs w:val="18"/>
                <w:lang w:eastAsia="ru-RU"/>
              </w:rPr>
              <w:t>26</w:t>
            </w:r>
          </w:p>
        </w:tc>
        <w:tc>
          <w:tcPr>
            <w:tcW w:w="0" w:type="auto"/>
            <w:shd w:val="clear" w:color="auto" w:fill="FAF0E6"/>
            <w:tcMar>
              <w:top w:w="30" w:type="dxa"/>
              <w:left w:w="75" w:type="dxa"/>
              <w:bottom w:w="30" w:type="dxa"/>
              <w:right w:w="75" w:type="dxa"/>
            </w:tcMar>
            <w:vAlign w:val="center"/>
            <w:hideMark/>
          </w:tcPr>
          <w:p w14:paraId="28C6A655"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38</w:t>
            </w:r>
          </w:p>
        </w:tc>
        <w:tc>
          <w:tcPr>
            <w:tcW w:w="0" w:type="auto"/>
            <w:shd w:val="clear" w:color="auto" w:fill="FAF0E6"/>
            <w:tcMar>
              <w:top w:w="30" w:type="dxa"/>
              <w:left w:w="75" w:type="dxa"/>
              <w:bottom w:w="30" w:type="dxa"/>
              <w:right w:w="75" w:type="dxa"/>
            </w:tcMar>
            <w:vAlign w:val="center"/>
            <w:hideMark/>
          </w:tcPr>
          <w:p w14:paraId="67E7DA2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58,9</w:t>
            </w:r>
          </w:p>
        </w:tc>
        <w:tc>
          <w:tcPr>
            <w:tcW w:w="0" w:type="auto"/>
            <w:shd w:val="clear" w:color="auto" w:fill="FAF0E6"/>
            <w:tcMar>
              <w:top w:w="30" w:type="dxa"/>
              <w:left w:w="75" w:type="dxa"/>
              <w:bottom w:w="30" w:type="dxa"/>
              <w:right w:w="75" w:type="dxa"/>
            </w:tcMar>
            <w:vAlign w:val="center"/>
            <w:hideMark/>
          </w:tcPr>
          <w:p w14:paraId="44A8EAC0"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60,97</w:t>
            </w:r>
          </w:p>
        </w:tc>
      </w:tr>
      <w:tr w:rsidR="00975259" w:rsidRPr="00975259" w14:paraId="2FFEA3A3"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5B04469A"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МКП-40</w:t>
            </w:r>
          </w:p>
        </w:tc>
        <w:tc>
          <w:tcPr>
            <w:tcW w:w="0" w:type="auto"/>
            <w:shd w:val="clear" w:color="auto" w:fill="FAEBD7"/>
            <w:tcMar>
              <w:top w:w="30" w:type="dxa"/>
              <w:left w:w="75" w:type="dxa"/>
              <w:bottom w:w="30" w:type="dxa"/>
              <w:right w:w="75" w:type="dxa"/>
            </w:tcMar>
            <w:vAlign w:val="center"/>
            <w:hideMark/>
          </w:tcPr>
          <w:p w14:paraId="4E1571E3"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40</w:t>
            </w:r>
          </w:p>
        </w:tc>
        <w:tc>
          <w:tcPr>
            <w:tcW w:w="0" w:type="auto"/>
            <w:shd w:val="clear" w:color="auto" w:fill="FAEBD7"/>
            <w:tcMar>
              <w:top w:w="30" w:type="dxa"/>
              <w:left w:w="75" w:type="dxa"/>
              <w:bottom w:w="30" w:type="dxa"/>
              <w:right w:w="75" w:type="dxa"/>
            </w:tcMar>
            <w:vAlign w:val="center"/>
            <w:hideMark/>
          </w:tcPr>
          <w:p w14:paraId="27BEF98B"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w:t>
            </w:r>
            <w:proofErr w:type="gramStart"/>
            <w:r w:rsidRPr="00975259">
              <w:rPr>
                <w:rFonts w:ascii="Arial" w:eastAsia="Times New Roman" w:hAnsi="Arial" w:cs="Arial"/>
                <w:color w:val="000000"/>
                <w:sz w:val="18"/>
                <w:szCs w:val="18"/>
                <w:lang w:eastAsia="ru-RU"/>
              </w:rPr>
              <w:t>5. ..</w:t>
            </w:r>
            <w:proofErr w:type="gramEnd"/>
            <w:r w:rsidRPr="00975259">
              <w:rPr>
                <w:rFonts w:ascii="Arial" w:eastAsia="Times New Roman" w:hAnsi="Arial" w:cs="Arial"/>
                <w:color w:val="000000"/>
                <w:sz w:val="18"/>
                <w:szCs w:val="18"/>
                <w:lang w:eastAsia="ru-RU"/>
              </w:rPr>
              <w:t>20</w:t>
            </w:r>
          </w:p>
        </w:tc>
        <w:tc>
          <w:tcPr>
            <w:tcW w:w="0" w:type="auto"/>
            <w:shd w:val="clear" w:color="auto" w:fill="FAEBD7"/>
            <w:tcMar>
              <w:top w:w="30" w:type="dxa"/>
              <w:left w:w="75" w:type="dxa"/>
              <w:bottom w:w="30" w:type="dxa"/>
              <w:right w:w="75" w:type="dxa"/>
            </w:tcMar>
            <w:vAlign w:val="center"/>
            <w:hideMark/>
          </w:tcPr>
          <w:p w14:paraId="6478086F"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30</w:t>
            </w:r>
          </w:p>
        </w:tc>
        <w:tc>
          <w:tcPr>
            <w:tcW w:w="0" w:type="auto"/>
            <w:shd w:val="clear" w:color="auto" w:fill="FAEBD7"/>
            <w:tcMar>
              <w:top w:w="30" w:type="dxa"/>
              <w:left w:w="75" w:type="dxa"/>
              <w:bottom w:w="30" w:type="dxa"/>
              <w:right w:w="75" w:type="dxa"/>
            </w:tcMar>
            <w:vAlign w:val="center"/>
            <w:hideMark/>
          </w:tcPr>
          <w:p w14:paraId="6BE87A5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74,3</w:t>
            </w:r>
          </w:p>
        </w:tc>
        <w:tc>
          <w:tcPr>
            <w:tcW w:w="0" w:type="auto"/>
            <w:shd w:val="clear" w:color="auto" w:fill="FAEBD7"/>
            <w:tcMar>
              <w:top w:w="30" w:type="dxa"/>
              <w:left w:w="75" w:type="dxa"/>
              <w:bottom w:w="30" w:type="dxa"/>
              <w:right w:w="75" w:type="dxa"/>
            </w:tcMar>
            <w:vAlign w:val="center"/>
            <w:hideMark/>
          </w:tcPr>
          <w:p w14:paraId="50AA4AA6"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59,28</w:t>
            </w:r>
          </w:p>
        </w:tc>
      </w:tr>
      <w:tr w:rsidR="00975259" w:rsidRPr="00975259" w14:paraId="2DA1F3C1"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56D87C2E"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МКТ-40</w:t>
            </w:r>
          </w:p>
        </w:tc>
        <w:tc>
          <w:tcPr>
            <w:tcW w:w="0" w:type="auto"/>
            <w:shd w:val="clear" w:color="auto" w:fill="FAF0E6"/>
            <w:tcMar>
              <w:top w:w="30" w:type="dxa"/>
              <w:left w:w="75" w:type="dxa"/>
              <w:bottom w:w="30" w:type="dxa"/>
              <w:right w:w="75" w:type="dxa"/>
            </w:tcMar>
            <w:vAlign w:val="center"/>
            <w:hideMark/>
          </w:tcPr>
          <w:p w14:paraId="4A20D3FE"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40</w:t>
            </w:r>
          </w:p>
        </w:tc>
        <w:tc>
          <w:tcPr>
            <w:tcW w:w="0" w:type="auto"/>
            <w:shd w:val="clear" w:color="auto" w:fill="FAF0E6"/>
            <w:tcMar>
              <w:top w:w="30" w:type="dxa"/>
              <w:left w:w="75" w:type="dxa"/>
              <w:bottom w:w="30" w:type="dxa"/>
              <w:right w:w="75" w:type="dxa"/>
            </w:tcMar>
            <w:vAlign w:val="center"/>
            <w:hideMark/>
          </w:tcPr>
          <w:p w14:paraId="6871849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w:t>
            </w:r>
            <w:proofErr w:type="gramStart"/>
            <w:r w:rsidRPr="00975259">
              <w:rPr>
                <w:rFonts w:ascii="Arial" w:eastAsia="Times New Roman" w:hAnsi="Arial" w:cs="Arial"/>
                <w:color w:val="000000"/>
                <w:sz w:val="18"/>
                <w:szCs w:val="18"/>
                <w:lang w:eastAsia="ru-RU"/>
              </w:rPr>
              <w:t>5. ..</w:t>
            </w:r>
            <w:proofErr w:type="gramEnd"/>
            <w:r w:rsidRPr="00975259">
              <w:rPr>
                <w:rFonts w:ascii="Arial" w:eastAsia="Times New Roman" w:hAnsi="Arial" w:cs="Arial"/>
                <w:color w:val="000000"/>
                <w:sz w:val="18"/>
                <w:szCs w:val="18"/>
                <w:lang w:eastAsia="ru-RU"/>
              </w:rPr>
              <w:t>22</w:t>
            </w:r>
          </w:p>
        </w:tc>
        <w:tc>
          <w:tcPr>
            <w:tcW w:w="0" w:type="auto"/>
            <w:shd w:val="clear" w:color="auto" w:fill="FAF0E6"/>
            <w:tcMar>
              <w:top w:w="30" w:type="dxa"/>
              <w:left w:w="75" w:type="dxa"/>
              <w:bottom w:w="30" w:type="dxa"/>
              <w:right w:w="75" w:type="dxa"/>
            </w:tcMar>
            <w:vAlign w:val="center"/>
            <w:hideMark/>
          </w:tcPr>
          <w:p w14:paraId="65F8CCCD"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26</w:t>
            </w:r>
          </w:p>
        </w:tc>
        <w:tc>
          <w:tcPr>
            <w:tcW w:w="0" w:type="auto"/>
            <w:shd w:val="clear" w:color="auto" w:fill="FAF0E6"/>
            <w:tcMar>
              <w:top w:w="30" w:type="dxa"/>
              <w:left w:w="75" w:type="dxa"/>
              <w:bottom w:w="30" w:type="dxa"/>
              <w:right w:w="75" w:type="dxa"/>
            </w:tcMar>
            <w:vAlign w:val="center"/>
            <w:hideMark/>
          </w:tcPr>
          <w:p w14:paraId="14D5D1E8"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61,0</w:t>
            </w:r>
          </w:p>
        </w:tc>
        <w:tc>
          <w:tcPr>
            <w:tcW w:w="0" w:type="auto"/>
            <w:shd w:val="clear" w:color="auto" w:fill="FAF0E6"/>
            <w:tcMar>
              <w:top w:w="30" w:type="dxa"/>
              <w:left w:w="75" w:type="dxa"/>
              <w:bottom w:w="30" w:type="dxa"/>
              <w:right w:w="75" w:type="dxa"/>
            </w:tcMar>
            <w:vAlign w:val="center"/>
            <w:hideMark/>
          </w:tcPr>
          <w:p w14:paraId="69E2674D"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59,87</w:t>
            </w:r>
          </w:p>
        </w:tc>
      </w:tr>
      <w:tr w:rsidR="00975259" w:rsidRPr="00975259" w14:paraId="4C386306"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3910F37A"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МКП-50</w:t>
            </w:r>
          </w:p>
        </w:tc>
        <w:tc>
          <w:tcPr>
            <w:tcW w:w="0" w:type="auto"/>
            <w:shd w:val="clear" w:color="auto" w:fill="FAEBD7"/>
            <w:tcMar>
              <w:top w:w="30" w:type="dxa"/>
              <w:left w:w="75" w:type="dxa"/>
              <w:bottom w:w="30" w:type="dxa"/>
              <w:right w:w="75" w:type="dxa"/>
            </w:tcMar>
            <w:vAlign w:val="center"/>
            <w:hideMark/>
          </w:tcPr>
          <w:p w14:paraId="5A596A48"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50</w:t>
            </w:r>
          </w:p>
        </w:tc>
        <w:tc>
          <w:tcPr>
            <w:tcW w:w="0" w:type="auto"/>
            <w:shd w:val="clear" w:color="auto" w:fill="FAEBD7"/>
            <w:tcMar>
              <w:top w:w="30" w:type="dxa"/>
              <w:left w:w="75" w:type="dxa"/>
              <w:bottom w:w="30" w:type="dxa"/>
              <w:right w:w="75" w:type="dxa"/>
            </w:tcMar>
            <w:vAlign w:val="center"/>
            <w:hideMark/>
          </w:tcPr>
          <w:p w14:paraId="334F39A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5.. .25</w:t>
            </w:r>
          </w:p>
        </w:tc>
        <w:tc>
          <w:tcPr>
            <w:tcW w:w="0" w:type="auto"/>
            <w:shd w:val="clear" w:color="auto" w:fill="FAEBD7"/>
            <w:tcMar>
              <w:top w:w="30" w:type="dxa"/>
              <w:left w:w="75" w:type="dxa"/>
              <w:bottom w:w="30" w:type="dxa"/>
              <w:right w:w="75" w:type="dxa"/>
            </w:tcMar>
            <w:vAlign w:val="center"/>
            <w:hideMark/>
          </w:tcPr>
          <w:p w14:paraId="0162976E"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36</w:t>
            </w:r>
          </w:p>
        </w:tc>
        <w:tc>
          <w:tcPr>
            <w:tcW w:w="0" w:type="auto"/>
            <w:shd w:val="clear" w:color="auto" w:fill="FAEBD7"/>
            <w:tcMar>
              <w:top w:w="30" w:type="dxa"/>
              <w:left w:w="75" w:type="dxa"/>
              <w:bottom w:w="30" w:type="dxa"/>
              <w:right w:w="75" w:type="dxa"/>
            </w:tcMar>
            <w:vAlign w:val="center"/>
            <w:hideMark/>
          </w:tcPr>
          <w:p w14:paraId="3E58047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65,3</w:t>
            </w:r>
          </w:p>
        </w:tc>
        <w:tc>
          <w:tcPr>
            <w:tcW w:w="0" w:type="auto"/>
            <w:shd w:val="clear" w:color="auto" w:fill="FAEBD7"/>
            <w:tcMar>
              <w:top w:w="30" w:type="dxa"/>
              <w:left w:w="75" w:type="dxa"/>
              <w:bottom w:w="30" w:type="dxa"/>
              <w:right w:w="75" w:type="dxa"/>
            </w:tcMar>
            <w:vAlign w:val="center"/>
            <w:hideMark/>
          </w:tcPr>
          <w:p w14:paraId="51AF46B5"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63,27</w:t>
            </w:r>
          </w:p>
        </w:tc>
      </w:tr>
      <w:tr w:rsidR="00975259" w:rsidRPr="00975259" w14:paraId="43CF4070"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2A3BABC8"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КС-7361 (К-63 1)</w:t>
            </w:r>
          </w:p>
        </w:tc>
        <w:tc>
          <w:tcPr>
            <w:tcW w:w="0" w:type="auto"/>
            <w:shd w:val="clear" w:color="auto" w:fill="FAF0E6"/>
            <w:tcMar>
              <w:top w:w="30" w:type="dxa"/>
              <w:left w:w="75" w:type="dxa"/>
              <w:bottom w:w="30" w:type="dxa"/>
              <w:right w:w="75" w:type="dxa"/>
            </w:tcMar>
            <w:vAlign w:val="center"/>
            <w:hideMark/>
          </w:tcPr>
          <w:p w14:paraId="4E39DFE3"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63</w:t>
            </w:r>
          </w:p>
        </w:tc>
        <w:tc>
          <w:tcPr>
            <w:tcW w:w="0" w:type="auto"/>
            <w:shd w:val="clear" w:color="auto" w:fill="FAF0E6"/>
            <w:tcMar>
              <w:top w:w="30" w:type="dxa"/>
              <w:left w:w="75" w:type="dxa"/>
              <w:bottom w:w="30" w:type="dxa"/>
              <w:right w:w="75" w:type="dxa"/>
            </w:tcMar>
            <w:vAlign w:val="center"/>
            <w:hideMark/>
          </w:tcPr>
          <w:p w14:paraId="1D4EE534"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w:t>
            </w:r>
            <w:proofErr w:type="gramStart"/>
            <w:r w:rsidRPr="00975259">
              <w:rPr>
                <w:rFonts w:ascii="Arial" w:eastAsia="Times New Roman" w:hAnsi="Arial" w:cs="Arial"/>
                <w:color w:val="000000"/>
                <w:sz w:val="18"/>
                <w:szCs w:val="18"/>
                <w:lang w:eastAsia="ru-RU"/>
              </w:rPr>
              <w:t>2. ..</w:t>
            </w:r>
            <w:proofErr w:type="gramEnd"/>
            <w:r w:rsidRPr="00975259">
              <w:rPr>
                <w:rFonts w:ascii="Arial" w:eastAsia="Times New Roman" w:hAnsi="Arial" w:cs="Arial"/>
                <w:color w:val="000000"/>
                <w:sz w:val="18"/>
                <w:szCs w:val="18"/>
                <w:lang w:eastAsia="ru-RU"/>
              </w:rPr>
              <w:t>25</w:t>
            </w:r>
          </w:p>
        </w:tc>
        <w:tc>
          <w:tcPr>
            <w:tcW w:w="0" w:type="auto"/>
            <w:shd w:val="clear" w:color="auto" w:fill="FAF0E6"/>
            <w:tcMar>
              <w:top w:w="30" w:type="dxa"/>
              <w:left w:w="75" w:type="dxa"/>
              <w:bottom w:w="30" w:type="dxa"/>
              <w:right w:w="75" w:type="dxa"/>
            </w:tcMar>
            <w:vAlign w:val="center"/>
            <w:hideMark/>
          </w:tcPr>
          <w:p w14:paraId="76BBB848"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36</w:t>
            </w:r>
          </w:p>
        </w:tc>
        <w:tc>
          <w:tcPr>
            <w:tcW w:w="0" w:type="auto"/>
            <w:shd w:val="clear" w:color="auto" w:fill="FAF0E6"/>
            <w:tcMar>
              <w:top w:w="30" w:type="dxa"/>
              <w:left w:w="75" w:type="dxa"/>
              <w:bottom w:w="30" w:type="dxa"/>
              <w:right w:w="75" w:type="dxa"/>
            </w:tcMar>
            <w:vAlign w:val="center"/>
            <w:hideMark/>
          </w:tcPr>
          <w:p w14:paraId="1A998B6F"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80,3</w:t>
            </w:r>
          </w:p>
        </w:tc>
        <w:tc>
          <w:tcPr>
            <w:tcW w:w="0" w:type="auto"/>
            <w:shd w:val="clear" w:color="auto" w:fill="FAF0E6"/>
            <w:tcMar>
              <w:top w:w="30" w:type="dxa"/>
              <w:left w:w="75" w:type="dxa"/>
              <w:bottom w:w="30" w:type="dxa"/>
              <w:right w:w="75" w:type="dxa"/>
            </w:tcMar>
            <w:vAlign w:val="center"/>
            <w:hideMark/>
          </w:tcPr>
          <w:p w14:paraId="0F86DCBF"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69,56</w:t>
            </w:r>
          </w:p>
        </w:tc>
      </w:tr>
      <w:tr w:rsidR="00975259" w:rsidRPr="00975259" w14:paraId="52BBA6F1"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00E7D33F"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КС-7362</w:t>
            </w:r>
          </w:p>
        </w:tc>
        <w:tc>
          <w:tcPr>
            <w:tcW w:w="0" w:type="auto"/>
            <w:shd w:val="clear" w:color="auto" w:fill="FAEBD7"/>
            <w:tcMar>
              <w:top w:w="30" w:type="dxa"/>
              <w:left w:w="75" w:type="dxa"/>
              <w:bottom w:w="30" w:type="dxa"/>
              <w:right w:w="75" w:type="dxa"/>
            </w:tcMar>
            <w:vAlign w:val="center"/>
            <w:hideMark/>
          </w:tcPr>
          <w:p w14:paraId="589FC11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63</w:t>
            </w:r>
          </w:p>
        </w:tc>
        <w:tc>
          <w:tcPr>
            <w:tcW w:w="0" w:type="auto"/>
            <w:shd w:val="clear" w:color="auto" w:fill="FAEBD7"/>
            <w:tcMar>
              <w:top w:w="30" w:type="dxa"/>
              <w:left w:w="75" w:type="dxa"/>
              <w:bottom w:w="30" w:type="dxa"/>
              <w:right w:w="75" w:type="dxa"/>
            </w:tcMar>
            <w:vAlign w:val="center"/>
            <w:hideMark/>
          </w:tcPr>
          <w:p w14:paraId="03BFB22E"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5.. .23</w:t>
            </w:r>
          </w:p>
        </w:tc>
        <w:tc>
          <w:tcPr>
            <w:tcW w:w="0" w:type="auto"/>
            <w:shd w:val="clear" w:color="auto" w:fill="FAEBD7"/>
            <w:tcMar>
              <w:top w:w="30" w:type="dxa"/>
              <w:left w:w="75" w:type="dxa"/>
              <w:bottom w:w="30" w:type="dxa"/>
              <w:right w:w="75" w:type="dxa"/>
            </w:tcMar>
            <w:vAlign w:val="center"/>
            <w:hideMark/>
          </w:tcPr>
          <w:p w14:paraId="6C234256"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49</w:t>
            </w:r>
          </w:p>
        </w:tc>
        <w:tc>
          <w:tcPr>
            <w:tcW w:w="0" w:type="auto"/>
            <w:shd w:val="clear" w:color="auto" w:fill="FAEBD7"/>
            <w:tcMar>
              <w:top w:w="30" w:type="dxa"/>
              <w:left w:w="75" w:type="dxa"/>
              <w:bottom w:w="30" w:type="dxa"/>
              <w:right w:w="75" w:type="dxa"/>
            </w:tcMar>
            <w:vAlign w:val="center"/>
            <w:hideMark/>
          </w:tcPr>
          <w:p w14:paraId="1FB4BCDA"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77,9</w:t>
            </w:r>
          </w:p>
        </w:tc>
        <w:tc>
          <w:tcPr>
            <w:tcW w:w="0" w:type="auto"/>
            <w:shd w:val="clear" w:color="auto" w:fill="FAEBD7"/>
            <w:tcMar>
              <w:top w:w="30" w:type="dxa"/>
              <w:left w:w="75" w:type="dxa"/>
              <w:bottom w:w="30" w:type="dxa"/>
              <w:right w:w="75" w:type="dxa"/>
            </w:tcMar>
            <w:vAlign w:val="center"/>
            <w:hideMark/>
          </w:tcPr>
          <w:p w14:paraId="73BDC85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69,06</w:t>
            </w:r>
          </w:p>
        </w:tc>
      </w:tr>
      <w:tr w:rsidR="00975259" w:rsidRPr="00975259" w14:paraId="100012B8"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040056C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КС-7471</w:t>
            </w:r>
          </w:p>
        </w:tc>
        <w:tc>
          <w:tcPr>
            <w:tcW w:w="0" w:type="auto"/>
            <w:shd w:val="clear" w:color="auto" w:fill="FAF0E6"/>
            <w:tcMar>
              <w:top w:w="30" w:type="dxa"/>
              <w:left w:w="75" w:type="dxa"/>
              <w:bottom w:w="30" w:type="dxa"/>
              <w:right w:w="75" w:type="dxa"/>
            </w:tcMar>
            <w:vAlign w:val="center"/>
            <w:hideMark/>
          </w:tcPr>
          <w:p w14:paraId="1C0DC100"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63</w:t>
            </w:r>
          </w:p>
        </w:tc>
        <w:tc>
          <w:tcPr>
            <w:tcW w:w="0" w:type="auto"/>
            <w:shd w:val="clear" w:color="auto" w:fill="FAF0E6"/>
            <w:tcMar>
              <w:top w:w="30" w:type="dxa"/>
              <w:left w:w="75" w:type="dxa"/>
              <w:bottom w:w="30" w:type="dxa"/>
              <w:right w:w="75" w:type="dxa"/>
            </w:tcMar>
            <w:vAlign w:val="center"/>
            <w:hideMark/>
          </w:tcPr>
          <w:p w14:paraId="56B1D306"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5.. .35</w:t>
            </w:r>
          </w:p>
        </w:tc>
        <w:tc>
          <w:tcPr>
            <w:tcW w:w="0" w:type="auto"/>
            <w:shd w:val="clear" w:color="auto" w:fill="FAF0E6"/>
            <w:tcMar>
              <w:top w:w="30" w:type="dxa"/>
              <w:left w:w="75" w:type="dxa"/>
              <w:bottom w:w="30" w:type="dxa"/>
              <w:right w:w="75" w:type="dxa"/>
            </w:tcMar>
            <w:vAlign w:val="center"/>
            <w:hideMark/>
          </w:tcPr>
          <w:p w14:paraId="7EF9659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55</w:t>
            </w:r>
          </w:p>
        </w:tc>
        <w:tc>
          <w:tcPr>
            <w:tcW w:w="0" w:type="auto"/>
            <w:shd w:val="clear" w:color="auto" w:fill="FAF0E6"/>
            <w:tcMar>
              <w:top w:w="30" w:type="dxa"/>
              <w:left w:w="75" w:type="dxa"/>
              <w:bottom w:w="30" w:type="dxa"/>
              <w:right w:w="75" w:type="dxa"/>
            </w:tcMar>
            <w:vAlign w:val="center"/>
            <w:hideMark/>
          </w:tcPr>
          <w:p w14:paraId="40BB5EF2"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80,1</w:t>
            </w:r>
          </w:p>
        </w:tc>
        <w:tc>
          <w:tcPr>
            <w:tcW w:w="0" w:type="auto"/>
            <w:shd w:val="clear" w:color="auto" w:fill="FAF0E6"/>
            <w:tcMar>
              <w:top w:w="30" w:type="dxa"/>
              <w:left w:w="75" w:type="dxa"/>
              <w:bottom w:w="30" w:type="dxa"/>
              <w:right w:w="75" w:type="dxa"/>
            </w:tcMar>
            <w:vAlign w:val="center"/>
            <w:hideMark/>
          </w:tcPr>
          <w:p w14:paraId="6F3644F3"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69,46</w:t>
            </w:r>
          </w:p>
        </w:tc>
      </w:tr>
      <w:tr w:rsidR="00975259" w:rsidRPr="00975259" w14:paraId="6144E07F"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6DDADACF"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КС-8361 (К-1001)</w:t>
            </w:r>
          </w:p>
        </w:tc>
        <w:tc>
          <w:tcPr>
            <w:tcW w:w="0" w:type="auto"/>
            <w:shd w:val="clear" w:color="auto" w:fill="FAEBD7"/>
            <w:tcMar>
              <w:top w:w="30" w:type="dxa"/>
              <w:left w:w="75" w:type="dxa"/>
              <w:bottom w:w="30" w:type="dxa"/>
              <w:right w:w="75" w:type="dxa"/>
            </w:tcMar>
            <w:vAlign w:val="center"/>
            <w:hideMark/>
          </w:tcPr>
          <w:p w14:paraId="0009195C"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14:paraId="781E901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w:t>
            </w:r>
            <w:proofErr w:type="gramStart"/>
            <w:r w:rsidRPr="00975259">
              <w:rPr>
                <w:rFonts w:ascii="Arial" w:eastAsia="Times New Roman" w:hAnsi="Arial" w:cs="Arial"/>
                <w:color w:val="000000"/>
                <w:sz w:val="18"/>
                <w:szCs w:val="18"/>
                <w:lang w:eastAsia="ru-RU"/>
              </w:rPr>
              <w:t>5. ..</w:t>
            </w:r>
            <w:proofErr w:type="gramEnd"/>
            <w:r w:rsidRPr="00975259">
              <w:rPr>
                <w:rFonts w:ascii="Arial" w:eastAsia="Times New Roman" w:hAnsi="Arial" w:cs="Arial"/>
                <w:color w:val="000000"/>
                <w:sz w:val="18"/>
                <w:szCs w:val="18"/>
                <w:lang w:eastAsia="ru-RU"/>
              </w:rPr>
              <w:t>27</w:t>
            </w:r>
          </w:p>
        </w:tc>
        <w:tc>
          <w:tcPr>
            <w:tcW w:w="0" w:type="auto"/>
            <w:shd w:val="clear" w:color="auto" w:fill="FAEBD7"/>
            <w:tcMar>
              <w:top w:w="30" w:type="dxa"/>
              <w:left w:w="75" w:type="dxa"/>
              <w:bottom w:w="30" w:type="dxa"/>
              <w:right w:w="75" w:type="dxa"/>
            </w:tcMar>
            <w:vAlign w:val="center"/>
            <w:hideMark/>
          </w:tcPr>
          <w:p w14:paraId="478AF955"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41</w:t>
            </w:r>
          </w:p>
        </w:tc>
        <w:tc>
          <w:tcPr>
            <w:tcW w:w="0" w:type="auto"/>
            <w:shd w:val="clear" w:color="auto" w:fill="FAEBD7"/>
            <w:tcMar>
              <w:top w:w="30" w:type="dxa"/>
              <w:left w:w="75" w:type="dxa"/>
              <w:bottom w:w="30" w:type="dxa"/>
              <w:right w:w="75" w:type="dxa"/>
            </w:tcMar>
            <w:vAlign w:val="center"/>
            <w:hideMark/>
          </w:tcPr>
          <w:p w14:paraId="398C08DF"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135,8</w:t>
            </w:r>
          </w:p>
        </w:tc>
        <w:tc>
          <w:tcPr>
            <w:tcW w:w="0" w:type="auto"/>
            <w:shd w:val="clear" w:color="auto" w:fill="FAEBD7"/>
            <w:tcMar>
              <w:top w:w="30" w:type="dxa"/>
              <w:left w:w="75" w:type="dxa"/>
              <w:bottom w:w="30" w:type="dxa"/>
              <w:right w:w="75" w:type="dxa"/>
            </w:tcMar>
            <w:vAlign w:val="center"/>
            <w:hideMark/>
          </w:tcPr>
          <w:p w14:paraId="4C3D286E"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93,56</w:t>
            </w:r>
          </w:p>
        </w:tc>
      </w:tr>
      <w:tr w:rsidR="00975259" w:rsidRPr="00975259" w14:paraId="4D035D7E"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2A654E7E"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lastRenderedPageBreak/>
              <w:t>КС-8362</w:t>
            </w:r>
          </w:p>
        </w:tc>
        <w:tc>
          <w:tcPr>
            <w:tcW w:w="0" w:type="auto"/>
            <w:shd w:val="clear" w:color="auto" w:fill="FAF0E6"/>
            <w:tcMar>
              <w:top w:w="30" w:type="dxa"/>
              <w:left w:w="75" w:type="dxa"/>
              <w:bottom w:w="30" w:type="dxa"/>
              <w:right w:w="75" w:type="dxa"/>
            </w:tcMar>
            <w:vAlign w:val="center"/>
            <w:hideMark/>
          </w:tcPr>
          <w:p w14:paraId="0B80EFE6"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14:paraId="6C7FFFE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15,2…18</w:t>
            </w:r>
          </w:p>
        </w:tc>
        <w:tc>
          <w:tcPr>
            <w:tcW w:w="0" w:type="auto"/>
            <w:shd w:val="clear" w:color="auto" w:fill="FAF0E6"/>
            <w:tcMar>
              <w:top w:w="30" w:type="dxa"/>
              <w:left w:w="75" w:type="dxa"/>
              <w:bottom w:w="30" w:type="dxa"/>
              <w:right w:w="75" w:type="dxa"/>
            </w:tcMar>
            <w:vAlign w:val="center"/>
            <w:hideMark/>
          </w:tcPr>
          <w:p w14:paraId="0589275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43</w:t>
            </w:r>
          </w:p>
        </w:tc>
        <w:tc>
          <w:tcPr>
            <w:tcW w:w="0" w:type="auto"/>
            <w:shd w:val="clear" w:color="auto" w:fill="FAF0E6"/>
            <w:tcMar>
              <w:top w:w="30" w:type="dxa"/>
              <w:left w:w="75" w:type="dxa"/>
              <w:bottom w:w="30" w:type="dxa"/>
              <w:right w:w="75" w:type="dxa"/>
            </w:tcMar>
            <w:vAlign w:val="center"/>
            <w:hideMark/>
          </w:tcPr>
          <w:p w14:paraId="79B7407E"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118,4</w:t>
            </w:r>
          </w:p>
        </w:tc>
        <w:tc>
          <w:tcPr>
            <w:tcW w:w="0" w:type="auto"/>
            <w:shd w:val="clear" w:color="auto" w:fill="FAF0E6"/>
            <w:tcMar>
              <w:top w:w="30" w:type="dxa"/>
              <w:left w:w="75" w:type="dxa"/>
              <w:bottom w:w="30" w:type="dxa"/>
              <w:right w:w="75" w:type="dxa"/>
            </w:tcMar>
            <w:vAlign w:val="center"/>
            <w:hideMark/>
          </w:tcPr>
          <w:p w14:paraId="063226B3"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85,56</w:t>
            </w:r>
          </w:p>
        </w:tc>
      </w:tr>
      <w:tr w:rsidR="00975259" w:rsidRPr="00975259" w14:paraId="4B22F9C3"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15269B05"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КС-8471</w:t>
            </w:r>
          </w:p>
        </w:tc>
        <w:tc>
          <w:tcPr>
            <w:tcW w:w="0" w:type="auto"/>
            <w:shd w:val="clear" w:color="auto" w:fill="FAEBD7"/>
            <w:tcMar>
              <w:top w:w="30" w:type="dxa"/>
              <w:left w:w="75" w:type="dxa"/>
              <w:bottom w:w="30" w:type="dxa"/>
              <w:right w:w="75" w:type="dxa"/>
            </w:tcMar>
            <w:vAlign w:val="center"/>
            <w:hideMark/>
          </w:tcPr>
          <w:p w14:paraId="0515C60B"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14:paraId="2F5B4274"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w:t>
            </w:r>
            <w:proofErr w:type="gramStart"/>
            <w:r w:rsidRPr="00975259">
              <w:rPr>
                <w:rFonts w:ascii="Arial" w:eastAsia="Times New Roman" w:hAnsi="Arial" w:cs="Arial"/>
                <w:color w:val="000000"/>
                <w:sz w:val="18"/>
                <w:szCs w:val="18"/>
                <w:lang w:eastAsia="ru-RU"/>
              </w:rPr>
              <w:t xml:space="preserve"> ..</w:t>
            </w:r>
            <w:proofErr w:type="gramEnd"/>
            <w:r w:rsidRPr="00975259">
              <w:rPr>
                <w:rFonts w:ascii="Arial" w:eastAsia="Times New Roman" w:hAnsi="Arial" w:cs="Arial"/>
                <w:color w:val="000000"/>
                <w:sz w:val="18"/>
                <w:szCs w:val="18"/>
                <w:lang w:eastAsia="ru-RU"/>
              </w:rPr>
              <w:t>38</w:t>
            </w:r>
          </w:p>
        </w:tc>
        <w:tc>
          <w:tcPr>
            <w:tcW w:w="0" w:type="auto"/>
            <w:shd w:val="clear" w:color="auto" w:fill="FAEBD7"/>
            <w:tcMar>
              <w:top w:w="30" w:type="dxa"/>
              <w:left w:w="75" w:type="dxa"/>
              <w:bottom w:w="30" w:type="dxa"/>
              <w:right w:w="75" w:type="dxa"/>
            </w:tcMar>
            <w:vAlign w:val="center"/>
            <w:hideMark/>
          </w:tcPr>
          <w:p w14:paraId="5B11274B"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45</w:t>
            </w:r>
          </w:p>
        </w:tc>
        <w:tc>
          <w:tcPr>
            <w:tcW w:w="0" w:type="auto"/>
            <w:shd w:val="clear" w:color="auto" w:fill="FAEBD7"/>
            <w:tcMar>
              <w:top w:w="30" w:type="dxa"/>
              <w:left w:w="75" w:type="dxa"/>
              <w:bottom w:w="30" w:type="dxa"/>
              <w:right w:w="75" w:type="dxa"/>
            </w:tcMar>
            <w:vAlign w:val="center"/>
            <w:hideMark/>
          </w:tcPr>
          <w:p w14:paraId="3C1D4934"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117,7</w:t>
            </w:r>
          </w:p>
        </w:tc>
        <w:tc>
          <w:tcPr>
            <w:tcW w:w="0" w:type="auto"/>
            <w:shd w:val="clear" w:color="auto" w:fill="FAEBD7"/>
            <w:tcMar>
              <w:top w:w="30" w:type="dxa"/>
              <w:left w:w="75" w:type="dxa"/>
              <w:bottom w:w="30" w:type="dxa"/>
              <w:right w:w="75" w:type="dxa"/>
            </w:tcMar>
            <w:vAlign w:val="center"/>
            <w:hideMark/>
          </w:tcPr>
          <w:p w14:paraId="4A8E2B6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85,06</w:t>
            </w:r>
          </w:p>
        </w:tc>
      </w:tr>
      <w:tr w:rsidR="00975259" w:rsidRPr="00975259" w14:paraId="03A78A96"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17D4794C"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МКТ-100</w:t>
            </w:r>
          </w:p>
        </w:tc>
        <w:tc>
          <w:tcPr>
            <w:tcW w:w="0" w:type="auto"/>
            <w:shd w:val="clear" w:color="auto" w:fill="FAF0E6"/>
            <w:tcMar>
              <w:top w:w="30" w:type="dxa"/>
              <w:left w:w="75" w:type="dxa"/>
              <w:bottom w:w="30" w:type="dxa"/>
              <w:right w:w="75" w:type="dxa"/>
            </w:tcMar>
            <w:vAlign w:val="center"/>
            <w:hideMark/>
          </w:tcPr>
          <w:p w14:paraId="4D3E08B6"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14:paraId="5FE11F7B"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proofErr w:type="gramStart"/>
            <w:r w:rsidRPr="00975259">
              <w:rPr>
                <w:rFonts w:ascii="Arial" w:eastAsia="Times New Roman" w:hAnsi="Arial" w:cs="Arial"/>
                <w:color w:val="000000"/>
                <w:sz w:val="18"/>
                <w:szCs w:val="18"/>
                <w:lang w:eastAsia="ru-RU"/>
              </w:rPr>
              <w:t>5,21..</w:t>
            </w:r>
            <w:proofErr w:type="gramEnd"/>
            <w:r w:rsidRPr="00975259">
              <w:rPr>
                <w:rFonts w:ascii="Arial" w:eastAsia="Times New Roman" w:hAnsi="Arial" w:cs="Arial"/>
                <w:color w:val="000000"/>
                <w:sz w:val="18"/>
                <w:szCs w:val="18"/>
                <w:lang w:eastAsia="ru-RU"/>
              </w:rPr>
              <w:t>36</w:t>
            </w:r>
          </w:p>
        </w:tc>
        <w:tc>
          <w:tcPr>
            <w:tcW w:w="0" w:type="auto"/>
            <w:shd w:val="clear" w:color="auto" w:fill="FAF0E6"/>
            <w:tcMar>
              <w:top w:w="30" w:type="dxa"/>
              <w:left w:w="75" w:type="dxa"/>
              <w:bottom w:w="30" w:type="dxa"/>
              <w:right w:w="75" w:type="dxa"/>
            </w:tcMar>
            <w:vAlign w:val="center"/>
            <w:hideMark/>
          </w:tcPr>
          <w:p w14:paraId="5A81AB1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42</w:t>
            </w:r>
          </w:p>
        </w:tc>
        <w:tc>
          <w:tcPr>
            <w:tcW w:w="0" w:type="auto"/>
            <w:shd w:val="clear" w:color="auto" w:fill="FAF0E6"/>
            <w:tcMar>
              <w:top w:w="30" w:type="dxa"/>
              <w:left w:w="75" w:type="dxa"/>
              <w:bottom w:w="30" w:type="dxa"/>
              <w:right w:w="75" w:type="dxa"/>
            </w:tcMar>
            <w:vAlign w:val="center"/>
            <w:hideMark/>
          </w:tcPr>
          <w:p w14:paraId="3B8C8EE8"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140,0</w:t>
            </w:r>
          </w:p>
        </w:tc>
        <w:tc>
          <w:tcPr>
            <w:tcW w:w="0" w:type="auto"/>
            <w:shd w:val="clear" w:color="auto" w:fill="FAF0E6"/>
            <w:tcMar>
              <w:top w:w="30" w:type="dxa"/>
              <w:left w:w="75" w:type="dxa"/>
              <w:bottom w:w="30" w:type="dxa"/>
              <w:right w:w="75" w:type="dxa"/>
            </w:tcMar>
            <w:vAlign w:val="center"/>
            <w:hideMark/>
          </w:tcPr>
          <w:p w14:paraId="1A532B0E"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97,01</w:t>
            </w:r>
          </w:p>
        </w:tc>
      </w:tr>
      <w:tr w:rsidR="00975259" w:rsidRPr="00975259" w14:paraId="35008FAC" w14:textId="77777777" w:rsidTr="00975259">
        <w:trPr>
          <w:tblCellSpacing w:w="15" w:type="dxa"/>
        </w:trPr>
        <w:tc>
          <w:tcPr>
            <w:tcW w:w="0" w:type="auto"/>
            <w:gridSpan w:val="6"/>
            <w:shd w:val="clear" w:color="auto" w:fill="FAEBD7"/>
            <w:tcMar>
              <w:top w:w="30" w:type="dxa"/>
              <w:left w:w="75" w:type="dxa"/>
              <w:bottom w:w="30" w:type="dxa"/>
              <w:right w:w="75" w:type="dxa"/>
            </w:tcMar>
            <w:vAlign w:val="center"/>
            <w:hideMark/>
          </w:tcPr>
          <w:p w14:paraId="4D7C4F7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b/>
                <w:bCs/>
                <w:color w:val="000000"/>
                <w:sz w:val="18"/>
                <w:szCs w:val="18"/>
                <w:lang w:eastAsia="ru-RU"/>
              </w:rPr>
              <w:t>Краны автомобильные</w:t>
            </w:r>
          </w:p>
        </w:tc>
      </w:tr>
      <w:tr w:rsidR="00975259" w:rsidRPr="00975259" w14:paraId="3E00DE54"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7194895B"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КС-0561</w:t>
            </w:r>
          </w:p>
        </w:tc>
        <w:tc>
          <w:tcPr>
            <w:tcW w:w="0" w:type="auto"/>
            <w:shd w:val="clear" w:color="auto" w:fill="FAF0E6"/>
            <w:tcMar>
              <w:top w:w="30" w:type="dxa"/>
              <w:left w:w="75" w:type="dxa"/>
              <w:bottom w:w="30" w:type="dxa"/>
              <w:right w:w="75" w:type="dxa"/>
            </w:tcMar>
            <w:vAlign w:val="center"/>
            <w:hideMark/>
          </w:tcPr>
          <w:p w14:paraId="6A665A06"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2.5</w:t>
            </w:r>
          </w:p>
        </w:tc>
        <w:tc>
          <w:tcPr>
            <w:tcW w:w="0" w:type="auto"/>
            <w:shd w:val="clear" w:color="auto" w:fill="FAF0E6"/>
            <w:tcMar>
              <w:top w:w="30" w:type="dxa"/>
              <w:left w:w="75" w:type="dxa"/>
              <w:bottom w:w="30" w:type="dxa"/>
              <w:right w:w="75" w:type="dxa"/>
            </w:tcMar>
            <w:vAlign w:val="center"/>
            <w:hideMark/>
          </w:tcPr>
          <w:p w14:paraId="73987CA8"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proofErr w:type="gramStart"/>
            <w:r w:rsidRPr="00975259">
              <w:rPr>
                <w:rFonts w:ascii="Arial" w:eastAsia="Times New Roman" w:hAnsi="Arial" w:cs="Arial"/>
                <w:color w:val="000000"/>
                <w:sz w:val="18"/>
                <w:szCs w:val="18"/>
                <w:lang w:eastAsia="ru-RU"/>
              </w:rPr>
              <w:t>2,2..</w:t>
            </w:r>
            <w:proofErr w:type="gramEnd"/>
            <w:r w:rsidRPr="00975259">
              <w:rPr>
                <w:rFonts w:ascii="Arial" w:eastAsia="Times New Roman" w:hAnsi="Arial" w:cs="Arial"/>
                <w:color w:val="000000"/>
                <w:sz w:val="18"/>
                <w:szCs w:val="18"/>
                <w:lang w:eastAsia="ru-RU"/>
              </w:rPr>
              <w:t xml:space="preserve"> .5</w:t>
            </w:r>
          </w:p>
        </w:tc>
        <w:tc>
          <w:tcPr>
            <w:tcW w:w="0" w:type="auto"/>
            <w:shd w:val="clear" w:color="auto" w:fill="FAF0E6"/>
            <w:tcMar>
              <w:top w:w="30" w:type="dxa"/>
              <w:left w:w="75" w:type="dxa"/>
              <w:bottom w:w="30" w:type="dxa"/>
              <w:right w:w="75" w:type="dxa"/>
            </w:tcMar>
            <w:vAlign w:val="center"/>
            <w:hideMark/>
          </w:tcPr>
          <w:p w14:paraId="3BF32920"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w:t>
            </w:r>
          </w:p>
        </w:tc>
        <w:tc>
          <w:tcPr>
            <w:tcW w:w="0" w:type="auto"/>
            <w:shd w:val="clear" w:color="auto" w:fill="FAF0E6"/>
            <w:tcMar>
              <w:top w:w="30" w:type="dxa"/>
              <w:left w:w="75" w:type="dxa"/>
              <w:bottom w:w="30" w:type="dxa"/>
              <w:right w:w="75" w:type="dxa"/>
            </w:tcMar>
            <w:vAlign w:val="center"/>
            <w:hideMark/>
          </w:tcPr>
          <w:p w14:paraId="7A7D8045"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4,6</w:t>
            </w:r>
          </w:p>
        </w:tc>
        <w:tc>
          <w:tcPr>
            <w:tcW w:w="0" w:type="auto"/>
            <w:shd w:val="clear" w:color="auto" w:fill="FAF0E6"/>
            <w:tcMar>
              <w:top w:w="30" w:type="dxa"/>
              <w:left w:w="75" w:type="dxa"/>
              <w:bottom w:w="30" w:type="dxa"/>
              <w:right w:w="75" w:type="dxa"/>
            </w:tcMar>
            <w:vAlign w:val="center"/>
            <w:hideMark/>
          </w:tcPr>
          <w:p w14:paraId="3BAEDA7E"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19,02</w:t>
            </w:r>
          </w:p>
        </w:tc>
      </w:tr>
      <w:tr w:rsidR="00975259" w:rsidRPr="00975259" w14:paraId="5C5951F8"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425E0C1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КС-1562БС</w:t>
            </w:r>
          </w:p>
        </w:tc>
        <w:tc>
          <w:tcPr>
            <w:tcW w:w="0" w:type="auto"/>
            <w:shd w:val="clear" w:color="auto" w:fill="FAEBD7"/>
            <w:tcMar>
              <w:top w:w="30" w:type="dxa"/>
              <w:left w:w="75" w:type="dxa"/>
              <w:bottom w:w="30" w:type="dxa"/>
              <w:right w:w="75" w:type="dxa"/>
            </w:tcMar>
            <w:vAlign w:val="center"/>
            <w:hideMark/>
          </w:tcPr>
          <w:p w14:paraId="2D02A473"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2,5</w:t>
            </w:r>
          </w:p>
        </w:tc>
        <w:tc>
          <w:tcPr>
            <w:tcW w:w="0" w:type="auto"/>
            <w:shd w:val="clear" w:color="auto" w:fill="FAEBD7"/>
            <w:tcMar>
              <w:top w:w="30" w:type="dxa"/>
              <w:left w:w="75" w:type="dxa"/>
              <w:bottom w:w="30" w:type="dxa"/>
              <w:right w:w="75" w:type="dxa"/>
            </w:tcMar>
            <w:vAlign w:val="center"/>
            <w:hideMark/>
          </w:tcPr>
          <w:p w14:paraId="596B9E4D"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proofErr w:type="gramStart"/>
            <w:r w:rsidRPr="00975259">
              <w:rPr>
                <w:rFonts w:ascii="Arial" w:eastAsia="Times New Roman" w:hAnsi="Arial" w:cs="Arial"/>
                <w:color w:val="000000"/>
                <w:sz w:val="18"/>
                <w:szCs w:val="18"/>
                <w:lang w:eastAsia="ru-RU"/>
              </w:rPr>
              <w:t>2,8..</w:t>
            </w:r>
            <w:proofErr w:type="gramEnd"/>
            <w:r w:rsidRPr="00975259">
              <w:rPr>
                <w:rFonts w:ascii="Arial" w:eastAsia="Times New Roman" w:hAnsi="Arial" w:cs="Arial"/>
                <w:color w:val="000000"/>
                <w:sz w:val="18"/>
                <w:szCs w:val="18"/>
                <w:lang w:eastAsia="ru-RU"/>
              </w:rPr>
              <w:t xml:space="preserve"> .7</w:t>
            </w:r>
          </w:p>
        </w:tc>
        <w:tc>
          <w:tcPr>
            <w:tcW w:w="0" w:type="auto"/>
            <w:shd w:val="clear" w:color="auto" w:fill="FAEBD7"/>
            <w:tcMar>
              <w:top w:w="30" w:type="dxa"/>
              <w:left w:w="75" w:type="dxa"/>
              <w:bottom w:w="30" w:type="dxa"/>
              <w:right w:w="75" w:type="dxa"/>
            </w:tcMar>
            <w:vAlign w:val="center"/>
            <w:hideMark/>
          </w:tcPr>
          <w:p w14:paraId="10A4D79A"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12</w:t>
            </w:r>
          </w:p>
        </w:tc>
        <w:tc>
          <w:tcPr>
            <w:tcW w:w="0" w:type="auto"/>
            <w:shd w:val="clear" w:color="auto" w:fill="FAEBD7"/>
            <w:tcMar>
              <w:top w:w="30" w:type="dxa"/>
              <w:left w:w="75" w:type="dxa"/>
              <w:bottom w:w="30" w:type="dxa"/>
              <w:right w:w="75" w:type="dxa"/>
            </w:tcMar>
            <w:vAlign w:val="center"/>
            <w:hideMark/>
          </w:tcPr>
          <w:p w14:paraId="1EEFEA7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7,0</w:t>
            </w:r>
          </w:p>
        </w:tc>
        <w:tc>
          <w:tcPr>
            <w:tcW w:w="0" w:type="auto"/>
            <w:shd w:val="clear" w:color="auto" w:fill="FAEBD7"/>
            <w:tcMar>
              <w:top w:w="30" w:type="dxa"/>
              <w:left w:w="75" w:type="dxa"/>
              <w:bottom w:w="30" w:type="dxa"/>
              <w:right w:w="75" w:type="dxa"/>
            </w:tcMar>
            <w:vAlign w:val="center"/>
            <w:hideMark/>
          </w:tcPr>
          <w:p w14:paraId="7501AD1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20,49</w:t>
            </w:r>
          </w:p>
        </w:tc>
      </w:tr>
      <w:tr w:rsidR="00975259" w:rsidRPr="00975259" w14:paraId="4C327A47"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69AA8D6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КС-1562</w:t>
            </w:r>
          </w:p>
        </w:tc>
        <w:tc>
          <w:tcPr>
            <w:tcW w:w="0" w:type="auto"/>
            <w:shd w:val="clear" w:color="auto" w:fill="FAF0E6"/>
            <w:tcMar>
              <w:top w:w="30" w:type="dxa"/>
              <w:left w:w="75" w:type="dxa"/>
              <w:bottom w:w="30" w:type="dxa"/>
              <w:right w:w="75" w:type="dxa"/>
            </w:tcMar>
            <w:vAlign w:val="center"/>
            <w:hideMark/>
          </w:tcPr>
          <w:p w14:paraId="4EFFA15A"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w:t>
            </w:r>
          </w:p>
        </w:tc>
        <w:tc>
          <w:tcPr>
            <w:tcW w:w="0" w:type="auto"/>
            <w:shd w:val="clear" w:color="auto" w:fill="FAF0E6"/>
            <w:tcMar>
              <w:top w:w="30" w:type="dxa"/>
              <w:left w:w="75" w:type="dxa"/>
              <w:bottom w:w="30" w:type="dxa"/>
              <w:right w:w="75" w:type="dxa"/>
            </w:tcMar>
            <w:vAlign w:val="center"/>
            <w:hideMark/>
          </w:tcPr>
          <w:p w14:paraId="3FDDD9FA"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w:t>
            </w:r>
            <w:proofErr w:type="gramStart"/>
            <w:r w:rsidRPr="00975259">
              <w:rPr>
                <w:rFonts w:ascii="Arial" w:eastAsia="Times New Roman" w:hAnsi="Arial" w:cs="Arial"/>
                <w:color w:val="000000"/>
                <w:sz w:val="18"/>
                <w:szCs w:val="18"/>
                <w:lang w:eastAsia="ru-RU"/>
              </w:rPr>
              <w:t>5. ..</w:t>
            </w:r>
            <w:proofErr w:type="gramEnd"/>
            <w:r w:rsidRPr="00975259">
              <w:rPr>
                <w:rFonts w:ascii="Arial" w:eastAsia="Times New Roman" w:hAnsi="Arial" w:cs="Arial"/>
                <w:color w:val="000000"/>
                <w:sz w:val="18"/>
                <w:szCs w:val="18"/>
                <w:lang w:eastAsia="ru-RU"/>
              </w:rPr>
              <w:t>8,5</w:t>
            </w:r>
          </w:p>
        </w:tc>
        <w:tc>
          <w:tcPr>
            <w:tcW w:w="0" w:type="auto"/>
            <w:shd w:val="clear" w:color="auto" w:fill="FAF0E6"/>
            <w:tcMar>
              <w:top w:w="30" w:type="dxa"/>
              <w:left w:w="75" w:type="dxa"/>
              <w:bottom w:w="30" w:type="dxa"/>
              <w:right w:w="75" w:type="dxa"/>
            </w:tcMar>
            <w:vAlign w:val="center"/>
            <w:hideMark/>
          </w:tcPr>
          <w:p w14:paraId="3D003552"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6,2</w:t>
            </w:r>
          </w:p>
        </w:tc>
        <w:tc>
          <w:tcPr>
            <w:tcW w:w="0" w:type="auto"/>
            <w:shd w:val="clear" w:color="auto" w:fill="FAF0E6"/>
            <w:tcMar>
              <w:top w:w="30" w:type="dxa"/>
              <w:left w:w="75" w:type="dxa"/>
              <w:bottom w:w="30" w:type="dxa"/>
              <w:right w:w="75" w:type="dxa"/>
            </w:tcMar>
            <w:vAlign w:val="center"/>
            <w:hideMark/>
          </w:tcPr>
          <w:p w14:paraId="4C0A5B0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8,0</w:t>
            </w:r>
          </w:p>
        </w:tc>
        <w:tc>
          <w:tcPr>
            <w:tcW w:w="0" w:type="auto"/>
            <w:shd w:val="clear" w:color="auto" w:fill="FAF0E6"/>
            <w:tcMar>
              <w:top w:w="30" w:type="dxa"/>
              <w:left w:w="75" w:type="dxa"/>
              <w:bottom w:w="30" w:type="dxa"/>
              <w:right w:w="75" w:type="dxa"/>
            </w:tcMar>
            <w:vAlign w:val="center"/>
            <w:hideMark/>
          </w:tcPr>
          <w:p w14:paraId="445356B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21,32</w:t>
            </w:r>
          </w:p>
        </w:tc>
      </w:tr>
      <w:tr w:rsidR="00975259" w:rsidRPr="00975259" w14:paraId="1FFC3C54"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4789E0CA"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КС-3562ЛВС</w:t>
            </w:r>
          </w:p>
        </w:tc>
        <w:tc>
          <w:tcPr>
            <w:tcW w:w="0" w:type="auto"/>
            <w:shd w:val="clear" w:color="auto" w:fill="FAEBD7"/>
            <w:tcMar>
              <w:top w:w="30" w:type="dxa"/>
              <w:left w:w="75" w:type="dxa"/>
              <w:bottom w:w="30" w:type="dxa"/>
              <w:right w:w="75" w:type="dxa"/>
            </w:tcMar>
            <w:vAlign w:val="center"/>
            <w:hideMark/>
          </w:tcPr>
          <w:p w14:paraId="0F818DE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4</w:t>
            </w:r>
          </w:p>
        </w:tc>
        <w:tc>
          <w:tcPr>
            <w:tcW w:w="0" w:type="auto"/>
            <w:shd w:val="clear" w:color="auto" w:fill="FAEBD7"/>
            <w:tcMar>
              <w:top w:w="30" w:type="dxa"/>
              <w:left w:w="75" w:type="dxa"/>
              <w:bottom w:w="30" w:type="dxa"/>
              <w:right w:w="75" w:type="dxa"/>
            </w:tcMar>
            <w:vAlign w:val="center"/>
            <w:hideMark/>
          </w:tcPr>
          <w:p w14:paraId="782DE60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3…10</w:t>
            </w:r>
          </w:p>
        </w:tc>
        <w:tc>
          <w:tcPr>
            <w:tcW w:w="0" w:type="auto"/>
            <w:shd w:val="clear" w:color="auto" w:fill="FAEBD7"/>
            <w:tcMar>
              <w:top w:w="30" w:type="dxa"/>
              <w:left w:w="75" w:type="dxa"/>
              <w:bottom w:w="30" w:type="dxa"/>
              <w:right w:w="75" w:type="dxa"/>
            </w:tcMar>
            <w:vAlign w:val="center"/>
            <w:hideMark/>
          </w:tcPr>
          <w:p w14:paraId="13DE9833"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16</w:t>
            </w:r>
          </w:p>
        </w:tc>
        <w:tc>
          <w:tcPr>
            <w:tcW w:w="0" w:type="auto"/>
            <w:shd w:val="clear" w:color="auto" w:fill="FAEBD7"/>
            <w:tcMar>
              <w:top w:w="30" w:type="dxa"/>
              <w:left w:w="75" w:type="dxa"/>
              <w:bottom w:w="30" w:type="dxa"/>
              <w:right w:w="75" w:type="dxa"/>
            </w:tcMar>
            <w:vAlign w:val="center"/>
            <w:hideMark/>
          </w:tcPr>
          <w:p w14:paraId="5D81A78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17,1</w:t>
            </w:r>
          </w:p>
        </w:tc>
        <w:tc>
          <w:tcPr>
            <w:tcW w:w="0" w:type="auto"/>
            <w:shd w:val="clear" w:color="auto" w:fill="FAEBD7"/>
            <w:tcMar>
              <w:top w:w="30" w:type="dxa"/>
              <w:left w:w="75" w:type="dxa"/>
              <w:bottom w:w="30" w:type="dxa"/>
              <w:right w:w="75" w:type="dxa"/>
            </w:tcMar>
            <w:vAlign w:val="center"/>
            <w:hideMark/>
          </w:tcPr>
          <w:p w14:paraId="5204DF6D"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25,49</w:t>
            </w:r>
          </w:p>
        </w:tc>
      </w:tr>
      <w:tr w:rsidR="00975259" w:rsidRPr="00975259" w14:paraId="2CB882BE"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2AA3334A"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КС-1562 А</w:t>
            </w:r>
          </w:p>
        </w:tc>
        <w:tc>
          <w:tcPr>
            <w:tcW w:w="0" w:type="auto"/>
            <w:shd w:val="clear" w:color="auto" w:fill="FAF0E6"/>
            <w:tcMar>
              <w:top w:w="30" w:type="dxa"/>
              <w:left w:w="75" w:type="dxa"/>
              <w:bottom w:w="30" w:type="dxa"/>
              <w:right w:w="75" w:type="dxa"/>
            </w:tcMar>
            <w:vAlign w:val="center"/>
            <w:hideMark/>
          </w:tcPr>
          <w:p w14:paraId="51F3706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5</w:t>
            </w:r>
          </w:p>
        </w:tc>
        <w:tc>
          <w:tcPr>
            <w:tcW w:w="0" w:type="auto"/>
            <w:shd w:val="clear" w:color="auto" w:fill="FAF0E6"/>
            <w:tcMar>
              <w:top w:w="30" w:type="dxa"/>
              <w:left w:w="75" w:type="dxa"/>
              <w:bottom w:w="30" w:type="dxa"/>
              <w:right w:w="75" w:type="dxa"/>
            </w:tcMar>
            <w:vAlign w:val="center"/>
            <w:hideMark/>
          </w:tcPr>
          <w:p w14:paraId="032B128F"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14:paraId="267398D8"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14:paraId="3BBB6658"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8,9</w:t>
            </w:r>
          </w:p>
        </w:tc>
        <w:tc>
          <w:tcPr>
            <w:tcW w:w="0" w:type="auto"/>
            <w:shd w:val="clear" w:color="auto" w:fill="FAF0E6"/>
            <w:tcMar>
              <w:top w:w="30" w:type="dxa"/>
              <w:left w:w="75" w:type="dxa"/>
              <w:bottom w:w="30" w:type="dxa"/>
              <w:right w:w="75" w:type="dxa"/>
            </w:tcMar>
            <w:vAlign w:val="center"/>
            <w:hideMark/>
          </w:tcPr>
          <w:p w14:paraId="1F522094"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21,73</w:t>
            </w:r>
          </w:p>
        </w:tc>
      </w:tr>
      <w:tr w:rsidR="00975259" w:rsidRPr="00975259" w14:paraId="5F342BB2"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3D7C769C"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КС-2562</w:t>
            </w:r>
          </w:p>
        </w:tc>
        <w:tc>
          <w:tcPr>
            <w:tcW w:w="0" w:type="auto"/>
            <w:shd w:val="clear" w:color="auto" w:fill="FAEBD7"/>
            <w:tcMar>
              <w:top w:w="30" w:type="dxa"/>
              <w:left w:w="75" w:type="dxa"/>
              <w:bottom w:w="30" w:type="dxa"/>
              <w:right w:w="75" w:type="dxa"/>
            </w:tcMar>
            <w:vAlign w:val="center"/>
            <w:hideMark/>
          </w:tcPr>
          <w:p w14:paraId="6ADF125D"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w:t>
            </w:r>
          </w:p>
        </w:tc>
        <w:tc>
          <w:tcPr>
            <w:tcW w:w="0" w:type="auto"/>
            <w:shd w:val="clear" w:color="auto" w:fill="FAEBD7"/>
            <w:tcMar>
              <w:top w:w="30" w:type="dxa"/>
              <w:left w:w="75" w:type="dxa"/>
              <w:bottom w:w="30" w:type="dxa"/>
              <w:right w:w="75" w:type="dxa"/>
            </w:tcMar>
            <w:vAlign w:val="center"/>
            <w:hideMark/>
          </w:tcPr>
          <w:p w14:paraId="0AD075DF"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3,3…11,2</w:t>
            </w:r>
          </w:p>
        </w:tc>
        <w:tc>
          <w:tcPr>
            <w:tcW w:w="0" w:type="auto"/>
            <w:shd w:val="clear" w:color="auto" w:fill="FAEBD7"/>
            <w:tcMar>
              <w:top w:w="30" w:type="dxa"/>
              <w:left w:w="75" w:type="dxa"/>
              <w:bottom w:w="30" w:type="dxa"/>
              <w:right w:w="75" w:type="dxa"/>
            </w:tcMar>
            <w:vAlign w:val="center"/>
            <w:hideMark/>
          </w:tcPr>
          <w:p w14:paraId="7A4697B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8,4</w:t>
            </w:r>
          </w:p>
        </w:tc>
        <w:tc>
          <w:tcPr>
            <w:tcW w:w="0" w:type="auto"/>
            <w:shd w:val="clear" w:color="auto" w:fill="FAEBD7"/>
            <w:tcMar>
              <w:top w:w="30" w:type="dxa"/>
              <w:left w:w="75" w:type="dxa"/>
              <w:bottom w:w="30" w:type="dxa"/>
              <w:right w:w="75" w:type="dxa"/>
            </w:tcMar>
            <w:vAlign w:val="center"/>
            <w:hideMark/>
          </w:tcPr>
          <w:p w14:paraId="01365D8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7,7</w:t>
            </w:r>
          </w:p>
        </w:tc>
        <w:tc>
          <w:tcPr>
            <w:tcW w:w="0" w:type="auto"/>
            <w:shd w:val="clear" w:color="auto" w:fill="FAEBD7"/>
            <w:tcMar>
              <w:top w:w="30" w:type="dxa"/>
              <w:left w:w="75" w:type="dxa"/>
              <w:bottom w:w="30" w:type="dxa"/>
              <w:right w:w="75" w:type="dxa"/>
            </w:tcMar>
            <w:vAlign w:val="center"/>
            <w:hideMark/>
          </w:tcPr>
          <w:p w14:paraId="1DAF0A8B"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25,83</w:t>
            </w:r>
          </w:p>
        </w:tc>
      </w:tr>
      <w:tr w:rsidR="00975259" w:rsidRPr="00975259" w14:paraId="4F3B3818"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6F7D2FA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КС-2561Д</w:t>
            </w:r>
          </w:p>
        </w:tc>
        <w:tc>
          <w:tcPr>
            <w:tcW w:w="0" w:type="auto"/>
            <w:shd w:val="clear" w:color="auto" w:fill="FAF0E6"/>
            <w:tcMar>
              <w:top w:w="30" w:type="dxa"/>
              <w:left w:w="75" w:type="dxa"/>
              <w:bottom w:w="30" w:type="dxa"/>
              <w:right w:w="75" w:type="dxa"/>
            </w:tcMar>
            <w:vAlign w:val="center"/>
            <w:hideMark/>
          </w:tcPr>
          <w:p w14:paraId="309A160D"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6.3</w:t>
            </w:r>
          </w:p>
        </w:tc>
        <w:tc>
          <w:tcPr>
            <w:tcW w:w="0" w:type="auto"/>
            <w:shd w:val="clear" w:color="auto" w:fill="FAF0E6"/>
            <w:tcMar>
              <w:top w:w="30" w:type="dxa"/>
              <w:left w:w="75" w:type="dxa"/>
              <w:bottom w:w="30" w:type="dxa"/>
              <w:right w:w="75" w:type="dxa"/>
            </w:tcMar>
            <w:vAlign w:val="center"/>
            <w:hideMark/>
          </w:tcPr>
          <w:p w14:paraId="224CB848"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3,3… 7,11</w:t>
            </w:r>
          </w:p>
        </w:tc>
        <w:tc>
          <w:tcPr>
            <w:tcW w:w="0" w:type="auto"/>
            <w:shd w:val="clear" w:color="auto" w:fill="FAF0E6"/>
            <w:tcMar>
              <w:top w:w="30" w:type="dxa"/>
              <w:left w:w="75" w:type="dxa"/>
              <w:bottom w:w="30" w:type="dxa"/>
              <w:right w:w="75" w:type="dxa"/>
            </w:tcMar>
            <w:vAlign w:val="center"/>
            <w:hideMark/>
          </w:tcPr>
          <w:p w14:paraId="7446678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13</w:t>
            </w:r>
          </w:p>
        </w:tc>
        <w:tc>
          <w:tcPr>
            <w:tcW w:w="0" w:type="auto"/>
            <w:shd w:val="clear" w:color="auto" w:fill="FAF0E6"/>
            <w:tcMar>
              <w:top w:w="30" w:type="dxa"/>
              <w:left w:w="75" w:type="dxa"/>
              <w:bottom w:w="30" w:type="dxa"/>
              <w:right w:w="75" w:type="dxa"/>
            </w:tcMar>
            <w:vAlign w:val="center"/>
            <w:hideMark/>
          </w:tcPr>
          <w:p w14:paraId="4BFEFA9D"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7,8</w:t>
            </w:r>
          </w:p>
        </w:tc>
        <w:tc>
          <w:tcPr>
            <w:tcW w:w="0" w:type="auto"/>
            <w:shd w:val="clear" w:color="auto" w:fill="FAF0E6"/>
            <w:tcMar>
              <w:top w:w="30" w:type="dxa"/>
              <w:left w:w="75" w:type="dxa"/>
              <w:bottom w:w="30" w:type="dxa"/>
              <w:right w:w="75" w:type="dxa"/>
            </w:tcMar>
            <w:vAlign w:val="center"/>
            <w:hideMark/>
          </w:tcPr>
          <w:p w14:paraId="0FE13F04"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24,03</w:t>
            </w:r>
          </w:p>
        </w:tc>
      </w:tr>
      <w:tr w:rsidR="00975259" w:rsidRPr="00975259" w14:paraId="28422E8D"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2DE3E10A"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КС-2561 Е</w:t>
            </w:r>
          </w:p>
        </w:tc>
        <w:tc>
          <w:tcPr>
            <w:tcW w:w="0" w:type="auto"/>
            <w:shd w:val="clear" w:color="auto" w:fill="FAEBD7"/>
            <w:tcMar>
              <w:top w:w="30" w:type="dxa"/>
              <w:left w:w="75" w:type="dxa"/>
              <w:bottom w:w="30" w:type="dxa"/>
              <w:right w:w="75" w:type="dxa"/>
            </w:tcMar>
            <w:vAlign w:val="center"/>
            <w:hideMark/>
          </w:tcPr>
          <w:p w14:paraId="1A3CFAD3"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6,3</w:t>
            </w:r>
          </w:p>
        </w:tc>
        <w:tc>
          <w:tcPr>
            <w:tcW w:w="0" w:type="auto"/>
            <w:shd w:val="clear" w:color="auto" w:fill="FAEBD7"/>
            <w:tcMar>
              <w:top w:w="30" w:type="dxa"/>
              <w:left w:w="75" w:type="dxa"/>
              <w:bottom w:w="30" w:type="dxa"/>
              <w:right w:w="75" w:type="dxa"/>
            </w:tcMar>
            <w:vAlign w:val="center"/>
            <w:hideMark/>
          </w:tcPr>
          <w:p w14:paraId="306F415A"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3,3…12</w:t>
            </w:r>
          </w:p>
        </w:tc>
        <w:tc>
          <w:tcPr>
            <w:tcW w:w="0" w:type="auto"/>
            <w:shd w:val="clear" w:color="auto" w:fill="FAEBD7"/>
            <w:tcMar>
              <w:top w:w="30" w:type="dxa"/>
              <w:left w:w="75" w:type="dxa"/>
              <w:bottom w:w="30" w:type="dxa"/>
              <w:right w:w="75" w:type="dxa"/>
            </w:tcMar>
            <w:vAlign w:val="center"/>
            <w:hideMark/>
          </w:tcPr>
          <w:p w14:paraId="372AE53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12</w:t>
            </w:r>
          </w:p>
        </w:tc>
        <w:tc>
          <w:tcPr>
            <w:tcW w:w="0" w:type="auto"/>
            <w:shd w:val="clear" w:color="auto" w:fill="FAEBD7"/>
            <w:tcMar>
              <w:top w:w="30" w:type="dxa"/>
              <w:left w:w="75" w:type="dxa"/>
              <w:bottom w:w="30" w:type="dxa"/>
              <w:right w:w="75" w:type="dxa"/>
            </w:tcMar>
            <w:vAlign w:val="center"/>
            <w:hideMark/>
          </w:tcPr>
          <w:p w14:paraId="03A89926"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8,5</w:t>
            </w:r>
          </w:p>
        </w:tc>
        <w:tc>
          <w:tcPr>
            <w:tcW w:w="0" w:type="auto"/>
            <w:shd w:val="clear" w:color="auto" w:fill="FAEBD7"/>
            <w:tcMar>
              <w:top w:w="30" w:type="dxa"/>
              <w:left w:w="75" w:type="dxa"/>
              <w:bottom w:w="30" w:type="dxa"/>
              <w:right w:w="75" w:type="dxa"/>
            </w:tcMar>
            <w:vAlign w:val="center"/>
            <w:hideMark/>
          </w:tcPr>
          <w:p w14:paraId="7607E752"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 </w:t>
            </w:r>
          </w:p>
        </w:tc>
      </w:tr>
      <w:tr w:rsidR="00975259" w:rsidRPr="00975259" w14:paraId="06899103"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0E009125"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КС-2561-К</w:t>
            </w:r>
          </w:p>
        </w:tc>
        <w:tc>
          <w:tcPr>
            <w:tcW w:w="0" w:type="auto"/>
            <w:shd w:val="clear" w:color="auto" w:fill="FAF0E6"/>
            <w:tcMar>
              <w:top w:w="30" w:type="dxa"/>
              <w:left w:w="75" w:type="dxa"/>
              <w:bottom w:w="30" w:type="dxa"/>
              <w:right w:w="75" w:type="dxa"/>
            </w:tcMar>
            <w:vAlign w:val="center"/>
            <w:hideMark/>
          </w:tcPr>
          <w:p w14:paraId="46CCFB94"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6.3</w:t>
            </w:r>
          </w:p>
        </w:tc>
        <w:tc>
          <w:tcPr>
            <w:tcW w:w="0" w:type="auto"/>
            <w:shd w:val="clear" w:color="auto" w:fill="FAF0E6"/>
            <w:tcMar>
              <w:top w:w="30" w:type="dxa"/>
              <w:left w:w="75" w:type="dxa"/>
              <w:bottom w:w="30" w:type="dxa"/>
              <w:right w:w="75" w:type="dxa"/>
            </w:tcMar>
            <w:vAlign w:val="center"/>
            <w:hideMark/>
          </w:tcPr>
          <w:p w14:paraId="40DC2D04"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w:t>
            </w:r>
            <w:proofErr w:type="gramStart"/>
            <w:r w:rsidRPr="00975259">
              <w:rPr>
                <w:rFonts w:ascii="Arial" w:eastAsia="Times New Roman" w:hAnsi="Arial" w:cs="Arial"/>
                <w:color w:val="000000"/>
                <w:sz w:val="18"/>
                <w:szCs w:val="18"/>
                <w:lang w:eastAsia="ru-RU"/>
              </w:rPr>
              <w:t>3. ..</w:t>
            </w:r>
            <w:proofErr w:type="gramEnd"/>
            <w:r w:rsidRPr="00975259">
              <w:rPr>
                <w:rFonts w:ascii="Arial" w:eastAsia="Times New Roman" w:hAnsi="Arial" w:cs="Arial"/>
                <w:color w:val="000000"/>
                <w:sz w:val="18"/>
                <w:szCs w:val="18"/>
                <w:lang w:eastAsia="ru-RU"/>
              </w:rPr>
              <w:t>6,5</w:t>
            </w:r>
          </w:p>
        </w:tc>
        <w:tc>
          <w:tcPr>
            <w:tcW w:w="0" w:type="auto"/>
            <w:shd w:val="clear" w:color="auto" w:fill="FAF0E6"/>
            <w:tcMar>
              <w:top w:w="30" w:type="dxa"/>
              <w:left w:w="75" w:type="dxa"/>
              <w:bottom w:w="30" w:type="dxa"/>
              <w:right w:w="75" w:type="dxa"/>
            </w:tcMar>
            <w:vAlign w:val="center"/>
            <w:hideMark/>
          </w:tcPr>
          <w:p w14:paraId="59B7BA88"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12,2</w:t>
            </w:r>
          </w:p>
        </w:tc>
        <w:tc>
          <w:tcPr>
            <w:tcW w:w="0" w:type="auto"/>
            <w:shd w:val="clear" w:color="auto" w:fill="FAF0E6"/>
            <w:tcMar>
              <w:top w:w="30" w:type="dxa"/>
              <w:left w:w="75" w:type="dxa"/>
              <w:bottom w:w="30" w:type="dxa"/>
              <w:right w:w="75" w:type="dxa"/>
            </w:tcMar>
            <w:vAlign w:val="center"/>
            <w:hideMark/>
          </w:tcPr>
          <w:p w14:paraId="787BE99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8,6</w:t>
            </w:r>
          </w:p>
        </w:tc>
        <w:tc>
          <w:tcPr>
            <w:tcW w:w="0" w:type="auto"/>
            <w:shd w:val="clear" w:color="auto" w:fill="FAF0E6"/>
            <w:tcMar>
              <w:top w:w="30" w:type="dxa"/>
              <w:left w:w="75" w:type="dxa"/>
              <w:bottom w:w="30" w:type="dxa"/>
              <w:right w:w="75" w:type="dxa"/>
            </w:tcMar>
            <w:vAlign w:val="center"/>
            <w:hideMark/>
          </w:tcPr>
          <w:p w14:paraId="44BC4AAC"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24,52</w:t>
            </w:r>
          </w:p>
        </w:tc>
      </w:tr>
      <w:tr w:rsidR="00975259" w:rsidRPr="00975259" w14:paraId="3EEFE038"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668CE27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КС-2562</w:t>
            </w:r>
          </w:p>
        </w:tc>
        <w:tc>
          <w:tcPr>
            <w:tcW w:w="0" w:type="auto"/>
            <w:shd w:val="clear" w:color="auto" w:fill="FAEBD7"/>
            <w:tcMar>
              <w:top w:w="30" w:type="dxa"/>
              <w:left w:w="75" w:type="dxa"/>
              <w:bottom w:w="30" w:type="dxa"/>
              <w:right w:w="75" w:type="dxa"/>
            </w:tcMar>
            <w:vAlign w:val="center"/>
            <w:hideMark/>
          </w:tcPr>
          <w:p w14:paraId="45D9399D"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6,3</w:t>
            </w:r>
          </w:p>
        </w:tc>
        <w:tc>
          <w:tcPr>
            <w:tcW w:w="0" w:type="auto"/>
            <w:shd w:val="clear" w:color="auto" w:fill="FAEBD7"/>
            <w:tcMar>
              <w:top w:w="30" w:type="dxa"/>
              <w:left w:w="75" w:type="dxa"/>
              <w:bottom w:w="30" w:type="dxa"/>
              <w:right w:w="75" w:type="dxa"/>
            </w:tcMar>
            <w:vAlign w:val="center"/>
            <w:hideMark/>
          </w:tcPr>
          <w:p w14:paraId="398406F7"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3,</w:t>
            </w:r>
            <w:proofErr w:type="gramStart"/>
            <w:r w:rsidRPr="00975259">
              <w:rPr>
                <w:rFonts w:ascii="Arial" w:eastAsia="Times New Roman" w:hAnsi="Arial" w:cs="Arial"/>
                <w:color w:val="000000"/>
                <w:sz w:val="18"/>
                <w:szCs w:val="18"/>
                <w:lang w:eastAsia="ru-RU"/>
              </w:rPr>
              <w:t>3. ..</w:t>
            </w:r>
            <w:proofErr w:type="gramEnd"/>
            <w:r w:rsidRPr="00975259">
              <w:rPr>
                <w:rFonts w:ascii="Arial" w:eastAsia="Times New Roman" w:hAnsi="Arial" w:cs="Arial"/>
                <w:color w:val="000000"/>
                <w:sz w:val="18"/>
                <w:szCs w:val="18"/>
                <w:lang w:eastAsia="ru-RU"/>
              </w:rPr>
              <w:t>7.5</w:t>
            </w:r>
          </w:p>
        </w:tc>
        <w:tc>
          <w:tcPr>
            <w:tcW w:w="0" w:type="auto"/>
            <w:shd w:val="clear" w:color="auto" w:fill="FAEBD7"/>
            <w:tcMar>
              <w:top w:w="30" w:type="dxa"/>
              <w:left w:w="75" w:type="dxa"/>
              <w:bottom w:w="30" w:type="dxa"/>
              <w:right w:w="75" w:type="dxa"/>
            </w:tcMar>
            <w:vAlign w:val="center"/>
            <w:hideMark/>
          </w:tcPr>
          <w:p w14:paraId="190BFDC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7,7</w:t>
            </w:r>
          </w:p>
        </w:tc>
        <w:tc>
          <w:tcPr>
            <w:tcW w:w="0" w:type="auto"/>
            <w:shd w:val="clear" w:color="auto" w:fill="FAEBD7"/>
            <w:tcMar>
              <w:top w:w="30" w:type="dxa"/>
              <w:left w:w="75" w:type="dxa"/>
              <w:bottom w:w="30" w:type="dxa"/>
              <w:right w:w="75" w:type="dxa"/>
            </w:tcMar>
            <w:vAlign w:val="center"/>
            <w:hideMark/>
          </w:tcPr>
          <w:p w14:paraId="7C13C98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12,3</w:t>
            </w:r>
          </w:p>
        </w:tc>
        <w:tc>
          <w:tcPr>
            <w:tcW w:w="0" w:type="auto"/>
            <w:shd w:val="clear" w:color="auto" w:fill="FAEBD7"/>
            <w:tcMar>
              <w:top w:w="30" w:type="dxa"/>
              <w:left w:w="75" w:type="dxa"/>
              <w:bottom w:w="30" w:type="dxa"/>
              <w:right w:w="75" w:type="dxa"/>
            </w:tcMar>
            <w:vAlign w:val="center"/>
            <w:hideMark/>
          </w:tcPr>
          <w:p w14:paraId="1E2650A1"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26,98</w:t>
            </w:r>
          </w:p>
        </w:tc>
      </w:tr>
      <w:tr w:rsidR="00975259" w:rsidRPr="00975259" w14:paraId="6C675383" w14:textId="77777777" w:rsidTr="00975259">
        <w:trPr>
          <w:tblCellSpacing w:w="15" w:type="dxa"/>
        </w:trPr>
        <w:tc>
          <w:tcPr>
            <w:tcW w:w="0" w:type="auto"/>
            <w:shd w:val="clear" w:color="auto" w:fill="FAF0E6"/>
            <w:tcMar>
              <w:top w:w="30" w:type="dxa"/>
              <w:left w:w="75" w:type="dxa"/>
              <w:bottom w:w="30" w:type="dxa"/>
              <w:right w:w="75" w:type="dxa"/>
            </w:tcMar>
            <w:vAlign w:val="center"/>
            <w:hideMark/>
          </w:tcPr>
          <w:p w14:paraId="137992DF"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КС-2563</w:t>
            </w:r>
          </w:p>
        </w:tc>
        <w:tc>
          <w:tcPr>
            <w:tcW w:w="0" w:type="auto"/>
            <w:shd w:val="clear" w:color="auto" w:fill="FAF0E6"/>
            <w:tcMar>
              <w:top w:w="30" w:type="dxa"/>
              <w:left w:w="75" w:type="dxa"/>
              <w:bottom w:w="30" w:type="dxa"/>
              <w:right w:w="75" w:type="dxa"/>
            </w:tcMar>
            <w:vAlign w:val="center"/>
            <w:hideMark/>
          </w:tcPr>
          <w:p w14:paraId="3A043646"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6,3</w:t>
            </w:r>
          </w:p>
        </w:tc>
        <w:tc>
          <w:tcPr>
            <w:tcW w:w="0" w:type="auto"/>
            <w:shd w:val="clear" w:color="auto" w:fill="FAF0E6"/>
            <w:tcMar>
              <w:top w:w="30" w:type="dxa"/>
              <w:left w:w="75" w:type="dxa"/>
              <w:bottom w:w="30" w:type="dxa"/>
              <w:right w:w="75" w:type="dxa"/>
            </w:tcMar>
            <w:vAlign w:val="center"/>
            <w:hideMark/>
          </w:tcPr>
          <w:p w14:paraId="4EA2FD49"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proofErr w:type="gramStart"/>
            <w:r w:rsidRPr="00975259">
              <w:rPr>
                <w:rFonts w:ascii="Arial" w:eastAsia="Times New Roman" w:hAnsi="Arial" w:cs="Arial"/>
                <w:color w:val="000000"/>
                <w:sz w:val="18"/>
                <w:szCs w:val="18"/>
                <w:lang w:eastAsia="ru-RU"/>
              </w:rPr>
              <w:t>3,7..</w:t>
            </w:r>
            <w:proofErr w:type="gramEnd"/>
            <w:r w:rsidRPr="00975259">
              <w:rPr>
                <w:rFonts w:ascii="Arial" w:eastAsia="Times New Roman" w:hAnsi="Arial" w:cs="Arial"/>
                <w:color w:val="000000"/>
                <w:sz w:val="18"/>
                <w:szCs w:val="18"/>
                <w:lang w:eastAsia="ru-RU"/>
              </w:rPr>
              <w:t xml:space="preserve"> .10</w:t>
            </w:r>
          </w:p>
        </w:tc>
        <w:tc>
          <w:tcPr>
            <w:tcW w:w="0" w:type="auto"/>
            <w:shd w:val="clear" w:color="auto" w:fill="FAF0E6"/>
            <w:tcMar>
              <w:top w:w="30" w:type="dxa"/>
              <w:left w:w="75" w:type="dxa"/>
              <w:bottom w:w="30" w:type="dxa"/>
              <w:right w:w="75" w:type="dxa"/>
            </w:tcMar>
            <w:vAlign w:val="center"/>
            <w:hideMark/>
          </w:tcPr>
          <w:p w14:paraId="5DDBBBE6"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8,4</w:t>
            </w:r>
          </w:p>
        </w:tc>
        <w:tc>
          <w:tcPr>
            <w:tcW w:w="0" w:type="auto"/>
            <w:shd w:val="clear" w:color="auto" w:fill="FAF0E6"/>
            <w:tcMar>
              <w:top w:w="30" w:type="dxa"/>
              <w:left w:w="75" w:type="dxa"/>
              <w:bottom w:w="30" w:type="dxa"/>
              <w:right w:w="75" w:type="dxa"/>
            </w:tcMar>
            <w:vAlign w:val="center"/>
            <w:hideMark/>
          </w:tcPr>
          <w:p w14:paraId="51C4535A"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15,4</w:t>
            </w:r>
          </w:p>
        </w:tc>
        <w:tc>
          <w:tcPr>
            <w:tcW w:w="0" w:type="auto"/>
            <w:shd w:val="clear" w:color="auto" w:fill="FAF0E6"/>
            <w:tcMar>
              <w:top w:w="30" w:type="dxa"/>
              <w:left w:w="75" w:type="dxa"/>
              <w:bottom w:w="30" w:type="dxa"/>
              <w:right w:w="75" w:type="dxa"/>
            </w:tcMar>
            <w:vAlign w:val="center"/>
            <w:hideMark/>
          </w:tcPr>
          <w:p w14:paraId="73BE73A4"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28,37</w:t>
            </w:r>
          </w:p>
        </w:tc>
      </w:tr>
      <w:tr w:rsidR="00975259" w:rsidRPr="00975259" w14:paraId="60800DC8" w14:textId="77777777" w:rsidTr="00975259">
        <w:trPr>
          <w:tblCellSpacing w:w="15" w:type="dxa"/>
        </w:trPr>
        <w:tc>
          <w:tcPr>
            <w:tcW w:w="0" w:type="auto"/>
            <w:shd w:val="clear" w:color="auto" w:fill="FAEBD7"/>
            <w:tcMar>
              <w:top w:w="30" w:type="dxa"/>
              <w:left w:w="75" w:type="dxa"/>
              <w:bottom w:w="30" w:type="dxa"/>
              <w:right w:w="75" w:type="dxa"/>
            </w:tcMar>
            <w:vAlign w:val="center"/>
            <w:hideMark/>
          </w:tcPr>
          <w:p w14:paraId="52FBA906"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КС-2571,72</w:t>
            </w:r>
          </w:p>
        </w:tc>
        <w:tc>
          <w:tcPr>
            <w:tcW w:w="0" w:type="auto"/>
            <w:shd w:val="clear" w:color="auto" w:fill="FAEBD7"/>
            <w:tcMar>
              <w:top w:w="30" w:type="dxa"/>
              <w:left w:w="75" w:type="dxa"/>
              <w:bottom w:w="30" w:type="dxa"/>
              <w:right w:w="75" w:type="dxa"/>
            </w:tcMar>
            <w:vAlign w:val="center"/>
            <w:hideMark/>
          </w:tcPr>
          <w:p w14:paraId="1B901C54"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6,3</w:t>
            </w:r>
          </w:p>
        </w:tc>
        <w:tc>
          <w:tcPr>
            <w:tcW w:w="0" w:type="auto"/>
            <w:shd w:val="clear" w:color="auto" w:fill="FAEBD7"/>
            <w:tcMar>
              <w:top w:w="30" w:type="dxa"/>
              <w:left w:w="75" w:type="dxa"/>
              <w:bottom w:w="30" w:type="dxa"/>
              <w:right w:w="75" w:type="dxa"/>
            </w:tcMar>
            <w:vAlign w:val="center"/>
            <w:hideMark/>
          </w:tcPr>
          <w:p w14:paraId="029B917E"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proofErr w:type="gramStart"/>
            <w:r w:rsidRPr="00975259">
              <w:rPr>
                <w:rFonts w:ascii="Arial" w:eastAsia="Times New Roman" w:hAnsi="Arial" w:cs="Arial"/>
                <w:color w:val="000000"/>
                <w:sz w:val="18"/>
                <w:szCs w:val="18"/>
                <w:lang w:eastAsia="ru-RU"/>
              </w:rPr>
              <w:t>2,4..</w:t>
            </w:r>
            <w:proofErr w:type="gramEnd"/>
            <w:r w:rsidRPr="00975259">
              <w:rPr>
                <w:rFonts w:ascii="Arial" w:eastAsia="Times New Roman" w:hAnsi="Arial" w:cs="Arial"/>
                <w:color w:val="000000"/>
                <w:sz w:val="18"/>
                <w:szCs w:val="18"/>
                <w:lang w:eastAsia="ru-RU"/>
              </w:rPr>
              <w:t xml:space="preserve"> К</w:t>
            </w:r>
          </w:p>
        </w:tc>
        <w:tc>
          <w:tcPr>
            <w:tcW w:w="0" w:type="auto"/>
            <w:shd w:val="clear" w:color="auto" w:fill="FAEBD7"/>
            <w:tcMar>
              <w:top w:w="30" w:type="dxa"/>
              <w:left w:w="75" w:type="dxa"/>
              <w:bottom w:w="30" w:type="dxa"/>
              <w:right w:w="75" w:type="dxa"/>
            </w:tcMar>
            <w:vAlign w:val="center"/>
            <w:hideMark/>
          </w:tcPr>
          <w:p w14:paraId="2529537C"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9</w:t>
            </w:r>
          </w:p>
        </w:tc>
        <w:tc>
          <w:tcPr>
            <w:tcW w:w="0" w:type="auto"/>
            <w:shd w:val="clear" w:color="auto" w:fill="FAEBD7"/>
            <w:tcMar>
              <w:top w:w="30" w:type="dxa"/>
              <w:left w:w="75" w:type="dxa"/>
              <w:bottom w:w="30" w:type="dxa"/>
              <w:right w:w="75" w:type="dxa"/>
            </w:tcMar>
            <w:vAlign w:val="center"/>
            <w:hideMark/>
          </w:tcPr>
          <w:p w14:paraId="3D74852E"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9,1</w:t>
            </w:r>
          </w:p>
        </w:tc>
        <w:tc>
          <w:tcPr>
            <w:tcW w:w="0" w:type="auto"/>
            <w:shd w:val="clear" w:color="auto" w:fill="FAEBD7"/>
            <w:tcMar>
              <w:top w:w="30" w:type="dxa"/>
              <w:left w:w="75" w:type="dxa"/>
              <w:bottom w:w="30" w:type="dxa"/>
              <w:right w:w="75" w:type="dxa"/>
            </w:tcMar>
            <w:vAlign w:val="center"/>
            <w:hideMark/>
          </w:tcPr>
          <w:p w14:paraId="3A260AFB" w14:textId="77777777" w:rsidR="00975259" w:rsidRPr="00975259" w:rsidRDefault="00975259" w:rsidP="00975259">
            <w:pPr>
              <w:spacing w:before="100" w:beforeAutospacing="1" w:after="150" w:line="288" w:lineRule="atLeast"/>
              <w:jc w:val="center"/>
              <w:rPr>
                <w:rFonts w:ascii="Arial" w:eastAsia="Times New Roman" w:hAnsi="Arial" w:cs="Arial"/>
                <w:color w:val="000000"/>
                <w:sz w:val="18"/>
                <w:szCs w:val="18"/>
                <w:lang w:eastAsia="ru-RU"/>
              </w:rPr>
            </w:pPr>
            <w:r w:rsidRPr="00975259">
              <w:rPr>
                <w:rFonts w:ascii="Arial" w:eastAsia="Times New Roman" w:hAnsi="Arial" w:cs="Arial"/>
                <w:color w:val="000000"/>
                <w:sz w:val="18"/>
                <w:szCs w:val="18"/>
                <w:lang w:eastAsia="ru-RU"/>
              </w:rPr>
              <w:t>28,68</w:t>
            </w:r>
          </w:p>
        </w:tc>
      </w:tr>
    </w:tbl>
    <w:p w14:paraId="52FCBD63" w14:textId="06FD86FF" w:rsidR="00975259" w:rsidRDefault="00975259"/>
    <w:p w14:paraId="2D30DFE0" w14:textId="77777777" w:rsidR="00975259" w:rsidRDefault="00975259" w:rsidP="00975259">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3.1. Транспортный процесс и его элементы</w:t>
      </w:r>
    </w:p>
    <w:p w14:paraId="4709679F"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Важную роль при выполнении ГАП занимает организация движения ПС, так как от правильного выбора маршрута движения зависит доля порожнего пробега ПС в общем пробеге.</w:t>
      </w:r>
    </w:p>
    <w:p w14:paraId="4ED91108" w14:textId="77777777" w:rsidR="00975259" w:rsidRDefault="00975259" w:rsidP="00975259">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Маршрут движения</w:t>
      </w:r>
      <w:r>
        <w:rPr>
          <w:rFonts w:ascii="Arial" w:hAnsi="Arial" w:cs="Arial"/>
          <w:color w:val="000000"/>
          <w:sz w:val="21"/>
          <w:szCs w:val="21"/>
        </w:rPr>
        <w:t> – путь следования ПС при выполнении перевозок.</w:t>
      </w:r>
    </w:p>
    <w:p w14:paraId="786F4AAD"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всех маршрутах транспортный процесс перевозки грузов складывается из последовательно повторяющихся элементов:</w:t>
      </w:r>
    </w:p>
    <w:p w14:paraId="6090C8D4" w14:textId="77777777" w:rsidR="00975259" w:rsidRDefault="00975259" w:rsidP="00975259">
      <w:pPr>
        <w:numPr>
          <w:ilvl w:val="0"/>
          <w:numId w:val="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подача ПС к месту погрузки;</w:t>
      </w:r>
    </w:p>
    <w:p w14:paraId="2D756221" w14:textId="77777777" w:rsidR="00975259" w:rsidRDefault="00975259" w:rsidP="00975259">
      <w:pPr>
        <w:numPr>
          <w:ilvl w:val="0"/>
          <w:numId w:val="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погрузка ПС;</w:t>
      </w:r>
    </w:p>
    <w:p w14:paraId="0B426229" w14:textId="77777777" w:rsidR="00975259" w:rsidRDefault="00975259" w:rsidP="00975259">
      <w:pPr>
        <w:numPr>
          <w:ilvl w:val="0"/>
          <w:numId w:val="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перемещение груза;</w:t>
      </w:r>
    </w:p>
    <w:p w14:paraId="0CBC6E07" w14:textId="77777777" w:rsidR="00975259" w:rsidRDefault="00975259" w:rsidP="00975259">
      <w:pPr>
        <w:numPr>
          <w:ilvl w:val="0"/>
          <w:numId w:val="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разгрузка ПС.</w:t>
      </w:r>
    </w:p>
    <w:p w14:paraId="33D5BFAF"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Совокупность этих элементов, образующих законченную операцию доставки грузов, называется циклом перевозки, или ездкой. Время выполнения ездки:</w:t>
      </w:r>
    </w:p>
    <w:p w14:paraId="4730926B" w14:textId="389FD365" w:rsidR="00975259" w:rsidRDefault="00975259">
      <w:r>
        <w:rPr>
          <w:noProof/>
        </w:rPr>
        <w:drawing>
          <wp:inline distT="0" distB="0" distL="0" distR="0" wp14:anchorId="78604287" wp14:editId="1FE53E9D">
            <wp:extent cx="1304925" cy="590550"/>
            <wp:effectExtent l="0" t="0" r="952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304925" cy="590550"/>
                    </a:xfrm>
                    <a:prstGeom prst="rect">
                      <a:avLst/>
                    </a:prstGeom>
                  </pic:spPr>
                </pic:pic>
              </a:graphicData>
            </a:graphic>
          </wp:inline>
        </w:drawing>
      </w:r>
    </w:p>
    <w:p w14:paraId="1C7CA6D9" w14:textId="77777777" w:rsidR="00975259" w:rsidRPr="00975259" w:rsidRDefault="00975259" w:rsidP="00975259">
      <w:pPr>
        <w:spacing w:before="100" w:beforeAutospacing="1" w:after="0" w:line="240" w:lineRule="auto"/>
        <w:ind w:left="150" w:right="150"/>
        <w:jc w:val="both"/>
        <w:rPr>
          <w:rFonts w:ascii="Arial" w:eastAsia="Times New Roman" w:hAnsi="Arial" w:cs="Arial"/>
          <w:color w:val="000000"/>
          <w:sz w:val="21"/>
          <w:szCs w:val="21"/>
          <w:lang w:eastAsia="ru-RU"/>
        </w:rPr>
      </w:pPr>
      <w:r w:rsidRPr="00975259">
        <w:rPr>
          <w:rFonts w:ascii="Arial" w:eastAsia="Times New Roman" w:hAnsi="Arial" w:cs="Arial"/>
          <w:color w:val="000000"/>
          <w:sz w:val="21"/>
          <w:szCs w:val="21"/>
          <w:lang w:eastAsia="ru-RU"/>
        </w:rPr>
        <w:lastRenderedPageBreak/>
        <w:t>где </w:t>
      </w:r>
      <w:proofErr w:type="spellStart"/>
      <w:r w:rsidRPr="00975259">
        <w:rPr>
          <w:rFonts w:ascii="Times New Roman" w:eastAsia="Times New Roman" w:hAnsi="Times New Roman" w:cs="Times New Roman"/>
          <w:i/>
          <w:iCs/>
          <w:color w:val="000000"/>
          <w:sz w:val="26"/>
          <w:szCs w:val="26"/>
          <w:lang w:eastAsia="ru-RU"/>
        </w:rPr>
        <w:t>t</w:t>
      </w:r>
      <w:r w:rsidRPr="00975259">
        <w:rPr>
          <w:rFonts w:ascii="Times New Roman" w:eastAsia="Times New Roman" w:hAnsi="Times New Roman" w:cs="Times New Roman"/>
          <w:i/>
          <w:iCs/>
          <w:color w:val="000000"/>
          <w:sz w:val="26"/>
          <w:szCs w:val="26"/>
          <w:vertAlign w:val="subscript"/>
          <w:lang w:eastAsia="ru-RU"/>
        </w:rPr>
        <w:t>дв</w:t>
      </w:r>
      <w:proofErr w:type="spellEnd"/>
      <w:r w:rsidRPr="00975259">
        <w:rPr>
          <w:rFonts w:ascii="Arial" w:eastAsia="Times New Roman" w:hAnsi="Arial" w:cs="Arial"/>
          <w:color w:val="000000"/>
          <w:sz w:val="21"/>
          <w:szCs w:val="21"/>
          <w:lang w:eastAsia="ru-RU"/>
        </w:rPr>
        <w:t> – время движения;</w:t>
      </w:r>
    </w:p>
    <w:p w14:paraId="7519A540" w14:textId="77777777" w:rsidR="00975259" w:rsidRPr="00975259" w:rsidRDefault="00975259" w:rsidP="00975259">
      <w:pPr>
        <w:spacing w:after="0" w:line="240" w:lineRule="auto"/>
        <w:ind w:left="150" w:right="150" w:firstLine="397"/>
        <w:jc w:val="both"/>
        <w:rPr>
          <w:rFonts w:ascii="Arial" w:eastAsia="Times New Roman" w:hAnsi="Arial" w:cs="Arial"/>
          <w:color w:val="000000"/>
          <w:sz w:val="21"/>
          <w:szCs w:val="21"/>
          <w:lang w:eastAsia="ru-RU"/>
        </w:rPr>
      </w:pPr>
      <w:proofErr w:type="spellStart"/>
      <w:r w:rsidRPr="00975259">
        <w:rPr>
          <w:rFonts w:ascii="Times New Roman" w:eastAsia="Times New Roman" w:hAnsi="Times New Roman" w:cs="Times New Roman"/>
          <w:i/>
          <w:iCs/>
          <w:color w:val="000000"/>
          <w:sz w:val="26"/>
          <w:szCs w:val="26"/>
          <w:lang w:eastAsia="ru-RU"/>
        </w:rPr>
        <w:t>t</w:t>
      </w:r>
      <w:r w:rsidRPr="00975259">
        <w:rPr>
          <w:rFonts w:ascii="Times New Roman" w:eastAsia="Times New Roman" w:hAnsi="Times New Roman" w:cs="Times New Roman"/>
          <w:i/>
          <w:iCs/>
          <w:color w:val="000000"/>
          <w:sz w:val="26"/>
          <w:szCs w:val="26"/>
          <w:vertAlign w:val="subscript"/>
          <w:lang w:eastAsia="ru-RU"/>
        </w:rPr>
        <w:t>n</w:t>
      </w:r>
      <w:proofErr w:type="spellEnd"/>
      <w:r w:rsidRPr="00975259">
        <w:rPr>
          <w:rFonts w:ascii="Arial" w:eastAsia="Times New Roman" w:hAnsi="Arial" w:cs="Arial"/>
          <w:color w:val="000000"/>
          <w:sz w:val="21"/>
          <w:szCs w:val="21"/>
          <w:lang w:eastAsia="ru-RU"/>
        </w:rPr>
        <w:t> – время погрузки;</w:t>
      </w:r>
    </w:p>
    <w:p w14:paraId="73E580F5" w14:textId="77777777" w:rsidR="00975259" w:rsidRPr="00975259" w:rsidRDefault="00975259" w:rsidP="00975259">
      <w:pPr>
        <w:spacing w:after="0" w:line="240" w:lineRule="auto"/>
        <w:ind w:left="150" w:right="150" w:firstLine="397"/>
        <w:jc w:val="both"/>
        <w:rPr>
          <w:rFonts w:ascii="Arial" w:eastAsia="Times New Roman" w:hAnsi="Arial" w:cs="Arial"/>
          <w:color w:val="000000"/>
          <w:sz w:val="21"/>
          <w:szCs w:val="21"/>
          <w:lang w:eastAsia="ru-RU"/>
        </w:rPr>
      </w:pPr>
      <w:proofErr w:type="spellStart"/>
      <w:r w:rsidRPr="00975259">
        <w:rPr>
          <w:rFonts w:ascii="Times New Roman" w:eastAsia="Times New Roman" w:hAnsi="Times New Roman" w:cs="Times New Roman"/>
          <w:i/>
          <w:iCs/>
          <w:color w:val="000000"/>
          <w:sz w:val="26"/>
          <w:szCs w:val="26"/>
          <w:lang w:eastAsia="ru-RU"/>
        </w:rPr>
        <w:t>t</w:t>
      </w:r>
      <w:r w:rsidRPr="00975259">
        <w:rPr>
          <w:rFonts w:ascii="Times New Roman" w:eastAsia="Times New Roman" w:hAnsi="Times New Roman" w:cs="Times New Roman"/>
          <w:i/>
          <w:iCs/>
          <w:color w:val="000000"/>
          <w:sz w:val="26"/>
          <w:szCs w:val="26"/>
          <w:vertAlign w:val="subscript"/>
          <w:lang w:eastAsia="ru-RU"/>
        </w:rPr>
        <w:t>p</w:t>
      </w:r>
      <w:proofErr w:type="spellEnd"/>
      <w:r w:rsidRPr="00975259">
        <w:rPr>
          <w:rFonts w:ascii="Arial" w:eastAsia="Times New Roman" w:hAnsi="Arial" w:cs="Arial"/>
          <w:color w:val="000000"/>
          <w:sz w:val="21"/>
          <w:szCs w:val="21"/>
          <w:lang w:eastAsia="ru-RU"/>
        </w:rPr>
        <w:t> – время разгрузки;</w:t>
      </w:r>
    </w:p>
    <w:p w14:paraId="469128D2" w14:textId="77777777" w:rsidR="00975259" w:rsidRPr="00975259" w:rsidRDefault="00975259" w:rsidP="00975259">
      <w:pPr>
        <w:spacing w:after="0" w:line="240" w:lineRule="auto"/>
        <w:ind w:left="150" w:right="150" w:firstLine="397"/>
        <w:jc w:val="both"/>
        <w:rPr>
          <w:rFonts w:ascii="Arial" w:eastAsia="Times New Roman" w:hAnsi="Arial" w:cs="Arial"/>
          <w:color w:val="000000"/>
          <w:sz w:val="21"/>
          <w:szCs w:val="21"/>
          <w:lang w:eastAsia="ru-RU"/>
        </w:rPr>
      </w:pPr>
      <w:proofErr w:type="spellStart"/>
      <w:r w:rsidRPr="00975259">
        <w:rPr>
          <w:rFonts w:ascii="Times New Roman" w:eastAsia="Times New Roman" w:hAnsi="Times New Roman" w:cs="Times New Roman"/>
          <w:i/>
          <w:iCs/>
          <w:color w:val="000000"/>
          <w:sz w:val="26"/>
          <w:szCs w:val="26"/>
          <w:lang w:eastAsia="ru-RU"/>
        </w:rPr>
        <w:t>t</w:t>
      </w:r>
      <w:r w:rsidRPr="00975259">
        <w:rPr>
          <w:rFonts w:ascii="Times New Roman" w:eastAsia="Times New Roman" w:hAnsi="Times New Roman" w:cs="Times New Roman"/>
          <w:i/>
          <w:iCs/>
          <w:color w:val="000000"/>
          <w:sz w:val="26"/>
          <w:szCs w:val="26"/>
          <w:vertAlign w:val="subscript"/>
          <w:lang w:eastAsia="ru-RU"/>
        </w:rPr>
        <w:t>np</w:t>
      </w:r>
      <w:proofErr w:type="spellEnd"/>
      <w:r w:rsidRPr="00975259">
        <w:rPr>
          <w:rFonts w:ascii="Arial" w:eastAsia="Times New Roman" w:hAnsi="Arial" w:cs="Arial"/>
          <w:color w:val="000000"/>
          <w:sz w:val="21"/>
          <w:szCs w:val="21"/>
          <w:lang w:eastAsia="ru-RU"/>
        </w:rPr>
        <w:t> – время простоя по организационным причинам (оформление документов и т.п.);</w:t>
      </w:r>
    </w:p>
    <w:p w14:paraId="49D7D6D5" w14:textId="77777777" w:rsidR="00975259" w:rsidRPr="00975259" w:rsidRDefault="00975259" w:rsidP="00975259">
      <w:pPr>
        <w:spacing w:after="0" w:line="240" w:lineRule="auto"/>
        <w:ind w:left="150" w:right="150" w:firstLine="397"/>
        <w:jc w:val="both"/>
        <w:rPr>
          <w:rFonts w:ascii="Arial" w:eastAsia="Times New Roman" w:hAnsi="Arial" w:cs="Arial"/>
          <w:color w:val="000000"/>
          <w:sz w:val="21"/>
          <w:szCs w:val="21"/>
          <w:lang w:eastAsia="ru-RU"/>
        </w:rPr>
      </w:pPr>
      <w:proofErr w:type="spellStart"/>
      <w:r w:rsidRPr="00975259">
        <w:rPr>
          <w:rFonts w:ascii="Times New Roman" w:eastAsia="Times New Roman" w:hAnsi="Times New Roman" w:cs="Times New Roman"/>
          <w:i/>
          <w:iCs/>
          <w:color w:val="000000"/>
          <w:sz w:val="26"/>
          <w:szCs w:val="26"/>
          <w:lang w:eastAsia="ru-RU"/>
        </w:rPr>
        <w:t>l</w:t>
      </w:r>
      <w:r w:rsidRPr="00975259">
        <w:rPr>
          <w:rFonts w:ascii="Times New Roman" w:eastAsia="Times New Roman" w:hAnsi="Times New Roman" w:cs="Times New Roman"/>
          <w:i/>
          <w:iCs/>
          <w:color w:val="000000"/>
          <w:sz w:val="26"/>
          <w:szCs w:val="26"/>
          <w:vertAlign w:val="subscript"/>
          <w:lang w:eastAsia="ru-RU"/>
        </w:rPr>
        <w:t>е</w:t>
      </w:r>
      <w:proofErr w:type="spellEnd"/>
      <w:r w:rsidRPr="00975259">
        <w:rPr>
          <w:rFonts w:ascii="Arial" w:eastAsia="Times New Roman" w:hAnsi="Arial" w:cs="Arial"/>
          <w:color w:val="000000"/>
          <w:sz w:val="21"/>
          <w:szCs w:val="21"/>
          <w:lang w:eastAsia="ru-RU"/>
        </w:rPr>
        <w:t> – длина ездки;</w:t>
      </w:r>
    </w:p>
    <w:p w14:paraId="78597B59" w14:textId="77777777" w:rsidR="00975259" w:rsidRPr="00975259" w:rsidRDefault="00975259" w:rsidP="00975259">
      <w:pPr>
        <w:spacing w:after="0" w:line="240" w:lineRule="auto"/>
        <w:ind w:left="150" w:right="150" w:firstLine="397"/>
        <w:jc w:val="both"/>
        <w:rPr>
          <w:rFonts w:ascii="Arial" w:eastAsia="Times New Roman" w:hAnsi="Arial" w:cs="Arial"/>
          <w:color w:val="000000"/>
          <w:sz w:val="21"/>
          <w:szCs w:val="21"/>
          <w:lang w:eastAsia="ru-RU"/>
        </w:rPr>
      </w:pPr>
      <w:r w:rsidRPr="00975259">
        <w:rPr>
          <w:rFonts w:ascii="Times New Roman" w:eastAsia="Times New Roman" w:hAnsi="Times New Roman" w:cs="Times New Roman"/>
          <w:i/>
          <w:iCs/>
          <w:color w:val="000000"/>
          <w:sz w:val="26"/>
          <w:szCs w:val="26"/>
          <w:lang w:eastAsia="ru-RU"/>
        </w:rPr>
        <w:t>V</w:t>
      </w:r>
      <w:r w:rsidRPr="00975259">
        <w:rPr>
          <w:rFonts w:ascii="Times New Roman" w:eastAsia="Times New Roman" w:hAnsi="Times New Roman" w:cs="Times New Roman"/>
          <w:i/>
          <w:iCs/>
          <w:color w:val="000000"/>
          <w:sz w:val="26"/>
          <w:szCs w:val="26"/>
          <w:vertAlign w:val="subscript"/>
          <w:lang w:eastAsia="ru-RU"/>
        </w:rPr>
        <w:t>T</w:t>
      </w:r>
      <w:r w:rsidRPr="00975259">
        <w:rPr>
          <w:rFonts w:ascii="Arial" w:eastAsia="Times New Roman" w:hAnsi="Arial" w:cs="Arial"/>
          <w:color w:val="000000"/>
          <w:sz w:val="21"/>
          <w:szCs w:val="21"/>
          <w:lang w:eastAsia="ru-RU"/>
        </w:rPr>
        <w:t> – техническая скорость;</w:t>
      </w:r>
    </w:p>
    <w:p w14:paraId="1BDDFA99" w14:textId="77777777" w:rsidR="00975259" w:rsidRPr="00975259" w:rsidRDefault="00975259" w:rsidP="00975259">
      <w:pPr>
        <w:spacing w:after="0" w:line="240" w:lineRule="auto"/>
        <w:ind w:left="150" w:right="150" w:firstLine="397"/>
        <w:jc w:val="both"/>
        <w:rPr>
          <w:rFonts w:ascii="Arial" w:eastAsia="Times New Roman" w:hAnsi="Arial" w:cs="Arial"/>
          <w:color w:val="000000"/>
          <w:sz w:val="21"/>
          <w:szCs w:val="21"/>
          <w:lang w:eastAsia="ru-RU"/>
        </w:rPr>
      </w:pPr>
      <w:proofErr w:type="spellStart"/>
      <w:proofErr w:type="gramStart"/>
      <w:r w:rsidRPr="00975259">
        <w:rPr>
          <w:rFonts w:ascii="Times New Roman" w:eastAsia="Times New Roman" w:hAnsi="Times New Roman" w:cs="Times New Roman"/>
          <w:i/>
          <w:iCs/>
          <w:color w:val="000000"/>
          <w:sz w:val="26"/>
          <w:szCs w:val="26"/>
          <w:lang w:eastAsia="ru-RU"/>
        </w:rPr>
        <w:t>t</w:t>
      </w:r>
      <w:r w:rsidRPr="00975259">
        <w:rPr>
          <w:rFonts w:ascii="Times New Roman" w:eastAsia="Times New Roman" w:hAnsi="Times New Roman" w:cs="Times New Roman"/>
          <w:i/>
          <w:iCs/>
          <w:color w:val="000000"/>
          <w:sz w:val="26"/>
          <w:szCs w:val="26"/>
          <w:vertAlign w:val="subscript"/>
          <w:lang w:eastAsia="ru-RU"/>
        </w:rPr>
        <w:t>n.p</w:t>
      </w:r>
      <w:proofErr w:type="spellEnd"/>
      <w:proofErr w:type="gramEnd"/>
      <w:r w:rsidRPr="00975259">
        <w:rPr>
          <w:rFonts w:ascii="Arial" w:eastAsia="Times New Roman" w:hAnsi="Arial" w:cs="Arial"/>
          <w:color w:val="000000"/>
          <w:sz w:val="21"/>
          <w:szCs w:val="21"/>
          <w:lang w:eastAsia="ru-RU"/>
        </w:rPr>
        <w:t> – время погрузки и разгрузки.</w:t>
      </w:r>
    </w:p>
    <w:p w14:paraId="2DE37D66" w14:textId="77777777" w:rsidR="00975259" w:rsidRPr="00975259" w:rsidRDefault="00975259" w:rsidP="0097525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75259">
        <w:rPr>
          <w:rFonts w:ascii="Arial" w:eastAsia="Times New Roman" w:hAnsi="Arial" w:cs="Arial"/>
          <w:color w:val="000000"/>
          <w:sz w:val="21"/>
          <w:szCs w:val="21"/>
          <w:lang w:eastAsia="ru-RU"/>
        </w:rPr>
        <w:t>Промежуточные заезды для частичной догрузки или разгрузки не прерывают цикла перевозки. Каждая новая ездка начинается только с момента подачи порожнего ПС.</w:t>
      </w:r>
    </w:p>
    <w:p w14:paraId="0B4E8647" w14:textId="77777777" w:rsidR="00975259" w:rsidRPr="00975259" w:rsidRDefault="00975259" w:rsidP="0097525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75259">
        <w:rPr>
          <w:rFonts w:ascii="Arial" w:eastAsia="Times New Roman" w:hAnsi="Arial" w:cs="Arial"/>
          <w:color w:val="000000"/>
          <w:sz w:val="21"/>
          <w:szCs w:val="21"/>
          <w:lang w:eastAsia="ru-RU"/>
        </w:rPr>
        <w:t>Подача ПС от места стоянки и возврат после последнего пункта разгрузки относится не к отдельному циклу перевозок, а к работе ПС за день в целом и называется нулевым пробегом.</w:t>
      </w:r>
    </w:p>
    <w:p w14:paraId="5E820B90" w14:textId="77777777" w:rsidR="00975259" w:rsidRPr="00975259" w:rsidRDefault="00975259" w:rsidP="0097525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75259">
        <w:rPr>
          <w:rFonts w:ascii="Arial" w:eastAsia="Times New Roman" w:hAnsi="Arial" w:cs="Arial"/>
          <w:color w:val="000000"/>
          <w:sz w:val="21"/>
          <w:szCs w:val="21"/>
          <w:lang w:eastAsia="ru-RU"/>
        </w:rPr>
        <w:t>Совокупность элементов одного или нескольких циклов перевозки с момента подачи порожнего ПС в пункт погрузки до очередного возврата в этот же образует оборот автомобиля.</w:t>
      </w:r>
    </w:p>
    <w:p w14:paraId="3E026EE0" w14:textId="77777777" w:rsidR="00975259" w:rsidRPr="00975259" w:rsidRDefault="00975259" w:rsidP="0097525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75259">
        <w:rPr>
          <w:rFonts w:ascii="Arial" w:eastAsia="Times New Roman" w:hAnsi="Arial" w:cs="Arial"/>
          <w:color w:val="000000"/>
          <w:sz w:val="21"/>
          <w:szCs w:val="21"/>
          <w:lang w:eastAsia="ru-RU"/>
        </w:rPr>
        <w:t>При выполнении ГАП можно выделить несколько типичных вариантов организации транспортного процесса.</w:t>
      </w:r>
    </w:p>
    <w:p w14:paraId="7E645FDD" w14:textId="77777777" w:rsidR="00975259" w:rsidRPr="00975259" w:rsidRDefault="00975259" w:rsidP="00975259">
      <w:pPr>
        <w:numPr>
          <w:ilvl w:val="0"/>
          <w:numId w:val="8"/>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75259">
        <w:rPr>
          <w:rFonts w:ascii="Arial" w:eastAsia="Times New Roman" w:hAnsi="Arial" w:cs="Arial"/>
          <w:color w:val="000000"/>
          <w:sz w:val="21"/>
          <w:szCs w:val="21"/>
          <w:lang w:eastAsia="ru-RU"/>
        </w:rPr>
        <w:t>Однократная или многократная перевозка груза одним автомобилем от одного и того же отправителя к одному и тому же потребителю (микросистема) представляет собой простейший вариант организации транспортного процесса. При этом варианте обратный пробег от потребителя к отправителю автомобиль выполняет без груза. На различных комбинациях микросистем основаны все остальные варианты организации транспортного процесса.</w:t>
      </w:r>
    </w:p>
    <w:p w14:paraId="6BBE8EFA" w14:textId="77777777" w:rsidR="00975259" w:rsidRPr="00975259" w:rsidRDefault="00975259" w:rsidP="00975259">
      <w:pPr>
        <w:numPr>
          <w:ilvl w:val="0"/>
          <w:numId w:val="8"/>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75259">
        <w:rPr>
          <w:rFonts w:ascii="Arial" w:eastAsia="Times New Roman" w:hAnsi="Arial" w:cs="Arial"/>
          <w:color w:val="000000"/>
          <w:sz w:val="21"/>
          <w:szCs w:val="21"/>
          <w:lang w:eastAsia="ru-RU"/>
        </w:rPr>
        <w:t>Однократная или многократная перевозка груза одним автомобилем от одного и того же отправителя к одному и тому же потребителю с доставкой груза в обратном направлении до отправителя или любого промежуточного пункта (особо малая система). Следует обратить внимание, что в этом случае вид и количество груза, перевозимого в прямом и обратном направлениях, как правило, различны.</w:t>
      </w:r>
    </w:p>
    <w:p w14:paraId="08800A07" w14:textId="77777777" w:rsidR="00975259" w:rsidRPr="00975259" w:rsidRDefault="00975259" w:rsidP="00975259">
      <w:pPr>
        <w:numPr>
          <w:ilvl w:val="0"/>
          <w:numId w:val="8"/>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75259">
        <w:rPr>
          <w:rFonts w:ascii="Arial" w:eastAsia="Times New Roman" w:hAnsi="Arial" w:cs="Arial"/>
          <w:color w:val="000000"/>
          <w:sz w:val="21"/>
          <w:szCs w:val="21"/>
          <w:lang w:eastAsia="ru-RU"/>
        </w:rPr>
        <w:t>Организация транспортного процесса в первом или втором вариантах с использованием нескольких единиц ПС, обслуживающих одного отправителя или потребителя грузов (малая система с челночным движением ПС). Для этого варианта   сложность   и   требования   к   организации   транспортного   процесса существенно выше, так как требуется увязка работы нескольких автомобилей, составление графиков загрузки погрузочно-разгрузочных пунктов и т.д. Во всех трех рассмотренных вариантах автомобиль перемещается от пункта к пункту по одному и тому же маршруту в прямом и обратном направлениях (см. рисунок 3.1).</w:t>
      </w:r>
    </w:p>
    <w:p w14:paraId="667D92AB" w14:textId="7E4868EF" w:rsidR="00975259" w:rsidRDefault="00975259">
      <w:r>
        <w:rPr>
          <w:noProof/>
        </w:rPr>
        <w:lastRenderedPageBreak/>
        <w:drawing>
          <wp:inline distT="0" distB="0" distL="0" distR="0" wp14:anchorId="40153F3B" wp14:editId="6A0288D6">
            <wp:extent cx="6931025" cy="4263390"/>
            <wp:effectExtent l="0" t="0" r="3175" b="381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931025" cy="4263390"/>
                    </a:xfrm>
                    <a:prstGeom prst="rect">
                      <a:avLst/>
                    </a:prstGeom>
                  </pic:spPr>
                </pic:pic>
              </a:graphicData>
            </a:graphic>
          </wp:inline>
        </w:drawing>
      </w:r>
    </w:p>
    <w:p w14:paraId="3AEE87F2" w14:textId="79EE666B" w:rsidR="00975259" w:rsidRDefault="00975259">
      <w:r>
        <w:rPr>
          <w:noProof/>
        </w:rPr>
        <w:drawing>
          <wp:inline distT="0" distB="0" distL="0" distR="0" wp14:anchorId="01E2A865" wp14:editId="2852575E">
            <wp:extent cx="6931025" cy="5212715"/>
            <wp:effectExtent l="0" t="0" r="3175" b="698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931025" cy="5212715"/>
                    </a:xfrm>
                    <a:prstGeom prst="rect">
                      <a:avLst/>
                    </a:prstGeom>
                  </pic:spPr>
                </pic:pic>
              </a:graphicData>
            </a:graphic>
          </wp:inline>
        </w:drawing>
      </w:r>
    </w:p>
    <w:p w14:paraId="49DC1CB1" w14:textId="61BA78E3" w:rsidR="00975259" w:rsidRDefault="00975259">
      <w:r>
        <w:rPr>
          <w:noProof/>
        </w:rPr>
        <w:lastRenderedPageBreak/>
        <w:drawing>
          <wp:inline distT="0" distB="0" distL="0" distR="0" wp14:anchorId="6461F71B" wp14:editId="1D51AF30">
            <wp:extent cx="5924550" cy="257175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24550" cy="2571750"/>
                    </a:xfrm>
                    <a:prstGeom prst="rect">
                      <a:avLst/>
                    </a:prstGeom>
                  </pic:spPr>
                </pic:pic>
              </a:graphicData>
            </a:graphic>
          </wp:inline>
        </w:drawing>
      </w:r>
    </w:p>
    <w:p w14:paraId="49BC7C00" w14:textId="5872D526" w:rsidR="00975259" w:rsidRDefault="00975259">
      <w:r>
        <w:rPr>
          <w:noProof/>
        </w:rPr>
        <w:drawing>
          <wp:inline distT="0" distB="0" distL="0" distR="0" wp14:anchorId="05BE3B8C" wp14:editId="76E8B4F3">
            <wp:extent cx="6931025" cy="5560695"/>
            <wp:effectExtent l="0" t="0" r="3175" b="190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931025" cy="5560695"/>
                    </a:xfrm>
                    <a:prstGeom prst="rect">
                      <a:avLst/>
                    </a:prstGeom>
                  </pic:spPr>
                </pic:pic>
              </a:graphicData>
            </a:graphic>
          </wp:inline>
        </w:drawing>
      </w:r>
    </w:p>
    <w:p w14:paraId="4867EAD8" w14:textId="2BDA895B" w:rsidR="00975259" w:rsidRDefault="00975259">
      <w:r>
        <w:rPr>
          <w:noProof/>
        </w:rPr>
        <w:lastRenderedPageBreak/>
        <w:drawing>
          <wp:inline distT="0" distB="0" distL="0" distR="0" wp14:anchorId="6DB03B35" wp14:editId="049038AA">
            <wp:extent cx="6931025" cy="5046345"/>
            <wp:effectExtent l="0" t="0" r="3175" b="190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6931025" cy="5046345"/>
                    </a:xfrm>
                    <a:prstGeom prst="rect">
                      <a:avLst/>
                    </a:prstGeom>
                  </pic:spPr>
                </pic:pic>
              </a:graphicData>
            </a:graphic>
          </wp:inline>
        </w:drawing>
      </w:r>
    </w:p>
    <w:p w14:paraId="79D4395A" w14:textId="5AD9C42A" w:rsidR="00975259" w:rsidRDefault="00975259">
      <w:r>
        <w:rPr>
          <w:noProof/>
        </w:rPr>
        <w:lastRenderedPageBreak/>
        <w:drawing>
          <wp:inline distT="0" distB="0" distL="0" distR="0" wp14:anchorId="4F78041F" wp14:editId="189302A9">
            <wp:extent cx="6931025" cy="4548505"/>
            <wp:effectExtent l="0" t="0" r="3175" b="444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931025" cy="4548505"/>
                    </a:xfrm>
                    <a:prstGeom prst="rect">
                      <a:avLst/>
                    </a:prstGeom>
                  </pic:spPr>
                </pic:pic>
              </a:graphicData>
            </a:graphic>
          </wp:inline>
        </w:drawing>
      </w:r>
    </w:p>
    <w:p w14:paraId="6F4776FE" w14:textId="2DC9358C" w:rsidR="00975259" w:rsidRDefault="00975259">
      <w:r>
        <w:rPr>
          <w:noProof/>
        </w:rPr>
        <w:lastRenderedPageBreak/>
        <w:drawing>
          <wp:inline distT="0" distB="0" distL="0" distR="0" wp14:anchorId="45D25746" wp14:editId="6BBC31A3">
            <wp:extent cx="6931025" cy="5266055"/>
            <wp:effectExtent l="0" t="0" r="317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931025" cy="5266055"/>
                    </a:xfrm>
                    <a:prstGeom prst="rect">
                      <a:avLst/>
                    </a:prstGeom>
                  </pic:spPr>
                </pic:pic>
              </a:graphicData>
            </a:graphic>
          </wp:inline>
        </w:drawing>
      </w:r>
    </w:p>
    <w:p w14:paraId="1B18151A" w14:textId="1E2464BD" w:rsidR="00975259" w:rsidRDefault="00975259">
      <w:r>
        <w:rPr>
          <w:noProof/>
        </w:rPr>
        <w:lastRenderedPageBreak/>
        <w:drawing>
          <wp:inline distT="0" distB="0" distL="0" distR="0" wp14:anchorId="04C7BEAB" wp14:editId="041B15EA">
            <wp:extent cx="6931025" cy="5258435"/>
            <wp:effectExtent l="0" t="0" r="317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931025" cy="5258435"/>
                    </a:xfrm>
                    <a:prstGeom prst="rect">
                      <a:avLst/>
                    </a:prstGeom>
                  </pic:spPr>
                </pic:pic>
              </a:graphicData>
            </a:graphic>
          </wp:inline>
        </w:drawing>
      </w:r>
    </w:p>
    <w:p w14:paraId="75395902" w14:textId="3807A1B0" w:rsidR="00975259" w:rsidRDefault="00975259">
      <w:r>
        <w:rPr>
          <w:noProof/>
        </w:rPr>
        <w:lastRenderedPageBreak/>
        <w:drawing>
          <wp:inline distT="0" distB="0" distL="0" distR="0" wp14:anchorId="70EC7915" wp14:editId="302289A7">
            <wp:extent cx="6931025" cy="5019040"/>
            <wp:effectExtent l="0" t="0" r="317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931025" cy="5019040"/>
                    </a:xfrm>
                    <a:prstGeom prst="rect">
                      <a:avLst/>
                    </a:prstGeom>
                  </pic:spPr>
                </pic:pic>
              </a:graphicData>
            </a:graphic>
          </wp:inline>
        </w:drawing>
      </w:r>
    </w:p>
    <w:p w14:paraId="49B6937B" w14:textId="77777777" w:rsidR="00975259" w:rsidRDefault="00975259" w:rsidP="00975259">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4. Нормы расхода топлива и смазочных материалов на автомобильном транспорте</w:t>
      </w:r>
    </w:p>
    <w:p w14:paraId="7C44A1CF" w14:textId="77777777" w:rsidR="00975259" w:rsidRDefault="00975259" w:rsidP="00975259">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4.1. Руководящий документ. Общие положения</w:t>
      </w:r>
    </w:p>
    <w:p w14:paraId="70007104"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hyperlink r:id="rId59" w:history="1">
        <w:r>
          <w:rPr>
            <w:rStyle w:val="a3"/>
            <w:rFonts w:ascii="Arial" w:hAnsi="Arial" w:cs="Arial"/>
            <w:color w:val="551A8B"/>
            <w:sz w:val="21"/>
            <w:szCs w:val="21"/>
          </w:rPr>
          <w:t>НОРМЫ РАСХОДА ТОПЛИВА И СМАЗОЧНЫХ МАТЕРИАЛОВ НА АВТОМОБИЛЬНОМ ТРАНСПОРТЕ</w:t>
        </w:r>
      </w:hyperlink>
    </w:p>
    <w:p w14:paraId="5BFC992B"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Руководящий документ</w:t>
      </w:r>
    </w:p>
    <w:p w14:paraId="048CE410"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Р31121940366-03</w:t>
      </w:r>
    </w:p>
    <w:p w14:paraId="2C15DA55"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Срок действия до 01.01.2010</w:t>
      </w:r>
    </w:p>
    <w:p w14:paraId="5D65C246"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данном Руководящем нормативно-методическом документе приведены значения базовых норм расхода топлива для автомобильного подвижного состава общего назначения, норм расхода топлива на работу специальных автомобилей, порядок применения норм и методы расчета нормируемого расхода топлива при эксплуатации, справочные нормативы по расходу смазочных материалов, значения зимних надбавок и др.</w:t>
      </w:r>
    </w:p>
    <w:p w14:paraId="23DAD7A4"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Руководящий документ предназначен для автотранспортных предприятий, организаций, предпринимателей и др., независимо от формы собственности, эксплуатирующих автомобильную технику и специальный подвижной состав на шасси автомобилей на территории Российской Федерации.</w:t>
      </w:r>
    </w:p>
    <w:p w14:paraId="1D8F6ABF"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Предлагаемые нормативы могут быть использованы в качестве основы для расчета ведомственных норм при эксплуатации специальных и технологических автомобилей.</w:t>
      </w:r>
    </w:p>
    <w:p w14:paraId="21FEF5C2"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Данный Руководящий документ введен в действие со дня утверждения до 1 января 2008 г. взамен «Норм расхода топлива и смазочных материалов на автомобильном транспорте» Р31121940366-97 от 29.04.97.</w:t>
      </w:r>
    </w:p>
    <w:p w14:paraId="4D26DB2F"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Общие положения</w:t>
      </w:r>
    </w:p>
    <w:p w14:paraId="66B36D64"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Норма расхода топлива (или смазочного материала), применительно к автомобильному транспорту, подразумевает установленное значение меры его потребления при работе автомобиля конкретной модели, марки или модификации.</w:t>
      </w:r>
    </w:p>
    <w:p w14:paraId="0C7894EF"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Нормы расхода топлива (смазочных материалов) на автомобильном транспорте предназначены для расчетов нормируемого значения расхода топлива, для ведения статистической и оперативной отчетности, определения себестоимости перевозок и других видов транспортных работ, планирования потребности предприятий в обеспечении нефтепродуктами, осуществления расчетов по налогообложению предприятий, осуществления режима экономии и энергосбережения потребляемых нефтепродуктов, проведения расчетов с пользователями транспортными средствами, водителями и т.д.</w:t>
      </w:r>
    </w:p>
    <w:p w14:paraId="08F6551E"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нормировании расхода топлива различают базовое значение расхода топлива, которое определяется для каждой модели, марки или модификации автомобиля в качестве общепринятой нормы (по действующей методике определения базовых норм расхода топлива), и расчетное нормативное значение расхода топлива, учитывающее выполняемую транспортную работу и условия эксплуатации автомобиля.</w:t>
      </w:r>
    </w:p>
    <w:p w14:paraId="6D2C0D87"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Потребление топлива и смазочных материалов при эксплуатации автомобильной техники производится в соответствии с установленными нормами.</w:t>
      </w:r>
    </w:p>
    <w:p w14:paraId="4E0FE5A2"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Нормы расхода топлива, приведенные в утвержденном Руководящем документе, имеют статус постоянных норм. Вновь разрабатываемые и устанавливаемые для автомобилей нормы действуют как временные до их введения в качестве постоянных или при переутверждении, или при дополнении Руководящего документа с учетом развития структуры автопарка страны.</w:t>
      </w:r>
    </w:p>
    <w:p w14:paraId="0DB9F74F" w14:textId="77777777" w:rsidR="00975259" w:rsidRDefault="00975259" w:rsidP="00975259">
      <w:pPr>
        <w:pStyle w:val="2"/>
        <w:pBdr>
          <w:bottom w:val="single" w:sz="6" w:space="8" w:color="999999"/>
        </w:pBdr>
        <w:shd w:val="clear" w:color="auto" w:fill="FFFFFF"/>
        <w:spacing w:after="0" w:afterAutospacing="0"/>
        <w:jc w:val="both"/>
        <w:rPr>
          <w:sz w:val="27"/>
          <w:szCs w:val="27"/>
        </w:rPr>
      </w:pPr>
      <w:r>
        <w:rPr>
          <w:sz w:val="27"/>
          <w:szCs w:val="27"/>
        </w:rPr>
        <w:t>4.2. Нормы расхода топлива для автомобилей общего назначения</w:t>
      </w:r>
    </w:p>
    <w:p w14:paraId="32513D89"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Нормы расхода топлива устанавливаются для каждой модели, марки и модификации эксплуатируемых автомобилей и соответствуют определенным условиям работы автомобильных транспортных средств согласно их классификации и назначению. Нормы включают расход топлива, необходимый для осуществления транспортного процесса. Расход топлива на технические, гаражные и прочие внутренние хозяйственные нужды, не связанные непосредственно с технологическим процессом перевозок пассажиров и грузов, в состав норм не включается и устанавливается отдельно.</w:t>
      </w:r>
    </w:p>
    <w:p w14:paraId="71B26E35"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автомобилей общего назначения установлены следующие виды норм:</w:t>
      </w:r>
    </w:p>
    <w:p w14:paraId="653AE55B" w14:textId="77777777" w:rsidR="00975259" w:rsidRDefault="00975259" w:rsidP="00975259">
      <w:pPr>
        <w:numPr>
          <w:ilvl w:val="0"/>
          <w:numId w:val="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базовая норма в литрах на 100 км (л/100 км) пробега автотранспортного средства (АТС) в снаряженном состоянии;</w:t>
      </w:r>
    </w:p>
    <w:p w14:paraId="1F7DC8E0" w14:textId="77777777" w:rsidR="00975259" w:rsidRDefault="00975259" w:rsidP="00975259">
      <w:pPr>
        <w:numPr>
          <w:ilvl w:val="0"/>
          <w:numId w:val="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транспортная норма в литрах на 100 км (л/100 км) пробега транспортной работы;</w:t>
      </w:r>
    </w:p>
    <w:p w14:paraId="378FF3AC" w14:textId="77777777" w:rsidR="00975259" w:rsidRDefault="00975259" w:rsidP="00975259">
      <w:pPr>
        <w:numPr>
          <w:ilvl w:val="0"/>
          <w:numId w:val="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автобуса, где учитывается снаряженная масса и нормируемая по назначению автобуса загрузка пассажиров;</w:t>
      </w:r>
    </w:p>
    <w:p w14:paraId="2883CD1A" w14:textId="77777777" w:rsidR="00975259" w:rsidRDefault="00975259" w:rsidP="00975259">
      <w:pPr>
        <w:numPr>
          <w:ilvl w:val="0"/>
          <w:numId w:val="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самосвала, где учитывается снаряженная масса и нормируемая (коэффициент 0,5) загрузка самосвала;</w:t>
      </w:r>
    </w:p>
    <w:p w14:paraId="63601A16" w14:textId="77777777" w:rsidR="00975259" w:rsidRDefault="00975259" w:rsidP="00975259">
      <w:pPr>
        <w:numPr>
          <w:ilvl w:val="0"/>
          <w:numId w:val="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транспортная норма в литрах на 100 </w:t>
      </w:r>
      <w:proofErr w:type="spellStart"/>
      <w:r>
        <w:rPr>
          <w:rFonts w:ascii="Arial" w:hAnsi="Arial" w:cs="Arial"/>
          <w:color w:val="000000"/>
          <w:sz w:val="21"/>
          <w:szCs w:val="21"/>
        </w:rPr>
        <w:t>тоннокилометров</w:t>
      </w:r>
      <w:proofErr w:type="spellEnd"/>
      <w:r>
        <w:rPr>
          <w:rFonts w:ascii="Arial" w:hAnsi="Arial" w:cs="Arial"/>
          <w:color w:val="000000"/>
          <w:sz w:val="21"/>
          <w:szCs w:val="21"/>
        </w:rPr>
        <w:t xml:space="preserve"> (л/100 </w:t>
      </w:r>
      <w:proofErr w:type="spellStart"/>
      <w:r>
        <w:rPr>
          <w:rFonts w:ascii="Arial" w:hAnsi="Arial" w:cs="Arial"/>
          <w:color w:val="000000"/>
          <w:sz w:val="21"/>
          <w:szCs w:val="21"/>
        </w:rPr>
        <w:t>ткм</w:t>
      </w:r>
      <w:proofErr w:type="spellEnd"/>
      <w:r>
        <w:rPr>
          <w:rFonts w:ascii="Arial" w:hAnsi="Arial" w:cs="Arial"/>
          <w:color w:val="000000"/>
          <w:sz w:val="21"/>
          <w:szCs w:val="21"/>
        </w:rPr>
        <w:t>) транспортной работы грузового автомобиля учитывает дополнительный к базовой норме расход топлива при движении автомобиля с грузом, автопоезда с прицепом или полуприцепом без груза и с грузом (или с использованием установленных коэффициентов на каждую тонну перевозимого груза, прицепа, полуприцепа до 1,3 л/100 км и до 2,0 л/100 км для автомобилей, соответственно, с дизельными и бензиновыми двигателями, или с использованием более точных расчетов, выполняемых ФГУП НИИАТ по специальной программе-методике для каждой конкретной марки и типа АТС.</w:t>
      </w:r>
    </w:p>
    <w:p w14:paraId="78D5AE4E"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Базовая норма расхода топлива зависит от конструкции автомобиля и его агрегатов, категории, типа и назначения автомобильного подвижного состава (легковые, автобусы, грузовые и т.д.), от вида используемого топлива и учитывает снаряженное состояние автомобиля, типизированный маршрут и режим движения в эксплуатации.</w:t>
      </w:r>
    </w:p>
    <w:p w14:paraId="388CF141"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Норма на транспортную работу включает базовую норму и зависит от грузоподъемности или от нормируемой загрузки, или от конкретной массы перевозимого груза, с учетом условий эксплуатации АТС.</w:t>
      </w:r>
    </w:p>
    <w:p w14:paraId="12101B77"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Нормы расхода топлива на 100 км пробега автомобиля установлены в следующих измерениях:</w:t>
      </w:r>
    </w:p>
    <w:p w14:paraId="0EFA5756" w14:textId="77777777" w:rsidR="00975259" w:rsidRDefault="00975259" w:rsidP="00975259">
      <w:pPr>
        <w:numPr>
          <w:ilvl w:val="0"/>
          <w:numId w:val="1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для бензиновых и дизельных автомобилей – в литрах бензина или дизтоплива;</w:t>
      </w:r>
    </w:p>
    <w:p w14:paraId="34F52D13" w14:textId="77777777" w:rsidR="00975259" w:rsidRDefault="00975259" w:rsidP="00975259">
      <w:pPr>
        <w:numPr>
          <w:ilvl w:val="0"/>
          <w:numId w:val="1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для автомобилей, работающих на сжиженном нефтяном газе (</w:t>
      </w:r>
      <w:proofErr w:type="spellStart"/>
      <w:r>
        <w:rPr>
          <w:rFonts w:ascii="Arial" w:hAnsi="Arial" w:cs="Arial"/>
          <w:color w:val="000000"/>
          <w:sz w:val="21"/>
          <w:szCs w:val="21"/>
        </w:rPr>
        <w:t>снг</w:t>
      </w:r>
      <w:proofErr w:type="spellEnd"/>
      <w:proofErr w:type="gramStart"/>
      <w:r>
        <w:rPr>
          <w:rFonts w:ascii="Arial" w:hAnsi="Arial" w:cs="Arial"/>
          <w:color w:val="000000"/>
          <w:sz w:val="21"/>
          <w:szCs w:val="21"/>
        </w:rPr>
        <w:t>),  -</w:t>
      </w:r>
      <w:proofErr w:type="gramEnd"/>
      <w:r>
        <w:rPr>
          <w:rFonts w:ascii="Arial" w:hAnsi="Arial" w:cs="Arial"/>
          <w:color w:val="000000"/>
          <w:sz w:val="21"/>
          <w:szCs w:val="21"/>
        </w:rPr>
        <w:t xml:space="preserve"> в литрах </w:t>
      </w:r>
      <w:proofErr w:type="spellStart"/>
      <w:r>
        <w:rPr>
          <w:rFonts w:ascii="Arial" w:hAnsi="Arial" w:cs="Arial"/>
          <w:color w:val="000000"/>
          <w:sz w:val="21"/>
          <w:szCs w:val="21"/>
        </w:rPr>
        <w:t>снг</w:t>
      </w:r>
      <w:proofErr w:type="spellEnd"/>
      <w:r>
        <w:rPr>
          <w:rFonts w:ascii="Arial" w:hAnsi="Arial" w:cs="Arial"/>
          <w:color w:val="000000"/>
          <w:sz w:val="21"/>
          <w:szCs w:val="21"/>
        </w:rPr>
        <w:t xml:space="preserve"> (из расчета 1 л бензина соответствует 1,32 л </w:t>
      </w:r>
      <w:proofErr w:type="spellStart"/>
      <w:r>
        <w:rPr>
          <w:rFonts w:ascii="Arial" w:hAnsi="Arial" w:cs="Arial"/>
          <w:color w:val="000000"/>
          <w:sz w:val="21"/>
          <w:szCs w:val="21"/>
        </w:rPr>
        <w:t>снг</w:t>
      </w:r>
      <w:proofErr w:type="spellEnd"/>
      <w:r>
        <w:rPr>
          <w:rFonts w:ascii="Arial" w:hAnsi="Arial" w:cs="Arial"/>
          <w:color w:val="000000"/>
          <w:sz w:val="21"/>
          <w:szCs w:val="21"/>
        </w:rPr>
        <w:t>);</w:t>
      </w:r>
    </w:p>
    <w:p w14:paraId="3CCEF989" w14:textId="77777777" w:rsidR="00975259" w:rsidRDefault="00975259" w:rsidP="00975259">
      <w:pPr>
        <w:numPr>
          <w:ilvl w:val="0"/>
          <w:numId w:val="1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для автомобилей, работающих на сжатом природном газе (</w:t>
      </w:r>
      <w:proofErr w:type="spellStart"/>
      <w:r>
        <w:rPr>
          <w:rFonts w:ascii="Arial" w:hAnsi="Arial" w:cs="Arial"/>
          <w:color w:val="000000"/>
          <w:sz w:val="21"/>
          <w:szCs w:val="21"/>
        </w:rPr>
        <w:t>спг</w:t>
      </w:r>
      <w:proofErr w:type="spellEnd"/>
      <w:r>
        <w:rPr>
          <w:rFonts w:ascii="Arial" w:hAnsi="Arial" w:cs="Arial"/>
          <w:color w:val="000000"/>
          <w:sz w:val="21"/>
          <w:szCs w:val="21"/>
        </w:rPr>
        <w:t xml:space="preserve">), - в нормальных метрах кубических </w:t>
      </w:r>
      <w:proofErr w:type="spellStart"/>
      <w:r>
        <w:rPr>
          <w:rFonts w:ascii="Arial" w:hAnsi="Arial" w:cs="Arial"/>
          <w:color w:val="000000"/>
          <w:sz w:val="21"/>
          <w:szCs w:val="21"/>
        </w:rPr>
        <w:t>спг</w:t>
      </w:r>
      <w:proofErr w:type="spellEnd"/>
      <w:r>
        <w:rPr>
          <w:rFonts w:ascii="Arial" w:hAnsi="Arial" w:cs="Arial"/>
          <w:color w:val="000000"/>
          <w:sz w:val="21"/>
          <w:szCs w:val="21"/>
        </w:rPr>
        <w:t xml:space="preserve"> (из расчета 1л бензина соответствует 1 куб. м </w:t>
      </w:r>
      <w:proofErr w:type="spellStart"/>
      <w:r>
        <w:rPr>
          <w:rFonts w:ascii="Arial" w:hAnsi="Arial" w:cs="Arial"/>
          <w:color w:val="000000"/>
          <w:sz w:val="21"/>
          <w:szCs w:val="21"/>
        </w:rPr>
        <w:t>спг</w:t>
      </w:r>
      <w:proofErr w:type="spellEnd"/>
      <w:r>
        <w:rPr>
          <w:rFonts w:ascii="Arial" w:hAnsi="Arial" w:cs="Arial"/>
          <w:color w:val="000000"/>
          <w:sz w:val="21"/>
          <w:szCs w:val="21"/>
        </w:rPr>
        <w:t>);</w:t>
      </w:r>
    </w:p>
    <w:p w14:paraId="6B47C91F" w14:textId="77777777" w:rsidR="00975259" w:rsidRDefault="00975259" w:rsidP="00975259">
      <w:pPr>
        <w:numPr>
          <w:ilvl w:val="0"/>
          <w:numId w:val="1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для газодизельных автомобилей норма расхода сжатого природного газа указана в куб. м, плюс рядом указывается норма расхода дизтоплива в литрах, их соотношение определяется производителем техники (или в инструкции по эксплуатации).</w:t>
      </w:r>
    </w:p>
    <w:p w14:paraId="3BFB879F"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Учет дорожно-транспортных, климатических и других эксплуатационных факторов производится с помощью поправочных коэффициентов, регламентированных в виде процентов повышения или снижения исходного значения нормы (их значения устанавливаются распоряжениями руководителей предприятий, эксплуатирующих АТС или руководителями местных администраций).</w:t>
      </w:r>
    </w:p>
    <w:p w14:paraId="3B8EC530"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Нормы расхода топлива повышаются при следующих условиях:</w:t>
      </w:r>
    </w:p>
    <w:p w14:paraId="6F2FA7E3" w14:textId="77777777" w:rsidR="00975259" w:rsidRDefault="00975259" w:rsidP="00975259">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Работа автотранспорта в зимнее время года в зависимости от климатических районов страны - от 5% до 20%. Порядок применения, значения и сроки действия зимних надбавок представлены в </w:t>
      </w:r>
      <w:hyperlink r:id="rId60" w:tgtFrame="_new" w:history="1">
        <w:r>
          <w:rPr>
            <w:rStyle w:val="a4"/>
            <w:rFonts w:ascii="Arial" w:hAnsi="Arial" w:cs="Arial"/>
            <w:color w:val="551A8B"/>
            <w:sz w:val="21"/>
            <w:szCs w:val="21"/>
          </w:rPr>
          <w:t>Приложении 2</w:t>
        </w:r>
      </w:hyperlink>
      <w:r>
        <w:rPr>
          <w:rFonts w:ascii="Arial" w:hAnsi="Arial" w:cs="Arial"/>
          <w:color w:val="000000"/>
          <w:sz w:val="21"/>
          <w:szCs w:val="21"/>
        </w:rPr>
        <w:t>.</w:t>
      </w:r>
    </w:p>
    <w:p w14:paraId="1248AD6C" w14:textId="77777777" w:rsidR="00975259" w:rsidRDefault="00975259" w:rsidP="00975259">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Работа автотранспорта на дорогах общего пользования (I, II и III категорий) в горных местностях, включая городские и сельские поселения и пригородные зоны, при высоте над уровнем моря:</w:t>
      </w:r>
    </w:p>
    <w:p w14:paraId="0931C8C0" w14:textId="77777777" w:rsidR="00975259" w:rsidRDefault="00975259" w:rsidP="00975259">
      <w:pPr>
        <w:numPr>
          <w:ilvl w:val="1"/>
          <w:numId w:val="11"/>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от 300 до 800 метров - до 5% (</w:t>
      </w:r>
      <w:proofErr w:type="spellStart"/>
      <w:r>
        <w:rPr>
          <w:rFonts w:ascii="Arial" w:hAnsi="Arial" w:cs="Arial"/>
          <w:color w:val="000000"/>
          <w:sz w:val="21"/>
          <w:szCs w:val="21"/>
        </w:rPr>
        <w:t>нижнегорье</w:t>
      </w:r>
      <w:proofErr w:type="spellEnd"/>
      <w:r>
        <w:rPr>
          <w:rFonts w:ascii="Arial" w:hAnsi="Arial" w:cs="Arial"/>
          <w:color w:val="000000"/>
          <w:sz w:val="21"/>
          <w:szCs w:val="21"/>
        </w:rPr>
        <w:t>);</w:t>
      </w:r>
    </w:p>
    <w:p w14:paraId="55EF3049" w14:textId="77777777" w:rsidR="00975259" w:rsidRDefault="00975259" w:rsidP="00975259">
      <w:pPr>
        <w:numPr>
          <w:ilvl w:val="1"/>
          <w:numId w:val="11"/>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от 801 до 2000 метров - до 10% (среднегорье);</w:t>
      </w:r>
    </w:p>
    <w:p w14:paraId="541C45BF" w14:textId="77777777" w:rsidR="00975259" w:rsidRDefault="00975259" w:rsidP="00975259">
      <w:pPr>
        <w:numPr>
          <w:ilvl w:val="1"/>
          <w:numId w:val="11"/>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от 2001 до 3000 метров - до 15% (высокогорье);</w:t>
      </w:r>
    </w:p>
    <w:p w14:paraId="5BAC996F" w14:textId="77777777" w:rsidR="00975259" w:rsidRDefault="00975259" w:rsidP="00975259">
      <w:pPr>
        <w:numPr>
          <w:ilvl w:val="1"/>
          <w:numId w:val="11"/>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и свыше 3000 метров - до 20% (высокогорье).</w:t>
      </w:r>
    </w:p>
    <w:p w14:paraId="07872A7E" w14:textId="77777777" w:rsidR="00975259" w:rsidRDefault="00975259" w:rsidP="00975259">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Работа автотранспорта на дорогах общего пользования (I, II и III категорий) со сложным планом, вне пределов городов и пригородных зон, где в среднем на 1 км пути имеется более пяти закруглений радиусом менее 40 м (т.е. на 100 км пути не менее 500 поворотов) - до 10%.</w:t>
      </w:r>
    </w:p>
    <w:p w14:paraId="6775DE37" w14:textId="77777777" w:rsidR="00975259" w:rsidRDefault="00975259" w:rsidP="00975259">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Работа автотранспорта в городах с населением:</w:t>
      </w:r>
    </w:p>
    <w:p w14:paraId="2FDAD7E5" w14:textId="77777777" w:rsidR="00975259" w:rsidRDefault="00975259" w:rsidP="00975259">
      <w:pPr>
        <w:numPr>
          <w:ilvl w:val="1"/>
          <w:numId w:val="11"/>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свыше 3,0 миллионов человек - до 25%;</w:t>
      </w:r>
    </w:p>
    <w:p w14:paraId="799945F4" w14:textId="77777777" w:rsidR="00975259" w:rsidRDefault="00975259" w:rsidP="00975259">
      <w:pPr>
        <w:numPr>
          <w:ilvl w:val="1"/>
          <w:numId w:val="11"/>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в городах с населением от 1,0 до 3,0 миллионов человек – до 20%;</w:t>
      </w:r>
    </w:p>
    <w:p w14:paraId="081D92B6" w14:textId="77777777" w:rsidR="00975259" w:rsidRDefault="00975259" w:rsidP="00975259">
      <w:pPr>
        <w:numPr>
          <w:ilvl w:val="1"/>
          <w:numId w:val="11"/>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в городах с населением от 250 тысяч до 1,0 миллиона человек – до 15</w:t>
      </w:r>
      <w:proofErr w:type="gramStart"/>
      <w:r>
        <w:rPr>
          <w:rFonts w:ascii="Arial" w:hAnsi="Arial" w:cs="Arial"/>
          <w:color w:val="000000"/>
          <w:sz w:val="21"/>
          <w:szCs w:val="21"/>
        </w:rPr>
        <w:t>%  (</w:t>
      </w:r>
      <w:proofErr w:type="gramEnd"/>
      <w:r>
        <w:rPr>
          <w:rFonts w:ascii="Arial" w:hAnsi="Arial" w:cs="Arial"/>
          <w:color w:val="000000"/>
          <w:sz w:val="21"/>
          <w:szCs w:val="21"/>
        </w:rPr>
        <w:t>г. Тула);</w:t>
      </w:r>
    </w:p>
    <w:p w14:paraId="71920756" w14:textId="77777777" w:rsidR="00975259" w:rsidRDefault="00975259" w:rsidP="00975259">
      <w:pPr>
        <w:numPr>
          <w:ilvl w:val="1"/>
          <w:numId w:val="11"/>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в городах с населением от 100 до 250 тысяч человек – до 10%;</w:t>
      </w:r>
    </w:p>
    <w:p w14:paraId="0A30696E" w14:textId="77777777" w:rsidR="00975259" w:rsidRDefault="00975259" w:rsidP="00975259">
      <w:pPr>
        <w:numPr>
          <w:ilvl w:val="1"/>
          <w:numId w:val="11"/>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в городах и поселках городского типа (при наличии светофоров и других знаков дорожного движения) с населением до 100 тысяч человек – до 5%.</w:t>
      </w:r>
    </w:p>
    <w:p w14:paraId="7E4945BF" w14:textId="77777777" w:rsidR="00975259" w:rsidRDefault="00975259" w:rsidP="00975259">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Работа автотранспорта, требующая частых технологических остановок, связанных с погрузкой и выгрузкой, посадкой и высадкой пассажиров, в том числе маршрутные таксомоторы-автобусы, грузопассажирские и грузовые автомобили малого класса, автомобили типа пикап, универсал и т.п., включая перевозки продуктов и мелких грузов, обслуживание почтовых ящиков, инкассацию денег, обслуживание пенсионеров, инвалидов, больных и т.п. (при условии в среднем более чем одна остановка на один километр пробега, при этом остановки у светофоров, перекрестков и переездов не учитываются) – до 10%.</w:t>
      </w:r>
    </w:p>
    <w:p w14:paraId="5C05B7B5" w14:textId="77777777" w:rsidR="00975259" w:rsidRDefault="00975259" w:rsidP="00975259">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Перевозка нестандартных крупногабаритных, тяжеловесных, опасных грузов, грузов в стекле и т.д., движение в колоннах и при сопровождении, и других подобных случаях с пониженными скоростями движения автомобилей до 20–30 км/час – до 15%, при пониженных скоростях до 10 км/час – до 35%.</w:t>
      </w:r>
    </w:p>
    <w:p w14:paraId="62657664" w14:textId="77777777" w:rsidR="00975259" w:rsidRDefault="00975259" w:rsidP="00975259">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При пробеге первой тысячи километров новыми автомобилями (обкатке) и автомобилями, вышедшими из капитального ремонта, а также при централизованном перегоне таких автомобилей своим ходом в одиночном состоянии - до 10%, при перегоне автомобилей в спаренном – до 15%, в строенном состоянии – до 20%.</w:t>
      </w:r>
    </w:p>
    <w:p w14:paraId="697BB9C9" w14:textId="77777777" w:rsidR="00975259" w:rsidRDefault="00975259" w:rsidP="00975259">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Для автомобилей, находящихся в эксплуатации более 5 лет, – до 5%, более 8 лет – до 10%.</w:t>
      </w:r>
    </w:p>
    <w:p w14:paraId="4A933D98" w14:textId="77777777" w:rsidR="00975259" w:rsidRDefault="00975259" w:rsidP="00975259">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lastRenderedPageBreak/>
        <w:t>При работе грузовых автомобилей, фургонов, грузовых таксомоторов и т.п. без учета массы перевозимого груза, при работе автомобилей в качестве технологического транспорта, включая работу внутри предприятий – до 10%.</w:t>
      </w:r>
    </w:p>
    <w:p w14:paraId="0DAEC770" w14:textId="77777777" w:rsidR="00975259" w:rsidRDefault="00975259" w:rsidP="00975259">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При работе специальных автомобилей (киносъемочных, ремонтных, автовышек, автопогрузчиков и т.п.), выполняющих транспортный процесс при маневрировании на пониженных скоростях, при частых остановках и движении задним ходом – до 20%.</w:t>
      </w:r>
    </w:p>
    <w:p w14:paraId="0525D7A7" w14:textId="77777777" w:rsidR="00975259" w:rsidRDefault="00975259" w:rsidP="00975259">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При работе в карьерах, движении по полю, при вывозке леса и т.п. на участках горизонтальных дорог IV и V категории вне основной дороги общего пользования: для АТС в снаряженном состоянии без груза – до 20%, для АТС с полной или частичной загрузкой в зависимости от полной массы автомобиля – до 40%.</w:t>
      </w:r>
    </w:p>
    <w:p w14:paraId="17CECB7B" w14:textId="77777777" w:rsidR="00975259" w:rsidRDefault="00975259" w:rsidP="00975259">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При работе в чрезвычайных климатических и тяжелых дорожных условиях в период сезонной распутицы, снежных или песчаных заносов, при сильном снегопаде и гололедице, наводнениях и других стихийных бедствиях для дорог I, II и III категорий – до 35%, для дорог IV и V категорий – до 50%.</w:t>
      </w:r>
    </w:p>
    <w:p w14:paraId="7360EECB" w14:textId="77777777" w:rsidR="00975259" w:rsidRDefault="00975259" w:rsidP="00975259">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При учебной езде – до 20%.</w:t>
      </w:r>
    </w:p>
    <w:p w14:paraId="68B5DC07" w14:textId="77777777" w:rsidR="00975259" w:rsidRDefault="00975259" w:rsidP="00975259">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При использовании кондиционера или установки «климат-контроль» при движении автомобиля – до 7%.</w:t>
      </w:r>
    </w:p>
    <w:p w14:paraId="23C6E32B" w14:textId="77777777" w:rsidR="00975259" w:rsidRDefault="00975259" w:rsidP="00975259">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При использовании кондиционера или установки «климат-контроль» на стоянке (независимо от времени года) нормативный расход топлива устанавливается из расчета один час простоя с работающим двигателем соответствует 10 км пробега.</w:t>
      </w:r>
    </w:p>
    <w:p w14:paraId="2005AE4F" w14:textId="77777777" w:rsidR="00975259" w:rsidRDefault="00975259" w:rsidP="00975259">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При простоях автомобилей под погрузкой и разгрузкой в пунктах, где по условиям безопасности или другим действующим правилам запрещается выключать двигатель (нефтебазы, специальные склады, банки и т.п.), при простоях со специальным грузом, не допускающим охлаждения салона (кузова) автомобиля, – до 10%.</w:t>
      </w:r>
    </w:p>
    <w:p w14:paraId="14FCBD55" w14:textId="77777777" w:rsidR="00975259" w:rsidRDefault="00975259" w:rsidP="00975259">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В зимнее или холодное (при среднесуточной температуре ниже +5 град. С) время года при простоях и прогреве автомобилей и автобусов (при отсутствии независимых </w:t>
      </w:r>
      <w:proofErr w:type="spellStart"/>
      <w:r>
        <w:rPr>
          <w:rFonts w:ascii="Arial" w:hAnsi="Arial" w:cs="Arial"/>
          <w:color w:val="000000"/>
          <w:sz w:val="21"/>
          <w:szCs w:val="21"/>
        </w:rPr>
        <w:t>отопителей</w:t>
      </w:r>
      <w:proofErr w:type="spellEnd"/>
      <w:r>
        <w:rPr>
          <w:rFonts w:ascii="Arial" w:hAnsi="Arial" w:cs="Arial"/>
          <w:color w:val="000000"/>
          <w:sz w:val="21"/>
          <w:szCs w:val="21"/>
        </w:rPr>
        <w:t>), а также при простоях с работающим двигателем в ожидании пассажиров (в том числе больных, инвалидов и т.п.) устанавливается нормативный расход топлива из расчета один час простоя соответствует 10 км пробега автомобиля.</w:t>
      </w:r>
    </w:p>
    <w:p w14:paraId="3EF814EF"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Допускается на основании распоряжения местной администрации или приказа руководителя предприятия:</w:t>
      </w:r>
    </w:p>
    <w:p w14:paraId="4E47F15C" w14:textId="77777777" w:rsidR="00975259" w:rsidRDefault="00975259" w:rsidP="00975259">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На </w:t>
      </w:r>
      <w:proofErr w:type="spellStart"/>
      <w:r>
        <w:rPr>
          <w:rFonts w:ascii="Arial" w:hAnsi="Arial" w:cs="Arial"/>
          <w:color w:val="000000"/>
          <w:sz w:val="21"/>
          <w:szCs w:val="21"/>
        </w:rPr>
        <w:t>внутригаражные</w:t>
      </w:r>
      <w:proofErr w:type="spellEnd"/>
      <w:r>
        <w:rPr>
          <w:rFonts w:ascii="Arial" w:hAnsi="Arial" w:cs="Arial"/>
          <w:color w:val="000000"/>
          <w:sz w:val="21"/>
          <w:szCs w:val="21"/>
        </w:rPr>
        <w:t xml:space="preserve"> разъезды и технические надобности автотранспортных предприятий (технические осмотры, регулировочные работы, приработка деталей двигателей и других агрегатов автомобилей после ремонта и т.п.) увеличивать нормативный расход топлива до 1,0 процента от общего количества потребляемого топлива данным предприятием (с учетом относительного количества единиц АТС, используемых при выполняемых работах).</w:t>
      </w:r>
    </w:p>
    <w:p w14:paraId="39033CC6" w14:textId="77777777" w:rsidR="00975259" w:rsidRDefault="00975259" w:rsidP="00975259">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Для марок и модификаций автомобилей, не имеющих существенных конструктивных отличий от базовой модели (одинаковый двигатель, коробка передач, главная передача, шины, колесная формула, кузов) и не отличающихся от базовой модели собственной массой, устанавливать норму расхода топлива в тех же размерах, что и для базовой модели.</w:t>
      </w:r>
    </w:p>
    <w:p w14:paraId="4C3F566A" w14:textId="77777777" w:rsidR="00975259" w:rsidRDefault="00975259" w:rsidP="00975259">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Для марок и модификаций автомобилей, не имеющих конструктивных отличий, но отличающихся от базовой модели собственной массой (при установке фургонов, </w:t>
      </w:r>
      <w:proofErr w:type="spellStart"/>
      <w:r>
        <w:rPr>
          <w:rFonts w:ascii="Arial" w:hAnsi="Arial" w:cs="Arial"/>
          <w:color w:val="000000"/>
          <w:sz w:val="21"/>
          <w:szCs w:val="21"/>
        </w:rPr>
        <w:t>кунгов</w:t>
      </w:r>
      <w:proofErr w:type="spellEnd"/>
      <w:r>
        <w:rPr>
          <w:rFonts w:ascii="Arial" w:hAnsi="Arial" w:cs="Arial"/>
          <w:color w:val="000000"/>
          <w:sz w:val="21"/>
          <w:szCs w:val="21"/>
        </w:rPr>
        <w:t>, тентов, дополнительного оборудования, бронировании и т.д.), норма расхода топлива может определяться:</w:t>
      </w:r>
    </w:p>
    <w:p w14:paraId="34E2FC39" w14:textId="77777777" w:rsidR="00975259" w:rsidRDefault="00975259" w:rsidP="00975259">
      <w:pPr>
        <w:numPr>
          <w:ilvl w:val="1"/>
          <w:numId w:val="12"/>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или на каждую тонну увеличения (уменьшения) собственной массы автомобиля – увеличением (уменьшением) до 2,0 л/100 км по автомобилям с бензиновыми двигателями, до 1,3 л/100 км – с дизельными двигателями, до 2,64 1/100 км по автомобилям, работающим на сжиженном газе, до 2,0 куб. м/100 км по автомобилям, работающим на сжатом природном газе, при газодизельном процессе двигателя ориентировочно до 1,2 куб. м природного газа и до 0,25 л/100 км дизельного топлива;</w:t>
      </w:r>
    </w:p>
    <w:p w14:paraId="02F2D6C6" w14:textId="77777777" w:rsidR="00975259" w:rsidRDefault="00975259" w:rsidP="00975259">
      <w:pPr>
        <w:numPr>
          <w:ilvl w:val="1"/>
          <w:numId w:val="12"/>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 xml:space="preserve">или, при необходимости получения более точного значения нормы расхода топлива, по разработанной </w:t>
      </w:r>
      <w:proofErr w:type="spellStart"/>
      <w:r>
        <w:rPr>
          <w:rFonts w:ascii="Arial" w:hAnsi="Arial" w:cs="Arial"/>
          <w:color w:val="000000"/>
          <w:sz w:val="21"/>
          <w:szCs w:val="21"/>
        </w:rPr>
        <w:t>НИИАТом</w:t>
      </w:r>
      <w:proofErr w:type="spellEnd"/>
      <w:r>
        <w:rPr>
          <w:rFonts w:ascii="Arial" w:hAnsi="Arial" w:cs="Arial"/>
          <w:color w:val="000000"/>
          <w:sz w:val="21"/>
          <w:szCs w:val="21"/>
        </w:rPr>
        <w:t xml:space="preserve"> норме </w:t>
      </w:r>
      <w:proofErr w:type="gramStart"/>
      <w:r>
        <w:rPr>
          <w:rFonts w:ascii="Arial" w:hAnsi="Arial" w:cs="Arial"/>
          <w:color w:val="000000"/>
          <w:sz w:val="21"/>
          <w:szCs w:val="21"/>
        </w:rPr>
        <w:t>с использованием</w:t>
      </w:r>
      <w:proofErr w:type="gramEnd"/>
      <w:r>
        <w:rPr>
          <w:rFonts w:ascii="Arial" w:hAnsi="Arial" w:cs="Arial"/>
          <w:color w:val="000000"/>
          <w:sz w:val="21"/>
          <w:szCs w:val="21"/>
        </w:rPr>
        <w:t xml:space="preserve"> указанной выше «Методики ...» (по индивидуальной заявке).</w:t>
      </w:r>
    </w:p>
    <w:p w14:paraId="39262905" w14:textId="77777777" w:rsidR="00975259" w:rsidRDefault="00975259" w:rsidP="00975259">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Норма расхода топлива может снижаться при работе на дорогах общего пользования за пределами пригородной зоны на равнинной слабохолмистой местности (высота над уровнем моря до 300 м) на дорогах I, II и III категорий – до 15%.</w:t>
      </w:r>
    </w:p>
    <w:p w14:paraId="08007C6A"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том случае, когда автотранспорт эксплуатируется в пригородной зоне вне границы города, поправочные (городские) коэффициенты не применяются.</w:t>
      </w:r>
    </w:p>
    <w:p w14:paraId="15B19F97"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При необходимости применения одновременно нескольких надбавок норма расхода топлива устанавливается с учетом суммы или разности этих надбавок.</w:t>
      </w:r>
    </w:p>
    <w:p w14:paraId="5A44165B"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дополнение к нормированному расходу газа допускается расходование бензина и дизтоплива для газобаллонных автомобилей в следующих случаях:</w:t>
      </w:r>
    </w:p>
    <w:p w14:paraId="011A8B3C" w14:textId="77777777" w:rsidR="00975259" w:rsidRDefault="00975259" w:rsidP="00975259">
      <w:pPr>
        <w:numPr>
          <w:ilvl w:val="0"/>
          <w:numId w:val="1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для заезда в ремонтную зону и выезда из нее после проведения техниче</w:t>
      </w:r>
      <w:r>
        <w:rPr>
          <w:rFonts w:ascii="Arial" w:hAnsi="Arial" w:cs="Arial"/>
          <w:color w:val="000000"/>
          <w:sz w:val="21"/>
          <w:szCs w:val="21"/>
        </w:rPr>
        <w:softHyphen/>
        <w:t>ских воздействий – до 5 л на один газобаллонный автомобиль;</w:t>
      </w:r>
    </w:p>
    <w:p w14:paraId="725C3F08" w14:textId="77777777" w:rsidR="00975259" w:rsidRDefault="00975259" w:rsidP="00975259">
      <w:pPr>
        <w:numPr>
          <w:ilvl w:val="0"/>
          <w:numId w:val="1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для запуска двигателя газобаллонного автомобиля в зимнее время (при температуре окружающей среды ниже 0 град. С) – до 10 л в месяц на один автомобиль;</w:t>
      </w:r>
    </w:p>
    <w:p w14:paraId="57EB05A0" w14:textId="77777777" w:rsidR="00975259" w:rsidRDefault="00975259" w:rsidP="00975259">
      <w:pPr>
        <w:numPr>
          <w:ilvl w:val="0"/>
          <w:numId w:val="1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 маршрутах, протяженность которых превышает запас хода одной заправки газа, – до 25% от общего расхода топлива на указанных маршрутах.</w:t>
      </w:r>
    </w:p>
    <w:p w14:paraId="6E43A9E8"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Во всех указанных случаях нормирование расхода жидкого топлива для газобаллонных автомобилей осуществляется в тех же размерах, что и для соответствующих базовых бензиновых автомобилей.</w:t>
      </w:r>
    </w:p>
    <w:p w14:paraId="34DA20DE"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Принимая во внимание возможные изменения и многообразие условий эксплуатации автомобильной техники, изменения техногенного и природного характера, состояние дорог, особенности перевозок грузов и пассажиров  и т.п., в случае производственной необходимости возможно уточнение или введение отдельных поправочных коэффициентов к нормам расхода топлива по распоряжению руководителей местных администраций регионов страны, министерств и ведомств - при соответствующем обосновании и по согласованию с Минтрансом России (ФГУП НИИАТ).</w:t>
      </w:r>
    </w:p>
    <w:p w14:paraId="2F2BBA98" w14:textId="77777777" w:rsidR="00975259" w:rsidRDefault="00975259" w:rsidP="0097525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новых моделей, марок и модификаций автомобильной техники, на которые Минтрансом России не утверждены базовые нормы расхода топлива (отсутствующие в данном Руководящем документе), руководители местных администраций регионов и предприятий вправе вводить в действие разрабатываемые ФГУП НИИАТ в установленном порядке временные нормы, действующие до их утверждения Минтрансом России при переутверждении или дополнении данного Руководящего документа.</w:t>
      </w:r>
    </w:p>
    <w:p w14:paraId="3BA219CF" w14:textId="77777777" w:rsidR="00975259" w:rsidRDefault="00975259" w:rsidP="00975259">
      <w:pPr>
        <w:numPr>
          <w:ilvl w:val="0"/>
          <w:numId w:val="1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грузовые бортовые автомобили;</w:t>
      </w:r>
    </w:p>
    <w:p w14:paraId="54C4E3B4" w14:textId="77777777" w:rsidR="00975259" w:rsidRDefault="00975259" w:rsidP="00975259">
      <w:pPr>
        <w:numPr>
          <w:ilvl w:val="0"/>
          <w:numId w:val="1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самосвалы.</w:t>
      </w:r>
    </w:p>
    <w:p w14:paraId="17D2A47F" w14:textId="65DD8F86" w:rsidR="00975259" w:rsidRDefault="00677D58">
      <w:r>
        <w:rPr>
          <w:noProof/>
        </w:rPr>
        <w:drawing>
          <wp:inline distT="0" distB="0" distL="0" distR="0" wp14:anchorId="6C4A7B65" wp14:editId="2F518810">
            <wp:extent cx="6931025" cy="4110990"/>
            <wp:effectExtent l="0" t="0" r="3175" b="381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931025" cy="4110990"/>
                    </a:xfrm>
                    <a:prstGeom prst="rect">
                      <a:avLst/>
                    </a:prstGeom>
                  </pic:spPr>
                </pic:pic>
              </a:graphicData>
            </a:graphic>
          </wp:inline>
        </w:drawing>
      </w:r>
    </w:p>
    <w:p w14:paraId="7FD7ECFB" w14:textId="006375C8" w:rsidR="00677D58" w:rsidRDefault="00677D58">
      <w:r>
        <w:rPr>
          <w:noProof/>
        </w:rPr>
        <w:lastRenderedPageBreak/>
        <w:drawing>
          <wp:inline distT="0" distB="0" distL="0" distR="0" wp14:anchorId="37452120" wp14:editId="5C749ACC">
            <wp:extent cx="6931025" cy="2143760"/>
            <wp:effectExtent l="0" t="0" r="3175" b="889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931025" cy="2143760"/>
                    </a:xfrm>
                    <a:prstGeom prst="rect">
                      <a:avLst/>
                    </a:prstGeom>
                  </pic:spPr>
                </pic:pic>
              </a:graphicData>
            </a:graphic>
          </wp:inline>
        </w:drawing>
      </w:r>
    </w:p>
    <w:p w14:paraId="02AA1BD4" w14:textId="68937C72" w:rsidR="00677D58" w:rsidRDefault="00677D58">
      <w:r>
        <w:rPr>
          <w:noProof/>
        </w:rPr>
        <w:drawing>
          <wp:inline distT="0" distB="0" distL="0" distR="0" wp14:anchorId="50CFB258" wp14:editId="4AF9B4A2">
            <wp:extent cx="6696075" cy="5695950"/>
            <wp:effectExtent l="0" t="0" r="9525"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696075" cy="5695950"/>
                    </a:xfrm>
                    <a:prstGeom prst="rect">
                      <a:avLst/>
                    </a:prstGeom>
                  </pic:spPr>
                </pic:pic>
              </a:graphicData>
            </a:graphic>
          </wp:inline>
        </w:drawing>
      </w:r>
    </w:p>
    <w:p w14:paraId="7D1A1A32" w14:textId="31DBAE08" w:rsidR="00677D58" w:rsidRDefault="00677D58">
      <w:r>
        <w:rPr>
          <w:noProof/>
        </w:rPr>
        <w:lastRenderedPageBreak/>
        <w:drawing>
          <wp:inline distT="0" distB="0" distL="0" distR="0" wp14:anchorId="20376851" wp14:editId="338C8BCB">
            <wp:extent cx="6931025" cy="4496435"/>
            <wp:effectExtent l="0" t="0" r="317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931025" cy="4496435"/>
                    </a:xfrm>
                    <a:prstGeom prst="rect">
                      <a:avLst/>
                    </a:prstGeom>
                  </pic:spPr>
                </pic:pic>
              </a:graphicData>
            </a:graphic>
          </wp:inline>
        </w:drawing>
      </w:r>
    </w:p>
    <w:p w14:paraId="53B04717" w14:textId="4D15220F" w:rsidR="00677D58" w:rsidRDefault="00677D58">
      <w:r>
        <w:rPr>
          <w:noProof/>
        </w:rPr>
        <w:drawing>
          <wp:inline distT="0" distB="0" distL="0" distR="0" wp14:anchorId="7601A134" wp14:editId="43CA9078">
            <wp:extent cx="6931025" cy="1669415"/>
            <wp:effectExtent l="0" t="0" r="3175" b="698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931025" cy="1669415"/>
                    </a:xfrm>
                    <a:prstGeom prst="rect">
                      <a:avLst/>
                    </a:prstGeom>
                  </pic:spPr>
                </pic:pic>
              </a:graphicData>
            </a:graphic>
          </wp:inline>
        </w:drawing>
      </w:r>
    </w:p>
    <w:p w14:paraId="3EC88AD1" w14:textId="03221754" w:rsidR="00677D58" w:rsidRDefault="00677D58">
      <w:r>
        <w:rPr>
          <w:noProof/>
        </w:rPr>
        <w:lastRenderedPageBreak/>
        <w:drawing>
          <wp:inline distT="0" distB="0" distL="0" distR="0" wp14:anchorId="65931DA3" wp14:editId="57E4E495">
            <wp:extent cx="6429375" cy="5743575"/>
            <wp:effectExtent l="0" t="0" r="9525" b="952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429375" cy="5743575"/>
                    </a:xfrm>
                    <a:prstGeom prst="rect">
                      <a:avLst/>
                    </a:prstGeom>
                  </pic:spPr>
                </pic:pic>
              </a:graphicData>
            </a:graphic>
          </wp:inline>
        </w:drawing>
      </w:r>
    </w:p>
    <w:p w14:paraId="4DE593E8" w14:textId="32F30AFC" w:rsidR="00677D58" w:rsidRDefault="00677D58">
      <w:r>
        <w:rPr>
          <w:noProof/>
        </w:rPr>
        <w:drawing>
          <wp:inline distT="0" distB="0" distL="0" distR="0" wp14:anchorId="43041651" wp14:editId="0ED8EC6F">
            <wp:extent cx="6391275" cy="2095500"/>
            <wp:effectExtent l="0" t="0" r="9525"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391275" cy="2095500"/>
                    </a:xfrm>
                    <a:prstGeom prst="rect">
                      <a:avLst/>
                    </a:prstGeom>
                  </pic:spPr>
                </pic:pic>
              </a:graphicData>
            </a:graphic>
          </wp:inline>
        </w:drawing>
      </w:r>
    </w:p>
    <w:p w14:paraId="2870E652" w14:textId="77777777" w:rsidR="00677D58" w:rsidRDefault="00677D58" w:rsidP="00677D5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4.3. Нормы расхода топлива для специального и специализированного подвижного состава на шасси автомобилей</w:t>
      </w:r>
    </w:p>
    <w:p w14:paraId="0E4096A8"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b/>
          <w:bCs/>
          <w:color w:val="000000"/>
          <w:sz w:val="21"/>
          <w:szCs w:val="21"/>
        </w:rPr>
        <w:t> </w:t>
      </w:r>
    </w:p>
    <w:p w14:paraId="5EE06DB7"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Специальные и специализированные автомобили с установленным на них оборудованием подразделяются на две группы:</w:t>
      </w:r>
    </w:p>
    <w:p w14:paraId="62DDF8A5" w14:textId="77777777" w:rsidR="00677D58" w:rsidRDefault="00677D58" w:rsidP="00677D58">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lastRenderedPageBreak/>
        <w:t>автомобили, выполняющие работы в период стоянки (автокраны, автоцистерны, компрессорные, бурильные установки и т.п.); </w:t>
      </w:r>
    </w:p>
    <w:p w14:paraId="7898B2BF" w14:textId="77777777" w:rsidR="00677D58" w:rsidRDefault="00677D58" w:rsidP="00677D58">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автомобили, выполняющие ремонтные, строительные и другие работы в процессе передвижения (автовышки, кабелеукладчики, </w:t>
      </w:r>
      <w:proofErr w:type="spellStart"/>
      <w:r>
        <w:rPr>
          <w:rFonts w:ascii="Arial" w:hAnsi="Arial" w:cs="Arial"/>
          <w:color w:val="000000"/>
          <w:sz w:val="21"/>
          <w:szCs w:val="21"/>
        </w:rPr>
        <w:t>бетоносмесители</w:t>
      </w:r>
      <w:proofErr w:type="spellEnd"/>
      <w:r>
        <w:rPr>
          <w:rFonts w:ascii="Arial" w:hAnsi="Arial" w:cs="Arial"/>
          <w:color w:val="000000"/>
          <w:sz w:val="21"/>
          <w:szCs w:val="21"/>
        </w:rPr>
        <w:t xml:space="preserve"> и т.п.).</w:t>
      </w:r>
    </w:p>
    <w:p w14:paraId="150E3D4E"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Нормативный расход топлива для спецавтомобилей, выполняющих основную работу в период стоянки, определяется следующим образом:</w:t>
      </w:r>
    </w:p>
    <w:p w14:paraId="5E528CCF" w14:textId="77777777" w:rsidR="00677D58" w:rsidRDefault="00677D58" w:rsidP="00677D58">
      <w:pPr>
        <w:shd w:val="clear" w:color="auto" w:fill="FFFFFF"/>
        <w:jc w:val="center"/>
        <w:rPr>
          <w:rFonts w:ascii="Arial" w:hAnsi="Arial" w:cs="Arial"/>
          <w:color w:val="000000"/>
          <w:sz w:val="21"/>
          <w:szCs w:val="21"/>
        </w:rPr>
      </w:pPr>
      <w:proofErr w:type="spellStart"/>
      <w:r>
        <w:rPr>
          <w:rStyle w:val="form"/>
          <w:i/>
          <w:iCs/>
          <w:color w:val="000000"/>
          <w:sz w:val="26"/>
          <w:szCs w:val="26"/>
        </w:rPr>
        <w:t>Q</w:t>
      </w:r>
      <w:r>
        <w:rPr>
          <w:rStyle w:val="form"/>
          <w:i/>
          <w:iCs/>
          <w:color w:val="000000"/>
          <w:sz w:val="26"/>
          <w:szCs w:val="26"/>
          <w:vertAlign w:val="subscript"/>
        </w:rPr>
        <w:t>н</w:t>
      </w:r>
      <w:proofErr w:type="spellEnd"/>
      <w:r>
        <w:rPr>
          <w:rFonts w:ascii="Arial" w:hAnsi="Arial" w:cs="Arial"/>
          <w:color w:val="000000"/>
          <w:sz w:val="21"/>
          <w:szCs w:val="21"/>
        </w:rPr>
        <w:t> = (0,01·</w:t>
      </w:r>
      <w:r>
        <w:rPr>
          <w:rStyle w:val="form"/>
          <w:i/>
          <w:iCs/>
          <w:color w:val="000000"/>
          <w:sz w:val="26"/>
          <w:szCs w:val="26"/>
        </w:rPr>
        <w:t>Н</w:t>
      </w:r>
      <w:r>
        <w:rPr>
          <w:rFonts w:ascii="Arial" w:hAnsi="Arial" w:cs="Arial"/>
          <w:color w:val="000000"/>
          <w:sz w:val="21"/>
          <w:szCs w:val="21"/>
          <w:vertAlign w:val="subscript"/>
        </w:rPr>
        <w:t>8</w:t>
      </w:r>
      <w:r>
        <w:rPr>
          <w:rStyle w:val="form"/>
          <w:i/>
          <w:iCs/>
          <w:color w:val="000000"/>
          <w:sz w:val="26"/>
          <w:szCs w:val="26"/>
          <w:vertAlign w:val="subscript"/>
        </w:rPr>
        <w:t>С</w:t>
      </w:r>
      <w:r>
        <w:rPr>
          <w:rFonts w:ascii="Arial" w:hAnsi="Arial" w:cs="Arial"/>
          <w:color w:val="000000"/>
          <w:sz w:val="21"/>
          <w:szCs w:val="21"/>
        </w:rPr>
        <w:t>·</w:t>
      </w:r>
      <w:r>
        <w:rPr>
          <w:rStyle w:val="form"/>
          <w:i/>
          <w:iCs/>
          <w:color w:val="000000"/>
          <w:sz w:val="26"/>
          <w:szCs w:val="26"/>
        </w:rPr>
        <w:t>S</w:t>
      </w:r>
      <w:r>
        <w:rPr>
          <w:rFonts w:ascii="Arial" w:hAnsi="Arial" w:cs="Arial"/>
          <w:color w:val="000000"/>
          <w:sz w:val="21"/>
          <w:szCs w:val="21"/>
        </w:rPr>
        <w:t> + </w:t>
      </w:r>
      <w:proofErr w:type="spellStart"/>
      <w:r>
        <w:rPr>
          <w:rStyle w:val="form"/>
          <w:i/>
          <w:iCs/>
          <w:color w:val="000000"/>
          <w:sz w:val="26"/>
          <w:szCs w:val="26"/>
        </w:rPr>
        <w:t>Н</w:t>
      </w:r>
      <w:r>
        <w:rPr>
          <w:rStyle w:val="form"/>
          <w:i/>
          <w:iCs/>
          <w:color w:val="000000"/>
          <w:sz w:val="26"/>
          <w:szCs w:val="26"/>
          <w:vertAlign w:val="subscript"/>
        </w:rPr>
        <w:t>т</w:t>
      </w:r>
      <w:r>
        <w:rPr>
          <w:rFonts w:ascii="Arial" w:hAnsi="Arial" w:cs="Arial"/>
          <w:color w:val="000000"/>
          <w:sz w:val="21"/>
          <w:szCs w:val="21"/>
        </w:rPr>
        <w:t>·</w:t>
      </w:r>
      <w:proofErr w:type="gramStart"/>
      <w:r>
        <w:rPr>
          <w:rStyle w:val="form"/>
          <w:i/>
          <w:iCs/>
          <w:color w:val="000000"/>
          <w:sz w:val="26"/>
          <w:szCs w:val="26"/>
        </w:rPr>
        <w:t>Т</w:t>
      </w:r>
      <w:proofErr w:type="spellEnd"/>
      <w:r>
        <w:rPr>
          <w:rFonts w:ascii="Arial" w:hAnsi="Arial" w:cs="Arial"/>
          <w:color w:val="000000"/>
          <w:sz w:val="21"/>
          <w:szCs w:val="21"/>
        </w:rPr>
        <w:t>)(</w:t>
      </w:r>
      <w:proofErr w:type="gramEnd"/>
      <w:r>
        <w:rPr>
          <w:rFonts w:ascii="Arial" w:hAnsi="Arial" w:cs="Arial"/>
          <w:color w:val="000000"/>
          <w:sz w:val="21"/>
          <w:szCs w:val="21"/>
        </w:rPr>
        <w:t>1 + 0,01D), литры,</w:t>
      </w:r>
    </w:p>
    <w:p w14:paraId="1FF0D93D" w14:textId="77777777" w:rsidR="00677D58" w:rsidRDefault="00677D58" w:rsidP="00677D58">
      <w:pPr>
        <w:shd w:val="clear" w:color="auto" w:fill="FFFFFF"/>
        <w:jc w:val="right"/>
        <w:rPr>
          <w:rFonts w:ascii="Arial" w:hAnsi="Arial" w:cs="Arial"/>
          <w:color w:val="000000"/>
          <w:sz w:val="21"/>
          <w:szCs w:val="21"/>
        </w:rPr>
      </w:pPr>
      <w:r>
        <w:rPr>
          <w:rFonts w:ascii="Arial" w:hAnsi="Arial" w:cs="Arial"/>
          <w:color w:val="000000"/>
          <w:sz w:val="21"/>
          <w:szCs w:val="21"/>
        </w:rPr>
        <w:t>(5)</w:t>
      </w:r>
    </w:p>
    <w:p w14:paraId="75CAAC2F" w14:textId="77777777" w:rsidR="00677D58" w:rsidRDefault="00677D58" w:rsidP="00677D58">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Н</w:t>
      </w:r>
      <w:r>
        <w:rPr>
          <w:rFonts w:ascii="Arial" w:hAnsi="Arial" w:cs="Arial"/>
          <w:color w:val="000000"/>
          <w:sz w:val="21"/>
          <w:szCs w:val="21"/>
          <w:vertAlign w:val="subscript"/>
        </w:rPr>
        <w:t>8</w:t>
      </w:r>
      <w:r>
        <w:rPr>
          <w:rStyle w:val="form"/>
          <w:i/>
          <w:iCs/>
          <w:color w:val="000000"/>
          <w:sz w:val="26"/>
          <w:szCs w:val="26"/>
          <w:vertAlign w:val="subscript"/>
        </w:rPr>
        <w:t>С</w:t>
      </w:r>
      <w:r>
        <w:rPr>
          <w:rFonts w:ascii="Arial" w:hAnsi="Arial" w:cs="Arial"/>
          <w:color w:val="000000"/>
          <w:sz w:val="21"/>
          <w:szCs w:val="21"/>
        </w:rPr>
        <w:t> – индивидуальная норма расхода топлива на пробег спецавтомобиля, л/100 км (в случаях, когда спецавтомобиль предназначен также для перевозки груза, индивидуальная норма рассчитывается с учетом выполнения транспортной работы):</w:t>
      </w:r>
    </w:p>
    <w:p w14:paraId="7B3C7BA9" w14:textId="77777777" w:rsidR="00677D58" w:rsidRDefault="00677D58" w:rsidP="00677D58">
      <w:pPr>
        <w:shd w:val="clear" w:color="auto" w:fill="FFFFFF"/>
        <w:jc w:val="center"/>
        <w:rPr>
          <w:rFonts w:ascii="Arial" w:hAnsi="Arial" w:cs="Arial"/>
          <w:color w:val="000000"/>
          <w:sz w:val="21"/>
          <w:szCs w:val="21"/>
        </w:rPr>
      </w:pPr>
      <w:r>
        <w:rPr>
          <w:rStyle w:val="form"/>
          <w:i/>
          <w:iCs/>
          <w:color w:val="000000"/>
          <w:sz w:val="26"/>
          <w:szCs w:val="26"/>
        </w:rPr>
        <w:t>Н</w:t>
      </w:r>
      <w:r>
        <w:rPr>
          <w:rFonts w:ascii="Arial" w:hAnsi="Arial" w:cs="Arial"/>
          <w:color w:val="000000"/>
          <w:sz w:val="21"/>
          <w:szCs w:val="21"/>
          <w:vertAlign w:val="subscript"/>
        </w:rPr>
        <w:t>8</w:t>
      </w:r>
      <w:r>
        <w:rPr>
          <w:rStyle w:val="form"/>
          <w:i/>
          <w:iCs/>
          <w:color w:val="000000"/>
          <w:sz w:val="26"/>
          <w:szCs w:val="26"/>
          <w:vertAlign w:val="subscript"/>
        </w:rPr>
        <w:t>С</w:t>
      </w:r>
      <w:r>
        <w:rPr>
          <w:rFonts w:ascii="Arial" w:hAnsi="Arial" w:cs="Arial"/>
          <w:color w:val="000000"/>
          <w:sz w:val="21"/>
          <w:szCs w:val="21"/>
        </w:rPr>
        <w:t>´= </w:t>
      </w:r>
      <w:r>
        <w:rPr>
          <w:rStyle w:val="form"/>
          <w:i/>
          <w:iCs/>
          <w:color w:val="000000"/>
          <w:sz w:val="26"/>
          <w:szCs w:val="26"/>
        </w:rPr>
        <w:t>Н</w:t>
      </w:r>
      <w:r>
        <w:rPr>
          <w:rFonts w:ascii="Arial" w:hAnsi="Arial" w:cs="Arial"/>
          <w:color w:val="000000"/>
          <w:sz w:val="21"/>
          <w:szCs w:val="21"/>
          <w:vertAlign w:val="subscript"/>
        </w:rPr>
        <w:t>8</w:t>
      </w:r>
      <w:r>
        <w:rPr>
          <w:rStyle w:val="form"/>
          <w:i/>
          <w:iCs/>
          <w:color w:val="000000"/>
          <w:sz w:val="26"/>
          <w:szCs w:val="26"/>
          <w:vertAlign w:val="subscript"/>
        </w:rPr>
        <w:t>С</w:t>
      </w:r>
      <w:r>
        <w:rPr>
          <w:rFonts w:ascii="Arial" w:hAnsi="Arial" w:cs="Arial"/>
          <w:color w:val="000000"/>
          <w:sz w:val="21"/>
          <w:szCs w:val="21"/>
        </w:rPr>
        <w:t> + </w:t>
      </w:r>
      <w:proofErr w:type="spellStart"/>
      <w:r>
        <w:rPr>
          <w:rStyle w:val="form"/>
          <w:i/>
          <w:iCs/>
          <w:color w:val="000000"/>
          <w:sz w:val="26"/>
          <w:szCs w:val="26"/>
        </w:rPr>
        <w:t>Н</w:t>
      </w:r>
      <w:r>
        <w:rPr>
          <w:rStyle w:val="form"/>
          <w:i/>
          <w:iCs/>
          <w:color w:val="000000"/>
          <w:sz w:val="26"/>
          <w:szCs w:val="26"/>
          <w:vertAlign w:val="subscript"/>
        </w:rPr>
        <w:t>w</w:t>
      </w:r>
      <w:r>
        <w:rPr>
          <w:rStyle w:val="form"/>
          <w:i/>
          <w:iCs/>
          <w:color w:val="000000"/>
          <w:sz w:val="26"/>
          <w:szCs w:val="26"/>
        </w:rPr>
        <w:t>W</w:t>
      </w:r>
      <w:proofErr w:type="spellEnd"/>
      <w:r>
        <w:rPr>
          <w:rFonts w:ascii="Arial" w:hAnsi="Arial" w:cs="Arial"/>
          <w:color w:val="000000"/>
          <w:sz w:val="21"/>
          <w:szCs w:val="21"/>
        </w:rPr>
        <w:t>;</w:t>
      </w:r>
    </w:p>
    <w:p w14:paraId="5A60F482" w14:textId="77777777" w:rsidR="00677D58" w:rsidRDefault="00677D58" w:rsidP="00677D58">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S</w:t>
      </w:r>
      <w:r>
        <w:rPr>
          <w:rFonts w:ascii="Arial" w:hAnsi="Arial" w:cs="Arial"/>
          <w:color w:val="000000"/>
          <w:sz w:val="21"/>
          <w:szCs w:val="21"/>
        </w:rPr>
        <w:t> – пробег спецавтомобиля к месту работы и обратно, км;</w:t>
      </w:r>
    </w:p>
    <w:p w14:paraId="549111A4" w14:textId="77777777" w:rsidR="00677D58" w:rsidRDefault="00677D58" w:rsidP="00677D58">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Н</w:t>
      </w:r>
      <w:r>
        <w:rPr>
          <w:rStyle w:val="form"/>
          <w:i/>
          <w:iCs/>
          <w:color w:val="000000"/>
          <w:sz w:val="26"/>
          <w:szCs w:val="26"/>
          <w:vertAlign w:val="subscript"/>
        </w:rPr>
        <w:t>т</w:t>
      </w:r>
      <w:proofErr w:type="spellEnd"/>
      <w:r>
        <w:rPr>
          <w:rFonts w:ascii="Arial" w:hAnsi="Arial" w:cs="Arial"/>
          <w:color w:val="000000"/>
          <w:sz w:val="21"/>
          <w:szCs w:val="21"/>
        </w:rPr>
        <w:t> – норма расхода топлива на работу специального оборудования, л/час или литры на выполняемую операцию (заполнение цистерны и т.п.);</w:t>
      </w:r>
    </w:p>
    <w:p w14:paraId="5C5EA86D" w14:textId="77777777" w:rsidR="00677D58" w:rsidRDefault="00677D58" w:rsidP="00677D58">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Т</w:t>
      </w:r>
      <w:r>
        <w:rPr>
          <w:rFonts w:ascii="Arial" w:hAnsi="Arial" w:cs="Arial"/>
          <w:color w:val="000000"/>
          <w:sz w:val="21"/>
          <w:szCs w:val="21"/>
        </w:rPr>
        <w:t> – время работы оборудования, час, или количество выполненных операций;</w:t>
      </w:r>
    </w:p>
    <w:p w14:paraId="3670545C" w14:textId="77777777" w:rsidR="00677D58" w:rsidRDefault="00677D58" w:rsidP="00677D58">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D</w:t>
      </w:r>
      <w:r>
        <w:rPr>
          <w:rFonts w:ascii="Arial" w:hAnsi="Arial" w:cs="Arial"/>
          <w:color w:val="000000"/>
          <w:sz w:val="21"/>
          <w:szCs w:val="21"/>
        </w:rPr>
        <w:t> – суммарная относительная надбавка или снижение к норме, в процентах (при работе оборудования применяются только надбавки на работу в зимнее время и в горных местностях).</w:t>
      </w:r>
    </w:p>
    <w:p w14:paraId="0E612371"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Нормативный расход топлива для спецавтомобилей, выполняющих основную работу в процессе передвижения, определяется следующим образом:</w:t>
      </w:r>
    </w:p>
    <w:p w14:paraId="3F996D9C" w14:textId="77777777" w:rsidR="00677D58" w:rsidRDefault="00677D58" w:rsidP="00677D58">
      <w:pPr>
        <w:shd w:val="clear" w:color="auto" w:fill="FFFFFF"/>
        <w:jc w:val="center"/>
        <w:rPr>
          <w:rFonts w:ascii="Arial" w:hAnsi="Arial" w:cs="Arial"/>
          <w:color w:val="000000"/>
          <w:sz w:val="21"/>
          <w:szCs w:val="21"/>
        </w:rPr>
      </w:pPr>
      <w:proofErr w:type="spellStart"/>
      <w:r>
        <w:rPr>
          <w:rStyle w:val="form"/>
          <w:i/>
          <w:iCs/>
          <w:color w:val="000000"/>
          <w:sz w:val="26"/>
          <w:szCs w:val="26"/>
        </w:rPr>
        <w:t>Q</w:t>
      </w:r>
      <w:r>
        <w:rPr>
          <w:rStyle w:val="form"/>
          <w:i/>
          <w:iCs/>
          <w:color w:val="000000"/>
          <w:sz w:val="26"/>
          <w:szCs w:val="26"/>
          <w:vertAlign w:val="subscript"/>
        </w:rPr>
        <w:t>н</w:t>
      </w:r>
      <w:proofErr w:type="spellEnd"/>
      <w:r>
        <w:rPr>
          <w:rFonts w:ascii="Arial" w:hAnsi="Arial" w:cs="Arial"/>
          <w:color w:val="000000"/>
          <w:sz w:val="21"/>
          <w:szCs w:val="21"/>
        </w:rPr>
        <w:t> = 0,01(</w:t>
      </w:r>
      <w:r>
        <w:rPr>
          <w:rStyle w:val="form"/>
          <w:i/>
          <w:iCs/>
          <w:color w:val="000000"/>
          <w:sz w:val="26"/>
          <w:szCs w:val="26"/>
        </w:rPr>
        <w:t>Н</w:t>
      </w:r>
      <w:r>
        <w:rPr>
          <w:rFonts w:ascii="Arial" w:hAnsi="Arial" w:cs="Arial"/>
          <w:color w:val="000000"/>
          <w:sz w:val="21"/>
          <w:szCs w:val="21"/>
          <w:vertAlign w:val="subscript"/>
        </w:rPr>
        <w:t>8</w:t>
      </w:r>
      <w:r>
        <w:rPr>
          <w:rStyle w:val="form"/>
          <w:i/>
          <w:iCs/>
          <w:color w:val="000000"/>
          <w:sz w:val="26"/>
          <w:szCs w:val="26"/>
          <w:vertAlign w:val="subscript"/>
        </w:rPr>
        <w:t>С</w:t>
      </w:r>
      <w:r>
        <w:rPr>
          <w:rStyle w:val="form"/>
          <w:i/>
          <w:iCs/>
          <w:color w:val="000000"/>
          <w:sz w:val="26"/>
          <w:szCs w:val="26"/>
        </w:rPr>
        <w:t>S</w:t>
      </w:r>
      <w:r>
        <w:rPr>
          <w:rFonts w:ascii="Arial" w:hAnsi="Arial" w:cs="Arial"/>
          <w:color w:val="000000"/>
          <w:sz w:val="21"/>
          <w:szCs w:val="21"/>
        </w:rPr>
        <w:t>´+</w:t>
      </w:r>
      <w:r>
        <w:rPr>
          <w:rStyle w:val="form"/>
          <w:i/>
          <w:iCs/>
          <w:color w:val="000000"/>
          <w:sz w:val="26"/>
          <w:szCs w:val="26"/>
        </w:rPr>
        <w:t>Н</w:t>
      </w:r>
      <w:r>
        <w:rPr>
          <w:rFonts w:ascii="Arial" w:hAnsi="Arial" w:cs="Arial"/>
          <w:color w:val="000000"/>
          <w:sz w:val="21"/>
          <w:szCs w:val="21"/>
          <w:vertAlign w:val="subscript"/>
        </w:rPr>
        <w:t>8</w:t>
      </w:r>
      <w:r>
        <w:rPr>
          <w:rFonts w:ascii="Arial" w:hAnsi="Arial" w:cs="Arial"/>
          <w:color w:val="000000"/>
          <w:sz w:val="21"/>
          <w:szCs w:val="21"/>
        </w:rPr>
        <w:t>´´</w:t>
      </w:r>
      <w:r>
        <w:rPr>
          <w:rStyle w:val="form"/>
          <w:i/>
          <w:iCs/>
          <w:color w:val="000000"/>
          <w:sz w:val="26"/>
          <w:szCs w:val="26"/>
        </w:rPr>
        <w:t>S</w:t>
      </w:r>
      <w:r>
        <w:rPr>
          <w:rFonts w:ascii="Arial" w:hAnsi="Arial" w:cs="Arial"/>
          <w:color w:val="000000"/>
          <w:sz w:val="21"/>
          <w:szCs w:val="21"/>
        </w:rPr>
        <w:t>´</w:t>
      </w:r>
      <w:proofErr w:type="gramStart"/>
      <w:r>
        <w:rPr>
          <w:rFonts w:ascii="Arial" w:hAnsi="Arial" w:cs="Arial"/>
          <w:color w:val="000000"/>
          <w:sz w:val="21"/>
          <w:szCs w:val="21"/>
        </w:rPr>
        <w:t>´)(</w:t>
      </w:r>
      <w:proofErr w:type="gramEnd"/>
      <w:r>
        <w:rPr>
          <w:rFonts w:ascii="Arial" w:hAnsi="Arial" w:cs="Arial"/>
          <w:color w:val="000000"/>
          <w:sz w:val="21"/>
          <w:szCs w:val="21"/>
        </w:rPr>
        <w:t>1 + 0,01</w:t>
      </w:r>
      <w:r>
        <w:rPr>
          <w:rStyle w:val="form"/>
          <w:i/>
          <w:iCs/>
          <w:color w:val="000000"/>
          <w:sz w:val="26"/>
          <w:szCs w:val="26"/>
        </w:rPr>
        <w:t>D</w:t>
      </w:r>
      <w:r>
        <w:rPr>
          <w:rFonts w:ascii="Arial" w:hAnsi="Arial" w:cs="Arial"/>
          <w:color w:val="000000"/>
          <w:sz w:val="21"/>
          <w:szCs w:val="21"/>
        </w:rPr>
        <w:t>), литры,</w:t>
      </w:r>
    </w:p>
    <w:p w14:paraId="7C0EBF0D" w14:textId="77777777" w:rsidR="00677D58" w:rsidRDefault="00677D58" w:rsidP="00677D58">
      <w:pPr>
        <w:shd w:val="clear" w:color="auto" w:fill="FFFFFF"/>
        <w:jc w:val="right"/>
        <w:rPr>
          <w:rFonts w:ascii="Arial" w:hAnsi="Arial" w:cs="Arial"/>
          <w:color w:val="000000"/>
          <w:sz w:val="21"/>
          <w:szCs w:val="21"/>
        </w:rPr>
      </w:pPr>
      <w:r>
        <w:rPr>
          <w:rFonts w:ascii="Arial" w:hAnsi="Arial" w:cs="Arial"/>
          <w:color w:val="000000"/>
          <w:sz w:val="21"/>
          <w:szCs w:val="21"/>
        </w:rPr>
        <w:t>(6)</w:t>
      </w:r>
    </w:p>
    <w:p w14:paraId="5CC45D91" w14:textId="77777777" w:rsidR="00677D58" w:rsidRDefault="00677D58" w:rsidP="00677D58">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Н</w:t>
      </w:r>
      <w:r>
        <w:rPr>
          <w:rFonts w:ascii="Arial" w:hAnsi="Arial" w:cs="Arial"/>
          <w:color w:val="000000"/>
          <w:sz w:val="21"/>
          <w:szCs w:val="21"/>
          <w:vertAlign w:val="subscript"/>
        </w:rPr>
        <w:t>8</w:t>
      </w:r>
      <w:r>
        <w:rPr>
          <w:rStyle w:val="form"/>
          <w:i/>
          <w:iCs/>
          <w:color w:val="000000"/>
          <w:sz w:val="26"/>
          <w:szCs w:val="26"/>
          <w:vertAlign w:val="subscript"/>
        </w:rPr>
        <w:t>С</w:t>
      </w:r>
      <w:r>
        <w:rPr>
          <w:rFonts w:ascii="Arial" w:hAnsi="Arial" w:cs="Arial"/>
          <w:color w:val="000000"/>
          <w:sz w:val="21"/>
          <w:szCs w:val="21"/>
        </w:rPr>
        <w:t> – индивидуальная норма расхода топлива на пробег спецавтомобиля, л/100 км;</w:t>
      </w:r>
    </w:p>
    <w:p w14:paraId="744669A6" w14:textId="77777777" w:rsidR="00677D58" w:rsidRDefault="00677D58" w:rsidP="00677D58">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S</w:t>
      </w:r>
      <w:r>
        <w:rPr>
          <w:rFonts w:ascii="Arial" w:hAnsi="Arial" w:cs="Arial"/>
          <w:color w:val="000000"/>
          <w:sz w:val="21"/>
          <w:szCs w:val="21"/>
        </w:rPr>
        <w:t>´ – пробег спецавтомобиля к месту работы и обратно, км;</w:t>
      </w:r>
    </w:p>
    <w:p w14:paraId="4C500DAC" w14:textId="77777777" w:rsidR="00677D58" w:rsidRDefault="00677D58" w:rsidP="00677D58">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Н</w:t>
      </w:r>
      <w:r>
        <w:rPr>
          <w:rFonts w:ascii="Arial" w:hAnsi="Arial" w:cs="Arial"/>
          <w:color w:val="000000"/>
          <w:sz w:val="21"/>
          <w:szCs w:val="21"/>
          <w:vertAlign w:val="subscript"/>
        </w:rPr>
        <w:t>8</w:t>
      </w:r>
      <w:r>
        <w:rPr>
          <w:rFonts w:ascii="Arial" w:hAnsi="Arial" w:cs="Arial"/>
          <w:color w:val="000000"/>
          <w:sz w:val="21"/>
          <w:szCs w:val="21"/>
        </w:rPr>
        <w:t>´´ – норма расхода топлива на пробег при выполнении специальной работы во время передвижения, л/100 км;</w:t>
      </w:r>
    </w:p>
    <w:p w14:paraId="36296FCE" w14:textId="77777777" w:rsidR="00677D58" w:rsidRDefault="00677D58" w:rsidP="00677D58">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S</w:t>
      </w:r>
      <w:r>
        <w:rPr>
          <w:rFonts w:ascii="Arial" w:hAnsi="Arial" w:cs="Arial"/>
          <w:color w:val="000000"/>
          <w:sz w:val="21"/>
          <w:szCs w:val="21"/>
        </w:rPr>
        <w:t>´´ – пробег автомобиля при выполнении специальной работы при передвижении, км.</w:t>
      </w:r>
    </w:p>
    <w:p w14:paraId="6EB2F006"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автомобилей, на которых установлено специальное оборудование, нормы расхода топлива на пробег (на передвижение) устанавливаются исходя из норм расхода топлива, разработанных для базовых моделей автомобилей с учетом изменения массы спецавтомобиля.</w:t>
      </w:r>
    </w:p>
    <w:p w14:paraId="61AF0D3D"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Нормы расхода топлива для спецавтомобилей, выполняющих работы жилищно-коммунального хозяйства, определяются по нормам Управления жилищно-коммунальной сферы Госстроя России, Академия коммунального хозяйства им. К. Д. Памфилова.</w:t>
      </w:r>
    </w:p>
    <w:p w14:paraId="139BCF21"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Величины норм расхода топлива для спецавтомобилей приведены ниже.</w:t>
      </w:r>
    </w:p>
    <w:p w14:paraId="39EF4BC8" w14:textId="77777777" w:rsidR="00677D58" w:rsidRPr="00677D58" w:rsidRDefault="00677D58" w:rsidP="00677D58">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677D58">
        <w:rPr>
          <w:rFonts w:ascii="Arial" w:eastAsia="Times New Roman" w:hAnsi="Arial" w:cs="Arial"/>
          <w:b/>
          <w:bCs/>
          <w:color w:val="000000"/>
          <w:sz w:val="27"/>
          <w:szCs w:val="27"/>
          <w:lang w:eastAsia="ru-RU"/>
        </w:rPr>
        <w:t>Приложение 1. Нормы расхода смазочных материалов</w:t>
      </w:r>
    </w:p>
    <w:p w14:paraId="2C3B0715" w14:textId="77777777" w:rsidR="00677D58" w:rsidRPr="00677D58" w:rsidRDefault="00677D58" w:rsidP="00677D58">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Данное приложение является справочным.</w:t>
      </w:r>
    </w:p>
    <w:p w14:paraId="6F8B78C8" w14:textId="77777777" w:rsidR="00677D58" w:rsidRPr="00677D58" w:rsidRDefault="00677D58" w:rsidP="00677D5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Нормы расхода смазочных материалов на автомобильном транспорте предназначены для оперативного учета, расчета удельных норм расхода масел и смазок при обосновании потребности в них для предприятий, эксплуатирующих автотранспортную технику.</w:t>
      </w:r>
    </w:p>
    <w:p w14:paraId="54A58DC9" w14:textId="77777777" w:rsidR="00677D58" w:rsidRPr="00677D58" w:rsidRDefault="00677D58" w:rsidP="00677D5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lastRenderedPageBreak/>
        <w:t>Нормы эксплуатационного расхода смазочных материалов (с учетом замены и текущих дозаправок) установлены из расчета на 100 литров от общего расхода топлива, рассчитанного по нормам для данного автомобиля. Нормы расхода масел установлены в литрах на 100 литров расхода топлива, нормы расхода смазок - в килограммах на 100 литров расхода топлива.</w:t>
      </w:r>
    </w:p>
    <w:p w14:paraId="6E3D3F0B" w14:textId="77777777" w:rsidR="00677D58" w:rsidRPr="00677D58" w:rsidRDefault="00677D58" w:rsidP="00677D5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Нормы расхода масел увеличиваются до 20 процентов для автомобилей после капитального ремонта и находящихся в эксплуатации более пяти лет.</w:t>
      </w:r>
    </w:p>
    <w:p w14:paraId="3EA87FD5" w14:textId="77777777" w:rsidR="00677D58" w:rsidRPr="00677D58" w:rsidRDefault="00677D58" w:rsidP="00677D5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Расход смазочных материалов при капитальном ремонте агрегатов автомобилей устанавливается в количестве, равном одной заправочной емкости системы смазки данного агрегата.</w:t>
      </w:r>
    </w:p>
    <w:p w14:paraId="613CEB83" w14:textId="77777777" w:rsidR="00677D58" w:rsidRPr="00677D58" w:rsidRDefault="00677D58" w:rsidP="00677D5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Расход тормозных, охлаждающих и других рабочих жидкостей определяется в количестве и объеме заправок и дозаправок на один автомобиль в соответствии с рекомендациями заводов-изготовителей, инструкциями по эксплуатации и т.п.</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3658"/>
        <w:gridCol w:w="1517"/>
        <w:gridCol w:w="2364"/>
        <w:gridCol w:w="1729"/>
        <w:gridCol w:w="1532"/>
      </w:tblGrid>
      <w:tr w:rsidR="00677D58" w:rsidRPr="00677D58" w14:paraId="73FA6C07" w14:textId="77777777" w:rsidTr="00677D58">
        <w:trPr>
          <w:tblCellSpacing w:w="15" w:type="dxa"/>
        </w:trPr>
        <w:tc>
          <w:tcPr>
            <w:tcW w:w="0" w:type="auto"/>
            <w:gridSpan w:val="5"/>
            <w:tcBorders>
              <w:top w:val="nil"/>
              <w:left w:val="nil"/>
              <w:bottom w:val="nil"/>
              <w:right w:val="nil"/>
            </w:tcBorders>
            <w:shd w:val="clear" w:color="auto" w:fill="87CEFA"/>
            <w:tcMar>
              <w:top w:w="105" w:type="dxa"/>
              <w:left w:w="15" w:type="dxa"/>
              <w:bottom w:w="105" w:type="dxa"/>
              <w:right w:w="15" w:type="dxa"/>
            </w:tcMar>
            <w:vAlign w:val="center"/>
            <w:hideMark/>
          </w:tcPr>
          <w:p w14:paraId="7923F852" w14:textId="77777777" w:rsidR="00677D58" w:rsidRPr="00677D58" w:rsidRDefault="00677D58" w:rsidP="00677D58">
            <w:pPr>
              <w:spacing w:before="100" w:beforeAutospacing="1" w:after="150" w:line="288" w:lineRule="atLeast"/>
              <w:jc w:val="right"/>
              <w:rPr>
                <w:rFonts w:ascii="Times New Roman" w:eastAsia="Times New Roman" w:hAnsi="Times New Roman" w:cs="Times New Roman"/>
                <w:i/>
                <w:iCs/>
                <w:sz w:val="21"/>
                <w:szCs w:val="21"/>
                <w:lang w:eastAsia="ru-RU"/>
              </w:rPr>
            </w:pPr>
            <w:r w:rsidRPr="00677D58">
              <w:rPr>
                <w:rFonts w:ascii="Times New Roman" w:eastAsia="Times New Roman" w:hAnsi="Times New Roman" w:cs="Times New Roman"/>
                <w:i/>
                <w:iCs/>
                <w:sz w:val="21"/>
                <w:szCs w:val="21"/>
                <w:lang w:eastAsia="ru-RU"/>
              </w:rPr>
              <w:t xml:space="preserve">Таблица 4.3 – Индивидуальные эксплуатационные нормы расхода масел в </w:t>
            </w:r>
            <w:proofErr w:type="gramStart"/>
            <w:r w:rsidRPr="00677D58">
              <w:rPr>
                <w:rFonts w:ascii="Times New Roman" w:eastAsia="Times New Roman" w:hAnsi="Times New Roman" w:cs="Times New Roman"/>
                <w:i/>
                <w:iCs/>
                <w:sz w:val="21"/>
                <w:szCs w:val="21"/>
                <w:lang w:eastAsia="ru-RU"/>
              </w:rPr>
              <w:t>литрах  (</w:t>
            </w:r>
            <w:proofErr w:type="gramEnd"/>
            <w:r w:rsidRPr="00677D58">
              <w:rPr>
                <w:rFonts w:ascii="Times New Roman" w:eastAsia="Times New Roman" w:hAnsi="Times New Roman" w:cs="Times New Roman"/>
                <w:i/>
                <w:iCs/>
                <w:sz w:val="21"/>
                <w:szCs w:val="21"/>
                <w:lang w:eastAsia="ru-RU"/>
              </w:rPr>
              <w:t>смазок в кг) на 100 л общего расхода топлива автомобилем, не более</w:t>
            </w:r>
          </w:p>
        </w:tc>
      </w:tr>
      <w:tr w:rsidR="00677D58" w:rsidRPr="00677D58" w14:paraId="7BBEA905" w14:textId="77777777" w:rsidTr="00677D58">
        <w:trPr>
          <w:tblCellSpacing w:w="15" w:type="dxa"/>
        </w:trPr>
        <w:tc>
          <w:tcPr>
            <w:tcW w:w="1672" w:type="pct"/>
            <w:shd w:val="clear" w:color="auto" w:fill="87CEFA"/>
            <w:tcMar>
              <w:top w:w="105" w:type="dxa"/>
              <w:left w:w="15" w:type="dxa"/>
              <w:bottom w:w="105" w:type="dxa"/>
              <w:right w:w="15" w:type="dxa"/>
            </w:tcMar>
            <w:vAlign w:val="center"/>
            <w:hideMark/>
          </w:tcPr>
          <w:p w14:paraId="690F4DB0"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7D58">
              <w:rPr>
                <w:rFonts w:ascii="Times New Roman" w:eastAsia="Times New Roman" w:hAnsi="Times New Roman" w:cs="Times New Roman"/>
                <w:b/>
                <w:bCs/>
                <w:color w:val="981917"/>
                <w:sz w:val="21"/>
                <w:szCs w:val="21"/>
                <w:lang w:eastAsia="ru-RU"/>
              </w:rPr>
              <w:t>Марка, модель автомобиля</w:t>
            </w:r>
          </w:p>
        </w:tc>
        <w:tc>
          <w:tcPr>
            <w:tcW w:w="688" w:type="pct"/>
            <w:shd w:val="clear" w:color="auto" w:fill="87CEFA"/>
            <w:tcMar>
              <w:top w:w="105" w:type="dxa"/>
              <w:left w:w="15" w:type="dxa"/>
              <w:bottom w:w="105" w:type="dxa"/>
              <w:right w:w="15" w:type="dxa"/>
            </w:tcMar>
            <w:vAlign w:val="center"/>
            <w:hideMark/>
          </w:tcPr>
          <w:p w14:paraId="0B24509A"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7D58">
              <w:rPr>
                <w:rFonts w:ascii="Times New Roman" w:eastAsia="Times New Roman" w:hAnsi="Times New Roman" w:cs="Times New Roman"/>
                <w:b/>
                <w:bCs/>
                <w:color w:val="981917"/>
                <w:sz w:val="21"/>
                <w:szCs w:val="21"/>
                <w:lang w:eastAsia="ru-RU"/>
              </w:rPr>
              <w:t>Моторные масла</w:t>
            </w:r>
          </w:p>
        </w:tc>
        <w:tc>
          <w:tcPr>
            <w:tcW w:w="1081" w:type="pct"/>
            <w:shd w:val="clear" w:color="auto" w:fill="87CEFA"/>
            <w:tcMar>
              <w:top w:w="105" w:type="dxa"/>
              <w:left w:w="15" w:type="dxa"/>
              <w:bottom w:w="105" w:type="dxa"/>
              <w:right w:w="15" w:type="dxa"/>
            </w:tcMar>
            <w:vAlign w:val="center"/>
            <w:hideMark/>
          </w:tcPr>
          <w:p w14:paraId="0B34DA7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7D58">
              <w:rPr>
                <w:rFonts w:ascii="Times New Roman" w:eastAsia="Times New Roman" w:hAnsi="Times New Roman" w:cs="Times New Roman"/>
                <w:b/>
                <w:bCs/>
                <w:color w:val="981917"/>
                <w:sz w:val="21"/>
                <w:szCs w:val="21"/>
                <w:lang w:eastAsia="ru-RU"/>
              </w:rPr>
              <w:t>Трансмиссионные и гидравлические масла</w:t>
            </w:r>
          </w:p>
        </w:tc>
        <w:tc>
          <w:tcPr>
            <w:tcW w:w="787" w:type="pct"/>
            <w:shd w:val="clear" w:color="auto" w:fill="87CEFA"/>
            <w:tcMar>
              <w:top w:w="105" w:type="dxa"/>
              <w:left w:w="15" w:type="dxa"/>
              <w:bottom w:w="105" w:type="dxa"/>
              <w:right w:w="15" w:type="dxa"/>
            </w:tcMar>
            <w:vAlign w:val="center"/>
            <w:hideMark/>
          </w:tcPr>
          <w:p w14:paraId="05AEF69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7D58">
              <w:rPr>
                <w:rFonts w:ascii="Times New Roman" w:eastAsia="Times New Roman" w:hAnsi="Times New Roman" w:cs="Times New Roman"/>
                <w:b/>
                <w:bCs/>
                <w:color w:val="981917"/>
                <w:sz w:val="21"/>
                <w:szCs w:val="21"/>
                <w:lang w:eastAsia="ru-RU"/>
              </w:rPr>
              <w:t>Специальные масла и жидкости</w:t>
            </w:r>
          </w:p>
        </w:tc>
        <w:tc>
          <w:tcPr>
            <w:tcW w:w="688" w:type="pct"/>
            <w:shd w:val="clear" w:color="auto" w:fill="87CEFA"/>
            <w:tcMar>
              <w:top w:w="105" w:type="dxa"/>
              <w:left w:w="15" w:type="dxa"/>
              <w:bottom w:w="105" w:type="dxa"/>
              <w:right w:w="15" w:type="dxa"/>
            </w:tcMar>
            <w:vAlign w:val="center"/>
            <w:hideMark/>
          </w:tcPr>
          <w:p w14:paraId="24376231"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7D58">
              <w:rPr>
                <w:rFonts w:ascii="Times New Roman" w:eastAsia="Times New Roman" w:hAnsi="Times New Roman" w:cs="Times New Roman"/>
                <w:b/>
                <w:bCs/>
                <w:color w:val="981917"/>
                <w:sz w:val="21"/>
                <w:szCs w:val="21"/>
                <w:lang w:eastAsia="ru-RU"/>
              </w:rPr>
              <w:t>Пластичные смазки</w:t>
            </w:r>
          </w:p>
        </w:tc>
      </w:tr>
      <w:tr w:rsidR="00677D58" w:rsidRPr="00677D58" w14:paraId="003837B0" w14:textId="77777777" w:rsidTr="00677D58">
        <w:trPr>
          <w:tblCellSpacing w:w="15" w:type="dxa"/>
        </w:trPr>
        <w:tc>
          <w:tcPr>
            <w:tcW w:w="0" w:type="auto"/>
            <w:shd w:val="clear" w:color="auto" w:fill="87CEFA"/>
            <w:noWrap/>
            <w:tcMar>
              <w:top w:w="105" w:type="dxa"/>
              <w:left w:w="15" w:type="dxa"/>
              <w:bottom w:w="105" w:type="dxa"/>
              <w:right w:w="15" w:type="dxa"/>
            </w:tcMar>
            <w:vAlign w:val="center"/>
            <w:hideMark/>
          </w:tcPr>
          <w:p w14:paraId="5C671FF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7D58">
              <w:rPr>
                <w:rFonts w:ascii="Times New Roman" w:eastAsia="Times New Roman" w:hAnsi="Times New Roman" w:cs="Times New Roman"/>
                <w:b/>
                <w:bCs/>
                <w:color w:val="981917"/>
                <w:sz w:val="21"/>
                <w:szCs w:val="21"/>
                <w:lang w:eastAsia="ru-RU"/>
              </w:rPr>
              <w:t>1</w:t>
            </w:r>
          </w:p>
        </w:tc>
        <w:tc>
          <w:tcPr>
            <w:tcW w:w="0" w:type="auto"/>
            <w:shd w:val="clear" w:color="auto" w:fill="87CEFA"/>
            <w:tcMar>
              <w:top w:w="105" w:type="dxa"/>
              <w:left w:w="15" w:type="dxa"/>
              <w:bottom w:w="105" w:type="dxa"/>
              <w:right w:w="15" w:type="dxa"/>
            </w:tcMar>
            <w:vAlign w:val="center"/>
            <w:hideMark/>
          </w:tcPr>
          <w:p w14:paraId="7B436B2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7D58">
              <w:rPr>
                <w:rFonts w:ascii="Times New Roman" w:eastAsia="Times New Roman" w:hAnsi="Times New Roman" w:cs="Times New Roman"/>
                <w:b/>
                <w:bCs/>
                <w:color w:val="981917"/>
                <w:sz w:val="21"/>
                <w:szCs w:val="21"/>
                <w:lang w:eastAsia="ru-RU"/>
              </w:rPr>
              <w:t>2</w:t>
            </w:r>
          </w:p>
        </w:tc>
        <w:tc>
          <w:tcPr>
            <w:tcW w:w="0" w:type="auto"/>
            <w:shd w:val="clear" w:color="auto" w:fill="87CEFA"/>
            <w:tcMar>
              <w:top w:w="105" w:type="dxa"/>
              <w:left w:w="15" w:type="dxa"/>
              <w:bottom w:w="105" w:type="dxa"/>
              <w:right w:w="15" w:type="dxa"/>
            </w:tcMar>
            <w:vAlign w:val="center"/>
            <w:hideMark/>
          </w:tcPr>
          <w:p w14:paraId="64729820"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7D58">
              <w:rPr>
                <w:rFonts w:ascii="Times New Roman" w:eastAsia="Times New Roman" w:hAnsi="Times New Roman" w:cs="Times New Roman"/>
                <w:b/>
                <w:bCs/>
                <w:color w:val="981917"/>
                <w:sz w:val="21"/>
                <w:szCs w:val="21"/>
                <w:lang w:eastAsia="ru-RU"/>
              </w:rPr>
              <w:t>3</w:t>
            </w:r>
          </w:p>
        </w:tc>
        <w:tc>
          <w:tcPr>
            <w:tcW w:w="0" w:type="auto"/>
            <w:shd w:val="clear" w:color="auto" w:fill="87CEFA"/>
            <w:tcMar>
              <w:top w:w="105" w:type="dxa"/>
              <w:left w:w="15" w:type="dxa"/>
              <w:bottom w:w="105" w:type="dxa"/>
              <w:right w:w="15" w:type="dxa"/>
            </w:tcMar>
            <w:vAlign w:val="center"/>
            <w:hideMark/>
          </w:tcPr>
          <w:p w14:paraId="1B42DF44"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7D58">
              <w:rPr>
                <w:rFonts w:ascii="Times New Roman" w:eastAsia="Times New Roman" w:hAnsi="Times New Roman" w:cs="Times New Roman"/>
                <w:b/>
                <w:bCs/>
                <w:color w:val="981917"/>
                <w:sz w:val="21"/>
                <w:szCs w:val="21"/>
                <w:lang w:eastAsia="ru-RU"/>
              </w:rPr>
              <w:t>4</w:t>
            </w:r>
          </w:p>
        </w:tc>
        <w:tc>
          <w:tcPr>
            <w:tcW w:w="0" w:type="auto"/>
            <w:shd w:val="clear" w:color="auto" w:fill="87CEFA"/>
            <w:tcMar>
              <w:top w:w="105" w:type="dxa"/>
              <w:left w:w="15" w:type="dxa"/>
              <w:bottom w:w="105" w:type="dxa"/>
              <w:right w:w="15" w:type="dxa"/>
            </w:tcMar>
            <w:vAlign w:val="center"/>
            <w:hideMark/>
          </w:tcPr>
          <w:p w14:paraId="6F7BECC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7D58">
              <w:rPr>
                <w:rFonts w:ascii="Times New Roman" w:eastAsia="Times New Roman" w:hAnsi="Times New Roman" w:cs="Times New Roman"/>
                <w:b/>
                <w:bCs/>
                <w:color w:val="981917"/>
                <w:sz w:val="21"/>
                <w:szCs w:val="21"/>
                <w:lang w:eastAsia="ru-RU"/>
              </w:rPr>
              <w:t>5</w:t>
            </w:r>
          </w:p>
        </w:tc>
      </w:tr>
      <w:tr w:rsidR="00677D58" w:rsidRPr="00677D58" w14:paraId="7A7D0E93" w14:textId="77777777" w:rsidTr="00677D58">
        <w:trPr>
          <w:tblCellSpacing w:w="15" w:type="dxa"/>
        </w:trPr>
        <w:tc>
          <w:tcPr>
            <w:tcW w:w="0" w:type="auto"/>
            <w:gridSpan w:val="5"/>
            <w:shd w:val="clear" w:color="auto" w:fill="FAF0E6"/>
            <w:noWrap/>
            <w:tcMar>
              <w:top w:w="30" w:type="dxa"/>
              <w:left w:w="75" w:type="dxa"/>
              <w:bottom w:w="30" w:type="dxa"/>
              <w:right w:w="75" w:type="dxa"/>
            </w:tcMar>
            <w:vAlign w:val="center"/>
            <w:hideMark/>
          </w:tcPr>
          <w:p w14:paraId="07BD0BD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b/>
                <w:bCs/>
                <w:sz w:val="18"/>
                <w:szCs w:val="18"/>
                <w:lang w:eastAsia="ru-RU"/>
              </w:rPr>
              <w:t>Легковые автомобили</w:t>
            </w:r>
          </w:p>
        </w:tc>
      </w:tr>
      <w:tr w:rsidR="00677D58" w:rsidRPr="00677D58" w14:paraId="129A06FF" w14:textId="77777777" w:rsidTr="00677D58">
        <w:trPr>
          <w:tblCellSpacing w:w="15" w:type="dxa"/>
        </w:trPr>
        <w:tc>
          <w:tcPr>
            <w:tcW w:w="0" w:type="auto"/>
            <w:shd w:val="clear" w:color="auto" w:fill="FAEBD7"/>
            <w:tcMar>
              <w:top w:w="30" w:type="dxa"/>
              <w:left w:w="75" w:type="dxa"/>
              <w:bottom w:w="30" w:type="dxa"/>
              <w:right w:w="75" w:type="dxa"/>
            </w:tcMar>
            <w:vAlign w:val="center"/>
            <w:hideMark/>
          </w:tcPr>
          <w:p w14:paraId="2AA51E32"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Автомобили зарубежного производства и Авто-ВАЗ всех моделей и модификаций</w:t>
            </w:r>
          </w:p>
        </w:tc>
        <w:tc>
          <w:tcPr>
            <w:tcW w:w="0" w:type="auto"/>
            <w:shd w:val="clear" w:color="auto" w:fill="FAEBD7"/>
            <w:noWrap/>
            <w:tcMar>
              <w:top w:w="30" w:type="dxa"/>
              <w:left w:w="75" w:type="dxa"/>
              <w:bottom w:w="30" w:type="dxa"/>
              <w:right w:w="75" w:type="dxa"/>
            </w:tcMar>
            <w:vAlign w:val="center"/>
            <w:hideMark/>
          </w:tcPr>
          <w:p w14:paraId="1B84380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0,6</w:t>
            </w:r>
          </w:p>
        </w:tc>
        <w:tc>
          <w:tcPr>
            <w:tcW w:w="0" w:type="auto"/>
            <w:shd w:val="clear" w:color="auto" w:fill="FAEBD7"/>
            <w:tcMar>
              <w:top w:w="30" w:type="dxa"/>
              <w:left w:w="75" w:type="dxa"/>
              <w:bottom w:w="30" w:type="dxa"/>
              <w:right w:w="75" w:type="dxa"/>
            </w:tcMar>
            <w:vAlign w:val="center"/>
            <w:hideMark/>
          </w:tcPr>
          <w:p w14:paraId="3A658862"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c>
          <w:tcPr>
            <w:tcW w:w="0" w:type="auto"/>
            <w:shd w:val="clear" w:color="auto" w:fill="FAEBD7"/>
            <w:tcMar>
              <w:top w:w="30" w:type="dxa"/>
              <w:left w:w="75" w:type="dxa"/>
              <w:bottom w:w="30" w:type="dxa"/>
              <w:right w:w="75" w:type="dxa"/>
            </w:tcMar>
            <w:vAlign w:val="center"/>
            <w:hideMark/>
          </w:tcPr>
          <w:p w14:paraId="642DE16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0,03</w:t>
            </w:r>
          </w:p>
        </w:tc>
        <w:tc>
          <w:tcPr>
            <w:tcW w:w="0" w:type="auto"/>
            <w:shd w:val="clear" w:color="auto" w:fill="FAEBD7"/>
            <w:noWrap/>
            <w:tcMar>
              <w:top w:w="30" w:type="dxa"/>
              <w:left w:w="75" w:type="dxa"/>
              <w:bottom w:w="30" w:type="dxa"/>
              <w:right w:w="75" w:type="dxa"/>
            </w:tcMar>
            <w:vAlign w:val="center"/>
            <w:hideMark/>
          </w:tcPr>
          <w:p w14:paraId="4F2D296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r>
      <w:tr w:rsidR="00677D58" w:rsidRPr="00677D58" w14:paraId="7447DBC1" w14:textId="77777777" w:rsidTr="00677D58">
        <w:trPr>
          <w:tblCellSpacing w:w="15" w:type="dxa"/>
        </w:trPr>
        <w:tc>
          <w:tcPr>
            <w:tcW w:w="0" w:type="auto"/>
            <w:shd w:val="clear" w:color="auto" w:fill="FAF0E6"/>
            <w:noWrap/>
            <w:tcMar>
              <w:top w:w="30" w:type="dxa"/>
              <w:left w:w="75" w:type="dxa"/>
              <w:bottom w:w="30" w:type="dxa"/>
              <w:right w:w="75" w:type="dxa"/>
            </w:tcMar>
            <w:vAlign w:val="center"/>
            <w:hideMark/>
          </w:tcPr>
          <w:p w14:paraId="3A0B2F6A"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ГАЗ-13, -14</w:t>
            </w:r>
          </w:p>
        </w:tc>
        <w:tc>
          <w:tcPr>
            <w:tcW w:w="0" w:type="auto"/>
            <w:shd w:val="clear" w:color="auto" w:fill="FAF0E6"/>
            <w:noWrap/>
            <w:tcMar>
              <w:top w:w="30" w:type="dxa"/>
              <w:left w:w="75" w:type="dxa"/>
              <w:bottom w:w="30" w:type="dxa"/>
              <w:right w:w="75" w:type="dxa"/>
            </w:tcMar>
            <w:vAlign w:val="center"/>
            <w:hideMark/>
          </w:tcPr>
          <w:p w14:paraId="5A26D9F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1,8</w:t>
            </w:r>
          </w:p>
        </w:tc>
        <w:tc>
          <w:tcPr>
            <w:tcW w:w="0" w:type="auto"/>
            <w:shd w:val="clear" w:color="auto" w:fill="FAF0E6"/>
            <w:tcMar>
              <w:top w:w="30" w:type="dxa"/>
              <w:left w:w="75" w:type="dxa"/>
              <w:bottom w:w="30" w:type="dxa"/>
              <w:right w:w="75" w:type="dxa"/>
            </w:tcMar>
            <w:vAlign w:val="center"/>
            <w:hideMark/>
          </w:tcPr>
          <w:p w14:paraId="1F8588A4"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0,15</w:t>
            </w:r>
          </w:p>
        </w:tc>
        <w:tc>
          <w:tcPr>
            <w:tcW w:w="0" w:type="auto"/>
            <w:shd w:val="clear" w:color="auto" w:fill="FAF0E6"/>
            <w:tcMar>
              <w:top w:w="30" w:type="dxa"/>
              <w:left w:w="75" w:type="dxa"/>
              <w:bottom w:w="30" w:type="dxa"/>
              <w:right w:w="75" w:type="dxa"/>
            </w:tcMar>
            <w:vAlign w:val="center"/>
            <w:hideMark/>
          </w:tcPr>
          <w:p w14:paraId="60D7CB3A"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0,05</w:t>
            </w:r>
          </w:p>
        </w:tc>
        <w:tc>
          <w:tcPr>
            <w:tcW w:w="0" w:type="auto"/>
            <w:shd w:val="clear" w:color="auto" w:fill="FAF0E6"/>
            <w:noWrap/>
            <w:tcMar>
              <w:top w:w="30" w:type="dxa"/>
              <w:left w:w="75" w:type="dxa"/>
              <w:bottom w:w="30" w:type="dxa"/>
              <w:right w:w="75" w:type="dxa"/>
            </w:tcMar>
            <w:vAlign w:val="center"/>
            <w:hideMark/>
          </w:tcPr>
          <w:p w14:paraId="519C4D21"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r>
      <w:tr w:rsidR="00677D58" w:rsidRPr="00677D58" w14:paraId="044003FF" w14:textId="77777777" w:rsidTr="00677D58">
        <w:trPr>
          <w:tblCellSpacing w:w="15" w:type="dxa"/>
        </w:trPr>
        <w:tc>
          <w:tcPr>
            <w:tcW w:w="0" w:type="auto"/>
            <w:shd w:val="clear" w:color="auto" w:fill="FAEBD7"/>
            <w:noWrap/>
            <w:tcMar>
              <w:top w:w="30" w:type="dxa"/>
              <w:left w:w="75" w:type="dxa"/>
              <w:bottom w:w="30" w:type="dxa"/>
              <w:right w:w="75" w:type="dxa"/>
            </w:tcMar>
            <w:vAlign w:val="center"/>
            <w:hideMark/>
          </w:tcPr>
          <w:p w14:paraId="03C6631E"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ГАЗ-24 всех модификаций</w:t>
            </w:r>
          </w:p>
        </w:tc>
        <w:tc>
          <w:tcPr>
            <w:tcW w:w="0" w:type="auto"/>
            <w:shd w:val="clear" w:color="auto" w:fill="FAEBD7"/>
            <w:noWrap/>
            <w:tcMar>
              <w:top w:w="30" w:type="dxa"/>
              <w:left w:w="75" w:type="dxa"/>
              <w:bottom w:w="30" w:type="dxa"/>
              <w:right w:w="75" w:type="dxa"/>
            </w:tcMar>
            <w:vAlign w:val="center"/>
            <w:hideMark/>
          </w:tcPr>
          <w:p w14:paraId="6CD52DDE"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1,8</w:t>
            </w:r>
          </w:p>
        </w:tc>
        <w:tc>
          <w:tcPr>
            <w:tcW w:w="0" w:type="auto"/>
            <w:shd w:val="clear" w:color="auto" w:fill="FAEBD7"/>
            <w:noWrap/>
            <w:tcMar>
              <w:top w:w="30" w:type="dxa"/>
              <w:left w:w="75" w:type="dxa"/>
              <w:bottom w:w="30" w:type="dxa"/>
              <w:right w:w="75" w:type="dxa"/>
            </w:tcMar>
            <w:vAlign w:val="center"/>
            <w:hideMark/>
          </w:tcPr>
          <w:p w14:paraId="494D91C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0,15</w:t>
            </w:r>
          </w:p>
        </w:tc>
        <w:tc>
          <w:tcPr>
            <w:tcW w:w="0" w:type="auto"/>
            <w:shd w:val="clear" w:color="auto" w:fill="FAEBD7"/>
            <w:noWrap/>
            <w:tcMar>
              <w:top w:w="30" w:type="dxa"/>
              <w:left w:w="75" w:type="dxa"/>
              <w:bottom w:w="30" w:type="dxa"/>
              <w:right w:w="75" w:type="dxa"/>
            </w:tcMar>
            <w:vAlign w:val="center"/>
            <w:hideMark/>
          </w:tcPr>
          <w:p w14:paraId="3FDEBAD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0,05</w:t>
            </w:r>
          </w:p>
        </w:tc>
        <w:tc>
          <w:tcPr>
            <w:tcW w:w="0" w:type="auto"/>
            <w:shd w:val="clear" w:color="auto" w:fill="FAEBD7"/>
            <w:noWrap/>
            <w:tcMar>
              <w:top w:w="30" w:type="dxa"/>
              <w:left w:w="75" w:type="dxa"/>
              <w:bottom w:w="30" w:type="dxa"/>
              <w:right w:w="75" w:type="dxa"/>
            </w:tcMar>
            <w:vAlign w:val="center"/>
            <w:hideMark/>
          </w:tcPr>
          <w:p w14:paraId="5EB29662"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r>
      <w:tr w:rsidR="00677D58" w:rsidRPr="00677D58" w14:paraId="681A0B2C" w14:textId="77777777" w:rsidTr="00677D58">
        <w:trPr>
          <w:tblCellSpacing w:w="15" w:type="dxa"/>
        </w:trPr>
        <w:tc>
          <w:tcPr>
            <w:tcW w:w="0" w:type="auto"/>
            <w:shd w:val="clear" w:color="auto" w:fill="FAF0E6"/>
            <w:noWrap/>
            <w:tcMar>
              <w:top w:w="30" w:type="dxa"/>
              <w:left w:w="75" w:type="dxa"/>
              <w:bottom w:w="30" w:type="dxa"/>
              <w:right w:w="75" w:type="dxa"/>
            </w:tcMar>
            <w:vAlign w:val="center"/>
            <w:hideMark/>
          </w:tcPr>
          <w:p w14:paraId="26E611AC"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ГАЗ-24-07, -24-17</w:t>
            </w:r>
          </w:p>
        </w:tc>
        <w:tc>
          <w:tcPr>
            <w:tcW w:w="0" w:type="auto"/>
            <w:shd w:val="clear" w:color="auto" w:fill="FAF0E6"/>
            <w:noWrap/>
            <w:tcMar>
              <w:top w:w="30" w:type="dxa"/>
              <w:left w:w="75" w:type="dxa"/>
              <w:bottom w:w="30" w:type="dxa"/>
              <w:right w:w="75" w:type="dxa"/>
            </w:tcMar>
            <w:vAlign w:val="center"/>
            <w:hideMark/>
          </w:tcPr>
          <w:p w14:paraId="6340CAA0"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1,6</w:t>
            </w:r>
          </w:p>
        </w:tc>
        <w:tc>
          <w:tcPr>
            <w:tcW w:w="0" w:type="auto"/>
            <w:shd w:val="clear" w:color="auto" w:fill="FAF0E6"/>
            <w:tcMar>
              <w:top w:w="30" w:type="dxa"/>
              <w:left w:w="75" w:type="dxa"/>
              <w:bottom w:w="30" w:type="dxa"/>
              <w:right w:w="75" w:type="dxa"/>
            </w:tcMar>
            <w:vAlign w:val="center"/>
            <w:hideMark/>
          </w:tcPr>
          <w:p w14:paraId="47AA3F7B"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0,15</w:t>
            </w:r>
          </w:p>
        </w:tc>
        <w:tc>
          <w:tcPr>
            <w:tcW w:w="0" w:type="auto"/>
            <w:shd w:val="clear" w:color="auto" w:fill="FAF0E6"/>
            <w:tcMar>
              <w:top w:w="30" w:type="dxa"/>
              <w:left w:w="75" w:type="dxa"/>
              <w:bottom w:w="30" w:type="dxa"/>
              <w:right w:w="75" w:type="dxa"/>
            </w:tcMar>
            <w:vAlign w:val="center"/>
            <w:hideMark/>
          </w:tcPr>
          <w:p w14:paraId="695225FA"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0,05</w:t>
            </w:r>
          </w:p>
        </w:tc>
        <w:tc>
          <w:tcPr>
            <w:tcW w:w="0" w:type="auto"/>
            <w:shd w:val="clear" w:color="auto" w:fill="FAF0E6"/>
            <w:noWrap/>
            <w:tcMar>
              <w:top w:w="30" w:type="dxa"/>
              <w:left w:w="75" w:type="dxa"/>
              <w:bottom w:w="30" w:type="dxa"/>
              <w:right w:w="75" w:type="dxa"/>
            </w:tcMar>
            <w:vAlign w:val="center"/>
            <w:hideMark/>
          </w:tcPr>
          <w:p w14:paraId="0F87CEE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r>
      <w:tr w:rsidR="00677D58" w:rsidRPr="00677D58" w14:paraId="502CC6A8" w14:textId="77777777" w:rsidTr="00677D58">
        <w:trPr>
          <w:tblCellSpacing w:w="15" w:type="dxa"/>
        </w:trPr>
        <w:tc>
          <w:tcPr>
            <w:tcW w:w="0" w:type="auto"/>
            <w:shd w:val="clear" w:color="auto" w:fill="FAEBD7"/>
            <w:noWrap/>
            <w:tcMar>
              <w:top w:w="30" w:type="dxa"/>
              <w:left w:w="75" w:type="dxa"/>
              <w:bottom w:w="30" w:type="dxa"/>
              <w:right w:w="75" w:type="dxa"/>
            </w:tcMar>
            <w:vAlign w:val="center"/>
            <w:hideMark/>
          </w:tcPr>
          <w:p w14:paraId="4A2B9636"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ГАЗ-3102 всех модификаций</w:t>
            </w:r>
          </w:p>
        </w:tc>
        <w:tc>
          <w:tcPr>
            <w:tcW w:w="0" w:type="auto"/>
            <w:shd w:val="clear" w:color="auto" w:fill="FAEBD7"/>
            <w:noWrap/>
            <w:tcMar>
              <w:top w:w="30" w:type="dxa"/>
              <w:left w:w="75" w:type="dxa"/>
              <w:bottom w:w="30" w:type="dxa"/>
              <w:right w:w="75" w:type="dxa"/>
            </w:tcMar>
            <w:vAlign w:val="center"/>
            <w:hideMark/>
          </w:tcPr>
          <w:p w14:paraId="052E7FCB"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1,7</w:t>
            </w:r>
          </w:p>
        </w:tc>
        <w:tc>
          <w:tcPr>
            <w:tcW w:w="0" w:type="auto"/>
            <w:shd w:val="clear" w:color="auto" w:fill="FAEBD7"/>
            <w:noWrap/>
            <w:tcMar>
              <w:top w:w="30" w:type="dxa"/>
              <w:left w:w="75" w:type="dxa"/>
              <w:bottom w:w="30" w:type="dxa"/>
              <w:right w:w="75" w:type="dxa"/>
            </w:tcMar>
            <w:vAlign w:val="center"/>
            <w:hideMark/>
          </w:tcPr>
          <w:p w14:paraId="63E950FB"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0,15</w:t>
            </w:r>
          </w:p>
        </w:tc>
        <w:tc>
          <w:tcPr>
            <w:tcW w:w="0" w:type="auto"/>
            <w:shd w:val="clear" w:color="auto" w:fill="FAEBD7"/>
            <w:noWrap/>
            <w:tcMar>
              <w:top w:w="30" w:type="dxa"/>
              <w:left w:w="75" w:type="dxa"/>
              <w:bottom w:w="30" w:type="dxa"/>
              <w:right w:w="75" w:type="dxa"/>
            </w:tcMar>
            <w:vAlign w:val="center"/>
            <w:hideMark/>
          </w:tcPr>
          <w:p w14:paraId="08D49CE8"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0,05</w:t>
            </w:r>
          </w:p>
        </w:tc>
        <w:tc>
          <w:tcPr>
            <w:tcW w:w="0" w:type="auto"/>
            <w:shd w:val="clear" w:color="auto" w:fill="FAEBD7"/>
            <w:noWrap/>
            <w:tcMar>
              <w:top w:w="30" w:type="dxa"/>
              <w:left w:w="75" w:type="dxa"/>
              <w:bottom w:w="30" w:type="dxa"/>
              <w:right w:w="75" w:type="dxa"/>
            </w:tcMar>
            <w:vAlign w:val="center"/>
            <w:hideMark/>
          </w:tcPr>
          <w:p w14:paraId="5F941D1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r>
      <w:tr w:rsidR="00677D58" w:rsidRPr="00677D58" w14:paraId="42AFBC09" w14:textId="77777777" w:rsidTr="00677D58">
        <w:trPr>
          <w:tblCellSpacing w:w="15" w:type="dxa"/>
        </w:trPr>
        <w:tc>
          <w:tcPr>
            <w:tcW w:w="0" w:type="auto"/>
            <w:shd w:val="clear" w:color="auto" w:fill="FAF0E6"/>
            <w:noWrap/>
            <w:tcMar>
              <w:top w:w="30" w:type="dxa"/>
              <w:left w:w="75" w:type="dxa"/>
              <w:bottom w:w="30" w:type="dxa"/>
              <w:right w:w="75" w:type="dxa"/>
            </w:tcMar>
            <w:vAlign w:val="center"/>
            <w:hideMark/>
          </w:tcPr>
          <w:p w14:paraId="60CE09EC"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ЗАЗ-1102</w:t>
            </w:r>
          </w:p>
        </w:tc>
        <w:tc>
          <w:tcPr>
            <w:tcW w:w="0" w:type="auto"/>
            <w:shd w:val="clear" w:color="auto" w:fill="FAF0E6"/>
            <w:noWrap/>
            <w:tcMar>
              <w:top w:w="30" w:type="dxa"/>
              <w:left w:w="75" w:type="dxa"/>
              <w:bottom w:w="30" w:type="dxa"/>
              <w:right w:w="75" w:type="dxa"/>
            </w:tcMar>
            <w:vAlign w:val="center"/>
            <w:hideMark/>
          </w:tcPr>
          <w:p w14:paraId="5B5F9C5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0,8</w:t>
            </w:r>
          </w:p>
        </w:tc>
        <w:tc>
          <w:tcPr>
            <w:tcW w:w="0" w:type="auto"/>
            <w:shd w:val="clear" w:color="auto" w:fill="FAF0E6"/>
            <w:noWrap/>
            <w:tcMar>
              <w:top w:w="30" w:type="dxa"/>
              <w:left w:w="75" w:type="dxa"/>
              <w:bottom w:w="30" w:type="dxa"/>
              <w:right w:w="75" w:type="dxa"/>
            </w:tcMar>
            <w:vAlign w:val="center"/>
            <w:hideMark/>
          </w:tcPr>
          <w:p w14:paraId="7DFDAE3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c>
          <w:tcPr>
            <w:tcW w:w="0" w:type="auto"/>
            <w:shd w:val="clear" w:color="auto" w:fill="FAF0E6"/>
            <w:noWrap/>
            <w:tcMar>
              <w:top w:w="30" w:type="dxa"/>
              <w:left w:w="75" w:type="dxa"/>
              <w:bottom w:w="30" w:type="dxa"/>
              <w:right w:w="75" w:type="dxa"/>
            </w:tcMar>
            <w:vAlign w:val="center"/>
            <w:hideMark/>
          </w:tcPr>
          <w:p w14:paraId="081244F0"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0,03</w:t>
            </w:r>
          </w:p>
        </w:tc>
        <w:tc>
          <w:tcPr>
            <w:tcW w:w="0" w:type="auto"/>
            <w:shd w:val="clear" w:color="auto" w:fill="FAF0E6"/>
            <w:noWrap/>
            <w:tcMar>
              <w:top w:w="30" w:type="dxa"/>
              <w:left w:w="75" w:type="dxa"/>
              <w:bottom w:w="30" w:type="dxa"/>
              <w:right w:w="75" w:type="dxa"/>
            </w:tcMar>
            <w:vAlign w:val="center"/>
            <w:hideMark/>
          </w:tcPr>
          <w:p w14:paraId="3FEB588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r>
      <w:tr w:rsidR="00677D58" w:rsidRPr="00677D58" w14:paraId="450E63CE" w14:textId="77777777" w:rsidTr="00677D58">
        <w:trPr>
          <w:tblCellSpacing w:w="15" w:type="dxa"/>
        </w:trPr>
        <w:tc>
          <w:tcPr>
            <w:tcW w:w="0" w:type="auto"/>
            <w:shd w:val="clear" w:color="auto" w:fill="FAEBD7"/>
            <w:noWrap/>
            <w:tcMar>
              <w:top w:w="30" w:type="dxa"/>
              <w:left w:w="75" w:type="dxa"/>
              <w:bottom w:w="30" w:type="dxa"/>
              <w:right w:w="75" w:type="dxa"/>
            </w:tcMar>
            <w:vAlign w:val="center"/>
            <w:hideMark/>
          </w:tcPr>
          <w:p w14:paraId="6ACD7750"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ЗИЛ-114,-117,-4104</w:t>
            </w:r>
          </w:p>
        </w:tc>
        <w:tc>
          <w:tcPr>
            <w:tcW w:w="0" w:type="auto"/>
            <w:shd w:val="clear" w:color="auto" w:fill="FAEBD7"/>
            <w:noWrap/>
            <w:tcMar>
              <w:top w:w="30" w:type="dxa"/>
              <w:left w:w="75" w:type="dxa"/>
              <w:bottom w:w="30" w:type="dxa"/>
              <w:right w:w="75" w:type="dxa"/>
            </w:tcMar>
            <w:vAlign w:val="center"/>
            <w:hideMark/>
          </w:tcPr>
          <w:p w14:paraId="6767344B"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1,7</w:t>
            </w:r>
          </w:p>
        </w:tc>
        <w:tc>
          <w:tcPr>
            <w:tcW w:w="0" w:type="auto"/>
            <w:shd w:val="clear" w:color="auto" w:fill="FAEBD7"/>
            <w:noWrap/>
            <w:tcMar>
              <w:top w:w="30" w:type="dxa"/>
              <w:left w:w="75" w:type="dxa"/>
              <w:bottom w:w="30" w:type="dxa"/>
              <w:right w:w="75" w:type="dxa"/>
            </w:tcMar>
            <w:vAlign w:val="center"/>
            <w:hideMark/>
          </w:tcPr>
          <w:p w14:paraId="7D4E0160"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0,15</w:t>
            </w:r>
          </w:p>
        </w:tc>
        <w:tc>
          <w:tcPr>
            <w:tcW w:w="0" w:type="auto"/>
            <w:shd w:val="clear" w:color="auto" w:fill="FAEBD7"/>
            <w:noWrap/>
            <w:tcMar>
              <w:top w:w="30" w:type="dxa"/>
              <w:left w:w="75" w:type="dxa"/>
              <w:bottom w:w="30" w:type="dxa"/>
              <w:right w:w="75" w:type="dxa"/>
            </w:tcMar>
            <w:vAlign w:val="center"/>
            <w:hideMark/>
          </w:tcPr>
          <w:p w14:paraId="3497C1C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0,05</w:t>
            </w:r>
          </w:p>
        </w:tc>
        <w:tc>
          <w:tcPr>
            <w:tcW w:w="0" w:type="auto"/>
            <w:shd w:val="clear" w:color="auto" w:fill="FAEBD7"/>
            <w:noWrap/>
            <w:tcMar>
              <w:top w:w="30" w:type="dxa"/>
              <w:left w:w="75" w:type="dxa"/>
              <w:bottom w:w="30" w:type="dxa"/>
              <w:right w:w="75" w:type="dxa"/>
            </w:tcMar>
            <w:vAlign w:val="center"/>
            <w:hideMark/>
          </w:tcPr>
          <w:p w14:paraId="3CF2AE1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r>
      <w:tr w:rsidR="00677D58" w:rsidRPr="00677D58" w14:paraId="04F77047" w14:textId="77777777" w:rsidTr="00677D58">
        <w:trPr>
          <w:tblCellSpacing w:w="15" w:type="dxa"/>
        </w:trPr>
        <w:tc>
          <w:tcPr>
            <w:tcW w:w="0" w:type="auto"/>
            <w:shd w:val="clear" w:color="auto" w:fill="FAF0E6"/>
            <w:noWrap/>
            <w:tcMar>
              <w:top w:w="30" w:type="dxa"/>
              <w:left w:w="75" w:type="dxa"/>
              <w:bottom w:w="30" w:type="dxa"/>
              <w:right w:w="75" w:type="dxa"/>
            </w:tcMar>
            <w:vAlign w:val="center"/>
            <w:hideMark/>
          </w:tcPr>
          <w:p w14:paraId="5417A46F"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ИЖ-2125 всех модификаций</w:t>
            </w:r>
          </w:p>
        </w:tc>
        <w:tc>
          <w:tcPr>
            <w:tcW w:w="0" w:type="auto"/>
            <w:shd w:val="clear" w:color="auto" w:fill="FAF0E6"/>
            <w:noWrap/>
            <w:tcMar>
              <w:top w:w="30" w:type="dxa"/>
              <w:left w:w="75" w:type="dxa"/>
              <w:bottom w:w="30" w:type="dxa"/>
              <w:right w:w="75" w:type="dxa"/>
            </w:tcMar>
            <w:vAlign w:val="center"/>
            <w:hideMark/>
          </w:tcPr>
          <w:p w14:paraId="2A0C24E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1,8</w:t>
            </w:r>
          </w:p>
        </w:tc>
        <w:tc>
          <w:tcPr>
            <w:tcW w:w="0" w:type="auto"/>
            <w:shd w:val="clear" w:color="auto" w:fill="FAF0E6"/>
            <w:noWrap/>
            <w:tcMar>
              <w:top w:w="30" w:type="dxa"/>
              <w:left w:w="75" w:type="dxa"/>
              <w:bottom w:w="30" w:type="dxa"/>
              <w:right w:w="75" w:type="dxa"/>
            </w:tcMar>
            <w:vAlign w:val="center"/>
            <w:hideMark/>
          </w:tcPr>
          <w:p w14:paraId="2EF1291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0,15</w:t>
            </w:r>
          </w:p>
        </w:tc>
        <w:tc>
          <w:tcPr>
            <w:tcW w:w="0" w:type="auto"/>
            <w:shd w:val="clear" w:color="auto" w:fill="FAF0E6"/>
            <w:tcMar>
              <w:top w:w="30" w:type="dxa"/>
              <w:left w:w="75" w:type="dxa"/>
              <w:bottom w:w="30" w:type="dxa"/>
              <w:right w:w="75" w:type="dxa"/>
            </w:tcMar>
            <w:vAlign w:val="center"/>
            <w:hideMark/>
          </w:tcPr>
          <w:p w14:paraId="74C2D390"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0,05</w:t>
            </w:r>
          </w:p>
        </w:tc>
        <w:tc>
          <w:tcPr>
            <w:tcW w:w="0" w:type="auto"/>
            <w:shd w:val="clear" w:color="auto" w:fill="FAF0E6"/>
            <w:noWrap/>
            <w:tcMar>
              <w:top w:w="30" w:type="dxa"/>
              <w:left w:w="75" w:type="dxa"/>
              <w:bottom w:w="30" w:type="dxa"/>
              <w:right w:w="75" w:type="dxa"/>
            </w:tcMar>
            <w:vAlign w:val="center"/>
            <w:hideMark/>
          </w:tcPr>
          <w:p w14:paraId="713B249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r>
      <w:tr w:rsidR="00677D58" w:rsidRPr="00677D58" w14:paraId="5BEDDB91" w14:textId="77777777" w:rsidTr="00677D58">
        <w:trPr>
          <w:tblCellSpacing w:w="15" w:type="dxa"/>
        </w:trPr>
        <w:tc>
          <w:tcPr>
            <w:tcW w:w="0" w:type="auto"/>
            <w:shd w:val="clear" w:color="auto" w:fill="FAEBD7"/>
            <w:tcMar>
              <w:top w:w="30" w:type="dxa"/>
              <w:left w:w="75" w:type="dxa"/>
              <w:bottom w:w="30" w:type="dxa"/>
              <w:right w:w="75" w:type="dxa"/>
            </w:tcMar>
            <w:vAlign w:val="center"/>
            <w:hideMark/>
          </w:tcPr>
          <w:p w14:paraId="239B08EB"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Москвич-412, -427, -433, -434, -2136, -2137, -2140,-2141 всех модификаций</w:t>
            </w:r>
          </w:p>
        </w:tc>
        <w:tc>
          <w:tcPr>
            <w:tcW w:w="0" w:type="auto"/>
            <w:shd w:val="clear" w:color="auto" w:fill="FAEBD7"/>
            <w:noWrap/>
            <w:tcMar>
              <w:top w:w="30" w:type="dxa"/>
              <w:left w:w="75" w:type="dxa"/>
              <w:bottom w:w="30" w:type="dxa"/>
              <w:right w:w="75" w:type="dxa"/>
            </w:tcMar>
            <w:vAlign w:val="center"/>
            <w:hideMark/>
          </w:tcPr>
          <w:p w14:paraId="0DB1F0E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1,8</w:t>
            </w:r>
          </w:p>
        </w:tc>
        <w:tc>
          <w:tcPr>
            <w:tcW w:w="0" w:type="auto"/>
            <w:shd w:val="clear" w:color="auto" w:fill="FAEBD7"/>
            <w:noWrap/>
            <w:tcMar>
              <w:top w:w="30" w:type="dxa"/>
              <w:left w:w="75" w:type="dxa"/>
              <w:bottom w:w="30" w:type="dxa"/>
              <w:right w:w="75" w:type="dxa"/>
            </w:tcMar>
            <w:vAlign w:val="center"/>
            <w:hideMark/>
          </w:tcPr>
          <w:p w14:paraId="7E734CA4"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0,15</w:t>
            </w:r>
          </w:p>
        </w:tc>
        <w:tc>
          <w:tcPr>
            <w:tcW w:w="0" w:type="auto"/>
            <w:shd w:val="clear" w:color="auto" w:fill="FAEBD7"/>
            <w:noWrap/>
            <w:tcMar>
              <w:top w:w="30" w:type="dxa"/>
              <w:left w:w="75" w:type="dxa"/>
              <w:bottom w:w="30" w:type="dxa"/>
              <w:right w:w="75" w:type="dxa"/>
            </w:tcMar>
            <w:vAlign w:val="center"/>
            <w:hideMark/>
          </w:tcPr>
          <w:p w14:paraId="28502C6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0,05</w:t>
            </w:r>
          </w:p>
        </w:tc>
        <w:tc>
          <w:tcPr>
            <w:tcW w:w="0" w:type="auto"/>
            <w:shd w:val="clear" w:color="auto" w:fill="FAEBD7"/>
            <w:noWrap/>
            <w:tcMar>
              <w:top w:w="30" w:type="dxa"/>
              <w:left w:w="75" w:type="dxa"/>
              <w:bottom w:w="30" w:type="dxa"/>
              <w:right w:w="75" w:type="dxa"/>
            </w:tcMar>
            <w:vAlign w:val="center"/>
            <w:hideMark/>
          </w:tcPr>
          <w:p w14:paraId="26C4834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r>
      <w:tr w:rsidR="00677D58" w:rsidRPr="00677D58" w14:paraId="131C8627" w14:textId="77777777" w:rsidTr="00677D58">
        <w:trPr>
          <w:tblCellSpacing w:w="15" w:type="dxa"/>
        </w:trPr>
        <w:tc>
          <w:tcPr>
            <w:tcW w:w="0" w:type="auto"/>
            <w:shd w:val="clear" w:color="auto" w:fill="FAF0E6"/>
            <w:noWrap/>
            <w:tcMar>
              <w:top w:w="30" w:type="dxa"/>
              <w:left w:w="75" w:type="dxa"/>
              <w:bottom w:w="30" w:type="dxa"/>
              <w:right w:w="75" w:type="dxa"/>
            </w:tcMar>
            <w:vAlign w:val="center"/>
            <w:hideMark/>
          </w:tcPr>
          <w:p w14:paraId="4F0D252A"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ЛуАЗ-1302 всех модификаций</w:t>
            </w:r>
          </w:p>
        </w:tc>
        <w:tc>
          <w:tcPr>
            <w:tcW w:w="0" w:type="auto"/>
            <w:shd w:val="clear" w:color="auto" w:fill="FAF0E6"/>
            <w:noWrap/>
            <w:tcMar>
              <w:top w:w="30" w:type="dxa"/>
              <w:left w:w="75" w:type="dxa"/>
              <w:bottom w:w="30" w:type="dxa"/>
              <w:right w:w="75" w:type="dxa"/>
            </w:tcMar>
            <w:vAlign w:val="center"/>
            <w:hideMark/>
          </w:tcPr>
          <w:p w14:paraId="46578DC8"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1,3</w:t>
            </w:r>
          </w:p>
        </w:tc>
        <w:tc>
          <w:tcPr>
            <w:tcW w:w="0" w:type="auto"/>
            <w:shd w:val="clear" w:color="auto" w:fill="FAF0E6"/>
            <w:noWrap/>
            <w:tcMar>
              <w:top w:w="30" w:type="dxa"/>
              <w:left w:w="75" w:type="dxa"/>
              <w:bottom w:w="30" w:type="dxa"/>
              <w:right w:w="75" w:type="dxa"/>
            </w:tcMar>
            <w:vAlign w:val="center"/>
            <w:hideMark/>
          </w:tcPr>
          <w:p w14:paraId="27E6FD1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c>
          <w:tcPr>
            <w:tcW w:w="0" w:type="auto"/>
            <w:shd w:val="clear" w:color="auto" w:fill="FAF0E6"/>
            <w:noWrap/>
            <w:tcMar>
              <w:top w:w="30" w:type="dxa"/>
              <w:left w:w="75" w:type="dxa"/>
              <w:bottom w:w="30" w:type="dxa"/>
              <w:right w:w="75" w:type="dxa"/>
            </w:tcMar>
            <w:vAlign w:val="center"/>
            <w:hideMark/>
          </w:tcPr>
          <w:p w14:paraId="6388F1A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0,03</w:t>
            </w:r>
          </w:p>
        </w:tc>
        <w:tc>
          <w:tcPr>
            <w:tcW w:w="0" w:type="auto"/>
            <w:shd w:val="clear" w:color="auto" w:fill="FAF0E6"/>
            <w:noWrap/>
            <w:tcMar>
              <w:top w:w="30" w:type="dxa"/>
              <w:left w:w="75" w:type="dxa"/>
              <w:bottom w:w="30" w:type="dxa"/>
              <w:right w:w="75" w:type="dxa"/>
            </w:tcMar>
            <w:vAlign w:val="center"/>
            <w:hideMark/>
          </w:tcPr>
          <w:p w14:paraId="17AAEB9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r>
      <w:tr w:rsidR="00677D58" w:rsidRPr="00677D58" w14:paraId="589DFE68" w14:textId="77777777" w:rsidTr="00677D58">
        <w:trPr>
          <w:tblCellSpacing w:w="15" w:type="dxa"/>
        </w:trPr>
        <w:tc>
          <w:tcPr>
            <w:tcW w:w="0" w:type="auto"/>
            <w:shd w:val="clear" w:color="auto" w:fill="FAEBD7"/>
            <w:noWrap/>
            <w:tcMar>
              <w:top w:w="30" w:type="dxa"/>
              <w:left w:w="75" w:type="dxa"/>
              <w:bottom w:w="30" w:type="dxa"/>
              <w:right w:w="75" w:type="dxa"/>
            </w:tcMar>
            <w:vAlign w:val="center"/>
            <w:hideMark/>
          </w:tcPr>
          <w:p w14:paraId="48534389"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УАЗ-469, -3151 всех модификаций</w:t>
            </w:r>
          </w:p>
        </w:tc>
        <w:tc>
          <w:tcPr>
            <w:tcW w:w="0" w:type="auto"/>
            <w:shd w:val="clear" w:color="auto" w:fill="FAEBD7"/>
            <w:noWrap/>
            <w:tcMar>
              <w:top w:w="30" w:type="dxa"/>
              <w:left w:w="75" w:type="dxa"/>
              <w:bottom w:w="30" w:type="dxa"/>
              <w:right w:w="75" w:type="dxa"/>
            </w:tcMar>
            <w:vAlign w:val="center"/>
            <w:hideMark/>
          </w:tcPr>
          <w:p w14:paraId="3D52AF8B"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2,2</w:t>
            </w:r>
          </w:p>
        </w:tc>
        <w:tc>
          <w:tcPr>
            <w:tcW w:w="0" w:type="auto"/>
            <w:shd w:val="clear" w:color="auto" w:fill="FAEBD7"/>
            <w:noWrap/>
            <w:tcMar>
              <w:top w:w="30" w:type="dxa"/>
              <w:left w:w="75" w:type="dxa"/>
              <w:bottom w:w="30" w:type="dxa"/>
              <w:right w:w="75" w:type="dxa"/>
            </w:tcMar>
            <w:vAlign w:val="center"/>
            <w:hideMark/>
          </w:tcPr>
          <w:p w14:paraId="282539FE"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w:t>
            </w:r>
          </w:p>
        </w:tc>
        <w:tc>
          <w:tcPr>
            <w:tcW w:w="0" w:type="auto"/>
            <w:shd w:val="clear" w:color="auto" w:fill="FAEBD7"/>
            <w:noWrap/>
            <w:tcMar>
              <w:top w:w="30" w:type="dxa"/>
              <w:left w:w="75" w:type="dxa"/>
              <w:bottom w:w="30" w:type="dxa"/>
              <w:right w:w="75" w:type="dxa"/>
            </w:tcMar>
            <w:vAlign w:val="center"/>
            <w:hideMark/>
          </w:tcPr>
          <w:p w14:paraId="372E9E9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0,05</w:t>
            </w:r>
          </w:p>
        </w:tc>
        <w:tc>
          <w:tcPr>
            <w:tcW w:w="0" w:type="auto"/>
            <w:shd w:val="clear" w:color="auto" w:fill="FAEBD7"/>
            <w:noWrap/>
            <w:tcMar>
              <w:top w:w="30" w:type="dxa"/>
              <w:left w:w="75" w:type="dxa"/>
              <w:bottom w:w="30" w:type="dxa"/>
              <w:right w:w="75" w:type="dxa"/>
            </w:tcMar>
            <w:vAlign w:val="center"/>
            <w:hideMark/>
          </w:tcPr>
          <w:p w14:paraId="1286CE1E"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w:t>
            </w:r>
          </w:p>
        </w:tc>
      </w:tr>
      <w:tr w:rsidR="00677D58" w:rsidRPr="00677D58" w14:paraId="6B22FCCA" w14:textId="77777777" w:rsidTr="00677D58">
        <w:trPr>
          <w:tblCellSpacing w:w="15" w:type="dxa"/>
        </w:trPr>
        <w:tc>
          <w:tcPr>
            <w:tcW w:w="0" w:type="auto"/>
            <w:gridSpan w:val="5"/>
            <w:shd w:val="clear" w:color="auto" w:fill="FAF0E6"/>
            <w:tcMar>
              <w:top w:w="30" w:type="dxa"/>
              <w:left w:w="75" w:type="dxa"/>
              <w:bottom w:w="30" w:type="dxa"/>
              <w:right w:w="75" w:type="dxa"/>
            </w:tcMar>
            <w:vAlign w:val="center"/>
            <w:hideMark/>
          </w:tcPr>
          <w:p w14:paraId="4035CDB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b/>
                <w:bCs/>
                <w:sz w:val="18"/>
                <w:szCs w:val="18"/>
                <w:lang w:eastAsia="ru-RU"/>
              </w:rPr>
              <w:t>Автобусы</w:t>
            </w:r>
          </w:p>
        </w:tc>
      </w:tr>
      <w:tr w:rsidR="00677D58" w:rsidRPr="00677D58" w14:paraId="683C7D0E" w14:textId="77777777" w:rsidTr="00677D58">
        <w:trPr>
          <w:tblCellSpacing w:w="15" w:type="dxa"/>
        </w:trPr>
        <w:tc>
          <w:tcPr>
            <w:tcW w:w="0" w:type="auto"/>
            <w:shd w:val="clear" w:color="auto" w:fill="FAEBD7"/>
            <w:noWrap/>
            <w:tcMar>
              <w:top w:w="30" w:type="dxa"/>
              <w:left w:w="75" w:type="dxa"/>
              <w:bottom w:w="30" w:type="dxa"/>
              <w:right w:w="75" w:type="dxa"/>
            </w:tcMar>
            <w:vAlign w:val="center"/>
            <w:hideMark/>
          </w:tcPr>
          <w:p w14:paraId="3848BA82"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Ikarus-55 всех модификаций</w:t>
            </w:r>
          </w:p>
        </w:tc>
        <w:tc>
          <w:tcPr>
            <w:tcW w:w="0" w:type="auto"/>
            <w:shd w:val="clear" w:color="auto" w:fill="FAEBD7"/>
            <w:noWrap/>
            <w:tcMar>
              <w:top w:w="30" w:type="dxa"/>
              <w:left w:w="75" w:type="dxa"/>
              <w:bottom w:w="30" w:type="dxa"/>
              <w:right w:w="75" w:type="dxa"/>
            </w:tcMar>
            <w:vAlign w:val="center"/>
            <w:hideMark/>
          </w:tcPr>
          <w:p w14:paraId="5927E112"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2,9</w:t>
            </w:r>
          </w:p>
        </w:tc>
        <w:tc>
          <w:tcPr>
            <w:tcW w:w="0" w:type="auto"/>
            <w:shd w:val="clear" w:color="auto" w:fill="FAEBD7"/>
            <w:noWrap/>
            <w:tcMar>
              <w:top w:w="30" w:type="dxa"/>
              <w:left w:w="75" w:type="dxa"/>
              <w:bottom w:w="30" w:type="dxa"/>
              <w:right w:w="75" w:type="dxa"/>
            </w:tcMar>
            <w:vAlign w:val="center"/>
            <w:hideMark/>
          </w:tcPr>
          <w:p w14:paraId="69F25331"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0,4</w:t>
            </w:r>
          </w:p>
        </w:tc>
        <w:tc>
          <w:tcPr>
            <w:tcW w:w="0" w:type="auto"/>
            <w:shd w:val="clear" w:color="auto" w:fill="FAEBD7"/>
            <w:noWrap/>
            <w:tcMar>
              <w:top w:w="30" w:type="dxa"/>
              <w:left w:w="75" w:type="dxa"/>
              <w:bottom w:w="30" w:type="dxa"/>
              <w:right w:w="75" w:type="dxa"/>
            </w:tcMar>
            <w:vAlign w:val="center"/>
            <w:hideMark/>
          </w:tcPr>
          <w:p w14:paraId="106E6EF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c>
          <w:tcPr>
            <w:tcW w:w="0" w:type="auto"/>
            <w:shd w:val="clear" w:color="auto" w:fill="FAEBD7"/>
            <w:noWrap/>
            <w:tcMar>
              <w:top w:w="30" w:type="dxa"/>
              <w:left w:w="75" w:type="dxa"/>
              <w:bottom w:w="30" w:type="dxa"/>
              <w:right w:w="75" w:type="dxa"/>
            </w:tcMar>
            <w:vAlign w:val="center"/>
            <w:hideMark/>
          </w:tcPr>
          <w:p w14:paraId="77A3F6B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0,3</w:t>
            </w:r>
          </w:p>
        </w:tc>
      </w:tr>
      <w:tr w:rsidR="00677D58" w:rsidRPr="00677D58" w14:paraId="24A7B0AC" w14:textId="77777777" w:rsidTr="00677D58">
        <w:trPr>
          <w:tblCellSpacing w:w="15" w:type="dxa"/>
        </w:trPr>
        <w:tc>
          <w:tcPr>
            <w:tcW w:w="0" w:type="auto"/>
            <w:shd w:val="clear" w:color="auto" w:fill="FAF0E6"/>
            <w:tcMar>
              <w:top w:w="30" w:type="dxa"/>
              <w:left w:w="75" w:type="dxa"/>
              <w:bottom w:w="30" w:type="dxa"/>
              <w:right w:w="75" w:type="dxa"/>
            </w:tcMar>
            <w:vAlign w:val="center"/>
            <w:hideMark/>
          </w:tcPr>
          <w:p w14:paraId="7396734D"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lastRenderedPageBreak/>
              <w:t>lkarus-180, -250, -255, -256, -260, -263, -280 всех модификаций</w:t>
            </w:r>
          </w:p>
        </w:tc>
        <w:tc>
          <w:tcPr>
            <w:tcW w:w="0" w:type="auto"/>
            <w:shd w:val="clear" w:color="auto" w:fill="FAF0E6"/>
            <w:noWrap/>
            <w:tcMar>
              <w:top w:w="30" w:type="dxa"/>
              <w:left w:w="75" w:type="dxa"/>
              <w:bottom w:w="30" w:type="dxa"/>
              <w:right w:w="75" w:type="dxa"/>
            </w:tcMar>
            <w:vAlign w:val="center"/>
            <w:hideMark/>
          </w:tcPr>
          <w:p w14:paraId="6DD23C6B"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4,5</w:t>
            </w:r>
          </w:p>
        </w:tc>
        <w:tc>
          <w:tcPr>
            <w:tcW w:w="0" w:type="auto"/>
            <w:shd w:val="clear" w:color="auto" w:fill="FAF0E6"/>
            <w:noWrap/>
            <w:tcMar>
              <w:top w:w="30" w:type="dxa"/>
              <w:left w:w="75" w:type="dxa"/>
              <w:bottom w:w="30" w:type="dxa"/>
              <w:right w:w="75" w:type="dxa"/>
            </w:tcMar>
            <w:vAlign w:val="center"/>
            <w:hideMark/>
          </w:tcPr>
          <w:p w14:paraId="3564C0FE"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0,5</w:t>
            </w:r>
          </w:p>
        </w:tc>
        <w:tc>
          <w:tcPr>
            <w:tcW w:w="0" w:type="auto"/>
            <w:shd w:val="clear" w:color="auto" w:fill="FAF0E6"/>
            <w:noWrap/>
            <w:tcMar>
              <w:top w:w="30" w:type="dxa"/>
              <w:left w:w="75" w:type="dxa"/>
              <w:bottom w:w="30" w:type="dxa"/>
              <w:right w:w="75" w:type="dxa"/>
            </w:tcMar>
            <w:vAlign w:val="center"/>
            <w:hideMark/>
          </w:tcPr>
          <w:p w14:paraId="754CAE4E"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c>
          <w:tcPr>
            <w:tcW w:w="0" w:type="auto"/>
            <w:shd w:val="clear" w:color="auto" w:fill="FAF0E6"/>
            <w:noWrap/>
            <w:tcMar>
              <w:top w:w="30" w:type="dxa"/>
              <w:left w:w="75" w:type="dxa"/>
              <w:bottom w:w="30" w:type="dxa"/>
              <w:right w:w="75" w:type="dxa"/>
            </w:tcMar>
            <w:vAlign w:val="center"/>
            <w:hideMark/>
          </w:tcPr>
          <w:p w14:paraId="19C7E4F8"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0,3</w:t>
            </w:r>
          </w:p>
        </w:tc>
      </w:tr>
      <w:tr w:rsidR="00677D58" w:rsidRPr="00677D58" w14:paraId="545AFDA6" w14:textId="77777777" w:rsidTr="00677D58">
        <w:trPr>
          <w:tblCellSpacing w:w="15" w:type="dxa"/>
        </w:trPr>
        <w:tc>
          <w:tcPr>
            <w:tcW w:w="0" w:type="auto"/>
            <w:shd w:val="clear" w:color="auto" w:fill="FAEBD7"/>
            <w:noWrap/>
            <w:tcMar>
              <w:top w:w="30" w:type="dxa"/>
              <w:left w:w="75" w:type="dxa"/>
              <w:bottom w:w="30" w:type="dxa"/>
              <w:right w:w="75" w:type="dxa"/>
            </w:tcMar>
            <w:vAlign w:val="center"/>
            <w:hideMark/>
          </w:tcPr>
          <w:p w14:paraId="50318143"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КАвЗ-685, -3270, -3976 всех модификаций</w:t>
            </w:r>
          </w:p>
        </w:tc>
        <w:tc>
          <w:tcPr>
            <w:tcW w:w="0" w:type="auto"/>
            <w:shd w:val="clear" w:color="auto" w:fill="FAEBD7"/>
            <w:noWrap/>
            <w:tcMar>
              <w:top w:w="30" w:type="dxa"/>
              <w:left w:w="75" w:type="dxa"/>
              <w:bottom w:w="30" w:type="dxa"/>
              <w:right w:w="75" w:type="dxa"/>
            </w:tcMar>
            <w:vAlign w:val="center"/>
            <w:hideMark/>
          </w:tcPr>
          <w:p w14:paraId="1638CBD2"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2,1</w:t>
            </w:r>
          </w:p>
        </w:tc>
        <w:tc>
          <w:tcPr>
            <w:tcW w:w="0" w:type="auto"/>
            <w:shd w:val="clear" w:color="auto" w:fill="FAEBD7"/>
            <w:noWrap/>
            <w:tcMar>
              <w:top w:w="30" w:type="dxa"/>
              <w:left w:w="75" w:type="dxa"/>
              <w:bottom w:w="30" w:type="dxa"/>
              <w:right w:w="75" w:type="dxa"/>
            </w:tcMar>
            <w:vAlign w:val="center"/>
            <w:hideMark/>
          </w:tcPr>
          <w:p w14:paraId="1BF0010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0,3</w:t>
            </w:r>
          </w:p>
        </w:tc>
        <w:tc>
          <w:tcPr>
            <w:tcW w:w="0" w:type="auto"/>
            <w:shd w:val="clear" w:color="auto" w:fill="FAEBD7"/>
            <w:noWrap/>
            <w:tcMar>
              <w:top w:w="30" w:type="dxa"/>
              <w:left w:w="75" w:type="dxa"/>
              <w:bottom w:w="30" w:type="dxa"/>
              <w:right w:w="75" w:type="dxa"/>
            </w:tcMar>
            <w:vAlign w:val="center"/>
            <w:hideMark/>
          </w:tcPr>
          <w:p w14:paraId="6163EC7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c>
          <w:tcPr>
            <w:tcW w:w="0" w:type="auto"/>
            <w:shd w:val="clear" w:color="auto" w:fill="FAEBD7"/>
            <w:noWrap/>
            <w:tcMar>
              <w:top w:w="30" w:type="dxa"/>
              <w:left w:w="75" w:type="dxa"/>
              <w:bottom w:w="30" w:type="dxa"/>
              <w:right w:w="75" w:type="dxa"/>
            </w:tcMar>
            <w:vAlign w:val="center"/>
            <w:hideMark/>
          </w:tcPr>
          <w:p w14:paraId="51736E4A"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0,25</w:t>
            </w:r>
          </w:p>
        </w:tc>
      </w:tr>
      <w:tr w:rsidR="00677D58" w:rsidRPr="00677D58" w14:paraId="2D148F94" w14:textId="77777777" w:rsidTr="00677D58">
        <w:trPr>
          <w:tblCellSpacing w:w="15" w:type="dxa"/>
        </w:trPr>
        <w:tc>
          <w:tcPr>
            <w:tcW w:w="0" w:type="auto"/>
            <w:shd w:val="clear" w:color="auto" w:fill="FAF0E6"/>
            <w:tcMar>
              <w:top w:w="30" w:type="dxa"/>
              <w:left w:w="75" w:type="dxa"/>
              <w:bottom w:w="30" w:type="dxa"/>
              <w:right w:w="75" w:type="dxa"/>
            </w:tcMar>
            <w:vAlign w:val="center"/>
            <w:hideMark/>
          </w:tcPr>
          <w:p w14:paraId="41C1B14E"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ЛАЗ-695, -697 всех модификаций</w:t>
            </w:r>
          </w:p>
        </w:tc>
        <w:tc>
          <w:tcPr>
            <w:tcW w:w="0" w:type="auto"/>
            <w:shd w:val="clear" w:color="auto" w:fill="FAF0E6"/>
            <w:noWrap/>
            <w:tcMar>
              <w:top w:w="30" w:type="dxa"/>
              <w:left w:w="75" w:type="dxa"/>
              <w:bottom w:w="30" w:type="dxa"/>
              <w:right w:w="75" w:type="dxa"/>
            </w:tcMar>
            <w:vAlign w:val="center"/>
            <w:hideMark/>
          </w:tcPr>
          <w:p w14:paraId="3EBBDBA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w:t>
            </w:r>
          </w:p>
        </w:tc>
        <w:tc>
          <w:tcPr>
            <w:tcW w:w="0" w:type="auto"/>
            <w:shd w:val="clear" w:color="auto" w:fill="FAF0E6"/>
            <w:noWrap/>
            <w:tcMar>
              <w:top w:w="30" w:type="dxa"/>
              <w:left w:w="75" w:type="dxa"/>
              <w:bottom w:w="30" w:type="dxa"/>
              <w:right w:w="75" w:type="dxa"/>
            </w:tcMar>
            <w:vAlign w:val="center"/>
            <w:hideMark/>
          </w:tcPr>
          <w:p w14:paraId="47E7234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0,3</w:t>
            </w:r>
          </w:p>
        </w:tc>
        <w:tc>
          <w:tcPr>
            <w:tcW w:w="0" w:type="auto"/>
            <w:shd w:val="clear" w:color="auto" w:fill="FAF0E6"/>
            <w:noWrap/>
            <w:tcMar>
              <w:top w:w="30" w:type="dxa"/>
              <w:left w:w="75" w:type="dxa"/>
              <w:bottom w:w="30" w:type="dxa"/>
              <w:right w:w="75" w:type="dxa"/>
            </w:tcMar>
            <w:vAlign w:val="center"/>
            <w:hideMark/>
          </w:tcPr>
          <w:p w14:paraId="094089A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c>
          <w:tcPr>
            <w:tcW w:w="0" w:type="auto"/>
            <w:shd w:val="clear" w:color="auto" w:fill="FAF0E6"/>
            <w:noWrap/>
            <w:tcMar>
              <w:top w:w="30" w:type="dxa"/>
              <w:left w:w="75" w:type="dxa"/>
              <w:bottom w:w="30" w:type="dxa"/>
              <w:right w:w="75" w:type="dxa"/>
            </w:tcMar>
            <w:vAlign w:val="center"/>
            <w:hideMark/>
          </w:tcPr>
          <w:p w14:paraId="0BED63A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w:t>
            </w:r>
          </w:p>
        </w:tc>
      </w:tr>
      <w:tr w:rsidR="00677D58" w:rsidRPr="00677D58" w14:paraId="02AF1FAB" w14:textId="77777777" w:rsidTr="00677D58">
        <w:trPr>
          <w:tblCellSpacing w:w="15" w:type="dxa"/>
        </w:trPr>
        <w:tc>
          <w:tcPr>
            <w:tcW w:w="0" w:type="auto"/>
            <w:shd w:val="clear" w:color="auto" w:fill="FAEBD7"/>
            <w:tcMar>
              <w:top w:w="30" w:type="dxa"/>
              <w:left w:w="75" w:type="dxa"/>
              <w:bottom w:w="30" w:type="dxa"/>
              <w:right w:w="75" w:type="dxa"/>
            </w:tcMar>
            <w:vAlign w:val="center"/>
            <w:hideMark/>
          </w:tcPr>
          <w:p w14:paraId="08D4E40E"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ЛАЗ-699 всех модификаций</w:t>
            </w:r>
          </w:p>
        </w:tc>
        <w:tc>
          <w:tcPr>
            <w:tcW w:w="0" w:type="auto"/>
            <w:shd w:val="clear" w:color="auto" w:fill="FAEBD7"/>
            <w:noWrap/>
            <w:tcMar>
              <w:top w:w="30" w:type="dxa"/>
              <w:left w:w="75" w:type="dxa"/>
              <w:bottom w:w="30" w:type="dxa"/>
              <w:right w:w="75" w:type="dxa"/>
            </w:tcMar>
            <w:vAlign w:val="center"/>
            <w:hideMark/>
          </w:tcPr>
          <w:p w14:paraId="6A3DA4E8"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w:t>
            </w:r>
          </w:p>
        </w:tc>
        <w:tc>
          <w:tcPr>
            <w:tcW w:w="0" w:type="auto"/>
            <w:shd w:val="clear" w:color="auto" w:fill="FAEBD7"/>
            <w:noWrap/>
            <w:tcMar>
              <w:top w:w="30" w:type="dxa"/>
              <w:left w:w="75" w:type="dxa"/>
              <w:bottom w:w="30" w:type="dxa"/>
              <w:right w:w="75" w:type="dxa"/>
            </w:tcMar>
            <w:vAlign w:val="center"/>
            <w:hideMark/>
          </w:tcPr>
          <w:p w14:paraId="59EC3E7B"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0,35</w:t>
            </w:r>
          </w:p>
        </w:tc>
        <w:tc>
          <w:tcPr>
            <w:tcW w:w="0" w:type="auto"/>
            <w:shd w:val="clear" w:color="auto" w:fill="FAEBD7"/>
            <w:noWrap/>
            <w:tcMar>
              <w:top w:w="30" w:type="dxa"/>
              <w:left w:w="75" w:type="dxa"/>
              <w:bottom w:w="30" w:type="dxa"/>
              <w:right w:w="75" w:type="dxa"/>
            </w:tcMar>
            <w:vAlign w:val="center"/>
            <w:hideMark/>
          </w:tcPr>
          <w:p w14:paraId="5725EB98"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c>
          <w:tcPr>
            <w:tcW w:w="0" w:type="auto"/>
            <w:shd w:val="clear" w:color="auto" w:fill="FAEBD7"/>
            <w:noWrap/>
            <w:tcMar>
              <w:top w:w="30" w:type="dxa"/>
              <w:left w:w="75" w:type="dxa"/>
              <w:bottom w:w="30" w:type="dxa"/>
              <w:right w:w="75" w:type="dxa"/>
            </w:tcMar>
            <w:vAlign w:val="center"/>
            <w:hideMark/>
          </w:tcPr>
          <w:p w14:paraId="64CC0A2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w:t>
            </w:r>
          </w:p>
        </w:tc>
      </w:tr>
      <w:tr w:rsidR="00677D58" w:rsidRPr="00677D58" w14:paraId="0AF92E82" w14:textId="77777777" w:rsidTr="00677D58">
        <w:trPr>
          <w:tblCellSpacing w:w="15" w:type="dxa"/>
        </w:trPr>
        <w:tc>
          <w:tcPr>
            <w:tcW w:w="0" w:type="auto"/>
            <w:shd w:val="clear" w:color="auto" w:fill="FAF0E6"/>
            <w:noWrap/>
            <w:tcMar>
              <w:top w:w="30" w:type="dxa"/>
              <w:left w:w="75" w:type="dxa"/>
              <w:bottom w:w="30" w:type="dxa"/>
              <w:right w:w="75" w:type="dxa"/>
            </w:tcMar>
            <w:vAlign w:val="center"/>
            <w:hideMark/>
          </w:tcPr>
          <w:p w14:paraId="135E82E5"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ЛАЗ-4202 всех модификаций</w:t>
            </w:r>
          </w:p>
        </w:tc>
        <w:tc>
          <w:tcPr>
            <w:tcW w:w="0" w:type="auto"/>
            <w:shd w:val="clear" w:color="auto" w:fill="FAF0E6"/>
            <w:noWrap/>
            <w:tcMar>
              <w:top w:w="30" w:type="dxa"/>
              <w:left w:w="75" w:type="dxa"/>
              <w:bottom w:w="30" w:type="dxa"/>
              <w:right w:w="75" w:type="dxa"/>
            </w:tcMar>
            <w:vAlign w:val="center"/>
            <w:hideMark/>
          </w:tcPr>
          <w:p w14:paraId="2BD03F4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2,8</w:t>
            </w:r>
          </w:p>
        </w:tc>
        <w:tc>
          <w:tcPr>
            <w:tcW w:w="0" w:type="auto"/>
            <w:shd w:val="clear" w:color="auto" w:fill="FAF0E6"/>
            <w:noWrap/>
            <w:tcMar>
              <w:top w:w="30" w:type="dxa"/>
              <w:left w:w="75" w:type="dxa"/>
              <w:bottom w:w="30" w:type="dxa"/>
              <w:right w:w="75" w:type="dxa"/>
            </w:tcMar>
            <w:vAlign w:val="center"/>
            <w:hideMark/>
          </w:tcPr>
          <w:p w14:paraId="6F180DC2"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0,4</w:t>
            </w:r>
          </w:p>
        </w:tc>
        <w:tc>
          <w:tcPr>
            <w:tcW w:w="0" w:type="auto"/>
            <w:shd w:val="clear" w:color="auto" w:fill="FAF0E6"/>
            <w:noWrap/>
            <w:tcMar>
              <w:top w:w="30" w:type="dxa"/>
              <w:left w:w="75" w:type="dxa"/>
              <w:bottom w:w="30" w:type="dxa"/>
              <w:right w:w="75" w:type="dxa"/>
            </w:tcMar>
            <w:vAlign w:val="center"/>
            <w:hideMark/>
          </w:tcPr>
          <w:p w14:paraId="08D4C790"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0,15</w:t>
            </w:r>
          </w:p>
        </w:tc>
        <w:tc>
          <w:tcPr>
            <w:tcW w:w="0" w:type="auto"/>
            <w:shd w:val="clear" w:color="auto" w:fill="FAF0E6"/>
            <w:noWrap/>
            <w:tcMar>
              <w:top w:w="30" w:type="dxa"/>
              <w:left w:w="75" w:type="dxa"/>
              <w:bottom w:w="30" w:type="dxa"/>
              <w:right w:w="75" w:type="dxa"/>
            </w:tcMar>
            <w:vAlign w:val="center"/>
            <w:hideMark/>
          </w:tcPr>
          <w:p w14:paraId="65F88AFE"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0,35</w:t>
            </w:r>
          </w:p>
        </w:tc>
      </w:tr>
      <w:tr w:rsidR="00677D58" w:rsidRPr="00677D58" w14:paraId="2D424E0D" w14:textId="77777777" w:rsidTr="00677D58">
        <w:trPr>
          <w:tblCellSpacing w:w="15" w:type="dxa"/>
        </w:trPr>
        <w:tc>
          <w:tcPr>
            <w:tcW w:w="0" w:type="auto"/>
            <w:shd w:val="clear" w:color="auto" w:fill="FAEBD7"/>
            <w:noWrap/>
            <w:tcMar>
              <w:top w:w="30" w:type="dxa"/>
              <w:left w:w="75" w:type="dxa"/>
              <w:bottom w:w="30" w:type="dxa"/>
              <w:right w:w="75" w:type="dxa"/>
            </w:tcMar>
            <w:vAlign w:val="center"/>
            <w:hideMark/>
          </w:tcPr>
          <w:p w14:paraId="1479EAD9"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ЛиАЗ-158 всех модификаций</w:t>
            </w:r>
          </w:p>
        </w:tc>
        <w:tc>
          <w:tcPr>
            <w:tcW w:w="0" w:type="auto"/>
            <w:shd w:val="clear" w:color="auto" w:fill="FAEBD7"/>
            <w:noWrap/>
            <w:tcMar>
              <w:top w:w="30" w:type="dxa"/>
              <w:left w:w="75" w:type="dxa"/>
              <w:bottom w:w="30" w:type="dxa"/>
              <w:right w:w="75" w:type="dxa"/>
            </w:tcMar>
            <w:vAlign w:val="center"/>
            <w:hideMark/>
          </w:tcPr>
          <w:p w14:paraId="2433547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2,2</w:t>
            </w:r>
          </w:p>
        </w:tc>
        <w:tc>
          <w:tcPr>
            <w:tcW w:w="0" w:type="auto"/>
            <w:shd w:val="clear" w:color="auto" w:fill="FAEBD7"/>
            <w:noWrap/>
            <w:tcMar>
              <w:top w:w="30" w:type="dxa"/>
              <w:left w:w="75" w:type="dxa"/>
              <w:bottom w:w="30" w:type="dxa"/>
              <w:right w:w="75" w:type="dxa"/>
            </w:tcMar>
            <w:vAlign w:val="center"/>
            <w:hideMark/>
          </w:tcPr>
          <w:p w14:paraId="603BED3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0,25</w:t>
            </w:r>
          </w:p>
        </w:tc>
        <w:tc>
          <w:tcPr>
            <w:tcW w:w="0" w:type="auto"/>
            <w:shd w:val="clear" w:color="auto" w:fill="FAEBD7"/>
            <w:noWrap/>
            <w:tcMar>
              <w:top w:w="30" w:type="dxa"/>
              <w:left w:w="75" w:type="dxa"/>
              <w:bottom w:w="30" w:type="dxa"/>
              <w:right w:w="75" w:type="dxa"/>
            </w:tcMar>
            <w:vAlign w:val="center"/>
            <w:hideMark/>
          </w:tcPr>
          <w:p w14:paraId="760903B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c>
          <w:tcPr>
            <w:tcW w:w="0" w:type="auto"/>
            <w:shd w:val="clear" w:color="auto" w:fill="FAEBD7"/>
            <w:noWrap/>
            <w:tcMar>
              <w:top w:w="30" w:type="dxa"/>
              <w:left w:w="75" w:type="dxa"/>
              <w:bottom w:w="30" w:type="dxa"/>
              <w:right w:w="75" w:type="dxa"/>
            </w:tcMar>
            <w:vAlign w:val="center"/>
            <w:hideMark/>
          </w:tcPr>
          <w:p w14:paraId="52E16DE8"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w:t>
            </w:r>
          </w:p>
        </w:tc>
      </w:tr>
      <w:tr w:rsidR="00677D58" w:rsidRPr="00677D58" w14:paraId="59FC4989" w14:textId="77777777" w:rsidTr="00677D58">
        <w:trPr>
          <w:tblCellSpacing w:w="15" w:type="dxa"/>
        </w:trPr>
        <w:tc>
          <w:tcPr>
            <w:tcW w:w="0" w:type="auto"/>
            <w:shd w:val="clear" w:color="auto" w:fill="FAF0E6"/>
            <w:noWrap/>
            <w:tcMar>
              <w:top w:w="30" w:type="dxa"/>
              <w:left w:w="75" w:type="dxa"/>
              <w:bottom w:w="30" w:type="dxa"/>
              <w:right w:w="75" w:type="dxa"/>
            </w:tcMar>
            <w:vAlign w:val="center"/>
            <w:hideMark/>
          </w:tcPr>
          <w:p w14:paraId="63B90A5C"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ЛиАЗ-677 всех модификаций</w:t>
            </w:r>
          </w:p>
        </w:tc>
        <w:tc>
          <w:tcPr>
            <w:tcW w:w="0" w:type="auto"/>
            <w:shd w:val="clear" w:color="auto" w:fill="FAF0E6"/>
            <w:noWrap/>
            <w:tcMar>
              <w:top w:w="30" w:type="dxa"/>
              <w:left w:w="75" w:type="dxa"/>
              <w:bottom w:w="30" w:type="dxa"/>
              <w:right w:w="75" w:type="dxa"/>
            </w:tcMar>
            <w:vAlign w:val="center"/>
            <w:hideMark/>
          </w:tcPr>
          <w:p w14:paraId="4CCF49C2"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1,8</w:t>
            </w:r>
          </w:p>
        </w:tc>
        <w:tc>
          <w:tcPr>
            <w:tcW w:w="0" w:type="auto"/>
            <w:shd w:val="clear" w:color="auto" w:fill="FAF0E6"/>
            <w:noWrap/>
            <w:tcMar>
              <w:top w:w="30" w:type="dxa"/>
              <w:left w:w="75" w:type="dxa"/>
              <w:bottom w:w="30" w:type="dxa"/>
              <w:right w:w="75" w:type="dxa"/>
            </w:tcMar>
            <w:vAlign w:val="center"/>
            <w:hideMark/>
          </w:tcPr>
          <w:p w14:paraId="474D6541"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0,35</w:t>
            </w:r>
          </w:p>
        </w:tc>
        <w:tc>
          <w:tcPr>
            <w:tcW w:w="0" w:type="auto"/>
            <w:shd w:val="clear" w:color="auto" w:fill="FAF0E6"/>
            <w:noWrap/>
            <w:tcMar>
              <w:top w:w="30" w:type="dxa"/>
              <w:left w:w="75" w:type="dxa"/>
              <w:bottom w:w="30" w:type="dxa"/>
              <w:right w:w="75" w:type="dxa"/>
            </w:tcMar>
            <w:vAlign w:val="center"/>
            <w:hideMark/>
          </w:tcPr>
          <w:p w14:paraId="7F3236EA"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0,3</w:t>
            </w:r>
          </w:p>
        </w:tc>
        <w:tc>
          <w:tcPr>
            <w:tcW w:w="0" w:type="auto"/>
            <w:shd w:val="clear" w:color="auto" w:fill="FAF0E6"/>
            <w:noWrap/>
            <w:tcMar>
              <w:top w:w="30" w:type="dxa"/>
              <w:left w:w="75" w:type="dxa"/>
              <w:bottom w:w="30" w:type="dxa"/>
              <w:right w:w="75" w:type="dxa"/>
            </w:tcMar>
            <w:vAlign w:val="center"/>
            <w:hideMark/>
          </w:tcPr>
          <w:p w14:paraId="4471BA1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w:t>
            </w:r>
          </w:p>
        </w:tc>
      </w:tr>
      <w:tr w:rsidR="00677D58" w:rsidRPr="00677D58" w14:paraId="513628AF" w14:textId="77777777" w:rsidTr="00677D58">
        <w:trPr>
          <w:tblCellSpacing w:w="15" w:type="dxa"/>
        </w:trPr>
        <w:tc>
          <w:tcPr>
            <w:tcW w:w="0" w:type="auto"/>
            <w:shd w:val="clear" w:color="auto" w:fill="FAEBD7"/>
            <w:noWrap/>
            <w:tcMar>
              <w:top w:w="30" w:type="dxa"/>
              <w:left w:w="75" w:type="dxa"/>
              <w:bottom w:w="30" w:type="dxa"/>
              <w:right w:w="75" w:type="dxa"/>
            </w:tcMar>
            <w:vAlign w:val="center"/>
            <w:hideMark/>
          </w:tcPr>
          <w:p w14:paraId="3E9DF66B"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ЛиАЗ-5256 всех модификаций</w:t>
            </w:r>
          </w:p>
        </w:tc>
        <w:tc>
          <w:tcPr>
            <w:tcW w:w="0" w:type="auto"/>
            <w:shd w:val="clear" w:color="auto" w:fill="FAEBD7"/>
            <w:noWrap/>
            <w:tcMar>
              <w:top w:w="30" w:type="dxa"/>
              <w:left w:w="75" w:type="dxa"/>
              <w:bottom w:w="30" w:type="dxa"/>
              <w:right w:w="75" w:type="dxa"/>
            </w:tcMar>
            <w:vAlign w:val="center"/>
            <w:hideMark/>
          </w:tcPr>
          <w:p w14:paraId="4D03450E"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2,8</w:t>
            </w:r>
          </w:p>
        </w:tc>
        <w:tc>
          <w:tcPr>
            <w:tcW w:w="0" w:type="auto"/>
            <w:shd w:val="clear" w:color="auto" w:fill="FAEBD7"/>
            <w:noWrap/>
            <w:tcMar>
              <w:top w:w="30" w:type="dxa"/>
              <w:left w:w="75" w:type="dxa"/>
              <w:bottom w:w="30" w:type="dxa"/>
              <w:right w:w="75" w:type="dxa"/>
            </w:tcMar>
            <w:vAlign w:val="center"/>
            <w:hideMark/>
          </w:tcPr>
          <w:p w14:paraId="117D104B"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0,4</w:t>
            </w:r>
          </w:p>
        </w:tc>
        <w:tc>
          <w:tcPr>
            <w:tcW w:w="0" w:type="auto"/>
            <w:shd w:val="clear" w:color="auto" w:fill="FAEBD7"/>
            <w:noWrap/>
            <w:tcMar>
              <w:top w:w="30" w:type="dxa"/>
              <w:left w:w="75" w:type="dxa"/>
              <w:bottom w:w="30" w:type="dxa"/>
              <w:right w:w="75" w:type="dxa"/>
            </w:tcMar>
            <w:vAlign w:val="center"/>
            <w:hideMark/>
          </w:tcPr>
          <w:p w14:paraId="05E6B76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0,3</w:t>
            </w:r>
          </w:p>
        </w:tc>
        <w:tc>
          <w:tcPr>
            <w:tcW w:w="0" w:type="auto"/>
            <w:shd w:val="clear" w:color="auto" w:fill="FAEBD7"/>
            <w:noWrap/>
            <w:tcMar>
              <w:top w:w="30" w:type="dxa"/>
              <w:left w:w="75" w:type="dxa"/>
              <w:bottom w:w="30" w:type="dxa"/>
              <w:right w:w="75" w:type="dxa"/>
            </w:tcMar>
            <w:vAlign w:val="center"/>
            <w:hideMark/>
          </w:tcPr>
          <w:p w14:paraId="7F17DAE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0,35</w:t>
            </w:r>
          </w:p>
        </w:tc>
      </w:tr>
      <w:tr w:rsidR="00677D58" w:rsidRPr="00677D58" w14:paraId="397E04C0" w14:textId="77777777" w:rsidTr="00677D58">
        <w:trPr>
          <w:tblCellSpacing w:w="15" w:type="dxa"/>
        </w:trPr>
        <w:tc>
          <w:tcPr>
            <w:tcW w:w="0" w:type="auto"/>
            <w:shd w:val="clear" w:color="auto" w:fill="FAF0E6"/>
            <w:noWrap/>
            <w:tcMar>
              <w:top w:w="30" w:type="dxa"/>
              <w:left w:w="75" w:type="dxa"/>
              <w:bottom w:w="30" w:type="dxa"/>
              <w:right w:w="75" w:type="dxa"/>
            </w:tcMar>
            <w:vAlign w:val="center"/>
            <w:hideMark/>
          </w:tcPr>
          <w:p w14:paraId="25C3AE26"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Nusa-501, -521, -522 всех модификаций</w:t>
            </w:r>
          </w:p>
        </w:tc>
        <w:tc>
          <w:tcPr>
            <w:tcW w:w="0" w:type="auto"/>
            <w:shd w:val="clear" w:color="auto" w:fill="FAF0E6"/>
            <w:noWrap/>
            <w:tcMar>
              <w:top w:w="30" w:type="dxa"/>
              <w:left w:w="75" w:type="dxa"/>
              <w:bottom w:w="30" w:type="dxa"/>
              <w:right w:w="75" w:type="dxa"/>
            </w:tcMar>
            <w:vAlign w:val="center"/>
            <w:hideMark/>
          </w:tcPr>
          <w:p w14:paraId="5EFCA2D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2,2</w:t>
            </w:r>
          </w:p>
        </w:tc>
        <w:tc>
          <w:tcPr>
            <w:tcW w:w="0" w:type="auto"/>
            <w:shd w:val="clear" w:color="auto" w:fill="FAF0E6"/>
            <w:noWrap/>
            <w:tcMar>
              <w:top w:w="30" w:type="dxa"/>
              <w:left w:w="75" w:type="dxa"/>
              <w:bottom w:w="30" w:type="dxa"/>
              <w:right w:w="75" w:type="dxa"/>
            </w:tcMar>
            <w:vAlign w:val="center"/>
            <w:hideMark/>
          </w:tcPr>
          <w:p w14:paraId="1D003DC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w:t>
            </w:r>
          </w:p>
        </w:tc>
        <w:tc>
          <w:tcPr>
            <w:tcW w:w="0" w:type="auto"/>
            <w:shd w:val="clear" w:color="auto" w:fill="FAF0E6"/>
            <w:noWrap/>
            <w:tcMar>
              <w:top w:w="30" w:type="dxa"/>
              <w:left w:w="75" w:type="dxa"/>
              <w:bottom w:w="30" w:type="dxa"/>
              <w:right w:w="75" w:type="dxa"/>
            </w:tcMar>
            <w:vAlign w:val="center"/>
            <w:hideMark/>
          </w:tcPr>
          <w:p w14:paraId="2D4E675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0,05</w:t>
            </w:r>
          </w:p>
        </w:tc>
        <w:tc>
          <w:tcPr>
            <w:tcW w:w="0" w:type="auto"/>
            <w:shd w:val="clear" w:color="auto" w:fill="FAF0E6"/>
            <w:noWrap/>
            <w:tcMar>
              <w:top w:w="30" w:type="dxa"/>
              <w:left w:w="75" w:type="dxa"/>
              <w:bottom w:w="30" w:type="dxa"/>
              <w:right w:w="75" w:type="dxa"/>
            </w:tcMar>
            <w:vAlign w:val="center"/>
            <w:hideMark/>
          </w:tcPr>
          <w:p w14:paraId="33E0287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w:t>
            </w:r>
          </w:p>
        </w:tc>
      </w:tr>
      <w:tr w:rsidR="00677D58" w:rsidRPr="00677D58" w14:paraId="3BA670FD" w14:textId="77777777" w:rsidTr="00677D58">
        <w:trPr>
          <w:tblCellSpacing w:w="15" w:type="dxa"/>
        </w:trPr>
        <w:tc>
          <w:tcPr>
            <w:tcW w:w="0" w:type="auto"/>
            <w:shd w:val="clear" w:color="auto" w:fill="FAEBD7"/>
            <w:noWrap/>
            <w:tcMar>
              <w:top w:w="30" w:type="dxa"/>
              <w:left w:w="75" w:type="dxa"/>
              <w:bottom w:w="30" w:type="dxa"/>
              <w:right w:w="75" w:type="dxa"/>
            </w:tcMar>
            <w:vAlign w:val="center"/>
            <w:hideMark/>
          </w:tcPr>
          <w:p w14:paraId="3288FC36"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ПАЗ-651, -652 всех модификаций</w:t>
            </w:r>
          </w:p>
        </w:tc>
        <w:tc>
          <w:tcPr>
            <w:tcW w:w="0" w:type="auto"/>
            <w:shd w:val="clear" w:color="auto" w:fill="FAEBD7"/>
            <w:noWrap/>
            <w:tcMar>
              <w:top w:w="30" w:type="dxa"/>
              <w:left w:w="75" w:type="dxa"/>
              <w:bottom w:w="30" w:type="dxa"/>
              <w:right w:w="75" w:type="dxa"/>
            </w:tcMar>
            <w:vAlign w:val="center"/>
            <w:hideMark/>
          </w:tcPr>
          <w:p w14:paraId="4C4081E0"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2,2</w:t>
            </w:r>
          </w:p>
        </w:tc>
        <w:tc>
          <w:tcPr>
            <w:tcW w:w="0" w:type="auto"/>
            <w:shd w:val="clear" w:color="auto" w:fill="FAEBD7"/>
            <w:noWrap/>
            <w:tcMar>
              <w:top w:w="30" w:type="dxa"/>
              <w:left w:w="75" w:type="dxa"/>
              <w:bottom w:w="30" w:type="dxa"/>
              <w:right w:w="75" w:type="dxa"/>
            </w:tcMar>
            <w:vAlign w:val="center"/>
            <w:hideMark/>
          </w:tcPr>
          <w:p w14:paraId="61C35B8B"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0,25</w:t>
            </w:r>
          </w:p>
        </w:tc>
        <w:tc>
          <w:tcPr>
            <w:tcW w:w="0" w:type="auto"/>
            <w:shd w:val="clear" w:color="auto" w:fill="FAEBD7"/>
            <w:noWrap/>
            <w:tcMar>
              <w:top w:w="30" w:type="dxa"/>
              <w:left w:w="75" w:type="dxa"/>
              <w:bottom w:w="30" w:type="dxa"/>
              <w:right w:w="75" w:type="dxa"/>
            </w:tcMar>
            <w:vAlign w:val="center"/>
            <w:hideMark/>
          </w:tcPr>
          <w:p w14:paraId="1E9BD64A"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c>
          <w:tcPr>
            <w:tcW w:w="0" w:type="auto"/>
            <w:shd w:val="clear" w:color="auto" w:fill="FAEBD7"/>
            <w:noWrap/>
            <w:tcMar>
              <w:top w:w="30" w:type="dxa"/>
              <w:left w:w="75" w:type="dxa"/>
              <w:bottom w:w="30" w:type="dxa"/>
              <w:right w:w="75" w:type="dxa"/>
            </w:tcMar>
            <w:vAlign w:val="center"/>
            <w:hideMark/>
          </w:tcPr>
          <w:p w14:paraId="5B7892D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0,25</w:t>
            </w:r>
          </w:p>
        </w:tc>
      </w:tr>
      <w:tr w:rsidR="00677D58" w:rsidRPr="00677D58" w14:paraId="037A5231" w14:textId="77777777" w:rsidTr="00677D58">
        <w:trPr>
          <w:tblCellSpacing w:w="15" w:type="dxa"/>
        </w:trPr>
        <w:tc>
          <w:tcPr>
            <w:tcW w:w="0" w:type="auto"/>
            <w:shd w:val="clear" w:color="auto" w:fill="FAF0E6"/>
            <w:tcMar>
              <w:top w:w="30" w:type="dxa"/>
              <w:left w:w="75" w:type="dxa"/>
              <w:bottom w:w="30" w:type="dxa"/>
              <w:right w:w="75" w:type="dxa"/>
            </w:tcMar>
            <w:vAlign w:val="center"/>
            <w:hideMark/>
          </w:tcPr>
          <w:p w14:paraId="7B4971CC"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ПАЗ-672, -3201, -3205, -3206 всех модификаций</w:t>
            </w:r>
          </w:p>
        </w:tc>
        <w:tc>
          <w:tcPr>
            <w:tcW w:w="0" w:type="auto"/>
            <w:shd w:val="clear" w:color="auto" w:fill="FAF0E6"/>
            <w:noWrap/>
            <w:tcMar>
              <w:top w:w="30" w:type="dxa"/>
              <w:left w:w="75" w:type="dxa"/>
              <w:bottom w:w="30" w:type="dxa"/>
              <w:right w:w="75" w:type="dxa"/>
            </w:tcMar>
            <w:vAlign w:val="center"/>
            <w:hideMark/>
          </w:tcPr>
          <w:p w14:paraId="4B9FA1C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2,1</w:t>
            </w:r>
          </w:p>
        </w:tc>
        <w:tc>
          <w:tcPr>
            <w:tcW w:w="0" w:type="auto"/>
            <w:shd w:val="clear" w:color="auto" w:fill="FAF0E6"/>
            <w:noWrap/>
            <w:tcMar>
              <w:top w:w="30" w:type="dxa"/>
              <w:left w:w="75" w:type="dxa"/>
              <w:bottom w:w="30" w:type="dxa"/>
              <w:right w:w="75" w:type="dxa"/>
            </w:tcMar>
            <w:vAlign w:val="center"/>
            <w:hideMark/>
          </w:tcPr>
          <w:p w14:paraId="460E6D7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0,3</w:t>
            </w:r>
          </w:p>
        </w:tc>
        <w:tc>
          <w:tcPr>
            <w:tcW w:w="0" w:type="auto"/>
            <w:shd w:val="clear" w:color="auto" w:fill="FAF0E6"/>
            <w:noWrap/>
            <w:tcMar>
              <w:top w:w="30" w:type="dxa"/>
              <w:left w:w="75" w:type="dxa"/>
              <w:bottom w:w="30" w:type="dxa"/>
              <w:right w:w="75" w:type="dxa"/>
            </w:tcMar>
            <w:vAlign w:val="center"/>
            <w:hideMark/>
          </w:tcPr>
          <w:p w14:paraId="328A5914"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c>
          <w:tcPr>
            <w:tcW w:w="0" w:type="auto"/>
            <w:shd w:val="clear" w:color="auto" w:fill="FAF0E6"/>
            <w:noWrap/>
            <w:tcMar>
              <w:top w:w="30" w:type="dxa"/>
              <w:left w:w="75" w:type="dxa"/>
              <w:bottom w:w="30" w:type="dxa"/>
              <w:right w:w="75" w:type="dxa"/>
            </w:tcMar>
            <w:vAlign w:val="center"/>
            <w:hideMark/>
          </w:tcPr>
          <w:p w14:paraId="00882ED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0,25</w:t>
            </w:r>
          </w:p>
        </w:tc>
      </w:tr>
      <w:tr w:rsidR="00677D58" w:rsidRPr="00677D58" w14:paraId="074360F7" w14:textId="77777777" w:rsidTr="00677D58">
        <w:trPr>
          <w:tblCellSpacing w:w="15" w:type="dxa"/>
        </w:trPr>
        <w:tc>
          <w:tcPr>
            <w:tcW w:w="0" w:type="auto"/>
            <w:shd w:val="clear" w:color="auto" w:fill="FAEBD7"/>
            <w:noWrap/>
            <w:tcMar>
              <w:top w:w="30" w:type="dxa"/>
              <w:left w:w="75" w:type="dxa"/>
              <w:bottom w:w="30" w:type="dxa"/>
              <w:right w:w="75" w:type="dxa"/>
            </w:tcMar>
            <w:vAlign w:val="center"/>
            <w:hideMark/>
          </w:tcPr>
          <w:p w14:paraId="06AFD1FC"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РАФ-977 всех модификаций</w:t>
            </w:r>
          </w:p>
        </w:tc>
        <w:tc>
          <w:tcPr>
            <w:tcW w:w="0" w:type="auto"/>
            <w:shd w:val="clear" w:color="auto" w:fill="FAEBD7"/>
            <w:noWrap/>
            <w:tcMar>
              <w:top w:w="30" w:type="dxa"/>
              <w:left w:w="75" w:type="dxa"/>
              <w:bottom w:w="30" w:type="dxa"/>
              <w:right w:w="75" w:type="dxa"/>
            </w:tcMar>
            <w:vAlign w:val="center"/>
            <w:hideMark/>
          </w:tcPr>
          <w:p w14:paraId="221767A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2,0</w:t>
            </w:r>
          </w:p>
        </w:tc>
        <w:tc>
          <w:tcPr>
            <w:tcW w:w="0" w:type="auto"/>
            <w:shd w:val="clear" w:color="auto" w:fill="FAEBD7"/>
            <w:noWrap/>
            <w:tcMar>
              <w:top w:w="30" w:type="dxa"/>
              <w:left w:w="75" w:type="dxa"/>
              <w:bottom w:w="30" w:type="dxa"/>
              <w:right w:w="75" w:type="dxa"/>
            </w:tcMar>
            <w:vAlign w:val="center"/>
            <w:hideMark/>
          </w:tcPr>
          <w:p w14:paraId="76F0479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0,15</w:t>
            </w:r>
          </w:p>
        </w:tc>
        <w:tc>
          <w:tcPr>
            <w:tcW w:w="0" w:type="auto"/>
            <w:shd w:val="clear" w:color="auto" w:fill="FAEBD7"/>
            <w:noWrap/>
            <w:tcMar>
              <w:top w:w="30" w:type="dxa"/>
              <w:left w:w="75" w:type="dxa"/>
              <w:bottom w:w="30" w:type="dxa"/>
              <w:right w:w="75" w:type="dxa"/>
            </w:tcMar>
            <w:vAlign w:val="center"/>
            <w:hideMark/>
          </w:tcPr>
          <w:p w14:paraId="7AF75AA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0,05</w:t>
            </w:r>
          </w:p>
        </w:tc>
        <w:tc>
          <w:tcPr>
            <w:tcW w:w="0" w:type="auto"/>
            <w:shd w:val="clear" w:color="auto" w:fill="FAEBD7"/>
            <w:noWrap/>
            <w:tcMar>
              <w:top w:w="30" w:type="dxa"/>
              <w:left w:w="75" w:type="dxa"/>
              <w:bottom w:w="30" w:type="dxa"/>
              <w:right w:w="75" w:type="dxa"/>
            </w:tcMar>
            <w:vAlign w:val="center"/>
            <w:hideMark/>
          </w:tcPr>
          <w:p w14:paraId="7E5E6B32"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r>
      <w:tr w:rsidR="00677D58" w:rsidRPr="00677D58" w14:paraId="51AA3AA3" w14:textId="77777777" w:rsidTr="00677D58">
        <w:trPr>
          <w:tblCellSpacing w:w="15" w:type="dxa"/>
        </w:trPr>
        <w:tc>
          <w:tcPr>
            <w:tcW w:w="0" w:type="auto"/>
            <w:shd w:val="clear" w:color="auto" w:fill="FAF0E6"/>
            <w:noWrap/>
            <w:tcMar>
              <w:top w:w="30" w:type="dxa"/>
              <w:left w:w="75" w:type="dxa"/>
              <w:bottom w:w="30" w:type="dxa"/>
              <w:right w:w="75" w:type="dxa"/>
            </w:tcMar>
            <w:vAlign w:val="center"/>
            <w:hideMark/>
          </w:tcPr>
          <w:p w14:paraId="3EEBAAB0"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РАФ-2203 всех модификаций</w:t>
            </w:r>
          </w:p>
        </w:tc>
        <w:tc>
          <w:tcPr>
            <w:tcW w:w="0" w:type="auto"/>
            <w:shd w:val="clear" w:color="auto" w:fill="FAF0E6"/>
            <w:noWrap/>
            <w:tcMar>
              <w:top w:w="30" w:type="dxa"/>
              <w:left w:w="75" w:type="dxa"/>
              <w:bottom w:w="30" w:type="dxa"/>
              <w:right w:w="75" w:type="dxa"/>
            </w:tcMar>
            <w:vAlign w:val="center"/>
            <w:hideMark/>
          </w:tcPr>
          <w:p w14:paraId="71FFFC4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1,8</w:t>
            </w:r>
          </w:p>
        </w:tc>
        <w:tc>
          <w:tcPr>
            <w:tcW w:w="0" w:type="auto"/>
            <w:shd w:val="clear" w:color="auto" w:fill="FAF0E6"/>
            <w:noWrap/>
            <w:tcMar>
              <w:top w:w="30" w:type="dxa"/>
              <w:left w:w="75" w:type="dxa"/>
              <w:bottom w:w="30" w:type="dxa"/>
              <w:right w:w="75" w:type="dxa"/>
            </w:tcMar>
            <w:vAlign w:val="center"/>
            <w:hideMark/>
          </w:tcPr>
          <w:p w14:paraId="047EF210"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0,15</w:t>
            </w:r>
          </w:p>
        </w:tc>
        <w:tc>
          <w:tcPr>
            <w:tcW w:w="0" w:type="auto"/>
            <w:shd w:val="clear" w:color="auto" w:fill="FAF0E6"/>
            <w:noWrap/>
            <w:tcMar>
              <w:top w:w="30" w:type="dxa"/>
              <w:left w:w="75" w:type="dxa"/>
              <w:bottom w:w="30" w:type="dxa"/>
              <w:right w:w="75" w:type="dxa"/>
            </w:tcMar>
            <w:vAlign w:val="center"/>
            <w:hideMark/>
          </w:tcPr>
          <w:p w14:paraId="15190C6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0,05</w:t>
            </w:r>
          </w:p>
        </w:tc>
        <w:tc>
          <w:tcPr>
            <w:tcW w:w="0" w:type="auto"/>
            <w:shd w:val="clear" w:color="auto" w:fill="FAF0E6"/>
            <w:noWrap/>
            <w:tcMar>
              <w:top w:w="30" w:type="dxa"/>
              <w:left w:w="75" w:type="dxa"/>
              <w:bottom w:w="30" w:type="dxa"/>
              <w:right w:w="75" w:type="dxa"/>
            </w:tcMar>
            <w:vAlign w:val="center"/>
            <w:hideMark/>
          </w:tcPr>
          <w:p w14:paraId="7CFEAFC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r>
      <w:tr w:rsidR="00677D58" w:rsidRPr="00677D58" w14:paraId="4CF20C34" w14:textId="77777777" w:rsidTr="00677D58">
        <w:trPr>
          <w:tblCellSpacing w:w="15" w:type="dxa"/>
        </w:trPr>
        <w:tc>
          <w:tcPr>
            <w:tcW w:w="0" w:type="auto"/>
            <w:shd w:val="clear" w:color="auto" w:fill="FAEBD7"/>
            <w:noWrap/>
            <w:tcMar>
              <w:top w:w="30" w:type="dxa"/>
              <w:left w:w="75" w:type="dxa"/>
              <w:bottom w:w="30" w:type="dxa"/>
              <w:right w:w="75" w:type="dxa"/>
            </w:tcMar>
            <w:vAlign w:val="center"/>
            <w:hideMark/>
          </w:tcPr>
          <w:p w14:paraId="0A9854DD"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УАЗ-452, -2206, -3962 всех модификаций</w:t>
            </w:r>
          </w:p>
        </w:tc>
        <w:tc>
          <w:tcPr>
            <w:tcW w:w="0" w:type="auto"/>
            <w:shd w:val="clear" w:color="auto" w:fill="FAEBD7"/>
            <w:noWrap/>
            <w:tcMar>
              <w:top w:w="30" w:type="dxa"/>
              <w:left w:w="75" w:type="dxa"/>
              <w:bottom w:w="30" w:type="dxa"/>
              <w:right w:w="75" w:type="dxa"/>
            </w:tcMar>
            <w:vAlign w:val="center"/>
            <w:hideMark/>
          </w:tcPr>
          <w:p w14:paraId="10FC4701"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2,2</w:t>
            </w:r>
          </w:p>
        </w:tc>
        <w:tc>
          <w:tcPr>
            <w:tcW w:w="0" w:type="auto"/>
            <w:shd w:val="clear" w:color="auto" w:fill="FAEBD7"/>
            <w:noWrap/>
            <w:tcMar>
              <w:top w:w="30" w:type="dxa"/>
              <w:left w:w="75" w:type="dxa"/>
              <w:bottom w:w="30" w:type="dxa"/>
              <w:right w:w="75" w:type="dxa"/>
            </w:tcMar>
            <w:vAlign w:val="center"/>
            <w:hideMark/>
          </w:tcPr>
          <w:p w14:paraId="393CA4F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w:t>
            </w:r>
          </w:p>
        </w:tc>
        <w:tc>
          <w:tcPr>
            <w:tcW w:w="0" w:type="auto"/>
            <w:shd w:val="clear" w:color="auto" w:fill="FAEBD7"/>
            <w:noWrap/>
            <w:tcMar>
              <w:top w:w="30" w:type="dxa"/>
              <w:left w:w="75" w:type="dxa"/>
              <w:bottom w:w="30" w:type="dxa"/>
              <w:right w:w="75" w:type="dxa"/>
            </w:tcMar>
            <w:vAlign w:val="center"/>
            <w:hideMark/>
          </w:tcPr>
          <w:p w14:paraId="66925D84"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0,05</w:t>
            </w:r>
          </w:p>
        </w:tc>
        <w:tc>
          <w:tcPr>
            <w:tcW w:w="0" w:type="auto"/>
            <w:shd w:val="clear" w:color="auto" w:fill="FAEBD7"/>
            <w:noWrap/>
            <w:tcMar>
              <w:top w:w="30" w:type="dxa"/>
              <w:left w:w="75" w:type="dxa"/>
              <w:bottom w:w="30" w:type="dxa"/>
              <w:right w:w="75" w:type="dxa"/>
            </w:tcMar>
            <w:vAlign w:val="center"/>
            <w:hideMark/>
          </w:tcPr>
          <w:p w14:paraId="181A887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w:t>
            </w:r>
          </w:p>
        </w:tc>
      </w:tr>
      <w:tr w:rsidR="00677D58" w:rsidRPr="00677D58" w14:paraId="157CF9DD" w14:textId="77777777" w:rsidTr="00677D58">
        <w:trPr>
          <w:tblCellSpacing w:w="15" w:type="dxa"/>
        </w:trPr>
        <w:tc>
          <w:tcPr>
            <w:tcW w:w="0" w:type="auto"/>
            <w:gridSpan w:val="5"/>
            <w:shd w:val="clear" w:color="auto" w:fill="FAF0E6"/>
            <w:noWrap/>
            <w:tcMar>
              <w:top w:w="30" w:type="dxa"/>
              <w:left w:w="75" w:type="dxa"/>
              <w:bottom w:w="30" w:type="dxa"/>
              <w:right w:w="75" w:type="dxa"/>
            </w:tcMar>
            <w:vAlign w:val="center"/>
            <w:hideMark/>
          </w:tcPr>
          <w:p w14:paraId="7CCB11F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b/>
                <w:bCs/>
                <w:sz w:val="18"/>
                <w:szCs w:val="18"/>
                <w:lang w:eastAsia="ru-RU"/>
              </w:rPr>
              <w:t>Бортовые грузовые автомобили</w:t>
            </w:r>
          </w:p>
        </w:tc>
      </w:tr>
      <w:tr w:rsidR="00677D58" w:rsidRPr="00677D58" w14:paraId="02FEEE8B" w14:textId="77777777" w:rsidTr="00677D58">
        <w:trPr>
          <w:tblCellSpacing w:w="15" w:type="dxa"/>
        </w:trPr>
        <w:tc>
          <w:tcPr>
            <w:tcW w:w="0" w:type="auto"/>
            <w:shd w:val="clear" w:color="auto" w:fill="FAEBD7"/>
            <w:tcMar>
              <w:top w:w="30" w:type="dxa"/>
              <w:left w:w="75" w:type="dxa"/>
              <w:bottom w:w="30" w:type="dxa"/>
              <w:right w:w="75" w:type="dxa"/>
            </w:tcMar>
            <w:vAlign w:val="center"/>
            <w:hideMark/>
          </w:tcPr>
          <w:p w14:paraId="768A518C"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Avia-20, -21, -30, -31 всех модификаций</w:t>
            </w:r>
          </w:p>
        </w:tc>
        <w:tc>
          <w:tcPr>
            <w:tcW w:w="0" w:type="auto"/>
            <w:shd w:val="clear" w:color="auto" w:fill="FAEBD7"/>
            <w:noWrap/>
            <w:tcMar>
              <w:top w:w="30" w:type="dxa"/>
              <w:left w:w="75" w:type="dxa"/>
              <w:bottom w:w="30" w:type="dxa"/>
              <w:right w:w="75" w:type="dxa"/>
            </w:tcMar>
            <w:vAlign w:val="center"/>
            <w:hideMark/>
          </w:tcPr>
          <w:p w14:paraId="336765E4"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2,8</w:t>
            </w:r>
          </w:p>
        </w:tc>
        <w:tc>
          <w:tcPr>
            <w:tcW w:w="0" w:type="auto"/>
            <w:shd w:val="clear" w:color="auto" w:fill="FAEBD7"/>
            <w:noWrap/>
            <w:tcMar>
              <w:top w:w="30" w:type="dxa"/>
              <w:left w:w="75" w:type="dxa"/>
              <w:bottom w:w="30" w:type="dxa"/>
              <w:right w:w="75" w:type="dxa"/>
            </w:tcMar>
            <w:vAlign w:val="center"/>
            <w:hideMark/>
          </w:tcPr>
          <w:p w14:paraId="20BCA36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0,4</w:t>
            </w:r>
          </w:p>
        </w:tc>
        <w:tc>
          <w:tcPr>
            <w:tcW w:w="0" w:type="auto"/>
            <w:shd w:val="clear" w:color="auto" w:fill="FAEBD7"/>
            <w:noWrap/>
            <w:tcMar>
              <w:top w:w="30" w:type="dxa"/>
              <w:left w:w="75" w:type="dxa"/>
              <w:bottom w:w="30" w:type="dxa"/>
              <w:right w:w="75" w:type="dxa"/>
            </w:tcMar>
            <w:vAlign w:val="center"/>
            <w:hideMark/>
          </w:tcPr>
          <w:p w14:paraId="7FD4D258"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c>
          <w:tcPr>
            <w:tcW w:w="0" w:type="auto"/>
            <w:shd w:val="clear" w:color="auto" w:fill="FAEBD7"/>
            <w:noWrap/>
            <w:tcMar>
              <w:top w:w="30" w:type="dxa"/>
              <w:left w:w="75" w:type="dxa"/>
              <w:bottom w:w="30" w:type="dxa"/>
              <w:right w:w="75" w:type="dxa"/>
            </w:tcMar>
            <w:vAlign w:val="center"/>
            <w:hideMark/>
          </w:tcPr>
          <w:p w14:paraId="229681D1"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0,3</w:t>
            </w:r>
          </w:p>
        </w:tc>
      </w:tr>
      <w:tr w:rsidR="00677D58" w:rsidRPr="00677D58" w14:paraId="5732DED3" w14:textId="77777777" w:rsidTr="00677D58">
        <w:trPr>
          <w:tblCellSpacing w:w="15" w:type="dxa"/>
        </w:trPr>
        <w:tc>
          <w:tcPr>
            <w:tcW w:w="0" w:type="auto"/>
            <w:shd w:val="clear" w:color="auto" w:fill="FAF0E6"/>
            <w:noWrap/>
            <w:tcMar>
              <w:top w:w="30" w:type="dxa"/>
              <w:left w:w="75" w:type="dxa"/>
              <w:bottom w:w="30" w:type="dxa"/>
              <w:right w:w="75" w:type="dxa"/>
            </w:tcMar>
            <w:vAlign w:val="center"/>
            <w:hideMark/>
          </w:tcPr>
          <w:p w14:paraId="09120625"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ГАЗ-51 всех модификаций</w:t>
            </w:r>
          </w:p>
        </w:tc>
        <w:tc>
          <w:tcPr>
            <w:tcW w:w="0" w:type="auto"/>
            <w:shd w:val="clear" w:color="auto" w:fill="FAF0E6"/>
            <w:noWrap/>
            <w:tcMar>
              <w:top w:w="30" w:type="dxa"/>
              <w:left w:w="75" w:type="dxa"/>
              <w:bottom w:w="30" w:type="dxa"/>
              <w:right w:w="75" w:type="dxa"/>
            </w:tcMar>
            <w:vAlign w:val="center"/>
            <w:hideMark/>
          </w:tcPr>
          <w:p w14:paraId="13825D0A"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2,2</w:t>
            </w:r>
          </w:p>
        </w:tc>
        <w:tc>
          <w:tcPr>
            <w:tcW w:w="0" w:type="auto"/>
            <w:shd w:val="clear" w:color="auto" w:fill="FAF0E6"/>
            <w:noWrap/>
            <w:tcMar>
              <w:top w:w="30" w:type="dxa"/>
              <w:left w:w="75" w:type="dxa"/>
              <w:bottom w:w="30" w:type="dxa"/>
              <w:right w:w="75" w:type="dxa"/>
            </w:tcMar>
            <w:vAlign w:val="center"/>
            <w:hideMark/>
          </w:tcPr>
          <w:p w14:paraId="0B37F77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0,25</w:t>
            </w:r>
          </w:p>
        </w:tc>
        <w:tc>
          <w:tcPr>
            <w:tcW w:w="0" w:type="auto"/>
            <w:shd w:val="clear" w:color="auto" w:fill="FAF0E6"/>
            <w:noWrap/>
            <w:tcMar>
              <w:top w:w="30" w:type="dxa"/>
              <w:left w:w="75" w:type="dxa"/>
              <w:bottom w:w="30" w:type="dxa"/>
              <w:right w:w="75" w:type="dxa"/>
            </w:tcMar>
            <w:vAlign w:val="center"/>
            <w:hideMark/>
          </w:tcPr>
          <w:p w14:paraId="7D1CFBE2"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c>
          <w:tcPr>
            <w:tcW w:w="0" w:type="auto"/>
            <w:shd w:val="clear" w:color="auto" w:fill="FAF0E6"/>
            <w:noWrap/>
            <w:tcMar>
              <w:top w:w="30" w:type="dxa"/>
              <w:left w:w="75" w:type="dxa"/>
              <w:bottom w:w="30" w:type="dxa"/>
              <w:right w:w="75" w:type="dxa"/>
            </w:tcMar>
            <w:vAlign w:val="center"/>
            <w:hideMark/>
          </w:tcPr>
          <w:p w14:paraId="5BF81462"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0,25</w:t>
            </w:r>
          </w:p>
        </w:tc>
      </w:tr>
      <w:tr w:rsidR="00677D58" w:rsidRPr="00677D58" w14:paraId="49380C1D" w14:textId="77777777" w:rsidTr="00677D58">
        <w:trPr>
          <w:tblCellSpacing w:w="15" w:type="dxa"/>
        </w:trPr>
        <w:tc>
          <w:tcPr>
            <w:tcW w:w="0" w:type="auto"/>
            <w:shd w:val="clear" w:color="auto" w:fill="FAEBD7"/>
            <w:noWrap/>
            <w:tcMar>
              <w:top w:w="30" w:type="dxa"/>
              <w:left w:w="75" w:type="dxa"/>
              <w:bottom w:w="30" w:type="dxa"/>
              <w:right w:w="75" w:type="dxa"/>
            </w:tcMar>
            <w:vAlign w:val="center"/>
            <w:hideMark/>
          </w:tcPr>
          <w:p w14:paraId="559B1BB8"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ГАЗ-52, -52-27, -52-28 всех модификаций</w:t>
            </w:r>
          </w:p>
        </w:tc>
        <w:tc>
          <w:tcPr>
            <w:tcW w:w="0" w:type="auto"/>
            <w:shd w:val="clear" w:color="auto" w:fill="FAEBD7"/>
            <w:noWrap/>
            <w:tcMar>
              <w:top w:w="30" w:type="dxa"/>
              <w:left w:w="75" w:type="dxa"/>
              <w:bottom w:w="30" w:type="dxa"/>
              <w:right w:w="75" w:type="dxa"/>
            </w:tcMar>
            <w:vAlign w:val="center"/>
            <w:hideMark/>
          </w:tcPr>
          <w:p w14:paraId="3A833E3B"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2,2</w:t>
            </w:r>
          </w:p>
        </w:tc>
        <w:tc>
          <w:tcPr>
            <w:tcW w:w="0" w:type="auto"/>
            <w:shd w:val="clear" w:color="auto" w:fill="FAEBD7"/>
            <w:noWrap/>
            <w:tcMar>
              <w:top w:w="30" w:type="dxa"/>
              <w:left w:w="75" w:type="dxa"/>
              <w:bottom w:w="30" w:type="dxa"/>
              <w:right w:w="75" w:type="dxa"/>
            </w:tcMar>
            <w:vAlign w:val="center"/>
            <w:hideMark/>
          </w:tcPr>
          <w:p w14:paraId="57F735D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0,3</w:t>
            </w:r>
          </w:p>
        </w:tc>
        <w:tc>
          <w:tcPr>
            <w:tcW w:w="0" w:type="auto"/>
            <w:shd w:val="clear" w:color="auto" w:fill="FAEBD7"/>
            <w:noWrap/>
            <w:tcMar>
              <w:top w:w="30" w:type="dxa"/>
              <w:left w:w="75" w:type="dxa"/>
              <w:bottom w:w="30" w:type="dxa"/>
              <w:right w:w="75" w:type="dxa"/>
            </w:tcMar>
            <w:vAlign w:val="center"/>
            <w:hideMark/>
          </w:tcPr>
          <w:p w14:paraId="41D9AC8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c>
          <w:tcPr>
            <w:tcW w:w="0" w:type="auto"/>
            <w:shd w:val="clear" w:color="auto" w:fill="FAEBD7"/>
            <w:noWrap/>
            <w:tcMar>
              <w:top w:w="30" w:type="dxa"/>
              <w:left w:w="75" w:type="dxa"/>
              <w:bottom w:w="30" w:type="dxa"/>
              <w:right w:w="75" w:type="dxa"/>
            </w:tcMar>
            <w:vAlign w:val="center"/>
            <w:hideMark/>
          </w:tcPr>
          <w:p w14:paraId="56BDC4E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w:t>
            </w:r>
          </w:p>
        </w:tc>
      </w:tr>
      <w:tr w:rsidR="00677D58" w:rsidRPr="00677D58" w14:paraId="2BDA94B2" w14:textId="77777777" w:rsidTr="00677D58">
        <w:trPr>
          <w:tblCellSpacing w:w="15" w:type="dxa"/>
        </w:trPr>
        <w:tc>
          <w:tcPr>
            <w:tcW w:w="0" w:type="auto"/>
            <w:shd w:val="clear" w:color="auto" w:fill="FAF0E6"/>
            <w:noWrap/>
            <w:tcMar>
              <w:top w:w="30" w:type="dxa"/>
              <w:left w:w="75" w:type="dxa"/>
              <w:bottom w:w="30" w:type="dxa"/>
              <w:right w:w="75" w:type="dxa"/>
            </w:tcMar>
            <w:vAlign w:val="center"/>
            <w:hideMark/>
          </w:tcPr>
          <w:p w14:paraId="06359CD7"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ГАЗ-52-07, -52-08, -52-09</w:t>
            </w:r>
          </w:p>
        </w:tc>
        <w:tc>
          <w:tcPr>
            <w:tcW w:w="0" w:type="auto"/>
            <w:shd w:val="clear" w:color="auto" w:fill="FAF0E6"/>
            <w:noWrap/>
            <w:tcMar>
              <w:top w:w="30" w:type="dxa"/>
              <w:left w:w="75" w:type="dxa"/>
              <w:bottom w:w="30" w:type="dxa"/>
              <w:right w:w="75" w:type="dxa"/>
            </w:tcMar>
            <w:vAlign w:val="center"/>
            <w:hideMark/>
          </w:tcPr>
          <w:p w14:paraId="51CE919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2,0</w:t>
            </w:r>
          </w:p>
        </w:tc>
        <w:tc>
          <w:tcPr>
            <w:tcW w:w="0" w:type="auto"/>
            <w:shd w:val="clear" w:color="auto" w:fill="FAF0E6"/>
            <w:noWrap/>
            <w:tcMar>
              <w:top w:w="30" w:type="dxa"/>
              <w:left w:w="75" w:type="dxa"/>
              <w:bottom w:w="30" w:type="dxa"/>
              <w:right w:w="75" w:type="dxa"/>
            </w:tcMar>
            <w:vAlign w:val="center"/>
            <w:hideMark/>
          </w:tcPr>
          <w:p w14:paraId="7CB40B2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0,25</w:t>
            </w:r>
          </w:p>
        </w:tc>
        <w:tc>
          <w:tcPr>
            <w:tcW w:w="0" w:type="auto"/>
            <w:shd w:val="clear" w:color="auto" w:fill="FAF0E6"/>
            <w:noWrap/>
            <w:tcMar>
              <w:top w:w="30" w:type="dxa"/>
              <w:left w:w="75" w:type="dxa"/>
              <w:bottom w:w="30" w:type="dxa"/>
              <w:right w:w="75" w:type="dxa"/>
            </w:tcMar>
            <w:vAlign w:val="center"/>
            <w:hideMark/>
          </w:tcPr>
          <w:p w14:paraId="221C7A9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0,07</w:t>
            </w:r>
          </w:p>
        </w:tc>
        <w:tc>
          <w:tcPr>
            <w:tcW w:w="0" w:type="auto"/>
            <w:shd w:val="clear" w:color="auto" w:fill="FAF0E6"/>
            <w:noWrap/>
            <w:tcMar>
              <w:top w:w="30" w:type="dxa"/>
              <w:left w:w="75" w:type="dxa"/>
              <w:bottom w:w="30" w:type="dxa"/>
              <w:right w:w="75" w:type="dxa"/>
            </w:tcMar>
            <w:vAlign w:val="center"/>
            <w:hideMark/>
          </w:tcPr>
          <w:p w14:paraId="3998895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w:t>
            </w:r>
          </w:p>
        </w:tc>
      </w:tr>
      <w:tr w:rsidR="00677D58" w:rsidRPr="00677D58" w14:paraId="195662CA" w14:textId="77777777" w:rsidTr="00677D58">
        <w:trPr>
          <w:tblCellSpacing w:w="15" w:type="dxa"/>
        </w:trPr>
        <w:tc>
          <w:tcPr>
            <w:tcW w:w="0" w:type="auto"/>
            <w:shd w:val="clear" w:color="auto" w:fill="FAEBD7"/>
            <w:noWrap/>
            <w:tcMar>
              <w:top w:w="30" w:type="dxa"/>
              <w:left w:w="75" w:type="dxa"/>
              <w:bottom w:w="30" w:type="dxa"/>
              <w:right w:w="75" w:type="dxa"/>
            </w:tcMar>
            <w:vAlign w:val="center"/>
            <w:hideMark/>
          </w:tcPr>
          <w:p w14:paraId="7B873751"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ГАЗ-53, -53-27, всех модификаций</w:t>
            </w:r>
          </w:p>
        </w:tc>
        <w:tc>
          <w:tcPr>
            <w:tcW w:w="0" w:type="auto"/>
            <w:shd w:val="clear" w:color="auto" w:fill="FAEBD7"/>
            <w:noWrap/>
            <w:tcMar>
              <w:top w:w="30" w:type="dxa"/>
              <w:left w:w="75" w:type="dxa"/>
              <w:bottom w:w="30" w:type="dxa"/>
              <w:right w:w="75" w:type="dxa"/>
            </w:tcMar>
            <w:vAlign w:val="center"/>
            <w:hideMark/>
          </w:tcPr>
          <w:p w14:paraId="0D6229A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2,1</w:t>
            </w:r>
          </w:p>
        </w:tc>
        <w:tc>
          <w:tcPr>
            <w:tcW w:w="0" w:type="auto"/>
            <w:shd w:val="clear" w:color="auto" w:fill="FAEBD7"/>
            <w:noWrap/>
            <w:tcMar>
              <w:top w:w="30" w:type="dxa"/>
              <w:left w:w="75" w:type="dxa"/>
              <w:bottom w:w="30" w:type="dxa"/>
              <w:right w:w="75" w:type="dxa"/>
            </w:tcMar>
            <w:vAlign w:val="center"/>
            <w:hideMark/>
          </w:tcPr>
          <w:p w14:paraId="09E4654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0,3</w:t>
            </w:r>
          </w:p>
        </w:tc>
        <w:tc>
          <w:tcPr>
            <w:tcW w:w="0" w:type="auto"/>
            <w:shd w:val="clear" w:color="auto" w:fill="FAEBD7"/>
            <w:noWrap/>
            <w:tcMar>
              <w:top w:w="30" w:type="dxa"/>
              <w:left w:w="75" w:type="dxa"/>
              <w:bottom w:w="30" w:type="dxa"/>
              <w:right w:w="75" w:type="dxa"/>
            </w:tcMar>
            <w:vAlign w:val="center"/>
            <w:hideMark/>
          </w:tcPr>
          <w:p w14:paraId="1A0F03F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c>
          <w:tcPr>
            <w:tcW w:w="0" w:type="auto"/>
            <w:shd w:val="clear" w:color="auto" w:fill="FAEBD7"/>
            <w:noWrap/>
            <w:tcMar>
              <w:top w:w="30" w:type="dxa"/>
              <w:left w:w="75" w:type="dxa"/>
              <w:bottom w:w="30" w:type="dxa"/>
              <w:right w:w="75" w:type="dxa"/>
            </w:tcMar>
            <w:vAlign w:val="center"/>
            <w:hideMark/>
          </w:tcPr>
          <w:p w14:paraId="4D177E5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0,25</w:t>
            </w:r>
          </w:p>
        </w:tc>
      </w:tr>
      <w:tr w:rsidR="00677D58" w:rsidRPr="00677D58" w14:paraId="0DC062BB" w14:textId="77777777" w:rsidTr="00677D58">
        <w:trPr>
          <w:tblCellSpacing w:w="15" w:type="dxa"/>
        </w:trPr>
        <w:tc>
          <w:tcPr>
            <w:tcW w:w="0" w:type="auto"/>
            <w:shd w:val="clear" w:color="auto" w:fill="FAF0E6"/>
            <w:noWrap/>
            <w:tcMar>
              <w:top w:w="30" w:type="dxa"/>
              <w:left w:w="75" w:type="dxa"/>
              <w:bottom w:w="30" w:type="dxa"/>
              <w:right w:w="75" w:type="dxa"/>
            </w:tcMar>
            <w:vAlign w:val="center"/>
            <w:hideMark/>
          </w:tcPr>
          <w:p w14:paraId="2218A60B"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ГАЗ-53-07, -53-19</w:t>
            </w:r>
          </w:p>
        </w:tc>
        <w:tc>
          <w:tcPr>
            <w:tcW w:w="0" w:type="auto"/>
            <w:shd w:val="clear" w:color="auto" w:fill="FAF0E6"/>
            <w:noWrap/>
            <w:tcMar>
              <w:top w:w="30" w:type="dxa"/>
              <w:left w:w="75" w:type="dxa"/>
              <w:bottom w:w="30" w:type="dxa"/>
              <w:right w:w="75" w:type="dxa"/>
            </w:tcMar>
            <w:vAlign w:val="center"/>
            <w:hideMark/>
          </w:tcPr>
          <w:p w14:paraId="26A6B27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1,8</w:t>
            </w:r>
          </w:p>
        </w:tc>
        <w:tc>
          <w:tcPr>
            <w:tcW w:w="0" w:type="auto"/>
            <w:shd w:val="clear" w:color="auto" w:fill="FAF0E6"/>
            <w:noWrap/>
            <w:tcMar>
              <w:top w:w="30" w:type="dxa"/>
              <w:left w:w="75" w:type="dxa"/>
              <w:bottom w:w="30" w:type="dxa"/>
              <w:right w:w="75" w:type="dxa"/>
            </w:tcMar>
            <w:vAlign w:val="center"/>
            <w:hideMark/>
          </w:tcPr>
          <w:p w14:paraId="641A2B9E"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0,25</w:t>
            </w:r>
          </w:p>
        </w:tc>
        <w:tc>
          <w:tcPr>
            <w:tcW w:w="0" w:type="auto"/>
            <w:shd w:val="clear" w:color="auto" w:fill="FAF0E6"/>
            <w:noWrap/>
            <w:tcMar>
              <w:top w:w="30" w:type="dxa"/>
              <w:left w:w="75" w:type="dxa"/>
              <w:bottom w:w="30" w:type="dxa"/>
              <w:right w:w="75" w:type="dxa"/>
            </w:tcMar>
            <w:vAlign w:val="center"/>
            <w:hideMark/>
          </w:tcPr>
          <w:p w14:paraId="5B082DCE"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0,07</w:t>
            </w:r>
          </w:p>
        </w:tc>
        <w:tc>
          <w:tcPr>
            <w:tcW w:w="0" w:type="auto"/>
            <w:shd w:val="clear" w:color="auto" w:fill="FAF0E6"/>
            <w:noWrap/>
            <w:tcMar>
              <w:top w:w="30" w:type="dxa"/>
              <w:left w:w="75" w:type="dxa"/>
              <w:bottom w:w="30" w:type="dxa"/>
              <w:right w:w="75" w:type="dxa"/>
            </w:tcMar>
            <w:vAlign w:val="center"/>
            <w:hideMark/>
          </w:tcPr>
          <w:p w14:paraId="63D216C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w:t>
            </w:r>
          </w:p>
        </w:tc>
      </w:tr>
      <w:tr w:rsidR="00677D58" w:rsidRPr="00677D58" w14:paraId="47905C42" w14:textId="77777777" w:rsidTr="00677D58">
        <w:trPr>
          <w:tblCellSpacing w:w="15" w:type="dxa"/>
        </w:trPr>
        <w:tc>
          <w:tcPr>
            <w:tcW w:w="0" w:type="auto"/>
            <w:shd w:val="clear" w:color="auto" w:fill="FAEBD7"/>
            <w:noWrap/>
            <w:tcMar>
              <w:top w:w="30" w:type="dxa"/>
              <w:left w:w="75" w:type="dxa"/>
              <w:bottom w:w="30" w:type="dxa"/>
              <w:right w:w="75" w:type="dxa"/>
            </w:tcMar>
            <w:vAlign w:val="center"/>
            <w:hideMark/>
          </w:tcPr>
          <w:p w14:paraId="28984746"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ГАЗ-66 всех модификаций</w:t>
            </w:r>
          </w:p>
        </w:tc>
        <w:tc>
          <w:tcPr>
            <w:tcW w:w="0" w:type="auto"/>
            <w:shd w:val="clear" w:color="auto" w:fill="FAEBD7"/>
            <w:noWrap/>
            <w:tcMar>
              <w:top w:w="30" w:type="dxa"/>
              <w:left w:w="75" w:type="dxa"/>
              <w:bottom w:w="30" w:type="dxa"/>
              <w:right w:w="75" w:type="dxa"/>
            </w:tcMar>
            <w:vAlign w:val="center"/>
            <w:hideMark/>
          </w:tcPr>
          <w:p w14:paraId="74F309C4"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2,1</w:t>
            </w:r>
          </w:p>
        </w:tc>
        <w:tc>
          <w:tcPr>
            <w:tcW w:w="0" w:type="auto"/>
            <w:shd w:val="clear" w:color="auto" w:fill="FAEBD7"/>
            <w:noWrap/>
            <w:tcMar>
              <w:top w:w="30" w:type="dxa"/>
              <w:left w:w="75" w:type="dxa"/>
              <w:bottom w:w="30" w:type="dxa"/>
              <w:right w:w="75" w:type="dxa"/>
            </w:tcMar>
            <w:vAlign w:val="center"/>
            <w:hideMark/>
          </w:tcPr>
          <w:p w14:paraId="2ACA8D08"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0,3</w:t>
            </w:r>
          </w:p>
        </w:tc>
        <w:tc>
          <w:tcPr>
            <w:tcW w:w="0" w:type="auto"/>
            <w:shd w:val="clear" w:color="auto" w:fill="FAEBD7"/>
            <w:noWrap/>
            <w:tcMar>
              <w:top w:w="30" w:type="dxa"/>
              <w:left w:w="75" w:type="dxa"/>
              <w:bottom w:w="30" w:type="dxa"/>
              <w:right w:w="75" w:type="dxa"/>
            </w:tcMar>
            <w:vAlign w:val="center"/>
            <w:hideMark/>
          </w:tcPr>
          <w:p w14:paraId="379123E1"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c>
          <w:tcPr>
            <w:tcW w:w="0" w:type="auto"/>
            <w:shd w:val="clear" w:color="auto" w:fill="FAEBD7"/>
            <w:noWrap/>
            <w:tcMar>
              <w:top w:w="30" w:type="dxa"/>
              <w:left w:w="75" w:type="dxa"/>
              <w:bottom w:w="30" w:type="dxa"/>
              <w:right w:w="75" w:type="dxa"/>
            </w:tcMar>
            <w:vAlign w:val="center"/>
            <w:hideMark/>
          </w:tcPr>
          <w:p w14:paraId="561A3C8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0,25</w:t>
            </w:r>
          </w:p>
        </w:tc>
      </w:tr>
      <w:tr w:rsidR="00677D58" w:rsidRPr="00677D58" w14:paraId="4FA20CED" w14:textId="77777777" w:rsidTr="00677D58">
        <w:trPr>
          <w:tblCellSpacing w:w="15" w:type="dxa"/>
        </w:trPr>
        <w:tc>
          <w:tcPr>
            <w:tcW w:w="0" w:type="auto"/>
            <w:shd w:val="clear" w:color="auto" w:fill="FAF0E6"/>
            <w:noWrap/>
            <w:tcMar>
              <w:top w:w="30" w:type="dxa"/>
              <w:left w:w="75" w:type="dxa"/>
              <w:bottom w:w="30" w:type="dxa"/>
              <w:right w:w="75" w:type="dxa"/>
            </w:tcMar>
            <w:vAlign w:val="center"/>
            <w:hideMark/>
          </w:tcPr>
          <w:p w14:paraId="083034AF"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ГАЗ-3307</w:t>
            </w:r>
          </w:p>
        </w:tc>
        <w:tc>
          <w:tcPr>
            <w:tcW w:w="0" w:type="auto"/>
            <w:shd w:val="clear" w:color="auto" w:fill="FAF0E6"/>
            <w:noWrap/>
            <w:tcMar>
              <w:top w:w="30" w:type="dxa"/>
              <w:left w:w="75" w:type="dxa"/>
              <w:bottom w:w="30" w:type="dxa"/>
              <w:right w:w="75" w:type="dxa"/>
            </w:tcMar>
            <w:vAlign w:val="center"/>
            <w:hideMark/>
          </w:tcPr>
          <w:p w14:paraId="3C61D5D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2,1</w:t>
            </w:r>
          </w:p>
        </w:tc>
        <w:tc>
          <w:tcPr>
            <w:tcW w:w="0" w:type="auto"/>
            <w:shd w:val="clear" w:color="auto" w:fill="FAF0E6"/>
            <w:noWrap/>
            <w:tcMar>
              <w:top w:w="30" w:type="dxa"/>
              <w:left w:w="75" w:type="dxa"/>
              <w:bottom w:w="30" w:type="dxa"/>
              <w:right w:w="75" w:type="dxa"/>
            </w:tcMar>
            <w:vAlign w:val="center"/>
            <w:hideMark/>
          </w:tcPr>
          <w:p w14:paraId="1055A91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0,3</w:t>
            </w:r>
          </w:p>
        </w:tc>
        <w:tc>
          <w:tcPr>
            <w:tcW w:w="0" w:type="auto"/>
            <w:shd w:val="clear" w:color="auto" w:fill="FAF0E6"/>
            <w:noWrap/>
            <w:tcMar>
              <w:top w:w="30" w:type="dxa"/>
              <w:left w:w="75" w:type="dxa"/>
              <w:bottom w:w="30" w:type="dxa"/>
              <w:right w:w="75" w:type="dxa"/>
            </w:tcMar>
            <w:vAlign w:val="center"/>
            <w:hideMark/>
          </w:tcPr>
          <w:p w14:paraId="4145C21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c>
          <w:tcPr>
            <w:tcW w:w="0" w:type="auto"/>
            <w:shd w:val="clear" w:color="auto" w:fill="FAF0E6"/>
            <w:noWrap/>
            <w:tcMar>
              <w:top w:w="30" w:type="dxa"/>
              <w:left w:w="75" w:type="dxa"/>
              <w:bottom w:w="30" w:type="dxa"/>
              <w:right w:w="75" w:type="dxa"/>
            </w:tcMar>
            <w:vAlign w:val="center"/>
            <w:hideMark/>
          </w:tcPr>
          <w:p w14:paraId="2C3385D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0,25</w:t>
            </w:r>
          </w:p>
        </w:tc>
      </w:tr>
      <w:tr w:rsidR="00677D58" w:rsidRPr="00677D58" w14:paraId="31BFA090" w14:textId="77777777" w:rsidTr="00677D58">
        <w:trPr>
          <w:tblCellSpacing w:w="15" w:type="dxa"/>
        </w:trPr>
        <w:tc>
          <w:tcPr>
            <w:tcW w:w="0" w:type="auto"/>
            <w:shd w:val="clear" w:color="auto" w:fill="FAEBD7"/>
            <w:tcMar>
              <w:top w:w="30" w:type="dxa"/>
              <w:left w:w="75" w:type="dxa"/>
              <w:bottom w:w="30" w:type="dxa"/>
              <w:right w:w="75" w:type="dxa"/>
            </w:tcMar>
            <w:vAlign w:val="center"/>
            <w:hideMark/>
          </w:tcPr>
          <w:p w14:paraId="16D6C40E"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ЗИЛ-130, -131, -133, -138А, -138АБ, -138АГ, -4314, -4315, -4316, -4319 всех модификаций</w:t>
            </w:r>
          </w:p>
        </w:tc>
        <w:tc>
          <w:tcPr>
            <w:tcW w:w="0" w:type="auto"/>
            <w:shd w:val="clear" w:color="auto" w:fill="FAEBD7"/>
            <w:noWrap/>
            <w:tcMar>
              <w:top w:w="30" w:type="dxa"/>
              <w:left w:w="75" w:type="dxa"/>
              <w:bottom w:w="30" w:type="dxa"/>
              <w:right w:w="75" w:type="dxa"/>
            </w:tcMar>
            <w:vAlign w:val="center"/>
            <w:hideMark/>
          </w:tcPr>
          <w:p w14:paraId="482C0C6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2,2</w:t>
            </w:r>
          </w:p>
        </w:tc>
        <w:tc>
          <w:tcPr>
            <w:tcW w:w="0" w:type="auto"/>
            <w:shd w:val="clear" w:color="auto" w:fill="FAEBD7"/>
            <w:noWrap/>
            <w:tcMar>
              <w:top w:w="30" w:type="dxa"/>
              <w:left w:w="75" w:type="dxa"/>
              <w:bottom w:w="30" w:type="dxa"/>
              <w:right w:w="75" w:type="dxa"/>
            </w:tcMar>
            <w:vAlign w:val="center"/>
            <w:hideMark/>
          </w:tcPr>
          <w:p w14:paraId="5CE4918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0,3</w:t>
            </w:r>
          </w:p>
        </w:tc>
        <w:tc>
          <w:tcPr>
            <w:tcW w:w="0" w:type="auto"/>
            <w:shd w:val="clear" w:color="auto" w:fill="FAEBD7"/>
            <w:noWrap/>
            <w:tcMar>
              <w:top w:w="30" w:type="dxa"/>
              <w:left w:w="75" w:type="dxa"/>
              <w:bottom w:w="30" w:type="dxa"/>
              <w:right w:w="75" w:type="dxa"/>
            </w:tcMar>
            <w:vAlign w:val="center"/>
            <w:hideMark/>
          </w:tcPr>
          <w:p w14:paraId="47B0A8A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c>
          <w:tcPr>
            <w:tcW w:w="0" w:type="auto"/>
            <w:shd w:val="clear" w:color="auto" w:fill="FAEBD7"/>
            <w:noWrap/>
            <w:tcMar>
              <w:top w:w="30" w:type="dxa"/>
              <w:left w:w="75" w:type="dxa"/>
              <w:bottom w:w="30" w:type="dxa"/>
              <w:right w:w="75" w:type="dxa"/>
            </w:tcMar>
            <w:vAlign w:val="center"/>
            <w:hideMark/>
          </w:tcPr>
          <w:p w14:paraId="5F433E7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w:t>
            </w:r>
          </w:p>
        </w:tc>
      </w:tr>
      <w:tr w:rsidR="00677D58" w:rsidRPr="00677D58" w14:paraId="0EF5F8A7" w14:textId="77777777" w:rsidTr="00677D58">
        <w:trPr>
          <w:tblCellSpacing w:w="15" w:type="dxa"/>
        </w:trPr>
        <w:tc>
          <w:tcPr>
            <w:tcW w:w="0" w:type="auto"/>
            <w:shd w:val="clear" w:color="auto" w:fill="FAF0E6"/>
            <w:noWrap/>
            <w:tcMar>
              <w:top w:w="30" w:type="dxa"/>
              <w:left w:w="75" w:type="dxa"/>
              <w:bottom w:w="30" w:type="dxa"/>
              <w:right w:w="75" w:type="dxa"/>
            </w:tcMar>
            <w:vAlign w:val="center"/>
            <w:hideMark/>
          </w:tcPr>
          <w:p w14:paraId="1F7F8589"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ЗИЛ-133ГЯ</w:t>
            </w:r>
          </w:p>
        </w:tc>
        <w:tc>
          <w:tcPr>
            <w:tcW w:w="0" w:type="auto"/>
            <w:shd w:val="clear" w:color="auto" w:fill="FAF0E6"/>
            <w:noWrap/>
            <w:tcMar>
              <w:top w:w="30" w:type="dxa"/>
              <w:left w:w="75" w:type="dxa"/>
              <w:bottom w:w="30" w:type="dxa"/>
              <w:right w:w="75" w:type="dxa"/>
            </w:tcMar>
            <w:vAlign w:val="center"/>
            <w:hideMark/>
          </w:tcPr>
          <w:p w14:paraId="7A32AEB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2,8</w:t>
            </w:r>
          </w:p>
        </w:tc>
        <w:tc>
          <w:tcPr>
            <w:tcW w:w="0" w:type="auto"/>
            <w:shd w:val="clear" w:color="auto" w:fill="FAF0E6"/>
            <w:noWrap/>
            <w:tcMar>
              <w:top w:w="30" w:type="dxa"/>
              <w:left w:w="75" w:type="dxa"/>
              <w:bottom w:w="30" w:type="dxa"/>
              <w:right w:w="75" w:type="dxa"/>
            </w:tcMar>
            <w:vAlign w:val="center"/>
            <w:hideMark/>
          </w:tcPr>
          <w:p w14:paraId="0565631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0,4</w:t>
            </w:r>
          </w:p>
        </w:tc>
        <w:tc>
          <w:tcPr>
            <w:tcW w:w="0" w:type="auto"/>
            <w:shd w:val="clear" w:color="auto" w:fill="FAF0E6"/>
            <w:noWrap/>
            <w:tcMar>
              <w:top w:w="30" w:type="dxa"/>
              <w:left w:w="75" w:type="dxa"/>
              <w:bottom w:w="30" w:type="dxa"/>
              <w:right w:w="75" w:type="dxa"/>
            </w:tcMar>
            <w:vAlign w:val="center"/>
            <w:hideMark/>
          </w:tcPr>
          <w:p w14:paraId="1D967332"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0,15</w:t>
            </w:r>
          </w:p>
        </w:tc>
        <w:tc>
          <w:tcPr>
            <w:tcW w:w="0" w:type="auto"/>
            <w:shd w:val="clear" w:color="auto" w:fill="FAF0E6"/>
            <w:noWrap/>
            <w:tcMar>
              <w:top w:w="30" w:type="dxa"/>
              <w:left w:w="75" w:type="dxa"/>
              <w:bottom w:w="30" w:type="dxa"/>
              <w:right w:w="75" w:type="dxa"/>
            </w:tcMar>
            <w:vAlign w:val="center"/>
            <w:hideMark/>
          </w:tcPr>
          <w:p w14:paraId="2FCE0DD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0,35</w:t>
            </w:r>
          </w:p>
        </w:tc>
      </w:tr>
      <w:tr w:rsidR="00677D58" w:rsidRPr="00677D58" w14:paraId="42712BE1" w14:textId="77777777" w:rsidTr="00677D58">
        <w:trPr>
          <w:tblCellSpacing w:w="15" w:type="dxa"/>
        </w:trPr>
        <w:tc>
          <w:tcPr>
            <w:tcW w:w="0" w:type="auto"/>
            <w:shd w:val="clear" w:color="auto" w:fill="FAEBD7"/>
            <w:noWrap/>
            <w:tcMar>
              <w:top w:w="30" w:type="dxa"/>
              <w:left w:w="75" w:type="dxa"/>
              <w:bottom w:w="30" w:type="dxa"/>
              <w:right w:w="75" w:type="dxa"/>
            </w:tcMar>
            <w:vAlign w:val="center"/>
            <w:hideMark/>
          </w:tcPr>
          <w:p w14:paraId="0D50E8B3"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ЗИЛ-138, -4318</w:t>
            </w:r>
          </w:p>
        </w:tc>
        <w:tc>
          <w:tcPr>
            <w:tcW w:w="0" w:type="auto"/>
            <w:shd w:val="clear" w:color="auto" w:fill="FAEBD7"/>
            <w:noWrap/>
            <w:tcMar>
              <w:top w:w="30" w:type="dxa"/>
              <w:left w:w="75" w:type="dxa"/>
              <w:bottom w:w="30" w:type="dxa"/>
              <w:right w:w="75" w:type="dxa"/>
            </w:tcMar>
            <w:vAlign w:val="center"/>
            <w:hideMark/>
          </w:tcPr>
          <w:p w14:paraId="73FBE02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1,7</w:t>
            </w:r>
          </w:p>
        </w:tc>
        <w:tc>
          <w:tcPr>
            <w:tcW w:w="0" w:type="auto"/>
            <w:shd w:val="clear" w:color="auto" w:fill="FAEBD7"/>
            <w:noWrap/>
            <w:tcMar>
              <w:top w:w="30" w:type="dxa"/>
              <w:left w:w="75" w:type="dxa"/>
              <w:bottom w:w="30" w:type="dxa"/>
              <w:right w:w="75" w:type="dxa"/>
            </w:tcMar>
            <w:vAlign w:val="center"/>
            <w:hideMark/>
          </w:tcPr>
          <w:p w14:paraId="20D45E04"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0,25</w:t>
            </w:r>
          </w:p>
        </w:tc>
        <w:tc>
          <w:tcPr>
            <w:tcW w:w="0" w:type="auto"/>
            <w:shd w:val="clear" w:color="auto" w:fill="FAEBD7"/>
            <w:noWrap/>
            <w:tcMar>
              <w:top w:w="30" w:type="dxa"/>
              <w:left w:w="75" w:type="dxa"/>
              <w:bottom w:w="30" w:type="dxa"/>
              <w:right w:w="75" w:type="dxa"/>
            </w:tcMar>
            <w:vAlign w:val="center"/>
            <w:hideMark/>
          </w:tcPr>
          <w:p w14:paraId="0E278B82"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0,07</w:t>
            </w:r>
          </w:p>
        </w:tc>
        <w:tc>
          <w:tcPr>
            <w:tcW w:w="0" w:type="auto"/>
            <w:shd w:val="clear" w:color="auto" w:fill="FAEBD7"/>
            <w:noWrap/>
            <w:tcMar>
              <w:top w:w="30" w:type="dxa"/>
              <w:left w:w="75" w:type="dxa"/>
              <w:bottom w:w="30" w:type="dxa"/>
              <w:right w:w="75" w:type="dxa"/>
            </w:tcMar>
            <w:vAlign w:val="center"/>
            <w:hideMark/>
          </w:tcPr>
          <w:p w14:paraId="1E1FBBB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0,15</w:t>
            </w:r>
          </w:p>
        </w:tc>
      </w:tr>
      <w:tr w:rsidR="00677D58" w:rsidRPr="00677D58" w14:paraId="1B9749CB" w14:textId="77777777" w:rsidTr="00677D58">
        <w:trPr>
          <w:tblCellSpacing w:w="15" w:type="dxa"/>
        </w:trPr>
        <w:tc>
          <w:tcPr>
            <w:tcW w:w="0" w:type="auto"/>
            <w:shd w:val="clear" w:color="auto" w:fill="FAF0E6"/>
            <w:tcMar>
              <w:top w:w="30" w:type="dxa"/>
              <w:left w:w="75" w:type="dxa"/>
              <w:bottom w:w="30" w:type="dxa"/>
              <w:right w:w="75" w:type="dxa"/>
            </w:tcMar>
            <w:vAlign w:val="center"/>
            <w:hideMark/>
          </w:tcPr>
          <w:p w14:paraId="0AAD2CC2"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ЗИЛ-150, -151, -157, -164 всех модификаций</w:t>
            </w:r>
          </w:p>
        </w:tc>
        <w:tc>
          <w:tcPr>
            <w:tcW w:w="0" w:type="auto"/>
            <w:shd w:val="clear" w:color="auto" w:fill="FAF0E6"/>
            <w:noWrap/>
            <w:tcMar>
              <w:top w:w="30" w:type="dxa"/>
              <w:left w:w="75" w:type="dxa"/>
              <w:bottom w:w="30" w:type="dxa"/>
              <w:right w:w="75" w:type="dxa"/>
            </w:tcMar>
            <w:vAlign w:val="center"/>
            <w:hideMark/>
          </w:tcPr>
          <w:p w14:paraId="309AD60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2,2</w:t>
            </w:r>
          </w:p>
        </w:tc>
        <w:tc>
          <w:tcPr>
            <w:tcW w:w="0" w:type="auto"/>
            <w:shd w:val="clear" w:color="auto" w:fill="FAF0E6"/>
            <w:noWrap/>
            <w:tcMar>
              <w:top w:w="30" w:type="dxa"/>
              <w:left w:w="75" w:type="dxa"/>
              <w:bottom w:w="30" w:type="dxa"/>
              <w:right w:w="75" w:type="dxa"/>
            </w:tcMar>
            <w:vAlign w:val="center"/>
            <w:hideMark/>
          </w:tcPr>
          <w:p w14:paraId="3F11DCA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0,25</w:t>
            </w:r>
          </w:p>
        </w:tc>
        <w:tc>
          <w:tcPr>
            <w:tcW w:w="0" w:type="auto"/>
            <w:shd w:val="clear" w:color="auto" w:fill="FAF0E6"/>
            <w:noWrap/>
            <w:tcMar>
              <w:top w:w="30" w:type="dxa"/>
              <w:left w:w="75" w:type="dxa"/>
              <w:bottom w:w="30" w:type="dxa"/>
              <w:right w:w="75" w:type="dxa"/>
            </w:tcMar>
            <w:vAlign w:val="center"/>
            <w:hideMark/>
          </w:tcPr>
          <w:p w14:paraId="2B4AD42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c>
          <w:tcPr>
            <w:tcW w:w="0" w:type="auto"/>
            <w:shd w:val="clear" w:color="auto" w:fill="FAF0E6"/>
            <w:noWrap/>
            <w:tcMar>
              <w:top w:w="30" w:type="dxa"/>
              <w:left w:w="75" w:type="dxa"/>
              <w:bottom w:w="30" w:type="dxa"/>
              <w:right w:w="75" w:type="dxa"/>
            </w:tcMar>
            <w:vAlign w:val="center"/>
            <w:hideMark/>
          </w:tcPr>
          <w:p w14:paraId="70B99BB4"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w:t>
            </w:r>
          </w:p>
        </w:tc>
      </w:tr>
      <w:tr w:rsidR="00677D58" w:rsidRPr="00677D58" w14:paraId="193EE478" w14:textId="77777777" w:rsidTr="00677D58">
        <w:trPr>
          <w:tblCellSpacing w:w="15" w:type="dxa"/>
        </w:trPr>
        <w:tc>
          <w:tcPr>
            <w:tcW w:w="0" w:type="auto"/>
            <w:shd w:val="clear" w:color="auto" w:fill="FAEBD7"/>
            <w:noWrap/>
            <w:tcMar>
              <w:top w:w="30" w:type="dxa"/>
              <w:left w:w="75" w:type="dxa"/>
              <w:bottom w:w="30" w:type="dxa"/>
              <w:right w:w="75" w:type="dxa"/>
            </w:tcMar>
            <w:vAlign w:val="center"/>
            <w:hideMark/>
          </w:tcPr>
          <w:p w14:paraId="15F6BEE6"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lastRenderedPageBreak/>
              <w:t>ЗИЛ-166</w:t>
            </w:r>
            <w:proofErr w:type="gramStart"/>
            <w:r w:rsidRPr="00677D58">
              <w:rPr>
                <w:rFonts w:ascii="Times New Roman" w:eastAsia="Times New Roman" w:hAnsi="Times New Roman" w:cs="Times New Roman"/>
                <w:sz w:val="18"/>
                <w:szCs w:val="18"/>
                <w:lang w:eastAsia="ru-RU"/>
              </w:rPr>
              <w:t>А,-</w:t>
            </w:r>
            <w:proofErr w:type="gramEnd"/>
            <w:r w:rsidRPr="00677D58">
              <w:rPr>
                <w:rFonts w:ascii="Times New Roman" w:eastAsia="Times New Roman" w:hAnsi="Times New Roman" w:cs="Times New Roman"/>
                <w:sz w:val="18"/>
                <w:szCs w:val="18"/>
                <w:lang w:eastAsia="ru-RU"/>
              </w:rPr>
              <w:t>166В</w:t>
            </w:r>
          </w:p>
        </w:tc>
        <w:tc>
          <w:tcPr>
            <w:tcW w:w="0" w:type="auto"/>
            <w:shd w:val="clear" w:color="auto" w:fill="FAEBD7"/>
            <w:noWrap/>
            <w:tcMar>
              <w:top w:w="30" w:type="dxa"/>
              <w:left w:w="75" w:type="dxa"/>
              <w:bottom w:w="30" w:type="dxa"/>
              <w:right w:w="75" w:type="dxa"/>
            </w:tcMar>
            <w:vAlign w:val="center"/>
            <w:hideMark/>
          </w:tcPr>
          <w:p w14:paraId="3606425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1,7</w:t>
            </w:r>
          </w:p>
        </w:tc>
        <w:tc>
          <w:tcPr>
            <w:tcW w:w="0" w:type="auto"/>
            <w:shd w:val="clear" w:color="auto" w:fill="FAEBD7"/>
            <w:noWrap/>
            <w:tcMar>
              <w:top w:w="30" w:type="dxa"/>
              <w:left w:w="75" w:type="dxa"/>
              <w:bottom w:w="30" w:type="dxa"/>
              <w:right w:w="75" w:type="dxa"/>
            </w:tcMar>
            <w:vAlign w:val="center"/>
            <w:hideMark/>
          </w:tcPr>
          <w:p w14:paraId="292BD3B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0,25</w:t>
            </w:r>
          </w:p>
        </w:tc>
        <w:tc>
          <w:tcPr>
            <w:tcW w:w="0" w:type="auto"/>
            <w:shd w:val="clear" w:color="auto" w:fill="FAEBD7"/>
            <w:noWrap/>
            <w:tcMar>
              <w:top w:w="30" w:type="dxa"/>
              <w:left w:w="75" w:type="dxa"/>
              <w:bottom w:w="30" w:type="dxa"/>
              <w:right w:w="75" w:type="dxa"/>
            </w:tcMar>
            <w:vAlign w:val="center"/>
            <w:hideMark/>
          </w:tcPr>
          <w:p w14:paraId="116580E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0,07</w:t>
            </w:r>
          </w:p>
        </w:tc>
        <w:tc>
          <w:tcPr>
            <w:tcW w:w="0" w:type="auto"/>
            <w:shd w:val="clear" w:color="auto" w:fill="FAEBD7"/>
            <w:noWrap/>
            <w:tcMar>
              <w:top w:w="30" w:type="dxa"/>
              <w:left w:w="75" w:type="dxa"/>
              <w:bottom w:w="30" w:type="dxa"/>
              <w:right w:w="75" w:type="dxa"/>
            </w:tcMar>
            <w:vAlign w:val="center"/>
            <w:hideMark/>
          </w:tcPr>
          <w:p w14:paraId="7E0ECF98"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0,15</w:t>
            </w:r>
          </w:p>
        </w:tc>
      </w:tr>
      <w:tr w:rsidR="00677D58" w:rsidRPr="00677D58" w14:paraId="2A99D55A" w14:textId="77777777" w:rsidTr="00677D58">
        <w:trPr>
          <w:tblCellSpacing w:w="15" w:type="dxa"/>
        </w:trPr>
        <w:tc>
          <w:tcPr>
            <w:tcW w:w="0" w:type="auto"/>
            <w:shd w:val="clear" w:color="auto" w:fill="FAF0E6"/>
            <w:noWrap/>
            <w:tcMar>
              <w:top w:w="30" w:type="dxa"/>
              <w:left w:w="75" w:type="dxa"/>
              <w:bottom w:w="30" w:type="dxa"/>
              <w:right w:w="75" w:type="dxa"/>
            </w:tcMar>
            <w:vAlign w:val="center"/>
            <w:hideMark/>
          </w:tcPr>
          <w:p w14:paraId="1CCF98F3"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ЗИЛ-4331 всех модификаций</w:t>
            </w:r>
          </w:p>
        </w:tc>
        <w:tc>
          <w:tcPr>
            <w:tcW w:w="0" w:type="auto"/>
            <w:shd w:val="clear" w:color="auto" w:fill="FAF0E6"/>
            <w:noWrap/>
            <w:tcMar>
              <w:top w:w="30" w:type="dxa"/>
              <w:left w:w="75" w:type="dxa"/>
              <w:bottom w:w="30" w:type="dxa"/>
              <w:right w:w="75" w:type="dxa"/>
            </w:tcMar>
            <w:vAlign w:val="center"/>
            <w:hideMark/>
          </w:tcPr>
          <w:p w14:paraId="632B7572"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2,8</w:t>
            </w:r>
          </w:p>
        </w:tc>
        <w:tc>
          <w:tcPr>
            <w:tcW w:w="0" w:type="auto"/>
            <w:shd w:val="clear" w:color="auto" w:fill="FAF0E6"/>
            <w:noWrap/>
            <w:tcMar>
              <w:top w:w="30" w:type="dxa"/>
              <w:left w:w="75" w:type="dxa"/>
              <w:bottom w:w="30" w:type="dxa"/>
              <w:right w:w="75" w:type="dxa"/>
            </w:tcMar>
            <w:vAlign w:val="center"/>
            <w:hideMark/>
          </w:tcPr>
          <w:p w14:paraId="1545881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0,4</w:t>
            </w:r>
          </w:p>
        </w:tc>
        <w:tc>
          <w:tcPr>
            <w:tcW w:w="0" w:type="auto"/>
            <w:shd w:val="clear" w:color="auto" w:fill="FAF0E6"/>
            <w:noWrap/>
            <w:tcMar>
              <w:top w:w="30" w:type="dxa"/>
              <w:left w:w="75" w:type="dxa"/>
              <w:bottom w:w="30" w:type="dxa"/>
              <w:right w:w="75" w:type="dxa"/>
            </w:tcMar>
            <w:vAlign w:val="center"/>
            <w:hideMark/>
          </w:tcPr>
          <w:p w14:paraId="2782562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0,15</w:t>
            </w:r>
          </w:p>
        </w:tc>
        <w:tc>
          <w:tcPr>
            <w:tcW w:w="0" w:type="auto"/>
            <w:shd w:val="clear" w:color="auto" w:fill="FAF0E6"/>
            <w:noWrap/>
            <w:tcMar>
              <w:top w:w="30" w:type="dxa"/>
              <w:left w:w="75" w:type="dxa"/>
              <w:bottom w:w="30" w:type="dxa"/>
              <w:right w:w="75" w:type="dxa"/>
            </w:tcMar>
            <w:vAlign w:val="center"/>
            <w:hideMark/>
          </w:tcPr>
          <w:p w14:paraId="4E303624"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0,35</w:t>
            </w:r>
          </w:p>
        </w:tc>
      </w:tr>
      <w:tr w:rsidR="00677D58" w:rsidRPr="00677D58" w14:paraId="533FBB98" w14:textId="77777777" w:rsidTr="00677D58">
        <w:trPr>
          <w:tblCellSpacing w:w="15" w:type="dxa"/>
        </w:trPr>
        <w:tc>
          <w:tcPr>
            <w:tcW w:w="0" w:type="auto"/>
            <w:shd w:val="clear" w:color="auto" w:fill="FAEBD7"/>
            <w:noWrap/>
            <w:tcMar>
              <w:top w:w="30" w:type="dxa"/>
              <w:left w:w="75" w:type="dxa"/>
              <w:bottom w:w="30" w:type="dxa"/>
              <w:right w:w="75" w:type="dxa"/>
            </w:tcMar>
            <w:vAlign w:val="center"/>
            <w:hideMark/>
          </w:tcPr>
          <w:p w14:paraId="6A9AA21A"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IFA W50L всех модификаций</w:t>
            </w:r>
          </w:p>
        </w:tc>
        <w:tc>
          <w:tcPr>
            <w:tcW w:w="0" w:type="auto"/>
            <w:shd w:val="clear" w:color="auto" w:fill="FAEBD7"/>
            <w:noWrap/>
            <w:tcMar>
              <w:top w:w="30" w:type="dxa"/>
              <w:left w:w="75" w:type="dxa"/>
              <w:bottom w:w="30" w:type="dxa"/>
              <w:right w:w="75" w:type="dxa"/>
            </w:tcMar>
            <w:vAlign w:val="center"/>
            <w:hideMark/>
          </w:tcPr>
          <w:p w14:paraId="4949B96E"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2,9</w:t>
            </w:r>
          </w:p>
        </w:tc>
        <w:tc>
          <w:tcPr>
            <w:tcW w:w="0" w:type="auto"/>
            <w:shd w:val="clear" w:color="auto" w:fill="FAEBD7"/>
            <w:noWrap/>
            <w:tcMar>
              <w:top w:w="30" w:type="dxa"/>
              <w:left w:w="75" w:type="dxa"/>
              <w:bottom w:w="30" w:type="dxa"/>
              <w:right w:w="75" w:type="dxa"/>
            </w:tcMar>
            <w:vAlign w:val="center"/>
            <w:hideMark/>
          </w:tcPr>
          <w:p w14:paraId="2C5B7FB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0,4</w:t>
            </w:r>
          </w:p>
        </w:tc>
        <w:tc>
          <w:tcPr>
            <w:tcW w:w="0" w:type="auto"/>
            <w:shd w:val="clear" w:color="auto" w:fill="FAEBD7"/>
            <w:noWrap/>
            <w:tcMar>
              <w:top w:w="30" w:type="dxa"/>
              <w:left w:w="75" w:type="dxa"/>
              <w:bottom w:w="30" w:type="dxa"/>
              <w:right w:w="75" w:type="dxa"/>
            </w:tcMar>
            <w:vAlign w:val="center"/>
            <w:hideMark/>
          </w:tcPr>
          <w:p w14:paraId="4D3F3F4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c>
          <w:tcPr>
            <w:tcW w:w="0" w:type="auto"/>
            <w:shd w:val="clear" w:color="auto" w:fill="FAEBD7"/>
            <w:noWrap/>
            <w:tcMar>
              <w:top w:w="30" w:type="dxa"/>
              <w:left w:w="75" w:type="dxa"/>
              <w:bottom w:w="30" w:type="dxa"/>
              <w:right w:w="75" w:type="dxa"/>
            </w:tcMar>
            <w:vAlign w:val="center"/>
            <w:hideMark/>
          </w:tcPr>
          <w:p w14:paraId="0E6BA904"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0,3</w:t>
            </w:r>
          </w:p>
        </w:tc>
      </w:tr>
      <w:tr w:rsidR="00677D58" w:rsidRPr="00677D58" w14:paraId="2BB79C6A" w14:textId="77777777" w:rsidTr="00677D58">
        <w:trPr>
          <w:tblCellSpacing w:w="15" w:type="dxa"/>
        </w:trPr>
        <w:tc>
          <w:tcPr>
            <w:tcW w:w="0" w:type="auto"/>
            <w:shd w:val="clear" w:color="auto" w:fill="FAF0E6"/>
            <w:tcMar>
              <w:top w:w="30" w:type="dxa"/>
              <w:left w:w="75" w:type="dxa"/>
              <w:bottom w:w="30" w:type="dxa"/>
              <w:right w:w="75" w:type="dxa"/>
            </w:tcMar>
            <w:vAlign w:val="center"/>
            <w:hideMark/>
          </w:tcPr>
          <w:p w14:paraId="4F0C9873"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КамАЗ-4310, -5320, -5321 всех модификаций</w:t>
            </w:r>
          </w:p>
        </w:tc>
        <w:tc>
          <w:tcPr>
            <w:tcW w:w="0" w:type="auto"/>
            <w:shd w:val="clear" w:color="auto" w:fill="FAF0E6"/>
            <w:noWrap/>
            <w:tcMar>
              <w:top w:w="30" w:type="dxa"/>
              <w:left w:w="75" w:type="dxa"/>
              <w:bottom w:w="30" w:type="dxa"/>
              <w:right w:w="75" w:type="dxa"/>
            </w:tcMar>
            <w:vAlign w:val="center"/>
            <w:hideMark/>
          </w:tcPr>
          <w:p w14:paraId="314152A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2,8</w:t>
            </w:r>
          </w:p>
        </w:tc>
        <w:tc>
          <w:tcPr>
            <w:tcW w:w="0" w:type="auto"/>
            <w:shd w:val="clear" w:color="auto" w:fill="FAF0E6"/>
            <w:noWrap/>
            <w:tcMar>
              <w:top w:w="30" w:type="dxa"/>
              <w:left w:w="75" w:type="dxa"/>
              <w:bottom w:w="30" w:type="dxa"/>
              <w:right w:w="75" w:type="dxa"/>
            </w:tcMar>
            <w:vAlign w:val="center"/>
            <w:hideMark/>
          </w:tcPr>
          <w:p w14:paraId="320C0F68"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0,4</w:t>
            </w:r>
          </w:p>
        </w:tc>
        <w:tc>
          <w:tcPr>
            <w:tcW w:w="0" w:type="auto"/>
            <w:shd w:val="clear" w:color="auto" w:fill="FAF0E6"/>
            <w:noWrap/>
            <w:tcMar>
              <w:top w:w="30" w:type="dxa"/>
              <w:left w:w="75" w:type="dxa"/>
              <w:bottom w:w="30" w:type="dxa"/>
              <w:right w:w="75" w:type="dxa"/>
            </w:tcMar>
            <w:vAlign w:val="center"/>
            <w:hideMark/>
          </w:tcPr>
          <w:p w14:paraId="13B7DA9B"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0,15</w:t>
            </w:r>
          </w:p>
        </w:tc>
        <w:tc>
          <w:tcPr>
            <w:tcW w:w="0" w:type="auto"/>
            <w:shd w:val="clear" w:color="auto" w:fill="FAF0E6"/>
            <w:noWrap/>
            <w:tcMar>
              <w:top w:w="30" w:type="dxa"/>
              <w:left w:w="75" w:type="dxa"/>
              <w:bottom w:w="30" w:type="dxa"/>
              <w:right w:w="75" w:type="dxa"/>
            </w:tcMar>
            <w:vAlign w:val="center"/>
            <w:hideMark/>
          </w:tcPr>
          <w:p w14:paraId="0F4A2D4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0,35</w:t>
            </w:r>
          </w:p>
        </w:tc>
      </w:tr>
      <w:tr w:rsidR="00677D58" w:rsidRPr="00677D58" w14:paraId="459FD018" w14:textId="77777777" w:rsidTr="00677D58">
        <w:trPr>
          <w:tblCellSpacing w:w="15" w:type="dxa"/>
        </w:trPr>
        <w:tc>
          <w:tcPr>
            <w:tcW w:w="0" w:type="auto"/>
            <w:shd w:val="clear" w:color="auto" w:fill="FAEBD7"/>
            <w:tcMar>
              <w:top w:w="30" w:type="dxa"/>
              <w:left w:w="75" w:type="dxa"/>
              <w:bottom w:w="30" w:type="dxa"/>
              <w:right w:w="75" w:type="dxa"/>
            </w:tcMar>
            <w:vAlign w:val="center"/>
            <w:hideMark/>
          </w:tcPr>
          <w:p w14:paraId="3DF85B03"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КрАЗ-214, -219, -221, -222 всех модификаций</w:t>
            </w:r>
          </w:p>
        </w:tc>
        <w:tc>
          <w:tcPr>
            <w:tcW w:w="0" w:type="auto"/>
            <w:shd w:val="clear" w:color="auto" w:fill="FAEBD7"/>
            <w:noWrap/>
            <w:tcMar>
              <w:top w:w="30" w:type="dxa"/>
              <w:left w:w="75" w:type="dxa"/>
              <w:bottom w:w="30" w:type="dxa"/>
              <w:right w:w="75" w:type="dxa"/>
            </w:tcMar>
            <w:vAlign w:val="center"/>
            <w:hideMark/>
          </w:tcPr>
          <w:p w14:paraId="7BC8470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3,0</w:t>
            </w:r>
          </w:p>
        </w:tc>
        <w:tc>
          <w:tcPr>
            <w:tcW w:w="0" w:type="auto"/>
            <w:shd w:val="clear" w:color="auto" w:fill="FAEBD7"/>
            <w:noWrap/>
            <w:tcMar>
              <w:top w:w="30" w:type="dxa"/>
              <w:left w:w="75" w:type="dxa"/>
              <w:bottom w:w="30" w:type="dxa"/>
              <w:right w:w="75" w:type="dxa"/>
            </w:tcMar>
            <w:vAlign w:val="center"/>
            <w:hideMark/>
          </w:tcPr>
          <w:p w14:paraId="4D598F3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0,4</w:t>
            </w:r>
          </w:p>
        </w:tc>
        <w:tc>
          <w:tcPr>
            <w:tcW w:w="0" w:type="auto"/>
            <w:shd w:val="clear" w:color="auto" w:fill="FAEBD7"/>
            <w:noWrap/>
            <w:tcMar>
              <w:top w:w="30" w:type="dxa"/>
              <w:left w:w="75" w:type="dxa"/>
              <w:bottom w:w="30" w:type="dxa"/>
              <w:right w:w="75" w:type="dxa"/>
            </w:tcMar>
            <w:vAlign w:val="center"/>
            <w:hideMark/>
          </w:tcPr>
          <w:p w14:paraId="7FD80951"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c>
          <w:tcPr>
            <w:tcW w:w="0" w:type="auto"/>
            <w:shd w:val="clear" w:color="auto" w:fill="FAEBD7"/>
            <w:noWrap/>
            <w:tcMar>
              <w:top w:w="30" w:type="dxa"/>
              <w:left w:w="75" w:type="dxa"/>
              <w:bottom w:w="30" w:type="dxa"/>
              <w:right w:w="75" w:type="dxa"/>
            </w:tcMar>
            <w:vAlign w:val="center"/>
            <w:hideMark/>
          </w:tcPr>
          <w:p w14:paraId="1DEA6E8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0,35</w:t>
            </w:r>
          </w:p>
        </w:tc>
      </w:tr>
      <w:tr w:rsidR="00677D58" w:rsidRPr="00677D58" w14:paraId="5DF72EB7" w14:textId="77777777" w:rsidTr="00677D58">
        <w:trPr>
          <w:tblCellSpacing w:w="15" w:type="dxa"/>
        </w:trPr>
        <w:tc>
          <w:tcPr>
            <w:tcW w:w="0" w:type="auto"/>
            <w:shd w:val="clear" w:color="auto" w:fill="FAF0E6"/>
            <w:tcMar>
              <w:top w:w="30" w:type="dxa"/>
              <w:left w:w="75" w:type="dxa"/>
              <w:bottom w:w="30" w:type="dxa"/>
              <w:right w:w="75" w:type="dxa"/>
            </w:tcMar>
            <w:vAlign w:val="center"/>
            <w:hideMark/>
          </w:tcPr>
          <w:p w14:paraId="1EFEFD64"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КрАЗ-255, -256, -257, -258, -260 всех модификаций</w:t>
            </w:r>
          </w:p>
        </w:tc>
        <w:tc>
          <w:tcPr>
            <w:tcW w:w="0" w:type="auto"/>
            <w:shd w:val="clear" w:color="auto" w:fill="FAF0E6"/>
            <w:noWrap/>
            <w:tcMar>
              <w:top w:w="30" w:type="dxa"/>
              <w:left w:w="75" w:type="dxa"/>
              <w:bottom w:w="30" w:type="dxa"/>
              <w:right w:w="75" w:type="dxa"/>
            </w:tcMar>
            <w:vAlign w:val="center"/>
            <w:hideMark/>
          </w:tcPr>
          <w:p w14:paraId="374BA28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2,9</w:t>
            </w:r>
          </w:p>
        </w:tc>
        <w:tc>
          <w:tcPr>
            <w:tcW w:w="0" w:type="auto"/>
            <w:shd w:val="clear" w:color="auto" w:fill="FAF0E6"/>
            <w:noWrap/>
            <w:tcMar>
              <w:top w:w="30" w:type="dxa"/>
              <w:left w:w="75" w:type="dxa"/>
              <w:bottom w:w="30" w:type="dxa"/>
              <w:right w:w="75" w:type="dxa"/>
            </w:tcMar>
            <w:vAlign w:val="center"/>
            <w:hideMark/>
          </w:tcPr>
          <w:p w14:paraId="6BA797B1"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0,4</w:t>
            </w:r>
          </w:p>
        </w:tc>
        <w:tc>
          <w:tcPr>
            <w:tcW w:w="0" w:type="auto"/>
            <w:shd w:val="clear" w:color="auto" w:fill="FAF0E6"/>
            <w:noWrap/>
            <w:tcMar>
              <w:top w:w="30" w:type="dxa"/>
              <w:left w:w="75" w:type="dxa"/>
              <w:bottom w:w="30" w:type="dxa"/>
              <w:right w:w="75" w:type="dxa"/>
            </w:tcMar>
            <w:vAlign w:val="center"/>
            <w:hideMark/>
          </w:tcPr>
          <w:p w14:paraId="17736268"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c>
          <w:tcPr>
            <w:tcW w:w="0" w:type="auto"/>
            <w:shd w:val="clear" w:color="auto" w:fill="FAF0E6"/>
            <w:noWrap/>
            <w:tcMar>
              <w:top w:w="30" w:type="dxa"/>
              <w:left w:w="75" w:type="dxa"/>
              <w:bottom w:w="30" w:type="dxa"/>
              <w:right w:w="75" w:type="dxa"/>
            </w:tcMar>
            <w:vAlign w:val="center"/>
            <w:hideMark/>
          </w:tcPr>
          <w:p w14:paraId="4092E20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0,3</w:t>
            </w:r>
          </w:p>
        </w:tc>
      </w:tr>
      <w:tr w:rsidR="00677D58" w:rsidRPr="00677D58" w14:paraId="7C23610C" w14:textId="77777777" w:rsidTr="00677D58">
        <w:trPr>
          <w:tblCellSpacing w:w="15" w:type="dxa"/>
        </w:trPr>
        <w:tc>
          <w:tcPr>
            <w:tcW w:w="0" w:type="auto"/>
            <w:shd w:val="clear" w:color="auto" w:fill="FAEBD7"/>
            <w:noWrap/>
            <w:tcMar>
              <w:top w:w="30" w:type="dxa"/>
              <w:left w:w="75" w:type="dxa"/>
              <w:bottom w:w="30" w:type="dxa"/>
              <w:right w:w="75" w:type="dxa"/>
            </w:tcMar>
            <w:vAlign w:val="center"/>
            <w:hideMark/>
          </w:tcPr>
          <w:p w14:paraId="6EC81771"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МАЗ-200 всех модификаций</w:t>
            </w:r>
          </w:p>
        </w:tc>
        <w:tc>
          <w:tcPr>
            <w:tcW w:w="0" w:type="auto"/>
            <w:shd w:val="clear" w:color="auto" w:fill="FAEBD7"/>
            <w:noWrap/>
            <w:tcMar>
              <w:top w:w="30" w:type="dxa"/>
              <w:left w:w="75" w:type="dxa"/>
              <w:bottom w:w="30" w:type="dxa"/>
              <w:right w:w="75" w:type="dxa"/>
            </w:tcMar>
            <w:vAlign w:val="center"/>
            <w:hideMark/>
          </w:tcPr>
          <w:p w14:paraId="0D3838A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3,0</w:t>
            </w:r>
          </w:p>
        </w:tc>
        <w:tc>
          <w:tcPr>
            <w:tcW w:w="0" w:type="auto"/>
            <w:shd w:val="clear" w:color="auto" w:fill="FAEBD7"/>
            <w:noWrap/>
            <w:tcMar>
              <w:top w:w="30" w:type="dxa"/>
              <w:left w:w="75" w:type="dxa"/>
              <w:bottom w:w="30" w:type="dxa"/>
              <w:right w:w="75" w:type="dxa"/>
            </w:tcMar>
            <w:vAlign w:val="center"/>
            <w:hideMark/>
          </w:tcPr>
          <w:p w14:paraId="40E1EFA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0,4</w:t>
            </w:r>
          </w:p>
        </w:tc>
        <w:tc>
          <w:tcPr>
            <w:tcW w:w="0" w:type="auto"/>
            <w:shd w:val="clear" w:color="auto" w:fill="FAEBD7"/>
            <w:noWrap/>
            <w:tcMar>
              <w:top w:w="30" w:type="dxa"/>
              <w:left w:w="75" w:type="dxa"/>
              <w:bottom w:w="30" w:type="dxa"/>
              <w:right w:w="75" w:type="dxa"/>
            </w:tcMar>
            <w:vAlign w:val="center"/>
            <w:hideMark/>
          </w:tcPr>
          <w:p w14:paraId="36B4A29B"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c>
          <w:tcPr>
            <w:tcW w:w="0" w:type="auto"/>
            <w:shd w:val="clear" w:color="auto" w:fill="FAEBD7"/>
            <w:noWrap/>
            <w:tcMar>
              <w:top w:w="30" w:type="dxa"/>
              <w:left w:w="75" w:type="dxa"/>
              <w:bottom w:w="30" w:type="dxa"/>
              <w:right w:w="75" w:type="dxa"/>
            </w:tcMar>
            <w:vAlign w:val="center"/>
            <w:hideMark/>
          </w:tcPr>
          <w:p w14:paraId="4ACED738"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0,35</w:t>
            </w:r>
          </w:p>
        </w:tc>
      </w:tr>
      <w:tr w:rsidR="00677D58" w:rsidRPr="00677D58" w14:paraId="529DA571" w14:textId="77777777" w:rsidTr="00677D58">
        <w:trPr>
          <w:tblCellSpacing w:w="15" w:type="dxa"/>
        </w:trPr>
        <w:tc>
          <w:tcPr>
            <w:tcW w:w="0" w:type="auto"/>
            <w:shd w:val="clear" w:color="auto" w:fill="FAF0E6"/>
            <w:tcMar>
              <w:top w:w="30" w:type="dxa"/>
              <w:left w:w="75" w:type="dxa"/>
              <w:bottom w:w="30" w:type="dxa"/>
              <w:right w:w="75" w:type="dxa"/>
            </w:tcMar>
            <w:vAlign w:val="center"/>
            <w:hideMark/>
          </w:tcPr>
          <w:p w14:paraId="744F042A"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МАЗ-500, -514, -516, -5334, -5335, -5337 всех модификаций</w:t>
            </w:r>
          </w:p>
        </w:tc>
        <w:tc>
          <w:tcPr>
            <w:tcW w:w="0" w:type="auto"/>
            <w:shd w:val="clear" w:color="auto" w:fill="FAF0E6"/>
            <w:noWrap/>
            <w:tcMar>
              <w:top w:w="30" w:type="dxa"/>
              <w:left w:w="75" w:type="dxa"/>
              <w:bottom w:w="30" w:type="dxa"/>
              <w:right w:w="75" w:type="dxa"/>
            </w:tcMar>
            <w:vAlign w:val="center"/>
            <w:hideMark/>
          </w:tcPr>
          <w:p w14:paraId="165FB460"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2,9</w:t>
            </w:r>
          </w:p>
        </w:tc>
        <w:tc>
          <w:tcPr>
            <w:tcW w:w="0" w:type="auto"/>
            <w:shd w:val="clear" w:color="auto" w:fill="FAF0E6"/>
            <w:noWrap/>
            <w:tcMar>
              <w:top w:w="30" w:type="dxa"/>
              <w:left w:w="75" w:type="dxa"/>
              <w:bottom w:w="30" w:type="dxa"/>
              <w:right w:w="75" w:type="dxa"/>
            </w:tcMar>
            <w:vAlign w:val="center"/>
            <w:hideMark/>
          </w:tcPr>
          <w:p w14:paraId="709776C0"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0,4</w:t>
            </w:r>
          </w:p>
        </w:tc>
        <w:tc>
          <w:tcPr>
            <w:tcW w:w="0" w:type="auto"/>
            <w:shd w:val="clear" w:color="auto" w:fill="FAF0E6"/>
            <w:noWrap/>
            <w:tcMar>
              <w:top w:w="30" w:type="dxa"/>
              <w:left w:w="75" w:type="dxa"/>
              <w:bottom w:w="30" w:type="dxa"/>
              <w:right w:w="75" w:type="dxa"/>
            </w:tcMar>
            <w:vAlign w:val="center"/>
            <w:hideMark/>
          </w:tcPr>
          <w:p w14:paraId="7DB3A692"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0,15</w:t>
            </w:r>
          </w:p>
        </w:tc>
        <w:tc>
          <w:tcPr>
            <w:tcW w:w="0" w:type="auto"/>
            <w:shd w:val="clear" w:color="auto" w:fill="FAF0E6"/>
            <w:noWrap/>
            <w:tcMar>
              <w:top w:w="30" w:type="dxa"/>
              <w:left w:w="75" w:type="dxa"/>
              <w:bottom w:w="30" w:type="dxa"/>
              <w:right w:w="75" w:type="dxa"/>
            </w:tcMar>
            <w:vAlign w:val="center"/>
            <w:hideMark/>
          </w:tcPr>
          <w:p w14:paraId="700A34E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0,35</w:t>
            </w:r>
          </w:p>
        </w:tc>
      </w:tr>
      <w:tr w:rsidR="00677D58" w:rsidRPr="00677D58" w14:paraId="487C88C9" w14:textId="77777777" w:rsidTr="00677D58">
        <w:trPr>
          <w:tblCellSpacing w:w="15" w:type="dxa"/>
        </w:trPr>
        <w:tc>
          <w:tcPr>
            <w:tcW w:w="0" w:type="auto"/>
            <w:shd w:val="clear" w:color="auto" w:fill="FAEBD7"/>
            <w:noWrap/>
            <w:tcMar>
              <w:top w:w="30" w:type="dxa"/>
              <w:left w:w="75" w:type="dxa"/>
              <w:bottom w:w="30" w:type="dxa"/>
              <w:right w:w="75" w:type="dxa"/>
            </w:tcMar>
            <w:vAlign w:val="center"/>
            <w:hideMark/>
          </w:tcPr>
          <w:p w14:paraId="04E0BA32"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МАЗ-543, -7310, -7313 всех модификаций</w:t>
            </w:r>
          </w:p>
        </w:tc>
        <w:tc>
          <w:tcPr>
            <w:tcW w:w="0" w:type="auto"/>
            <w:shd w:val="clear" w:color="auto" w:fill="FAEBD7"/>
            <w:noWrap/>
            <w:tcMar>
              <w:top w:w="30" w:type="dxa"/>
              <w:left w:w="75" w:type="dxa"/>
              <w:bottom w:w="30" w:type="dxa"/>
              <w:right w:w="75" w:type="dxa"/>
            </w:tcMar>
            <w:vAlign w:val="center"/>
            <w:hideMark/>
          </w:tcPr>
          <w:p w14:paraId="3C53B0F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4,5</w:t>
            </w:r>
          </w:p>
        </w:tc>
        <w:tc>
          <w:tcPr>
            <w:tcW w:w="0" w:type="auto"/>
            <w:shd w:val="clear" w:color="auto" w:fill="FAEBD7"/>
            <w:noWrap/>
            <w:tcMar>
              <w:top w:w="30" w:type="dxa"/>
              <w:left w:w="75" w:type="dxa"/>
              <w:bottom w:w="30" w:type="dxa"/>
              <w:right w:w="75" w:type="dxa"/>
            </w:tcMar>
            <w:vAlign w:val="center"/>
            <w:hideMark/>
          </w:tcPr>
          <w:p w14:paraId="71B97C7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0,5</w:t>
            </w:r>
          </w:p>
        </w:tc>
        <w:tc>
          <w:tcPr>
            <w:tcW w:w="0" w:type="auto"/>
            <w:shd w:val="clear" w:color="auto" w:fill="FAEBD7"/>
            <w:noWrap/>
            <w:tcMar>
              <w:top w:w="30" w:type="dxa"/>
              <w:left w:w="75" w:type="dxa"/>
              <w:bottom w:w="30" w:type="dxa"/>
              <w:right w:w="75" w:type="dxa"/>
            </w:tcMar>
            <w:vAlign w:val="center"/>
            <w:hideMark/>
          </w:tcPr>
          <w:p w14:paraId="73E83DD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1,0</w:t>
            </w:r>
          </w:p>
        </w:tc>
        <w:tc>
          <w:tcPr>
            <w:tcW w:w="0" w:type="auto"/>
            <w:shd w:val="clear" w:color="auto" w:fill="FAEBD7"/>
            <w:noWrap/>
            <w:tcMar>
              <w:top w:w="30" w:type="dxa"/>
              <w:left w:w="75" w:type="dxa"/>
              <w:bottom w:w="30" w:type="dxa"/>
              <w:right w:w="75" w:type="dxa"/>
            </w:tcMar>
            <w:vAlign w:val="center"/>
            <w:hideMark/>
          </w:tcPr>
          <w:p w14:paraId="2F9A2B51"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0,3</w:t>
            </w:r>
          </w:p>
        </w:tc>
      </w:tr>
      <w:tr w:rsidR="00677D58" w:rsidRPr="00677D58" w14:paraId="6082B2EE" w14:textId="77777777" w:rsidTr="00677D58">
        <w:trPr>
          <w:tblCellSpacing w:w="15" w:type="dxa"/>
        </w:trPr>
        <w:tc>
          <w:tcPr>
            <w:tcW w:w="0" w:type="auto"/>
            <w:shd w:val="clear" w:color="auto" w:fill="FAF0E6"/>
            <w:noWrap/>
            <w:tcMar>
              <w:top w:w="30" w:type="dxa"/>
              <w:left w:w="75" w:type="dxa"/>
              <w:bottom w:w="30" w:type="dxa"/>
              <w:right w:w="75" w:type="dxa"/>
            </w:tcMar>
            <w:vAlign w:val="center"/>
            <w:hideMark/>
          </w:tcPr>
          <w:p w14:paraId="6C984FFF"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roofErr w:type="spellStart"/>
            <w:r w:rsidRPr="00677D58">
              <w:rPr>
                <w:rFonts w:ascii="Times New Roman" w:eastAsia="Times New Roman" w:hAnsi="Times New Roman" w:cs="Times New Roman"/>
                <w:sz w:val="18"/>
                <w:szCs w:val="18"/>
                <w:lang w:eastAsia="ru-RU"/>
              </w:rPr>
              <w:t>Magirus</w:t>
            </w:r>
            <w:proofErr w:type="spellEnd"/>
            <w:r w:rsidRPr="00677D58">
              <w:rPr>
                <w:rFonts w:ascii="Times New Roman" w:eastAsia="Times New Roman" w:hAnsi="Times New Roman" w:cs="Times New Roman"/>
                <w:sz w:val="18"/>
                <w:szCs w:val="18"/>
                <w:lang w:eastAsia="ru-RU"/>
              </w:rPr>
              <w:t xml:space="preserve"> 232D19L, 290D26L</w:t>
            </w:r>
          </w:p>
        </w:tc>
        <w:tc>
          <w:tcPr>
            <w:tcW w:w="0" w:type="auto"/>
            <w:shd w:val="clear" w:color="auto" w:fill="FAF0E6"/>
            <w:noWrap/>
            <w:tcMar>
              <w:top w:w="30" w:type="dxa"/>
              <w:left w:w="75" w:type="dxa"/>
              <w:bottom w:w="30" w:type="dxa"/>
              <w:right w:w="75" w:type="dxa"/>
            </w:tcMar>
            <w:vAlign w:val="center"/>
            <w:hideMark/>
          </w:tcPr>
          <w:p w14:paraId="2A41E6B2"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2,5</w:t>
            </w:r>
          </w:p>
        </w:tc>
        <w:tc>
          <w:tcPr>
            <w:tcW w:w="0" w:type="auto"/>
            <w:shd w:val="clear" w:color="auto" w:fill="FAF0E6"/>
            <w:noWrap/>
            <w:tcMar>
              <w:top w:w="30" w:type="dxa"/>
              <w:left w:w="75" w:type="dxa"/>
              <w:bottom w:w="30" w:type="dxa"/>
              <w:right w:w="75" w:type="dxa"/>
            </w:tcMar>
            <w:vAlign w:val="center"/>
            <w:hideMark/>
          </w:tcPr>
          <w:p w14:paraId="3D3BF44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0,4</w:t>
            </w:r>
          </w:p>
        </w:tc>
        <w:tc>
          <w:tcPr>
            <w:tcW w:w="0" w:type="auto"/>
            <w:shd w:val="clear" w:color="auto" w:fill="FAF0E6"/>
            <w:noWrap/>
            <w:tcMar>
              <w:top w:w="30" w:type="dxa"/>
              <w:left w:w="75" w:type="dxa"/>
              <w:bottom w:w="30" w:type="dxa"/>
              <w:right w:w="75" w:type="dxa"/>
            </w:tcMar>
            <w:vAlign w:val="center"/>
            <w:hideMark/>
          </w:tcPr>
          <w:p w14:paraId="4017622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c>
          <w:tcPr>
            <w:tcW w:w="0" w:type="auto"/>
            <w:shd w:val="clear" w:color="auto" w:fill="FAF0E6"/>
            <w:noWrap/>
            <w:tcMar>
              <w:top w:w="30" w:type="dxa"/>
              <w:left w:w="75" w:type="dxa"/>
              <w:bottom w:w="30" w:type="dxa"/>
              <w:right w:w="75" w:type="dxa"/>
            </w:tcMar>
            <w:vAlign w:val="center"/>
            <w:hideMark/>
          </w:tcPr>
          <w:p w14:paraId="5C1D062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0,3</w:t>
            </w:r>
          </w:p>
        </w:tc>
      </w:tr>
      <w:tr w:rsidR="00677D58" w:rsidRPr="00677D58" w14:paraId="00BA7B3E" w14:textId="77777777" w:rsidTr="00677D58">
        <w:trPr>
          <w:tblCellSpacing w:w="15" w:type="dxa"/>
        </w:trPr>
        <w:tc>
          <w:tcPr>
            <w:tcW w:w="0" w:type="auto"/>
            <w:shd w:val="clear" w:color="auto" w:fill="FAEBD7"/>
            <w:noWrap/>
            <w:tcMar>
              <w:top w:w="30" w:type="dxa"/>
              <w:left w:w="75" w:type="dxa"/>
              <w:bottom w:w="30" w:type="dxa"/>
              <w:right w:w="75" w:type="dxa"/>
            </w:tcMar>
            <w:vAlign w:val="center"/>
            <w:hideMark/>
          </w:tcPr>
          <w:p w14:paraId="11173259"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roofErr w:type="spellStart"/>
            <w:r w:rsidRPr="00677D58">
              <w:rPr>
                <w:rFonts w:ascii="Times New Roman" w:eastAsia="Times New Roman" w:hAnsi="Times New Roman" w:cs="Times New Roman"/>
                <w:sz w:val="18"/>
                <w:szCs w:val="18"/>
                <w:lang w:eastAsia="ru-RU"/>
              </w:rPr>
              <w:t>Tatra</w:t>
            </w:r>
            <w:proofErr w:type="spellEnd"/>
            <w:r w:rsidRPr="00677D58">
              <w:rPr>
                <w:rFonts w:ascii="Times New Roman" w:eastAsia="Times New Roman" w:hAnsi="Times New Roman" w:cs="Times New Roman"/>
                <w:sz w:val="18"/>
                <w:szCs w:val="18"/>
                <w:lang w:eastAsia="ru-RU"/>
              </w:rPr>
              <w:t xml:space="preserve"> 111R</w:t>
            </w:r>
          </w:p>
        </w:tc>
        <w:tc>
          <w:tcPr>
            <w:tcW w:w="0" w:type="auto"/>
            <w:shd w:val="clear" w:color="auto" w:fill="FAEBD7"/>
            <w:noWrap/>
            <w:tcMar>
              <w:top w:w="30" w:type="dxa"/>
              <w:left w:w="75" w:type="dxa"/>
              <w:bottom w:w="30" w:type="dxa"/>
              <w:right w:w="75" w:type="dxa"/>
            </w:tcMar>
            <w:vAlign w:val="center"/>
            <w:hideMark/>
          </w:tcPr>
          <w:p w14:paraId="41F34AA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2,9</w:t>
            </w:r>
          </w:p>
        </w:tc>
        <w:tc>
          <w:tcPr>
            <w:tcW w:w="0" w:type="auto"/>
            <w:shd w:val="clear" w:color="auto" w:fill="FAEBD7"/>
            <w:noWrap/>
            <w:tcMar>
              <w:top w:w="30" w:type="dxa"/>
              <w:left w:w="75" w:type="dxa"/>
              <w:bottom w:w="30" w:type="dxa"/>
              <w:right w:w="75" w:type="dxa"/>
            </w:tcMar>
            <w:vAlign w:val="center"/>
            <w:hideMark/>
          </w:tcPr>
          <w:p w14:paraId="2D84166E"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0,4</w:t>
            </w:r>
          </w:p>
        </w:tc>
        <w:tc>
          <w:tcPr>
            <w:tcW w:w="0" w:type="auto"/>
            <w:shd w:val="clear" w:color="auto" w:fill="FAEBD7"/>
            <w:noWrap/>
            <w:tcMar>
              <w:top w:w="30" w:type="dxa"/>
              <w:left w:w="75" w:type="dxa"/>
              <w:bottom w:w="30" w:type="dxa"/>
              <w:right w:w="75" w:type="dxa"/>
            </w:tcMar>
            <w:vAlign w:val="center"/>
            <w:hideMark/>
          </w:tcPr>
          <w:p w14:paraId="3F5D360E"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w:t>
            </w:r>
          </w:p>
        </w:tc>
        <w:tc>
          <w:tcPr>
            <w:tcW w:w="0" w:type="auto"/>
            <w:shd w:val="clear" w:color="auto" w:fill="FAEBD7"/>
            <w:noWrap/>
            <w:tcMar>
              <w:top w:w="30" w:type="dxa"/>
              <w:left w:w="75" w:type="dxa"/>
              <w:bottom w:w="30" w:type="dxa"/>
              <w:right w:w="75" w:type="dxa"/>
            </w:tcMar>
            <w:vAlign w:val="center"/>
            <w:hideMark/>
          </w:tcPr>
          <w:p w14:paraId="75EF847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0,3</w:t>
            </w:r>
          </w:p>
        </w:tc>
      </w:tr>
    </w:tbl>
    <w:p w14:paraId="52C2CBD7" w14:textId="77777777" w:rsidR="00677D58" w:rsidRPr="00677D58" w:rsidRDefault="00677D58" w:rsidP="00677D58">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677D58">
        <w:rPr>
          <w:rFonts w:ascii="Arial" w:eastAsia="Times New Roman" w:hAnsi="Arial" w:cs="Arial"/>
          <w:b/>
          <w:bCs/>
          <w:color w:val="000000"/>
          <w:sz w:val="27"/>
          <w:szCs w:val="27"/>
          <w:lang w:eastAsia="ru-RU"/>
        </w:rPr>
        <w:t xml:space="preserve">Приложение 2. Значения зимних надбавок к нормам расхода топлива в регионах </w:t>
      </w:r>
      <w:proofErr w:type="spellStart"/>
      <w:r w:rsidRPr="00677D58">
        <w:rPr>
          <w:rFonts w:ascii="Arial" w:eastAsia="Times New Roman" w:hAnsi="Arial" w:cs="Arial"/>
          <w:b/>
          <w:bCs/>
          <w:color w:val="000000"/>
          <w:sz w:val="27"/>
          <w:szCs w:val="27"/>
          <w:lang w:eastAsia="ru-RU"/>
        </w:rPr>
        <w:t>россии</w:t>
      </w:r>
      <w:proofErr w:type="spellEnd"/>
      <w:r w:rsidRPr="00677D58">
        <w:rPr>
          <w:rFonts w:ascii="Arial" w:eastAsia="Times New Roman" w:hAnsi="Arial" w:cs="Arial"/>
          <w:b/>
          <w:bCs/>
          <w:color w:val="000000"/>
          <w:sz w:val="27"/>
          <w:szCs w:val="27"/>
          <w:lang w:eastAsia="ru-RU"/>
        </w:rPr>
        <w:t xml:space="preserve"> по климатическим районам</w:t>
      </w:r>
    </w:p>
    <w:p w14:paraId="1612C841" w14:textId="77777777" w:rsidR="00677D58" w:rsidRPr="00677D58" w:rsidRDefault="00677D58" w:rsidP="00677D58">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Данное приложение является обязательным.</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471"/>
        <w:gridCol w:w="3225"/>
        <w:gridCol w:w="3651"/>
        <w:gridCol w:w="3453"/>
      </w:tblGrid>
      <w:tr w:rsidR="00677D58" w:rsidRPr="00677D58" w14:paraId="35834991" w14:textId="77777777" w:rsidTr="00677D58">
        <w:trPr>
          <w:tblCellSpacing w:w="15" w:type="dxa"/>
        </w:trPr>
        <w:tc>
          <w:tcPr>
            <w:tcW w:w="0" w:type="auto"/>
            <w:gridSpan w:val="4"/>
            <w:tcBorders>
              <w:top w:val="nil"/>
              <w:left w:val="nil"/>
              <w:bottom w:val="nil"/>
              <w:right w:val="nil"/>
            </w:tcBorders>
            <w:shd w:val="clear" w:color="auto" w:fill="87CEFA"/>
            <w:tcMar>
              <w:top w:w="105" w:type="dxa"/>
              <w:left w:w="15" w:type="dxa"/>
              <w:bottom w:w="105" w:type="dxa"/>
              <w:right w:w="15" w:type="dxa"/>
            </w:tcMar>
            <w:vAlign w:val="center"/>
            <w:hideMark/>
          </w:tcPr>
          <w:p w14:paraId="69993496" w14:textId="77777777" w:rsidR="00677D58" w:rsidRPr="00677D58" w:rsidRDefault="00677D58" w:rsidP="00677D58">
            <w:pPr>
              <w:spacing w:before="100" w:beforeAutospacing="1" w:after="150" w:line="288" w:lineRule="atLeast"/>
              <w:jc w:val="right"/>
              <w:rPr>
                <w:rFonts w:ascii="Times New Roman" w:eastAsia="Times New Roman" w:hAnsi="Times New Roman" w:cs="Times New Roman"/>
                <w:i/>
                <w:iCs/>
                <w:sz w:val="21"/>
                <w:szCs w:val="21"/>
                <w:lang w:eastAsia="ru-RU"/>
              </w:rPr>
            </w:pPr>
            <w:r w:rsidRPr="00677D58">
              <w:rPr>
                <w:rFonts w:ascii="Times New Roman" w:eastAsia="Times New Roman" w:hAnsi="Times New Roman" w:cs="Times New Roman"/>
                <w:i/>
                <w:iCs/>
                <w:sz w:val="21"/>
                <w:szCs w:val="21"/>
                <w:lang w:eastAsia="ru-RU"/>
              </w:rPr>
              <w:t>Таблица 4.4 – Значения зимних надбавок к нормам расхода топлива в регионах России по климатическим районам</w:t>
            </w:r>
          </w:p>
        </w:tc>
      </w:tr>
      <w:tr w:rsidR="00677D58" w:rsidRPr="00677D58" w14:paraId="2FE163EC" w14:textId="77777777" w:rsidTr="00677D58">
        <w:trPr>
          <w:tblCellSpacing w:w="15" w:type="dxa"/>
        </w:trPr>
        <w:tc>
          <w:tcPr>
            <w:tcW w:w="197" w:type="pct"/>
            <w:shd w:val="clear" w:color="auto" w:fill="87CEFA"/>
            <w:tcMar>
              <w:top w:w="105" w:type="dxa"/>
              <w:left w:w="15" w:type="dxa"/>
              <w:bottom w:w="105" w:type="dxa"/>
              <w:right w:w="15" w:type="dxa"/>
            </w:tcMar>
            <w:vAlign w:val="center"/>
            <w:hideMark/>
          </w:tcPr>
          <w:p w14:paraId="08AA08C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7D58">
              <w:rPr>
                <w:rFonts w:ascii="Times New Roman" w:eastAsia="Times New Roman" w:hAnsi="Times New Roman" w:cs="Times New Roman"/>
                <w:b/>
                <w:bCs/>
                <w:color w:val="981917"/>
                <w:sz w:val="21"/>
                <w:szCs w:val="21"/>
                <w:lang w:eastAsia="ru-RU"/>
              </w:rPr>
              <w:t>№ п/п</w:t>
            </w:r>
          </w:p>
        </w:tc>
        <w:tc>
          <w:tcPr>
            <w:tcW w:w="1479" w:type="pct"/>
            <w:shd w:val="clear" w:color="auto" w:fill="87CEFA"/>
            <w:tcMar>
              <w:top w:w="105" w:type="dxa"/>
              <w:left w:w="15" w:type="dxa"/>
              <w:bottom w:w="105" w:type="dxa"/>
              <w:right w:w="15" w:type="dxa"/>
            </w:tcMar>
            <w:vAlign w:val="center"/>
            <w:hideMark/>
          </w:tcPr>
          <w:p w14:paraId="7E20AB7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7D58">
              <w:rPr>
                <w:rFonts w:ascii="Times New Roman" w:eastAsia="Times New Roman" w:hAnsi="Times New Roman" w:cs="Times New Roman"/>
                <w:b/>
                <w:bCs/>
                <w:color w:val="981917"/>
                <w:sz w:val="21"/>
                <w:szCs w:val="21"/>
                <w:lang w:eastAsia="ru-RU"/>
              </w:rPr>
              <w:t>Регионы России (по Федеральным округам)</w:t>
            </w:r>
          </w:p>
        </w:tc>
        <w:tc>
          <w:tcPr>
            <w:tcW w:w="1676" w:type="pct"/>
            <w:shd w:val="clear" w:color="auto" w:fill="87CEFA"/>
            <w:tcMar>
              <w:top w:w="105" w:type="dxa"/>
              <w:left w:w="15" w:type="dxa"/>
              <w:bottom w:w="105" w:type="dxa"/>
              <w:right w:w="15" w:type="dxa"/>
            </w:tcMar>
            <w:vAlign w:val="center"/>
            <w:hideMark/>
          </w:tcPr>
          <w:p w14:paraId="465ECBE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7D58">
              <w:rPr>
                <w:rFonts w:ascii="Times New Roman" w:eastAsia="Times New Roman" w:hAnsi="Times New Roman" w:cs="Times New Roman"/>
                <w:b/>
                <w:bCs/>
                <w:color w:val="981917"/>
                <w:sz w:val="21"/>
                <w:szCs w:val="21"/>
                <w:lang w:eastAsia="ru-RU"/>
              </w:rPr>
              <w:t>Количество месяцев и срок действия надбавок в зимний период эксплуатации</w:t>
            </w:r>
          </w:p>
        </w:tc>
        <w:tc>
          <w:tcPr>
            <w:tcW w:w="1578" w:type="pct"/>
            <w:shd w:val="clear" w:color="auto" w:fill="87CEFA"/>
            <w:tcMar>
              <w:top w:w="105" w:type="dxa"/>
              <w:left w:w="15" w:type="dxa"/>
              <w:bottom w:w="105" w:type="dxa"/>
              <w:right w:w="15" w:type="dxa"/>
            </w:tcMar>
            <w:vAlign w:val="center"/>
            <w:hideMark/>
          </w:tcPr>
          <w:p w14:paraId="3DC0FE1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7D58">
              <w:rPr>
                <w:rFonts w:ascii="Times New Roman" w:eastAsia="Times New Roman" w:hAnsi="Times New Roman" w:cs="Times New Roman"/>
                <w:b/>
                <w:bCs/>
                <w:color w:val="981917"/>
                <w:sz w:val="21"/>
                <w:szCs w:val="21"/>
                <w:lang w:eastAsia="ru-RU"/>
              </w:rPr>
              <w:t>Предельная величина надбавок в зимний период эксплуатации, %, не более</w:t>
            </w:r>
          </w:p>
        </w:tc>
      </w:tr>
      <w:tr w:rsidR="00677D58" w:rsidRPr="00677D58" w14:paraId="41B46C4B" w14:textId="77777777" w:rsidTr="00677D58">
        <w:trPr>
          <w:tblCellSpacing w:w="15" w:type="dxa"/>
        </w:trPr>
        <w:tc>
          <w:tcPr>
            <w:tcW w:w="0" w:type="auto"/>
            <w:shd w:val="clear" w:color="auto" w:fill="87CEFA"/>
            <w:tcMar>
              <w:top w:w="105" w:type="dxa"/>
              <w:left w:w="15" w:type="dxa"/>
              <w:bottom w:w="105" w:type="dxa"/>
              <w:right w:w="15" w:type="dxa"/>
            </w:tcMar>
            <w:vAlign w:val="center"/>
            <w:hideMark/>
          </w:tcPr>
          <w:p w14:paraId="74C30FDA"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7D58">
              <w:rPr>
                <w:rFonts w:ascii="Times New Roman" w:eastAsia="Times New Roman" w:hAnsi="Times New Roman" w:cs="Times New Roman"/>
                <w:b/>
                <w:bCs/>
                <w:color w:val="981917"/>
                <w:sz w:val="21"/>
                <w:szCs w:val="21"/>
                <w:lang w:eastAsia="ru-RU"/>
              </w:rPr>
              <w:t>1</w:t>
            </w:r>
          </w:p>
        </w:tc>
        <w:tc>
          <w:tcPr>
            <w:tcW w:w="0" w:type="auto"/>
            <w:shd w:val="clear" w:color="auto" w:fill="87CEFA"/>
            <w:tcMar>
              <w:top w:w="105" w:type="dxa"/>
              <w:left w:w="15" w:type="dxa"/>
              <w:bottom w:w="105" w:type="dxa"/>
              <w:right w:w="15" w:type="dxa"/>
            </w:tcMar>
            <w:vAlign w:val="center"/>
            <w:hideMark/>
          </w:tcPr>
          <w:p w14:paraId="7A440418"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7D58">
              <w:rPr>
                <w:rFonts w:ascii="Times New Roman" w:eastAsia="Times New Roman" w:hAnsi="Times New Roman" w:cs="Times New Roman"/>
                <w:b/>
                <w:bCs/>
                <w:color w:val="981917"/>
                <w:sz w:val="21"/>
                <w:szCs w:val="21"/>
                <w:lang w:eastAsia="ru-RU"/>
              </w:rPr>
              <w:t>2</w:t>
            </w:r>
          </w:p>
        </w:tc>
        <w:tc>
          <w:tcPr>
            <w:tcW w:w="0" w:type="auto"/>
            <w:shd w:val="clear" w:color="auto" w:fill="87CEFA"/>
            <w:tcMar>
              <w:top w:w="105" w:type="dxa"/>
              <w:left w:w="15" w:type="dxa"/>
              <w:bottom w:w="105" w:type="dxa"/>
              <w:right w:w="15" w:type="dxa"/>
            </w:tcMar>
            <w:vAlign w:val="center"/>
            <w:hideMark/>
          </w:tcPr>
          <w:p w14:paraId="1E5E0E1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7D58">
              <w:rPr>
                <w:rFonts w:ascii="Times New Roman" w:eastAsia="Times New Roman" w:hAnsi="Times New Roman" w:cs="Times New Roman"/>
                <w:b/>
                <w:bCs/>
                <w:color w:val="981917"/>
                <w:sz w:val="21"/>
                <w:szCs w:val="21"/>
                <w:lang w:eastAsia="ru-RU"/>
              </w:rPr>
              <w:t>3</w:t>
            </w:r>
          </w:p>
        </w:tc>
        <w:tc>
          <w:tcPr>
            <w:tcW w:w="0" w:type="auto"/>
            <w:shd w:val="clear" w:color="auto" w:fill="87CEFA"/>
            <w:tcMar>
              <w:top w:w="105" w:type="dxa"/>
              <w:left w:w="15" w:type="dxa"/>
              <w:bottom w:w="105" w:type="dxa"/>
              <w:right w:w="15" w:type="dxa"/>
            </w:tcMar>
            <w:vAlign w:val="center"/>
            <w:hideMark/>
          </w:tcPr>
          <w:p w14:paraId="1950896A"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7D58">
              <w:rPr>
                <w:rFonts w:ascii="Times New Roman" w:eastAsia="Times New Roman" w:hAnsi="Times New Roman" w:cs="Times New Roman"/>
                <w:b/>
                <w:bCs/>
                <w:color w:val="981917"/>
                <w:sz w:val="21"/>
                <w:szCs w:val="21"/>
                <w:lang w:eastAsia="ru-RU"/>
              </w:rPr>
              <w:t>4</w:t>
            </w:r>
          </w:p>
        </w:tc>
      </w:tr>
      <w:tr w:rsidR="00677D58" w:rsidRPr="00677D58" w14:paraId="63299579" w14:textId="77777777" w:rsidTr="00677D58">
        <w:trPr>
          <w:tblCellSpacing w:w="15" w:type="dxa"/>
        </w:trPr>
        <w:tc>
          <w:tcPr>
            <w:tcW w:w="0" w:type="auto"/>
            <w:gridSpan w:val="4"/>
            <w:shd w:val="clear" w:color="auto" w:fill="FAF0E6"/>
            <w:tcMar>
              <w:top w:w="30" w:type="dxa"/>
              <w:left w:w="75" w:type="dxa"/>
              <w:bottom w:w="30" w:type="dxa"/>
              <w:right w:w="75" w:type="dxa"/>
            </w:tcMar>
            <w:vAlign w:val="center"/>
            <w:hideMark/>
          </w:tcPr>
          <w:p w14:paraId="41AB4958"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b/>
                <w:bCs/>
                <w:sz w:val="18"/>
                <w:szCs w:val="18"/>
                <w:lang w:eastAsia="ru-RU"/>
              </w:rPr>
              <w:t>I. Центральный</w:t>
            </w:r>
          </w:p>
        </w:tc>
      </w:tr>
      <w:tr w:rsidR="00677D58" w:rsidRPr="00677D58" w14:paraId="7AF47150"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4D58415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w:t>
            </w:r>
          </w:p>
        </w:tc>
        <w:tc>
          <w:tcPr>
            <w:tcW w:w="0" w:type="auto"/>
            <w:vMerge w:val="restart"/>
            <w:shd w:val="clear" w:color="auto" w:fill="FAEBD7"/>
            <w:tcMar>
              <w:top w:w="30" w:type="dxa"/>
              <w:left w:w="75" w:type="dxa"/>
              <w:bottom w:w="30" w:type="dxa"/>
              <w:right w:w="75" w:type="dxa"/>
            </w:tcMar>
            <w:vAlign w:val="center"/>
            <w:hideMark/>
          </w:tcPr>
          <w:p w14:paraId="4DD050AB"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Москва</w:t>
            </w:r>
          </w:p>
        </w:tc>
        <w:tc>
          <w:tcPr>
            <w:tcW w:w="0" w:type="auto"/>
            <w:shd w:val="clear" w:color="auto" w:fill="FAEBD7"/>
            <w:tcMar>
              <w:top w:w="30" w:type="dxa"/>
              <w:left w:w="75" w:type="dxa"/>
              <w:bottom w:w="30" w:type="dxa"/>
              <w:right w:w="75" w:type="dxa"/>
            </w:tcMar>
            <w:vAlign w:val="center"/>
            <w:hideMark/>
          </w:tcPr>
          <w:p w14:paraId="4BB39FB0"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5.0</w:t>
            </w:r>
          </w:p>
        </w:tc>
        <w:tc>
          <w:tcPr>
            <w:tcW w:w="0" w:type="auto"/>
            <w:vMerge w:val="restart"/>
            <w:shd w:val="clear" w:color="auto" w:fill="FAEBD7"/>
            <w:tcMar>
              <w:top w:w="30" w:type="dxa"/>
              <w:left w:w="75" w:type="dxa"/>
              <w:bottom w:w="30" w:type="dxa"/>
              <w:right w:w="75" w:type="dxa"/>
            </w:tcMar>
            <w:vAlign w:val="center"/>
            <w:hideMark/>
          </w:tcPr>
          <w:p w14:paraId="45020E8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10</w:t>
            </w:r>
          </w:p>
        </w:tc>
      </w:tr>
      <w:tr w:rsidR="00677D58" w:rsidRPr="00677D58" w14:paraId="669DAC6E" w14:textId="77777777" w:rsidTr="00677D58">
        <w:trPr>
          <w:tblCellSpacing w:w="15" w:type="dxa"/>
        </w:trPr>
        <w:tc>
          <w:tcPr>
            <w:tcW w:w="0" w:type="auto"/>
            <w:vMerge/>
            <w:shd w:val="clear" w:color="auto" w:fill="FAF0E6"/>
            <w:vAlign w:val="center"/>
            <w:hideMark/>
          </w:tcPr>
          <w:p w14:paraId="0EABF836"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765DE3B0"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0AF4E05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01.Х1…</w:t>
            </w:r>
            <w:proofErr w:type="gramStart"/>
            <w:r w:rsidRPr="00677D58">
              <w:rPr>
                <w:rFonts w:ascii="Times New Roman" w:eastAsia="Times New Roman" w:hAnsi="Times New Roman" w:cs="Times New Roman"/>
                <w:sz w:val="18"/>
                <w:szCs w:val="18"/>
                <w:lang w:eastAsia="ru-RU"/>
              </w:rPr>
              <w:t>31.Ш</w:t>
            </w:r>
            <w:proofErr w:type="gramEnd"/>
          </w:p>
        </w:tc>
        <w:tc>
          <w:tcPr>
            <w:tcW w:w="0" w:type="auto"/>
            <w:vMerge/>
            <w:shd w:val="clear" w:color="auto" w:fill="FAF0E6"/>
            <w:vAlign w:val="center"/>
            <w:hideMark/>
          </w:tcPr>
          <w:p w14:paraId="6F4FE1FD"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385D33F3"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49ECEC2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w:t>
            </w:r>
          </w:p>
        </w:tc>
        <w:tc>
          <w:tcPr>
            <w:tcW w:w="0" w:type="auto"/>
            <w:vMerge w:val="restart"/>
            <w:shd w:val="clear" w:color="auto" w:fill="FAEBD7"/>
            <w:tcMar>
              <w:top w:w="30" w:type="dxa"/>
              <w:left w:w="75" w:type="dxa"/>
              <w:bottom w:w="30" w:type="dxa"/>
              <w:right w:w="75" w:type="dxa"/>
            </w:tcMar>
            <w:vAlign w:val="center"/>
            <w:hideMark/>
          </w:tcPr>
          <w:p w14:paraId="212D49A0"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Белгородская обл.</w:t>
            </w:r>
          </w:p>
        </w:tc>
        <w:tc>
          <w:tcPr>
            <w:tcW w:w="0" w:type="auto"/>
            <w:shd w:val="clear" w:color="auto" w:fill="FAEBD7"/>
            <w:tcMar>
              <w:top w:w="30" w:type="dxa"/>
              <w:left w:w="75" w:type="dxa"/>
              <w:bottom w:w="30" w:type="dxa"/>
              <w:right w:w="75" w:type="dxa"/>
            </w:tcMar>
            <w:vAlign w:val="center"/>
            <w:hideMark/>
          </w:tcPr>
          <w:p w14:paraId="616E3958"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4.0</w:t>
            </w:r>
          </w:p>
        </w:tc>
        <w:tc>
          <w:tcPr>
            <w:tcW w:w="0" w:type="auto"/>
            <w:vMerge w:val="restart"/>
            <w:shd w:val="clear" w:color="auto" w:fill="FAEBD7"/>
            <w:tcMar>
              <w:top w:w="30" w:type="dxa"/>
              <w:left w:w="75" w:type="dxa"/>
              <w:bottom w:w="30" w:type="dxa"/>
              <w:right w:w="75" w:type="dxa"/>
            </w:tcMar>
            <w:vAlign w:val="center"/>
            <w:hideMark/>
          </w:tcPr>
          <w:p w14:paraId="5C9AC3FA"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7</w:t>
            </w:r>
          </w:p>
        </w:tc>
      </w:tr>
      <w:tr w:rsidR="00677D58" w:rsidRPr="00677D58" w14:paraId="341AA532" w14:textId="77777777" w:rsidTr="00677D58">
        <w:trPr>
          <w:tblCellSpacing w:w="15" w:type="dxa"/>
        </w:trPr>
        <w:tc>
          <w:tcPr>
            <w:tcW w:w="0" w:type="auto"/>
            <w:vMerge/>
            <w:shd w:val="clear" w:color="auto" w:fill="FAF0E6"/>
            <w:vAlign w:val="center"/>
            <w:hideMark/>
          </w:tcPr>
          <w:p w14:paraId="6A9EBADB"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66734BA2"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70296B2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15.ХI…15.III</w:t>
            </w:r>
          </w:p>
        </w:tc>
        <w:tc>
          <w:tcPr>
            <w:tcW w:w="0" w:type="auto"/>
            <w:vMerge/>
            <w:shd w:val="clear" w:color="auto" w:fill="FAF0E6"/>
            <w:vAlign w:val="center"/>
            <w:hideMark/>
          </w:tcPr>
          <w:p w14:paraId="0000A731"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75415143"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7D4030F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3</w:t>
            </w:r>
          </w:p>
        </w:tc>
        <w:tc>
          <w:tcPr>
            <w:tcW w:w="0" w:type="auto"/>
            <w:vMerge w:val="restart"/>
            <w:shd w:val="clear" w:color="auto" w:fill="FAEBD7"/>
            <w:tcMar>
              <w:top w:w="30" w:type="dxa"/>
              <w:left w:w="75" w:type="dxa"/>
              <w:bottom w:w="30" w:type="dxa"/>
              <w:right w:w="75" w:type="dxa"/>
            </w:tcMar>
            <w:vAlign w:val="center"/>
            <w:hideMark/>
          </w:tcPr>
          <w:p w14:paraId="22A2D45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Брянская обл.</w:t>
            </w:r>
          </w:p>
        </w:tc>
        <w:tc>
          <w:tcPr>
            <w:tcW w:w="0" w:type="auto"/>
            <w:shd w:val="clear" w:color="auto" w:fill="FAEBD7"/>
            <w:tcMar>
              <w:top w:w="30" w:type="dxa"/>
              <w:left w:w="75" w:type="dxa"/>
              <w:bottom w:w="30" w:type="dxa"/>
              <w:right w:w="75" w:type="dxa"/>
            </w:tcMar>
            <w:vAlign w:val="center"/>
            <w:hideMark/>
          </w:tcPr>
          <w:p w14:paraId="5BB8BD0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5.0</w:t>
            </w:r>
          </w:p>
        </w:tc>
        <w:tc>
          <w:tcPr>
            <w:tcW w:w="0" w:type="auto"/>
            <w:vMerge w:val="restart"/>
            <w:shd w:val="clear" w:color="auto" w:fill="FAEBD7"/>
            <w:tcMar>
              <w:top w:w="30" w:type="dxa"/>
              <w:left w:w="75" w:type="dxa"/>
              <w:bottom w:w="30" w:type="dxa"/>
              <w:right w:w="75" w:type="dxa"/>
            </w:tcMar>
            <w:vAlign w:val="center"/>
            <w:hideMark/>
          </w:tcPr>
          <w:p w14:paraId="5938DB48"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10</w:t>
            </w:r>
          </w:p>
        </w:tc>
      </w:tr>
      <w:tr w:rsidR="00677D58" w:rsidRPr="00677D58" w14:paraId="7C77A5AF" w14:textId="77777777" w:rsidTr="00677D58">
        <w:trPr>
          <w:tblCellSpacing w:w="15" w:type="dxa"/>
        </w:trPr>
        <w:tc>
          <w:tcPr>
            <w:tcW w:w="0" w:type="auto"/>
            <w:vMerge/>
            <w:shd w:val="clear" w:color="auto" w:fill="FAF0E6"/>
            <w:vAlign w:val="center"/>
            <w:hideMark/>
          </w:tcPr>
          <w:p w14:paraId="65D77E0F"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170BF612"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40EBC43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01.ХI…31.III</w:t>
            </w:r>
          </w:p>
        </w:tc>
        <w:tc>
          <w:tcPr>
            <w:tcW w:w="0" w:type="auto"/>
            <w:vMerge/>
            <w:shd w:val="clear" w:color="auto" w:fill="FAF0E6"/>
            <w:vAlign w:val="center"/>
            <w:hideMark/>
          </w:tcPr>
          <w:p w14:paraId="2FD43EBD"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79459472"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151C204A"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lastRenderedPageBreak/>
              <w:t>4</w:t>
            </w:r>
          </w:p>
        </w:tc>
        <w:tc>
          <w:tcPr>
            <w:tcW w:w="0" w:type="auto"/>
            <w:vMerge w:val="restart"/>
            <w:shd w:val="clear" w:color="auto" w:fill="FAEBD7"/>
            <w:tcMar>
              <w:top w:w="30" w:type="dxa"/>
              <w:left w:w="75" w:type="dxa"/>
              <w:bottom w:w="30" w:type="dxa"/>
              <w:right w:w="75" w:type="dxa"/>
            </w:tcMar>
            <w:vAlign w:val="center"/>
            <w:hideMark/>
          </w:tcPr>
          <w:p w14:paraId="730F7824"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Владимирская обл.</w:t>
            </w:r>
          </w:p>
        </w:tc>
        <w:tc>
          <w:tcPr>
            <w:tcW w:w="0" w:type="auto"/>
            <w:shd w:val="clear" w:color="auto" w:fill="FAEBD7"/>
            <w:tcMar>
              <w:top w:w="30" w:type="dxa"/>
              <w:left w:w="75" w:type="dxa"/>
              <w:bottom w:w="30" w:type="dxa"/>
              <w:right w:w="75" w:type="dxa"/>
            </w:tcMar>
            <w:vAlign w:val="center"/>
            <w:hideMark/>
          </w:tcPr>
          <w:p w14:paraId="3381054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5.0</w:t>
            </w:r>
          </w:p>
        </w:tc>
        <w:tc>
          <w:tcPr>
            <w:tcW w:w="0" w:type="auto"/>
            <w:vMerge w:val="restart"/>
            <w:shd w:val="clear" w:color="auto" w:fill="FAEBD7"/>
            <w:tcMar>
              <w:top w:w="30" w:type="dxa"/>
              <w:left w:w="75" w:type="dxa"/>
              <w:bottom w:w="30" w:type="dxa"/>
              <w:right w:w="75" w:type="dxa"/>
            </w:tcMar>
            <w:vAlign w:val="center"/>
            <w:hideMark/>
          </w:tcPr>
          <w:p w14:paraId="77B5172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10</w:t>
            </w:r>
          </w:p>
        </w:tc>
      </w:tr>
      <w:tr w:rsidR="00677D58" w:rsidRPr="00677D58" w14:paraId="623C3C18" w14:textId="77777777" w:rsidTr="00677D58">
        <w:trPr>
          <w:tblCellSpacing w:w="15" w:type="dxa"/>
        </w:trPr>
        <w:tc>
          <w:tcPr>
            <w:tcW w:w="0" w:type="auto"/>
            <w:vMerge/>
            <w:shd w:val="clear" w:color="auto" w:fill="FAF0E6"/>
            <w:vAlign w:val="center"/>
            <w:hideMark/>
          </w:tcPr>
          <w:p w14:paraId="7D5CC7A1"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6B63732E"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6146AA1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01.ХI…31.III</w:t>
            </w:r>
          </w:p>
        </w:tc>
        <w:tc>
          <w:tcPr>
            <w:tcW w:w="0" w:type="auto"/>
            <w:vMerge/>
            <w:shd w:val="clear" w:color="auto" w:fill="FAF0E6"/>
            <w:vAlign w:val="center"/>
            <w:hideMark/>
          </w:tcPr>
          <w:p w14:paraId="6EF904DB"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11A7B658"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3BDA4C58"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w:t>
            </w:r>
          </w:p>
        </w:tc>
        <w:tc>
          <w:tcPr>
            <w:tcW w:w="0" w:type="auto"/>
            <w:vMerge w:val="restart"/>
            <w:shd w:val="clear" w:color="auto" w:fill="FAEBD7"/>
            <w:tcMar>
              <w:top w:w="30" w:type="dxa"/>
              <w:left w:w="75" w:type="dxa"/>
              <w:bottom w:w="30" w:type="dxa"/>
              <w:right w:w="75" w:type="dxa"/>
            </w:tcMar>
            <w:vAlign w:val="center"/>
            <w:hideMark/>
          </w:tcPr>
          <w:p w14:paraId="40AFADD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Воронежская обл.</w:t>
            </w:r>
          </w:p>
        </w:tc>
        <w:tc>
          <w:tcPr>
            <w:tcW w:w="0" w:type="auto"/>
            <w:shd w:val="clear" w:color="auto" w:fill="FAEBD7"/>
            <w:tcMar>
              <w:top w:w="30" w:type="dxa"/>
              <w:left w:w="75" w:type="dxa"/>
              <w:bottom w:w="30" w:type="dxa"/>
              <w:right w:w="75" w:type="dxa"/>
            </w:tcMar>
            <w:vAlign w:val="center"/>
            <w:hideMark/>
          </w:tcPr>
          <w:p w14:paraId="2EAC5A0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5.0</w:t>
            </w:r>
          </w:p>
        </w:tc>
        <w:tc>
          <w:tcPr>
            <w:tcW w:w="0" w:type="auto"/>
            <w:vMerge w:val="restart"/>
            <w:shd w:val="clear" w:color="auto" w:fill="FAEBD7"/>
            <w:tcMar>
              <w:top w:w="30" w:type="dxa"/>
              <w:left w:w="75" w:type="dxa"/>
              <w:bottom w:w="30" w:type="dxa"/>
              <w:right w:w="75" w:type="dxa"/>
            </w:tcMar>
            <w:vAlign w:val="center"/>
            <w:hideMark/>
          </w:tcPr>
          <w:p w14:paraId="2506D1B4"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10</w:t>
            </w:r>
          </w:p>
        </w:tc>
      </w:tr>
      <w:tr w:rsidR="00677D58" w:rsidRPr="00677D58" w14:paraId="3533BFFA" w14:textId="77777777" w:rsidTr="00677D58">
        <w:trPr>
          <w:tblCellSpacing w:w="15" w:type="dxa"/>
        </w:trPr>
        <w:tc>
          <w:tcPr>
            <w:tcW w:w="0" w:type="auto"/>
            <w:vMerge/>
            <w:shd w:val="clear" w:color="auto" w:fill="FAF0E6"/>
            <w:vAlign w:val="center"/>
            <w:hideMark/>
          </w:tcPr>
          <w:p w14:paraId="6A0AFA2D"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422C70A1"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3DE9B9F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01.ХI…31.III</w:t>
            </w:r>
          </w:p>
        </w:tc>
        <w:tc>
          <w:tcPr>
            <w:tcW w:w="0" w:type="auto"/>
            <w:vMerge/>
            <w:shd w:val="clear" w:color="auto" w:fill="FAF0E6"/>
            <w:vAlign w:val="center"/>
            <w:hideMark/>
          </w:tcPr>
          <w:p w14:paraId="4A90EF28"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6F7A1F2B"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1D58A99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6</w:t>
            </w:r>
          </w:p>
        </w:tc>
        <w:tc>
          <w:tcPr>
            <w:tcW w:w="0" w:type="auto"/>
            <w:vMerge w:val="restart"/>
            <w:shd w:val="clear" w:color="auto" w:fill="FAEBD7"/>
            <w:tcMar>
              <w:top w:w="30" w:type="dxa"/>
              <w:left w:w="75" w:type="dxa"/>
              <w:bottom w:w="30" w:type="dxa"/>
              <w:right w:w="75" w:type="dxa"/>
            </w:tcMar>
            <w:vAlign w:val="center"/>
            <w:hideMark/>
          </w:tcPr>
          <w:p w14:paraId="6D6FFD6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Ивановская обл.</w:t>
            </w:r>
          </w:p>
        </w:tc>
        <w:tc>
          <w:tcPr>
            <w:tcW w:w="0" w:type="auto"/>
            <w:shd w:val="clear" w:color="auto" w:fill="FAEBD7"/>
            <w:tcMar>
              <w:top w:w="30" w:type="dxa"/>
              <w:left w:w="75" w:type="dxa"/>
              <w:bottom w:w="30" w:type="dxa"/>
              <w:right w:w="75" w:type="dxa"/>
            </w:tcMar>
            <w:vAlign w:val="center"/>
            <w:hideMark/>
          </w:tcPr>
          <w:p w14:paraId="7C58F43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5.0</w:t>
            </w:r>
          </w:p>
        </w:tc>
        <w:tc>
          <w:tcPr>
            <w:tcW w:w="0" w:type="auto"/>
            <w:vMerge w:val="restart"/>
            <w:shd w:val="clear" w:color="auto" w:fill="FAEBD7"/>
            <w:tcMar>
              <w:top w:w="30" w:type="dxa"/>
              <w:left w:w="75" w:type="dxa"/>
              <w:bottom w:w="30" w:type="dxa"/>
              <w:right w:w="75" w:type="dxa"/>
            </w:tcMar>
            <w:vAlign w:val="center"/>
            <w:hideMark/>
          </w:tcPr>
          <w:p w14:paraId="7B9DCAC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10</w:t>
            </w:r>
          </w:p>
        </w:tc>
      </w:tr>
      <w:tr w:rsidR="00677D58" w:rsidRPr="00677D58" w14:paraId="4D78891F" w14:textId="77777777" w:rsidTr="00677D58">
        <w:trPr>
          <w:tblCellSpacing w:w="15" w:type="dxa"/>
        </w:trPr>
        <w:tc>
          <w:tcPr>
            <w:tcW w:w="0" w:type="auto"/>
            <w:vMerge/>
            <w:shd w:val="clear" w:color="auto" w:fill="FAF0E6"/>
            <w:vAlign w:val="center"/>
            <w:hideMark/>
          </w:tcPr>
          <w:p w14:paraId="3B0AA8D6"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22FBE918"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3529FEE8"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01.ХI…31.III</w:t>
            </w:r>
          </w:p>
        </w:tc>
        <w:tc>
          <w:tcPr>
            <w:tcW w:w="0" w:type="auto"/>
            <w:vMerge/>
            <w:shd w:val="clear" w:color="auto" w:fill="FAF0E6"/>
            <w:vAlign w:val="center"/>
            <w:hideMark/>
          </w:tcPr>
          <w:p w14:paraId="2724E52C"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6B04016F"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243156A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7</w:t>
            </w:r>
          </w:p>
        </w:tc>
        <w:tc>
          <w:tcPr>
            <w:tcW w:w="0" w:type="auto"/>
            <w:vMerge w:val="restart"/>
            <w:shd w:val="clear" w:color="auto" w:fill="FAEBD7"/>
            <w:tcMar>
              <w:top w:w="30" w:type="dxa"/>
              <w:left w:w="75" w:type="dxa"/>
              <w:bottom w:w="30" w:type="dxa"/>
              <w:right w:w="75" w:type="dxa"/>
            </w:tcMar>
            <w:vAlign w:val="center"/>
            <w:hideMark/>
          </w:tcPr>
          <w:p w14:paraId="13D74B0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Калужская обл.</w:t>
            </w:r>
          </w:p>
        </w:tc>
        <w:tc>
          <w:tcPr>
            <w:tcW w:w="0" w:type="auto"/>
            <w:shd w:val="clear" w:color="auto" w:fill="FAEBD7"/>
            <w:tcMar>
              <w:top w:w="30" w:type="dxa"/>
              <w:left w:w="75" w:type="dxa"/>
              <w:bottom w:w="30" w:type="dxa"/>
              <w:right w:w="75" w:type="dxa"/>
            </w:tcMar>
            <w:vAlign w:val="center"/>
            <w:hideMark/>
          </w:tcPr>
          <w:p w14:paraId="4566CC2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5.0</w:t>
            </w:r>
          </w:p>
        </w:tc>
        <w:tc>
          <w:tcPr>
            <w:tcW w:w="0" w:type="auto"/>
            <w:vMerge w:val="restart"/>
            <w:shd w:val="clear" w:color="auto" w:fill="FAEBD7"/>
            <w:tcMar>
              <w:top w:w="30" w:type="dxa"/>
              <w:left w:w="75" w:type="dxa"/>
              <w:bottom w:w="30" w:type="dxa"/>
              <w:right w:w="75" w:type="dxa"/>
            </w:tcMar>
            <w:vAlign w:val="center"/>
            <w:hideMark/>
          </w:tcPr>
          <w:p w14:paraId="13B3926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10</w:t>
            </w:r>
          </w:p>
        </w:tc>
      </w:tr>
      <w:tr w:rsidR="00677D58" w:rsidRPr="00677D58" w14:paraId="28C0BBC1" w14:textId="77777777" w:rsidTr="00677D58">
        <w:trPr>
          <w:tblCellSpacing w:w="15" w:type="dxa"/>
        </w:trPr>
        <w:tc>
          <w:tcPr>
            <w:tcW w:w="0" w:type="auto"/>
            <w:vMerge/>
            <w:shd w:val="clear" w:color="auto" w:fill="FAF0E6"/>
            <w:vAlign w:val="center"/>
            <w:hideMark/>
          </w:tcPr>
          <w:p w14:paraId="13B7E9E0"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1193F53E"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74340E3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01.ХI…31.III</w:t>
            </w:r>
          </w:p>
        </w:tc>
        <w:tc>
          <w:tcPr>
            <w:tcW w:w="0" w:type="auto"/>
            <w:vMerge/>
            <w:shd w:val="clear" w:color="auto" w:fill="FAF0E6"/>
            <w:vAlign w:val="center"/>
            <w:hideMark/>
          </w:tcPr>
          <w:p w14:paraId="0C11FA6C"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3BBF3A72"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04EFAFA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8</w:t>
            </w:r>
          </w:p>
        </w:tc>
        <w:tc>
          <w:tcPr>
            <w:tcW w:w="0" w:type="auto"/>
            <w:vMerge w:val="restart"/>
            <w:shd w:val="clear" w:color="auto" w:fill="FAEBD7"/>
            <w:tcMar>
              <w:top w:w="30" w:type="dxa"/>
              <w:left w:w="75" w:type="dxa"/>
              <w:bottom w:w="30" w:type="dxa"/>
              <w:right w:w="75" w:type="dxa"/>
            </w:tcMar>
            <w:vAlign w:val="center"/>
            <w:hideMark/>
          </w:tcPr>
          <w:p w14:paraId="7A31AF7E"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Костромская обл.</w:t>
            </w:r>
          </w:p>
        </w:tc>
        <w:tc>
          <w:tcPr>
            <w:tcW w:w="0" w:type="auto"/>
            <w:shd w:val="clear" w:color="auto" w:fill="FAEBD7"/>
            <w:tcMar>
              <w:top w:w="30" w:type="dxa"/>
              <w:left w:w="75" w:type="dxa"/>
              <w:bottom w:w="30" w:type="dxa"/>
              <w:right w:w="75" w:type="dxa"/>
            </w:tcMar>
            <w:vAlign w:val="center"/>
            <w:hideMark/>
          </w:tcPr>
          <w:p w14:paraId="5F26663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5.0</w:t>
            </w:r>
          </w:p>
        </w:tc>
        <w:tc>
          <w:tcPr>
            <w:tcW w:w="0" w:type="auto"/>
            <w:vMerge w:val="restart"/>
            <w:shd w:val="clear" w:color="auto" w:fill="FAEBD7"/>
            <w:tcMar>
              <w:top w:w="30" w:type="dxa"/>
              <w:left w:w="75" w:type="dxa"/>
              <w:bottom w:w="30" w:type="dxa"/>
              <w:right w:w="75" w:type="dxa"/>
            </w:tcMar>
            <w:vAlign w:val="center"/>
            <w:hideMark/>
          </w:tcPr>
          <w:p w14:paraId="5F2C261E"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10</w:t>
            </w:r>
          </w:p>
        </w:tc>
      </w:tr>
      <w:tr w:rsidR="00677D58" w:rsidRPr="00677D58" w14:paraId="404A5A5F" w14:textId="77777777" w:rsidTr="00677D58">
        <w:trPr>
          <w:tblCellSpacing w:w="15" w:type="dxa"/>
        </w:trPr>
        <w:tc>
          <w:tcPr>
            <w:tcW w:w="0" w:type="auto"/>
            <w:vMerge/>
            <w:shd w:val="clear" w:color="auto" w:fill="FAF0E6"/>
            <w:vAlign w:val="center"/>
            <w:hideMark/>
          </w:tcPr>
          <w:p w14:paraId="3231F052"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40DD4983"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045A0AA0"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01.ХI…31.III</w:t>
            </w:r>
          </w:p>
        </w:tc>
        <w:tc>
          <w:tcPr>
            <w:tcW w:w="0" w:type="auto"/>
            <w:vMerge/>
            <w:shd w:val="clear" w:color="auto" w:fill="FAF0E6"/>
            <w:vAlign w:val="center"/>
            <w:hideMark/>
          </w:tcPr>
          <w:p w14:paraId="0D563C0C"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1F114FBC"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7F79C952"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9</w:t>
            </w:r>
          </w:p>
        </w:tc>
        <w:tc>
          <w:tcPr>
            <w:tcW w:w="0" w:type="auto"/>
            <w:vMerge w:val="restart"/>
            <w:shd w:val="clear" w:color="auto" w:fill="FAEBD7"/>
            <w:tcMar>
              <w:top w:w="30" w:type="dxa"/>
              <w:left w:w="75" w:type="dxa"/>
              <w:bottom w:w="30" w:type="dxa"/>
              <w:right w:w="75" w:type="dxa"/>
            </w:tcMar>
            <w:vAlign w:val="center"/>
            <w:hideMark/>
          </w:tcPr>
          <w:p w14:paraId="7E2D54A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Курская обл.</w:t>
            </w:r>
          </w:p>
        </w:tc>
        <w:tc>
          <w:tcPr>
            <w:tcW w:w="0" w:type="auto"/>
            <w:shd w:val="clear" w:color="auto" w:fill="FAEBD7"/>
            <w:tcMar>
              <w:top w:w="30" w:type="dxa"/>
              <w:left w:w="75" w:type="dxa"/>
              <w:bottom w:w="30" w:type="dxa"/>
              <w:right w:w="75" w:type="dxa"/>
            </w:tcMar>
            <w:vAlign w:val="center"/>
            <w:hideMark/>
          </w:tcPr>
          <w:p w14:paraId="2C16AE31"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5.0</w:t>
            </w:r>
          </w:p>
        </w:tc>
        <w:tc>
          <w:tcPr>
            <w:tcW w:w="0" w:type="auto"/>
            <w:vMerge w:val="restart"/>
            <w:shd w:val="clear" w:color="auto" w:fill="FAEBD7"/>
            <w:tcMar>
              <w:top w:w="30" w:type="dxa"/>
              <w:left w:w="75" w:type="dxa"/>
              <w:bottom w:w="30" w:type="dxa"/>
              <w:right w:w="75" w:type="dxa"/>
            </w:tcMar>
            <w:vAlign w:val="center"/>
            <w:hideMark/>
          </w:tcPr>
          <w:p w14:paraId="7D2567F0"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10</w:t>
            </w:r>
          </w:p>
        </w:tc>
      </w:tr>
      <w:tr w:rsidR="00677D58" w:rsidRPr="00677D58" w14:paraId="2704EA8D" w14:textId="77777777" w:rsidTr="00677D58">
        <w:trPr>
          <w:tblCellSpacing w:w="15" w:type="dxa"/>
        </w:trPr>
        <w:tc>
          <w:tcPr>
            <w:tcW w:w="0" w:type="auto"/>
            <w:vMerge/>
            <w:shd w:val="clear" w:color="auto" w:fill="FAF0E6"/>
            <w:vAlign w:val="center"/>
            <w:hideMark/>
          </w:tcPr>
          <w:p w14:paraId="762CA859"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2A43625B"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762118FE"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01.ХI…31.III</w:t>
            </w:r>
          </w:p>
        </w:tc>
        <w:tc>
          <w:tcPr>
            <w:tcW w:w="0" w:type="auto"/>
            <w:vMerge/>
            <w:shd w:val="clear" w:color="auto" w:fill="FAF0E6"/>
            <w:vAlign w:val="center"/>
            <w:hideMark/>
          </w:tcPr>
          <w:p w14:paraId="6EC8C39A"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5A4EC799"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02A6E39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10</w:t>
            </w:r>
          </w:p>
        </w:tc>
        <w:tc>
          <w:tcPr>
            <w:tcW w:w="0" w:type="auto"/>
            <w:vMerge w:val="restart"/>
            <w:shd w:val="clear" w:color="auto" w:fill="FAEBD7"/>
            <w:tcMar>
              <w:top w:w="30" w:type="dxa"/>
              <w:left w:w="75" w:type="dxa"/>
              <w:bottom w:w="30" w:type="dxa"/>
              <w:right w:w="75" w:type="dxa"/>
            </w:tcMar>
            <w:vAlign w:val="center"/>
            <w:hideMark/>
          </w:tcPr>
          <w:p w14:paraId="5775CC74"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Липецкая обл.</w:t>
            </w:r>
          </w:p>
        </w:tc>
        <w:tc>
          <w:tcPr>
            <w:tcW w:w="0" w:type="auto"/>
            <w:shd w:val="clear" w:color="auto" w:fill="FAEBD7"/>
            <w:tcMar>
              <w:top w:w="30" w:type="dxa"/>
              <w:left w:w="75" w:type="dxa"/>
              <w:bottom w:w="30" w:type="dxa"/>
              <w:right w:w="75" w:type="dxa"/>
            </w:tcMar>
            <w:vAlign w:val="center"/>
            <w:hideMark/>
          </w:tcPr>
          <w:p w14:paraId="5D316B9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5.0</w:t>
            </w:r>
          </w:p>
        </w:tc>
        <w:tc>
          <w:tcPr>
            <w:tcW w:w="0" w:type="auto"/>
            <w:vMerge w:val="restart"/>
            <w:shd w:val="clear" w:color="auto" w:fill="FAEBD7"/>
            <w:tcMar>
              <w:top w:w="30" w:type="dxa"/>
              <w:left w:w="75" w:type="dxa"/>
              <w:bottom w:w="30" w:type="dxa"/>
              <w:right w:w="75" w:type="dxa"/>
            </w:tcMar>
            <w:vAlign w:val="center"/>
            <w:hideMark/>
          </w:tcPr>
          <w:p w14:paraId="4BFA3EFA"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10</w:t>
            </w:r>
          </w:p>
        </w:tc>
      </w:tr>
      <w:tr w:rsidR="00677D58" w:rsidRPr="00677D58" w14:paraId="5590436A" w14:textId="77777777" w:rsidTr="00677D58">
        <w:trPr>
          <w:tblCellSpacing w:w="15" w:type="dxa"/>
        </w:trPr>
        <w:tc>
          <w:tcPr>
            <w:tcW w:w="0" w:type="auto"/>
            <w:vMerge/>
            <w:shd w:val="clear" w:color="auto" w:fill="FAF0E6"/>
            <w:vAlign w:val="center"/>
            <w:hideMark/>
          </w:tcPr>
          <w:p w14:paraId="1B4C1D10"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5203B88B"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73CB7C24"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01.ХI…31.III</w:t>
            </w:r>
          </w:p>
        </w:tc>
        <w:tc>
          <w:tcPr>
            <w:tcW w:w="0" w:type="auto"/>
            <w:vMerge/>
            <w:shd w:val="clear" w:color="auto" w:fill="FAF0E6"/>
            <w:vAlign w:val="center"/>
            <w:hideMark/>
          </w:tcPr>
          <w:p w14:paraId="60667480"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498F64BB"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1A772F7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11</w:t>
            </w:r>
          </w:p>
        </w:tc>
        <w:tc>
          <w:tcPr>
            <w:tcW w:w="0" w:type="auto"/>
            <w:vMerge w:val="restart"/>
            <w:shd w:val="clear" w:color="auto" w:fill="FAEBD7"/>
            <w:tcMar>
              <w:top w:w="30" w:type="dxa"/>
              <w:left w:w="75" w:type="dxa"/>
              <w:bottom w:w="30" w:type="dxa"/>
              <w:right w:w="75" w:type="dxa"/>
            </w:tcMar>
            <w:vAlign w:val="center"/>
            <w:hideMark/>
          </w:tcPr>
          <w:p w14:paraId="6963FE81"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Московская обл.</w:t>
            </w:r>
          </w:p>
        </w:tc>
        <w:tc>
          <w:tcPr>
            <w:tcW w:w="0" w:type="auto"/>
            <w:shd w:val="clear" w:color="auto" w:fill="FAEBD7"/>
            <w:tcMar>
              <w:top w:w="30" w:type="dxa"/>
              <w:left w:w="75" w:type="dxa"/>
              <w:bottom w:w="30" w:type="dxa"/>
              <w:right w:w="75" w:type="dxa"/>
            </w:tcMar>
            <w:vAlign w:val="center"/>
            <w:hideMark/>
          </w:tcPr>
          <w:p w14:paraId="3C278FC1"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5.0</w:t>
            </w:r>
          </w:p>
        </w:tc>
        <w:tc>
          <w:tcPr>
            <w:tcW w:w="0" w:type="auto"/>
            <w:vMerge w:val="restart"/>
            <w:shd w:val="clear" w:color="auto" w:fill="FAEBD7"/>
            <w:tcMar>
              <w:top w:w="30" w:type="dxa"/>
              <w:left w:w="75" w:type="dxa"/>
              <w:bottom w:w="30" w:type="dxa"/>
              <w:right w:w="75" w:type="dxa"/>
            </w:tcMar>
            <w:vAlign w:val="center"/>
            <w:hideMark/>
          </w:tcPr>
          <w:p w14:paraId="54C2A060"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10</w:t>
            </w:r>
          </w:p>
        </w:tc>
      </w:tr>
      <w:tr w:rsidR="00677D58" w:rsidRPr="00677D58" w14:paraId="7D4B2569" w14:textId="77777777" w:rsidTr="00677D58">
        <w:trPr>
          <w:tblCellSpacing w:w="15" w:type="dxa"/>
        </w:trPr>
        <w:tc>
          <w:tcPr>
            <w:tcW w:w="0" w:type="auto"/>
            <w:vMerge/>
            <w:shd w:val="clear" w:color="auto" w:fill="FAF0E6"/>
            <w:vAlign w:val="center"/>
            <w:hideMark/>
          </w:tcPr>
          <w:p w14:paraId="1D183C51"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45CEB5DC"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262388D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01.ХI…31.III</w:t>
            </w:r>
          </w:p>
        </w:tc>
        <w:tc>
          <w:tcPr>
            <w:tcW w:w="0" w:type="auto"/>
            <w:vMerge/>
            <w:shd w:val="clear" w:color="auto" w:fill="FAF0E6"/>
            <w:vAlign w:val="center"/>
            <w:hideMark/>
          </w:tcPr>
          <w:p w14:paraId="3C46A595"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5D903A8D"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46E716A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12</w:t>
            </w:r>
          </w:p>
        </w:tc>
        <w:tc>
          <w:tcPr>
            <w:tcW w:w="0" w:type="auto"/>
            <w:vMerge w:val="restart"/>
            <w:shd w:val="clear" w:color="auto" w:fill="FAEBD7"/>
            <w:tcMar>
              <w:top w:w="30" w:type="dxa"/>
              <w:left w:w="75" w:type="dxa"/>
              <w:bottom w:w="30" w:type="dxa"/>
              <w:right w:w="75" w:type="dxa"/>
            </w:tcMar>
            <w:vAlign w:val="center"/>
            <w:hideMark/>
          </w:tcPr>
          <w:p w14:paraId="2A5C8831"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Орловская обл.</w:t>
            </w:r>
          </w:p>
        </w:tc>
        <w:tc>
          <w:tcPr>
            <w:tcW w:w="0" w:type="auto"/>
            <w:shd w:val="clear" w:color="auto" w:fill="FAEBD7"/>
            <w:tcMar>
              <w:top w:w="30" w:type="dxa"/>
              <w:left w:w="75" w:type="dxa"/>
              <w:bottom w:w="30" w:type="dxa"/>
              <w:right w:w="75" w:type="dxa"/>
            </w:tcMar>
            <w:vAlign w:val="center"/>
            <w:hideMark/>
          </w:tcPr>
          <w:p w14:paraId="3AE187E2"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5.0</w:t>
            </w:r>
          </w:p>
        </w:tc>
        <w:tc>
          <w:tcPr>
            <w:tcW w:w="0" w:type="auto"/>
            <w:vMerge w:val="restart"/>
            <w:shd w:val="clear" w:color="auto" w:fill="FAEBD7"/>
            <w:tcMar>
              <w:top w:w="30" w:type="dxa"/>
              <w:left w:w="75" w:type="dxa"/>
              <w:bottom w:w="30" w:type="dxa"/>
              <w:right w:w="75" w:type="dxa"/>
            </w:tcMar>
            <w:vAlign w:val="center"/>
            <w:hideMark/>
          </w:tcPr>
          <w:p w14:paraId="7926B8E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10</w:t>
            </w:r>
          </w:p>
        </w:tc>
      </w:tr>
      <w:tr w:rsidR="00677D58" w:rsidRPr="00677D58" w14:paraId="6710194B" w14:textId="77777777" w:rsidTr="00677D58">
        <w:trPr>
          <w:tblCellSpacing w:w="15" w:type="dxa"/>
        </w:trPr>
        <w:tc>
          <w:tcPr>
            <w:tcW w:w="0" w:type="auto"/>
            <w:vMerge/>
            <w:shd w:val="clear" w:color="auto" w:fill="FAF0E6"/>
            <w:vAlign w:val="center"/>
            <w:hideMark/>
          </w:tcPr>
          <w:p w14:paraId="01231BC0"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3AEC5723"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17D7B10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01.ХI…31.III</w:t>
            </w:r>
          </w:p>
        </w:tc>
        <w:tc>
          <w:tcPr>
            <w:tcW w:w="0" w:type="auto"/>
            <w:vMerge/>
            <w:shd w:val="clear" w:color="auto" w:fill="FAF0E6"/>
            <w:vAlign w:val="center"/>
            <w:hideMark/>
          </w:tcPr>
          <w:p w14:paraId="48AE701E"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57E9798B"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6FA74FC0"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13</w:t>
            </w:r>
          </w:p>
        </w:tc>
        <w:tc>
          <w:tcPr>
            <w:tcW w:w="0" w:type="auto"/>
            <w:vMerge w:val="restart"/>
            <w:shd w:val="clear" w:color="auto" w:fill="FAEBD7"/>
            <w:tcMar>
              <w:top w:w="30" w:type="dxa"/>
              <w:left w:w="75" w:type="dxa"/>
              <w:bottom w:w="30" w:type="dxa"/>
              <w:right w:w="75" w:type="dxa"/>
            </w:tcMar>
            <w:vAlign w:val="center"/>
            <w:hideMark/>
          </w:tcPr>
          <w:p w14:paraId="00AB5C1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Рязанская обл.</w:t>
            </w:r>
          </w:p>
        </w:tc>
        <w:tc>
          <w:tcPr>
            <w:tcW w:w="0" w:type="auto"/>
            <w:shd w:val="clear" w:color="auto" w:fill="FAEBD7"/>
            <w:tcMar>
              <w:top w:w="30" w:type="dxa"/>
              <w:left w:w="75" w:type="dxa"/>
              <w:bottom w:w="30" w:type="dxa"/>
              <w:right w:w="75" w:type="dxa"/>
            </w:tcMar>
            <w:vAlign w:val="center"/>
            <w:hideMark/>
          </w:tcPr>
          <w:p w14:paraId="48F94C41"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5.0</w:t>
            </w:r>
          </w:p>
        </w:tc>
        <w:tc>
          <w:tcPr>
            <w:tcW w:w="0" w:type="auto"/>
            <w:vMerge w:val="restart"/>
            <w:shd w:val="clear" w:color="auto" w:fill="FAEBD7"/>
            <w:tcMar>
              <w:top w:w="30" w:type="dxa"/>
              <w:left w:w="75" w:type="dxa"/>
              <w:bottom w:w="30" w:type="dxa"/>
              <w:right w:w="75" w:type="dxa"/>
            </w:tcMar>
            <w:vAlign w:val="center"/>
            <w:hideMark/>
          </w:tcPr>
          <w:p w14:paraId="1EEF284B"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10</w:t>
            </w:r>
          </w:p>
        </w:tc>
      </w:tr>
      <w:tr w:rsidR="00677D58" w:rsidRPr="00677D58" w14:paraId="584B743E" w14:textId="77777777" w:rsidTr="00677D58">
        <w:trPr>
          <w:tblCellSpacing w:w="15" w:type="dxa"/>
        </w:trPr>
        <w:tc>
          <w:tcPr>
            <w:tcW w:w="0" w:type="auto"/>
            <w:vMerge/>
            <w:shd w:val="clear" w:color="auto" w:fill="FAF0E6"/>
            <w:vAlign w:val="center"/>
            <w:hideMark/>
          </w:tcPr>
          <w:p w14:paraId="32E8C175"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265277ED"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44CF9172"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01.ХI…31.III</w:t>
            </w:r>
          </w:p>
        </w:tc>
        <w:tc>
          <w:tcPr>
            <w:tcW w:w="0" w:type="auto"/>
            <w:vMerge/>
            <w:shd w:val="clear" w:color="auto" w:fill="FAF0E6"/>
            <w:vAlign w:val="center"/>
            <w:hideMark/>
          </w:tcPr>
          <w:p w14:paraId="6A0B8DCA"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250A3CC9"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61B76402"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14</w:t>
            </w:r>
          </w:p>
        </w:tc>
        <w:tc>
          <w:tcPr>
            <w:tcW w:w="0" w:type="auto"/>
            <w:vMerge w:val="restart"/>
            <w:shd w:val="clear" w:color="auto" w:fill="FAEBD7"/>
            <w:tcMar>
              <w:top w:w="30" w:type="dxa"/>
              <w:left w:w="75" w:type="dxa"/>
              <w:bottom w:w="30" w:type="dxa"/>
              <w:right w:w="75" w:type="dxa"/>
            </w:tcMar>
            <w:vAlign w:val="center"/>
            <w:hideMark/>
          </w:tcPr>
          <w:p w14:paraId="538499B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Смоленская обл.</w:t>
            </w:r>
          </w:p>
        </w:tc>
        <w:tc>
          <w:tcPr>
            <w:tcW w:w="0" w:type="auto"/>
            <w:shd w:val="clear" w:color="auto" w:fill="FAEBD7"/>
            <w:tcMar>
              <w:top w:w="30" w:type="dxa"/>
              <w:left w:w="75" w:type="dxa"/>
              <w:bottom w:w="30" w:type="dxa"/>
              <w:right w:w="75" w:type="dxa"/>
            </w:tcMar>
            <w:vAlign w:val="center"/>
            <w:hideMark/>
          </w:tcPr>
          <w:p w14:paraId="210AA88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5.0</w:t>
            </w:r>
          </w:p>
        </w:tc>
        <w:tc>
          <w:tcPr>
            <w:tcW w:w="0" w:type="auto"/>
            <w:vMerge w:val="restart"/>
            <w:shd w:val="clear" w:color="auto" w:fill="FAEBD7"/>
            <w:tcMar>
              <w:top w:w="30" w:type="dxa"/>
              <w:left w:w="75" w:type="dxa"/>
              <w:bottom w:w="30" w:type="dxa"/>
              <w:right w:w="75" w:type="dxa"/>
            </w:tcMar>
            <w:vAlign w:val="center"/>
            <w:hideMark/>
          </w:tcPr>
          <w:p w14:paraId="30F0E83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10</w:t>
            </w:r>
          </w:p>
        </w:tc>
      </w:tr>
      <w:tr w:rsidR="00677D58" w:rsidRPr="00677D58" w14:paraId="7E249D82" w14:textId="77777777" w:rsidTr="00677D58">
        <w:trPr>
          <w:tblCellSpacing w:w="15" w:type="dxa"/>
        </w:trPr>
        <w:tc>
          <w:tcPr>
            <w:tcW w:w="0" w:type="auto"/>
            <w:vMerge/>
            <w:shd w:val="clear" w:color="auto" w:fill="FAF0E6"/>
            <w:vAlign w:val="center"/>
            <w:hideMark/>
          </w:tcPr>
          <w:p w14:paraId="14CAAF95"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3EBEA253"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326610A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01.ХI…31.III</w:t>
            </w:r>
          </w:p>
        </w:tc>
        <w:tc>
          <w:tcPr>
            <w:tcW w:w="0" w:type="auto"/>
            <w:vMerge/>
            <w:shd w:val="clear" w:color="auto" w:fill="FAF0E6"/>
            <w:vAlign w:val="center"/>
            <w:hideMark/>
          </w:tcPr>
          <w:p w14:paraId="1099FA51"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0F3E9D3B"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5DBB8B3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15</w:t>
            </w:r>
          </w:p>
        </w:tc>
        <w:tc>
          <w:tcPr>
            <w:tcW w:w="0" w:type="auto"/>
            <w:vMerge w:val="restart"/>
            <w:shd w:val="clear" w:color="auto" w:fill="FAEBD7"/>
            <w:tcMar>
              <w:top w:w="30" w:type="dxa"/>
              <w:left w:w="75" w:type="dxa"/>
              <w:bottom w:w="30" w:type="dxa"/>
              <w:right w:w="75" w:type="dxa"/>
            </w:tcMar>
            <w:vAlign w:val="center"/>
            <w:hideMark/>
          </w:tcPr>
          <w:p w14:paraId="7ED9D60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Тамбовская обл.</w:t>
            </w:r>
          </w:p>
        </w:tc>
        <w:tc>
          <w:tcPr>
            <w:tcW w:w="0" w:type="auto"/>
            <w:shd w:val="clear" w:color="auto" w:fill="FAEBD7"/>
            <w:tcMar>
              <w:top w:w="30" w:type="dxa"/>
              <w:left w:w="75" w:type="dxa"/>
              <w:bottom w:w="30" w:type="dxa"/>
              <w:right w:w="75" w:type="dxa"/>
            </w:tcMar>
            <w:vAlign w:val="center"/>
            <w:hideMark/>
          </w:tcPr>
          <w:p w14:paraId="05F4210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5.0</w:t>
            </w:r>
          </w:p>
        </w:tc>
        <w:tc>
          <w:tcPr>
            <w:tcW w:w="0" w:type="auto"/>
            <w:vMerge w:val="restart"/>
            <w:shd w:val="clear" w:color="auto" w:fill="FAEBD7"/>
            <w:tcMar>
              <w:top w:w="30" w:type="dxa"/>
              <w:left w:w="75" w:type="dxa"/>
              <w:bottom w:w="30" w:type="dxa"/>
              <w:right w:w="75" w:type="dxa"/>
            </w:tcMar>
            <w:vAlign w:val="center"/>
            <w:hideMark/>
          </w:tcPr>
          <w:p w14:paraId="01A4182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10</w:t>
            </w:r>
          </w:p>
        </w:tc>
      </w:tr>
      <w:tr w:rsidR="00677D58" w:rsidRPr="00677D58" w14:paraId="21F67592" w14:textId="77777777" w:rsidTr="00677D58">
        <w:trPr>
          <w:tblCellSpacing w:w="15" w:type="dxa"/>
        </w:trPr>
        <w:tc>
          <w:tcPr>
            <w:tcW w:w="0" w:type="auto"/>
            <w:vMerge/>
            <w:shd w:val="clear" w:color="auto" w:fill="FAF0E6"/>
            <w:vAlign w:val="center"/>
            <w:hideMark/>
          </w:tcPr>
          <w:p w14:paraId="7022A1D8"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7BA7D6C3"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70E6DFA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01.ХI…31.III</w:t>
            </w:r>
          </w:p>
        </w:tc>
        <w:tc>
          <w:tcPr>
            <w:tcW w:w="0" w:type="auto"/>
            <w:vMerge/>
            <w:shd w:val="clear" w:color="auto" w:fill="FAF0E6"/>
            <w:vAlign w:val="center"/>
            <w:hideMark/>
          </w:tcPr>
          <w:p w14:paraId="641F5B17"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73FF195C"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07093151"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16</w:t>
            </w:r>
          </w:p>
        </w:tc>
        <w:tc>
          <w:tcPr>
            <w:tcW w:w="0" w:type="auto"/>
            <w:vMerge w:val="restart"/>
            <w:shd w:val="clear" w:color="auto" w:fill="FAEBD7"/>
            <w:tcMar>
              <w:top w:w="30" w:type="dxa"/>
              <w:left w:w="75" w:type="dxa"/>
              <w:bottom w:w="30" w:type="dxa"/>
              <w:right w:w="75" w:type="dxa"/>
            </w:tcMar>
            <w:vAlign w:val="center"/>
            <w:hideMark/>
          </w:tcPr>
          <w:p w14:paraId="06B5AAA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Тверская обл.</w:t>
            </w:r>
          </w:p>
        </w:tc>
        <w:tc>
          <w:tcPr>
            <w:tcW w:w="0" w:type="auto"/>
            <w:shd w:val="clear" w:color="auto" w:fill="FAEBD7"/>
            <w:tcMar>
              <w:top w:w="30" w:type="dxa"/>
              <w:left w:w="75" w:type="dxa"/>
              <w:bottom w:w="30" w:type="dxa"/>
              <w:right w:w="75" w:type="dxa"/>
            </w:tcMar>
            <w:vAlign w:val="center"/>
            <w:hideMark/>
          </w:tcPr>
          <w:p w14:paraId="02605AF4"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5.0</w:t>
            </w:r>
          </w:p>
        </w:tc>
        <w:tc>
          <w:tcPr>
            <w:tcW w:w="0" w:type="auto"/>
            <w:vMerge w:val="restart"/>
            <w:shd w:val="clear" w:color="auto" w:fill="FAEBD7"/>
            <w:tcMar>
              <w:top w:w="30" w:type="dxa"/>
              <w:left w:w="75" w:type="dxa"/>
              <w:bottom w:w="30" w:type="dxa"/>
              <w:right w:w="75" w:type="dxa"/>
            </w:tcMar>
            <w:vAlign w:val="center"/>
            <w:hideMark/>
          </w:tcPr>
          <w:p w14:paraId="458E0268"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10</w:t>
            </w:r>
          </w:p>
        </w:tc>
      </w:tr>
      <w:tr w:rsidR="00677D58" w:rsidRPr="00677D58" w14:paraId="60719087" w14:textId="77777777" w:rsidTr="00677D58">
        <w:trPr>
          <w:tblCellSpacing w:w="15" w:type="dxa"/>
        </w:trPr>
        <w:tc>
          <w:tcPr>
            <w:tcW w:w="0" w:type="auto"/>
            <w:vMerge/>
            <w:shd w:val="clear" w:color="auto" w:fill="FAF0E6"/>
            <w:vAlign w:val="center"/>
            <w:hideMark/>
          </w:tcPr>
          <w:p w14:paraId="1C7CDD81"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7D4A53BC"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277B4424"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01.ХI…31.III</w:t>
            </w:r>
          </w:p>
        </w:tc>
        <w:tc>
          <w:tcPr>
            <w:tcW w:w="0" w:type="auto"/>
            <w:vMerge/>
            <w:shd w:val="clear" w:color="auto" w:fill="FAF0E6"/>
            <w:vAlign w:val="center"/>
            <w:hideMark/>
          </w:tcPr>
          <w:p w14:paraId="3EF1E1D5"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406E8DFB"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7FC27750"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17</w:t>
            </w:r>
          </w:p>
        </w:tc>
        <w:tc>
          <w:tcPr>
            <w:tcW w:w="0" w:type="auto"/>
            <w:vMerge w:val="restart"/>
            <w:shd w:val="clear" w:color="auto" w:fill="FAEBD7"/>
            <w:tcMar>
              <w:top w:w="30" w:type="dxa"/>
              <w:left w:w="75" w:type="dxa"/>
              <w:bottom w:w="30" w:type="dxa"/>
              <w:right w:w="75" w:type="dxa"/>
            </w:tcMar>
            <w:vAlign w:val="center"/>
            <w:hideMark/>
          </w:tcPr>
          <w:p w14:paraId="626823F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Тульская обл.</w:t>
            </w:r>
          </w:p>
        </w:tc>
        <w:tc>
          <w:tcPr>
            <w:tcW w:w="0" w:type="auto"/>
            <w:shd w:val="clear" w:color="auto" w:fill="FAEBD7"/>
            <w:tcMar>
              <w:top w:w="30" w:type="dxa"/>
              <w:left w:w="75" w:type="dxa"/>
              <w:bottom w:w="30" w:type="dxa"/>
              <w:right w:w="75" w:type="dxa"/>
            </w:tcMar>
            <w:vAlign w:val="center"/>
            <w:hideMark/>
          </w:tcPr>
          <w:p w14:paraId="50385D6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5.0</w:t>
            </w:r>
          </w:p>
        </w:tc>
        <w:tc>
          <w:tcPr>
            <w:tcW w:w="0" w:type="auto"/>
            <w:vMerge w:val="restart"/>
            <w:shd w:val="clear" w:color="auto" w:fill="FAEBD7"/>
            <w:tcMar>
              <w:top w:w="30" w:type="dxa"/>
              <w:left w:w="75" w:type="dxa"/>
              <w:bottom w:w="30" w:type="dxa"/>
              <w:right w:w="75" w:type="dxa"/>
            </w:tcMar>
            <w:vAlign w:val="center"/>
            <w:hideMark/>
          </w:tcPr>
          <w:p w14:paraId="1D64D5E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10</w:t>
            </w:r>
          </w:p>
        </w:tc>
      </w:tr>
      <w:tr w:rsidR="00677D58" w:rsidRPr="00677D58" w14:paraId="30A2ADDF" w14:textId="77777777" w:rsidTr="00677D58">
        <w:trPr>
          <w:tblCellSpacing w:w="15" w:type="dxa"/>
        </w:trPr>
        <w:tc>
          <w:tcPr>
            <w:tcW w:w="0" w:type="auto"/>
            <w:vMerge/>
            <w:shd w:val="clear" w:color="auto" w:fill="FAF0E6"/>
            <w:vAlign w:val="center"/>
            <w:hideMark/>
          </w:tcPr>
          <w:p w14:paraId="6C499D37"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5F212850"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16145D1B"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01.ХI…31.III</w:t>
            </w:r>
          </w:p>
        </w:tc>
        <w:tc>
          <w:tcPr>
            <w:tcW w:w="0" w:type="auto"/>
            <w:vMerge/>
            <w:shd w:val="clear" w:color="auto" w:fill="FAF0E6"/>
            <w:vAlign w:val="center"/>
            <w:hideMark/>
          </w:tcPr>
          <w:p w14:paraId="264498B2"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4A337317"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6BF5093E"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lastRenderedPageBreak/>
              <w:t>18</w:t>
            </w:r>
          </w:p>
        </w:tc>
        <w:tc>
          <w:tcPr>
            <w:tcW w:w="0" w:type="auto"/>
            <w:vMerge w:val="restart"/>
            <w:shd w:val="clear" w:color="auto" w:fill="FAEBD7"/>
            <w:tcMar>
              <w:top w:w="30" w:type="dxa"/>
              <w:left w:w="75" w:type="dxa"/>
              <w:bottom w:w="30" w:type="dxa"/>
              <w:right w:w="75" w:type="dxa"/>
            </w:tcMar>
            <w:vAlign w:val="center"/>
            <w:hideMark/>
          </w:tcPr>
          <w:p w14:paraId="3270896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Ярославская обл.</w:t>
            </w:r>
          </w:p>
        </w:tc>
        <w:tc>
          <w:tcPr>
            <w:tcW w:w="0" w:type="auto"/>
            <w:shd w:val="clear" w:color="auto" w:fill="FAEBD7"/>
            <w:tcMar>
              <w:top w:w="30" w:type="dxa"/>
              <w:left w:w="75" w:type="dxa"/>
              <w:bottom w:w="30" w:type="dxa"/>
              <w:right w:w="75" w:type="dxa"/>
            </w:tcMar>
            <w:vAlign w:val="center"/>
            <w:hideMark/>
          </w:tcPr>
          <w:p w14:paraId="22552F2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5.0</w:t>
            </w:r>
          </w:p>
        </w:tc>
        <w:tc>
          <w:tcPr>
            <w:tcW w:w="0" w:type="auto"/>
            <w:vMerge w:val="restart"/>
            <w:shd w:val="clear" w:color="auto" w:fill="FAEBD7"/>
            <w:tcMar>
              <w:top w:w="30" w:type="dxa"/>
              <w:left w:w="75" w:type="dxa"/>
              <w:bottom w:w="30" w:type="dxa"/>
              <w:right w:w="75" w:type="dxa"/>
            </w:tcMar>
            <w:vAlign w:val="center"/>
            <w:hideMark/>
          </w:tcPr>
          <w:p w14:paraId="38FFD8F8"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10</w:t>
            </w:r>
          </w:p>
        </w:tc>
      </w:tr>
      <w:tr w:rsidR="00677D58" w:rsidRPr="00677D58" w14:paraId="6A585E4E" w14:textId="77777777" w:rsidTr="00677D58">
        <w:trPr>
          <w:tblCellSpacing w:w="15" w:type="dxa"/>
        </w:trPr>
        <w:tc>
          <w:tcPr>
            <w:tcW w:w="0" w:type="auto"/>
            <w:vMerge/>
            <w:shd w:val="clear" w:color="auto" w:fill="FAF0E6"/>
            <w:vAlign w:val="center"/>
            <w:hideMark/>
          </w:tcPr>
          <w:p w14:paraId="32D320C2"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689C7F6D"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56D1675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01.ХI…31.III</w:t>
            </w:r>
          </w:p>
        </w:tc>
        <w:tc>
          <w:tcPr>
            <w:tcW w:w="0" w:type="auto"/>
            <w:vMerge/>
            <w:shd w:val="clear" w:color="auto" w:fill="FAF0E6"/>
            <w:vAlign w:val="center"/>
            <w:hideMark/>
          </w:tcPr>
          <w:p w14:paraId="3A766047"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78AE6415" w14:textId="77777777" w:rsidTr="00677D58">
        <w:trPr>
          <w:tblCellSpacing w:w="15" w:type="dxa"/>
        </w:trPr>
        <w:tc>
          <w:tcPr>
            <w:tcW w:w="0" w:type="auto"/>
            <w:gridSpan w:val="4"/>
            <w:shd w:val="clear" w:color="auto" w:fill="FAEBD7"/>
            <w:tcMar>
              <w:top w:w="30" w:type="dxa"/>
              <w:left w:w="75" w:type="dxa"/>
              <w:bottom w:w="30" w:type="dxa"/>
              <w:right w:w="75" w:type="dxa"/>
            </w:tcMar>
            <w:vAlign w:val="center"/>
            <w:hideMark/>
          </w:tcPr>
          <w:p w14:paraId="5B26C05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b/>
                <w:bCs/>
                <w:sz w:val="18"/>
                <w:szCs w:val="18"/>
                <w:lang w:eastAsia="ru-RU"/>
              </w:rPr>
              <w:t>II. Северо-Западный</w:t>
            </w:r>
          </w:p>
        </w:tc>
      </w:tr>
      <w:tr w:rsidR="00677D58" w:rsidRPr="00677D58" w14:paraId="41EE3E35" w14:textId="77777777" w:rsidTr="00677D58">
        <w:trPr>
          <w:tblCellSpacing w:w="15" w:type="dxa"/>
        </w:trPr>
        <w:tc>
          <w:tcPr>
            <w:tcW w:w="0" w:type="auto"/>
            <w:vMerge w:val="restart"/>
            <w:shd w:val="clear" w:color="auto" w:fill="FAF0E6"/>
            <w:tcMar>
              <w:top w:w="30" w:type="dxa"/>
              <w:left w:w="75" w:type="dxa"/>
              <w:bottom w:w="30" w:type="dxa"/>
              <w:right w:w="75" w:type="dxa"/>
            </w:tcMar>
            <w:vAlign w:val="center"/>
            <w:hideMark/>
          </w:tcPr>
          <w:p w14:paraId="5542719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19</w:t>
            </w:r>
          </w:p>
        </w:tc>
        <w:tc>
          <w:tcPr>
            <w:tcW w:w="0" w:type="auto"/>
            <w:vMerge w:val="restart"/>
            <w:shd w:val="clear" w:color="auto" w:fill="FAF0E6"/>
            <w:tcMar>
              <w:top w:w="30" w:type="dxa"/>
              <w:left w:w="75" w:type="dxa"/>
              <w:bottom w:w="30" w:type="dxa"/>
              <w:right w:w="75" w:type="dxa"/>
            </w:tcMar>
            <w:vAlign w:val="center"/>
            <w:hideMark/>
          </w:tcPr>
          <w:p w14:paraId="710C805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Санкт-Петербург</w:t>
            </w:r>
          </w:p>
        </w:tc>
        <w:tc>
          <w:tcPr>
            <w:tcW w:w="0" w:type="auto"/>
            <w:shd w:val="clear" w:color="auto" w:fill="FAF0E6"/>
            <w:tcMar>
              <w:top w:w="30" w:type="dxa"/>
              <w:left w:w="75" w:type="dxa"/>
              <w:bottom w:w="30" w:type="dxa"/>
              <w:right w:w="75" w:type="dxa"/>
            </w:tcMar>
            <w:vAlign w:val="center"/>
            <w:hideMark/>
          </w:tcPr>
          <w:p w14:paraId="07A4D60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5.0</w:t>
            </w:r>
          </w:p>
        </w:tc>
        <w:tc>
          <w:tcPr>
            <w:tcW w:w="0" w:type="auto"/>
            <w:vMerge w:val="restart"/>
            <w:shd w:val="clear" w:color="auto" w:fill="FAF0E6"/>
            <w:tcMar>
              <w:top w:w="30" w:type="dxa"/>
              <w:left w:w="75" w:type="dxa"/>
              <w:bottom w:w="30" w:type="dxa"/>
              <w:right w:w="75" w:type="dxa"/>
            </w:tcMar>
            <w:vAlign w:val="center"/>
            <w:hideMark/>
          </w:tcPr>
          <w:p w14:paraId="59B2F858"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10</w:t>
            </w:r>
          </w:p>
        </w:tc>
      </w:tr>
      <w:tr w:rsidR="00677D58" w:rsidRPr="00677D58" w14:paraId="00BF330F" w14:textId="77777777" w:rsidTr="00677D58">
        <w:trPr>
          <w:tblCellSpacing w:w="15" w:type="dxa"/>
        </w:trPr>
        <w:tc>
          <w:tcPr>
            <w:tcW w:w="0" w:type="auto"/>
            <w:vMerge/>
            <w:shd w:val="clear" w:color="auto" w:fill="FAEBD7"/>
            <w:vAlign w:val="center"/>
            <w:hideMark/>
          </w:tcPr>
          <w:p w14:paraId="6BD542DB"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EBD7"/>
            <w:vAlign w:val="center"/>
            <w:hideMark/>
          </w:tcPr>
          <w:p w14:paraId="6F72AFF6"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vAlign w:val="center"/>
            <w:hideMark/>
          </w:tcPr>
          <w:p w14:paraId="1DD5597E"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01.ХI…31.III</w:t>
            </w:r>
          </w:p>
        </w:tc>
        <w:tc>
          <w:tcPr>
            <w:tcW w:w="0" w:type="auto"/>
            <w:vMerge/>
            <w:shd w:val="clear" w:color="auto" w:fill="FAEBD7"/>
            <w:vAlign w:val="center"/>
            <w:hideMark/>
          </w:tcPr>
          <w:p w14:paraId="1CD70A9F"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697D747E" w14:textId="77777777" w:rsidTr="00677D58">
        <w:trPr>
          <w:tblCellSpacing w:w="15" w:type="dxa"/>
        </w:trPr>
        <w:tc>
          <w:tcPr>
            <w:tcW w:w="0" w:type="auto"/>
            <w:vMerge w:val="restart"/>
            <w:shd w:val="clear" w:color="auto" w:fill="FAF0E6"/>
            <w:tcMar>
              <w:top w:w="30" w:type="dxa"/>
              <w:left w:w="75" w:type="dxa"/>
              <w:bottom w:w="30" w:type="dxa"/>
              <w:right w:w="75" w:type="dxa"/>
            </w:tcMar>
            <w:vAlign w:val="center"/>
            <w:hideMark/>
          </w:tcPr>
          <w:p w14:paraId="421669E4"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20</w:t>
            </w:r>
          </w:p>
        </w:tc>
        <w:tc>
          <w:tcPr>
            <w:tcW w:w="0" w:type="auto"/>
            <w:vMerge w:val="restart"/>
            <w:shd w:val="clear" w:color="auto" w:fill="FAF0E6"/>
            <w:tcMar>
              <w:top w:w="30" w:type="dxa"/>
              <w:left w:w="75" w:type="dxa"/>
              <w:bottom w:w="30" w:type="dxa"/>
              <w:right w:w="75" w:type="dxa"/>
            </w:tcMar>
            <w:vAlign w:val="center"/>
            <w:hideMark/>
          </w:tcPr>
          <w:p w14:paraId="70E92672"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Республика Карелия</w:t>
            </w:r>
          </w:p>
        </w:tc>
        <w:tc>
          <w:tcPr>
            <w:tcW w:w="0" w:type="auto"/>
            <w:shd w:val="clear" w:color="auto" w:fill="FAF0E6"/>
            <w:tcMar>
              <w:top w:w="30" w:type="dxa"/>
              <w:left w:w="75" w:type="dxa"/>
              <w:bottom w:w="30" w:type="dxa"/>
              <w:right w:w="75" w:type="dxa"/>
            </w:tcMar>
            <w:vAlign w:val="center"/>
            <w:hideMark/>
          </w:tcPr>
          <w:p w14:paraId="3B74C7D2"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5.5</w:t>
            </w:r>
          </w:p>
        </w:tc>
        <w:tc>
          <w:tcPr>
            <w:tcW w:w="0" w:type="auto"/>
            <w:vMerge w:val="restart"/>
            <w:shd w:val="clear" w:color="auto" w:fill="FAF0E6"/>
            <w:tcMar>
              <w:top w:w="30" w:type="dxa"/>
              <w:left w:w="75" w:type="dxa"/>
              <w:bottom w:w="30" w:type="dxa"/>
              <w:right w:w="75" w:type="dxa"/>
            </w:tcMar>
            <w:vAlign w:val="center"/>
            <w:hideMark/>
          </w:tcPr>
          <w:p w14:paraId="0A22860E"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12</w:t>
            </w:r>
          </w:p>
        </w:tc>
      </w:tr>
      <w:tr w:rsidR="00677D58" w:rsidRPr="00677D58" w14:paraId="220D00E6" w14:textId="77777777" w:rsidTr="00677D58">
        <w:trPr>
          <w:tblCellSpacing w:w="15" w:type="dxa"/>
        </w:trPr>
        <w:tc>
          <w:tcPr>
            <w:tcW w:w="0" w:type="auto"/>
            <w:vMerge/>
            <w:shd w:val="clear" w:color="auto" w:fill="FAEBD7"/>
            <w:vAlign w:val="center"/>
            <w:hideMark/>
          </w:tcPr>
          <w:p w14:paraId="0CEAE277"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EBD7"/>
            <w:vAlign w:val="center"/>
            <w:hideMark/>
          </w:tcPr>
          <w:p w14:paraId="29FE96CB"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vAlign w:val="center"/>
            <w:hideMark/>
          </w:tcPr>
          <w:p w14:paraId="26EBBFFE"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1.ХI…</w:t>
            </w:r>
            <w:proofErr w:type="gramStart"/>
            <w:r w:rsidRPr="00677D58">
              <w:rPr>
                <w:rFonts w:ascii="Times New Roman" w:eastAsia="Times New Roman" w:hAnsi="Times New Roman" w:cs="Times New Roman"/>
                <w:sz w:val="18"/>
                <w:szCs w:val="18"/>
                <w:lang w:eastAsia="ru-RU"/>
              </w:rPr>
              <w:t>15.IV</w:t>
            </w:r>
            <w:proofErr w:type="gramEnd"/>
          </w:p>
        </w:tc>
        <w:tc>
          <w:tcPr>
            <w:tcW w:w="0" w:type="auto"/>
            <w:vMerge/>
            <w:shd w:val="clear" w:color="auto" w:fill="FAEBD7"/>
            <w:vAlign w:val="center"/>
            <w:hideMark/>
          </w:tcPr>
          <w:p w14:paraId="3D31295F"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0AB2167B" w14:textId="77777777" w:rsidTr="00677D58">
        <w:trPr>
          <w:tblCellSpacing w:w="15" w:type="dxa"/>
        </w:trPr>
        <w:tc>
          <w:tcPr>
            <w:tcW w:w="0" w:type="auto"/>
            <w:vMerge w:val="restart"/>
            <w:shd w:val="clear" w:color="auto" w:fill="FAF0E6"/>
            <w:tcMar>
              <w:top w:w="30" w:type="dxa"/>
              <w:left w:w="75" w:type="dxa"/>
              <w:bottom w:w="30" w:type="dxa"/>
              <w:right w:w="75" w:type="dxa"/>
            </w:tcMar>
            <w:vAlign w:val="center"/>
            <w:hideMark/>
          </w:tcPr>
          <w:p w14:paraId="67E833C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21</w:t>
            </w:r>
          </w:p>
        </w:tc>
        <w:tc>
          <w:tcPr>
            <w:tcW w:w="0" w:type="auto"/>
            <w:vMerge w:val="restart"/>
            <w:shd w:val="clear" w:color="auto" w:fill="FAF0E6"/>
            <w:tcMar>
              <w:top w:w="30" w:type="dxa"/>
              <w:left w:w="75" w:type="dxa"/>
              <w:bottom w:w="30" w:type="dxa"/>
              <w:right w:w="75" w:type="dxa"/>
            </w:tcMar>
            <w:vAlign w:val="center"/>
            <w:hideMark/>
          </w:tcPr>
          <w:p w14:paraId="5217F472"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Республика Коми</w:t>
            </w:r>
          </w:p>
        </w:tc>
        <w:tc>
          <w:tcPr>
            <w:tcW w:w="0" w:type="auto"/>
            <w:shd w:val="clear" w:color="auto" w:fill="FAF0E6"/>
            <w:tcMar>
              <w:top w:w="30" w:type="dxa"/>
              <w:left w:w="75" w:type="dxa"/>
              <w:bottom w:w="30" w:type="dxa"/>
              <w:right w:w="75" w:type="dxa"/>
            </w:tcMar>
            <w:vAlign w:val="center"/>
            <w:hideMark/>
          </w:tcPr>
          <w:p w14:paraId="7C09A35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6.0</w:t>
            </w:r>
          </w:p>
        </w:tc>
        <w:tc>
          <w:tcPr>
            <w:tcW w:w="0" w:type="auto"/>
            <w:vMerge w:val="restart"/>
            <w:shd w:val="clear" w:color="auto" w:fill="FAF0E6"/>
            <w:tcMar>
              <w:top w:w="30" w:type="dxa"/>
              <w:left w:w="75" w:type="dxa"/>
              <w:bottom w:w="30" w:type="dxa"/>
              <w:right w:w="75" w:type="dxa"/>
            </w:tcMar>
            <w:vAlign w:val="center"/>
            <w:hideMark/>
          </w:tcPr>
          <w:p w14:paraId="18CCFA7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15</w:t>
            </w:r>
          </w:p>
        </w:tc>
      </w:tr>
      <w:tr w:rsidR="00677D58" w:rsidRPr="00677D58" w14:paraId="45813801" w14:textId="77777777" w:rsidTr="00677D58">
        <w:trPr>
          <w:tblCellSpacing w:w="15" w:type="dxa"/>
        </w:trPr>
        <w:tc>
          <w:tcPr>
            <w:tcW w:w="0" w:type="auto"/>
            <w:vMerge/>
            <w:shd w:val="clear" w:color="auto" w:fill="FAEBD7"/>
            <w:vAlign w:val="center"/>
            <w:hideMark/>
          </w:tcPr>
          <w:p w14:paraId="6D151F55"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EBD7"/>
            <w:vAlign w:val="center"/>
            <w:hideMark/>
          </w:tcPr>
          <w:p w14:paraId="5E5FF7FD"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vAlign w:val="center"/>
            <w:hideMark/>
          </w:tcPr>
          <w:p w14:paraId="22B98558"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1.ХI…</w:t>
            </w:r>
            <w:proofErr w:type="gramStart"/>
            <w:r w:rsidRPr="00677D58">
              <w:rPr>
                <w:rFonts w:ascii="Times New Roman" w:eastAsia="Times New Roman" w:hAnsi="Times New Roman" w:cs="Times New Roman"/>
                <w:sz w:val="18"/>
                <w:szCs w:val="18"/>
                <w:lang w:eastAsia="ru-RU"/>
              </w:rPr>
              <w:t>30.IV</w:t>
            </w:r>
            <w:proofErr w:type="gramEnd"/>
          </w:p>
        </w:tc>
        <w:tc>
          <w:tcPr>
            <w:tcW w:w="0" w:type="auto"/>
            <w:vMerge/>
            <w:shd w:val="clear" w:color="auto" w:fill="FAEBD7"/>
            <w:vAlign w:val="center"/>
            <w:hideMark/>
          </w:tcPr>
          <w:p w14:paraId="423D520B"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5EA84463" w14:textId="77777777" w:rsidTr="00677D58">
        <w:trPr>
          <w:tblCellSpacing w:w="15" w:type="dxa"/>
        </w:trPr>
        <w:tc>
          <w:tcPr>
            <w:tcW w:w="0" w:type="auto"/>
            <w:vMerge w:val="restart"/>
            <w:shd w:val="clear" w:color="auto" w:fill="FAF0E6"/>
            <w:tcMar>
              <w:top w:w="30" w:type="dxa"/>
              <w:left w:w="75" w:type="dxa"/>
              <w:bottom w:w="30" w:type="dxa"/>
              <w:right w:w="75" w:type="dxa"/>
            </w:tcMar>
            <w:vAlign w:val="center"/>
            <w:hideMark/>
          </w:tcPr>
          <w:p w14:paraId="094E4732"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22</w:t>
            </w:r>
          </w:p>
        </w:tc>
        <w:tc>
          <w:tcPr>
            <w:tcW w:w="0" w:type="auto"/>
            <w:vMerge w:val="restart"/>
            <w:shd w:val="clear" w:color="auto" w:fill="FAF0E6"/>
            <w:tcMar>
              <w:top w:w="30" w:type="dxa"/>
              <w:left w:w="75" w:type="dxa"/>
              <w:bottom w:w="30" w:type="dxa"/>
              <w:right w:w="75" w:type="dxa"/>
            </w:tcMar>
            <w:vAlign w:val="center"/>
            <w:hideMark/>
          </w:tcPr>
          <w:p w14:paraId="1B0E11E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Архангельская обл. (без Ненецкого АО)</w:t>
            </w:r>
          </w:p>
        </w:tc>
        <w:tc>
          <w:tcPr>
            <w:tcW w:w="0" w:type="auto"/>
            <w:shd w:val="clear" w:color="auto" w:fill="FAF0E6"/>
            <w:tcMar>
              <w:top w:w="30" w:type="dxa"/>
              <w:left w:w="75" w:type="dxa"/>
              <w:bottom w:w="30" w:type="dxa"/>
              <w:right w:w="75" w:type="dxa"/>
            </w:tcMar>
            <w:vAlign w:val="center"/>
            <w:hideMark/>
          </w:tcPr>
          <w:p w14:paraId="05D24C8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6.0</w:t>
            </w:r>
          </w:p>
        </w:tc>
        <w:tc>
          <w:tcPr>
            <w:tcW w:w="0" w:type="auto"/>
            <w:vMerge w:val="restart"/>
            <w:shd w:val="clear" w:color="auto" w:fill="FAF0E6"/>
            <w:tcMar>
              <w:top w:w="30" w:type="dxa"/>
              <w:left w:w="75" w:type="dxa"/>
              <w:bottom w:w="30" w:type="dxa"/>
              <w:right w:w="75" w:type="dxa"/>
            </w:tcMar>
            <w:vAlign w:val="center"/>
            <w:hideMark/>
          </w:tcPr>
          <w:p w14:paraId="6FCE769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15</w:t>
            </w:r>
          </w:p>
        </w:tc>
      </w:tr>
      <w:tr w:rsidR="00677D58" w:rsidRPr="00677D58" w14:paraId="53A0C9EE" w14:textId="77777777" w:rsidTr="00677D58">
        <w:trPr>
          <w:tblCellSpacing w:w="15" w:type="dxa"/>
        </w:trPr>
        <w:tc>
          <w:tcPr>
            <w:tcW w:w="0" w:type="auto"/>
            <w:vMerge/>
            <w:shd w:val="clear" w:color="auto" w:fill="FAEBD7"/>
            <w:vAlign w:val="center"/>
            <w:hideMark/>
          </w:tcPr>
          <w:p w14:paraId="78547961"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EBD7"/>
            <w:vAlign w:val="center"/>
            <w:hideMark/>
          </w:tcPr>
          <w:p w14:paraId="5BC18243"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vAlign w:val="center"/>
            <w:hideMark/>
          </w:tcPr>
          <w:p w14:paraId="29AF204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1.ХI…</w:t>
            </w:r>
            <w:proofErr w:type="gramStart"/>
            <w:r w:rsidRPr="00677D58">
              <w:rPr>
                <w:rFonts w:ascii="Times New Roman" w:eastAsia="Times New Roman" w:hAnsi="Times New Roman" w:cs="Times New Roman"/>
                <w:sz w:val="18"/>
                <w:szCs w:val="18"/>
                <w:lang w:eastAsia="ru-RU"/>
              </w:rPr>
              <w:t>30.IV</w:t>
            </w:r>
            <w:proofErr w:type="gramEnd"/>
          </w:p>
        </w:tc>
        <w:tc>
          <w:tcPr>
            <w:tcW w:w="0" w:type="auto"/>
            <w:vMerge/>
            <w:shd w:val="clear" w:color="auto" w:fill="FAEBD7"/>
            <w:vAlign w:val="center"/>
            <w:hideMark/>
          </w:tcPr>
          <w:p w14:paraId="3E7618C3"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7A54C306" w14:textId="77777777" w:rsidTr="00677D58">
        <w:trPr>
          <w:tblCellSpacing w:w="15" w:type="dxa"/>
        </w:trPr>
        <w:tc>
          <w:tcPr>
            <w:tcW w:w="0" w:type="auto"/>
            <w:vMerge w:val="restart"/>
            <w:shd w:val="clear" w:color="auto" w:fill="FAF0E6"/>
            <w:tcMar>
              <w:top w:w="30" w:type="dxa"/>
              <w:left w:w="75" w:type="dxa"/>
              <w:bottom w:w="30" w:type="dxa"/>
              <w:right w:w="75" w:type="dxa"/>
            </w:tcMar>
            <w:vAlign w:val="center"/>
            <w:hideMark/>
          </w:tcPr>
          <w:p w14:paraId="5A6F882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23</w:t>
            </w:r>
          </w:p>
        </w:tc>
        <w:tc>
          <w:tcPr>
            <w:tcW w:w="0" w:type="auto"/>
            <w:vMerge w:val="restart"/>
            <w:shd w:val="clear" w:color="auto" w:fill="FAF0E6"/>
            <w:tcMar>
              <w:top w:w="30" w:type="dxa"/>
              <w:left w:w="75" w:type="dxa"/>
              <w:bottom w:w="30" w:type="dxa"/>
              <w:right w:w="75" w:type="dxa"/>
            </w:tcMar>
            <w:vAlign w:val="center"/>
            <w:hideMark/>
          </w:tcPr>
          <w:p w14:paraId="03C8029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Вологодская обл.</w:t>
            </w:r>
          </w:p>
        </w:tc>
        <w:tc>
          <w:tcPr>
            <w:tcW w:w="0" w:type="auto"/>
            <w:shd w:val="clear" w:color="auto" w:fill="FAF0E6"/>
            <w:tcMar>
              <w:top w:w="30" w:type="dxa"/>
              <w:left w:w="75" w:type="dxa"/>
              <w:bottom w:w="30" w:type="dxa"/>
              <w:right w:w="75" w:type="dxa"/>
            </w:tcMar>
            <w:vAlign w:val="center"/>
            <w:hideMark/>
          </w:tcPr>
          <w:p w14:paraId="2B17FEF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5.0</w:t>
            </w:r>
          </w:p>
        </w:tc>
        <w:tc>
          <w:tcPr>
            <w:tcW w:w="0" w:type="auto"/>
            <w:vMerge w:val="restart"/>
            <w:shd w:val="clear" w:color="auto" w:fill="FAF0E6"/>
            <w:tcMar>
              <w:top w:w="30" w:type="dxa"/>
              <w:left w:w="75" w:type="dxa"/>
              <w:bottom w:w="30" w:type="dxa"/>
              <w:right w:w="75" w:type="dxa"/>
            </w:tcMar>
            <w:vAlign w:val="center"/>
            <w:hideMark/>
          </w:tcPr>
          <w:p w14:paraId="529D5F10"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10</w:t>
            </w:r>
          </w:p>
        </w:tc>
      </w:tr>
      <w:tr w:rsidR="00677D58" w:rsidRPr="00677D58" w14:paraId="7E946C57" w14:textId="77777777" w:rsidTr="00677D58">
        <w:trPr>
          <w:tblCellSpacing w:w="15" w:type="dxa"/>
        </w:trPr>
        <w:tc>
          <w:tcPr>
            <w:tcW w:w="0" w:type="auto"/>
            <w:vMerge/>
            <w:shd w:val="clear" w:color="auto" w:fill="FAEBD7"/>
            <w:vAlign w:val="center"/>
            <w:hideMark/>
          </w:tcPr>
          <w:p w14:paraId="20CAB1B2"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EBD7"/>
            <w:vAlign w:val="center"/>
            <w:hideMark/>
          </w:tcPr>
          <w:p w14:paraId="1B0FBE87"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vAlign w:val="center"/>
            <w:hideMark/>
          </w:tcPr>
          <w:p w14:paraId="460CF1B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01.ХI…31.III</w:t>
            </w:r>
          </w:p>
        </w:tc>
        <w:tc>
          <w:tcPr>
            <w:tcW w:w="0" w:type="auto"/>
            <w:vMerge/>
            <w:shd w:val="clear" w:color="auto" w:fill="FAEBD7"/>
            <w:vAlign w:val="center"/>
            <w:hideMark/>
          </w:tcPr>
          <w:p w14:paraId="79A308C5"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51FD995D" w14:textId="77777777" w:rsidTr="00677D58">
        <w:trPr>
          <w:tblCellSpacing w:w="15" w:type="dxa"/>
        </w:trPr>
        <w:tc>
          <w:tcPr>
            <w:tcW w:w="0" w:type="auto"/>
            <w:vMerge w:val="restart"/>
            <w:shd w:val="clear" w:color="auto" w:fill="FAF0E6"/>
            <w:tcMar>
              <w:top w:w="30" w:type="dxa"/>
              <w:left w:w="75" w:type="dxa"/>
              <w:bottom w:w="30" w:type="dxa"/>
              <w:right w:w="75" w:type="dxa"/>
            </w:tcMar>
            <w:vAlign w:val="center"/>
            <w:hideMark/>
          </w:tcPr>
          <w:p w14:paraId="1F0D52B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24</w:t>
            </w:r>
          </w:p>
        </w:tc>
        <w:tc>
          <w:tcPr>
            <w:tcW w:w="0" w:type="auto"/>
            <w:vMerge w:val="restart"/>
            <w:shd w:val="clear" w:color="auto" w:fill="FAF0E6"/>
            <w:tcMar>
              <w:top w:w="30" w:type="dxa"/>
              <w:left w:w="75" w:type="dxa"/>
              <w:bottom w:w="30" w:type="dxa"/>
              <w:right w:w="75" w:type="dxa"/>
            </w:tcMar>
            <w:vAlign w:val="center"/>
            <w:hideMark/>
          </w:tcPr>
          <w:p w14:paraId="5D2A51B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Калининградская обл.</w:t>
            </w:r>
          </w:p>
        </w:tc>
        <w:tc>
          <w:tcPr>
            <w:tcW w:w="0" w:type="auto"/>
            <w:shd w:val="clear" w:color="auto" w:fill="FAF0E6"/>
            <w:tcMar>
              <w:top w:w="30" w:type="dxa"/>
              <w:left w:w="75" w:type="dxa"/>
              <w:bottom w:w="30" w:type="dxa"/>
              <w:right w:w="75" w:type="dxa"/>
            </w:tcMar>
            <w:vAlign w:val="center"/>
            <w:hideMark/>
          </w:tcPr>
          <w:p w14:paraId="3B8D347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4.0</w:t>
            </w:r>
          </w:p>
        </w:tc>
        <w:tc>
          <w:tcPr>
            <w:tcW w:w="0" w:type="auto"/>
            <w:vMerge w:val="restart"/>
            <w:shd w:val="clear" w:color="auto" w:fill="FAF0E6"/>
            <w:tcMar>
              <w:top w:w="30" w:type="dxa"/>
              <w:left w:w="75" w:type="dxa"/>
              <w:bottom w:w="30" w:type="dxa"/>
              <w:right w:w="75" w:type="dxa"/>
            </w:tcMar>
            <w:vAlign w:val="center"/>
            <w:hideMark/>
          </w:tcPr>
          <w:p w14:paraId="33229D6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7</w:t>
            </w:r>
          </w:p>
        </w:tc>
      </w:tr>
      <w:tr w:rsidR="00677D58" w:rsidRPr="00677D58" w14:paraId="5B3B9A51" w14:textId="77777777" w:rsidTr="00677D58">
        <w:trPr>
          <w:tblCellSpacing w:w="15" w:type="dxa"/>
        </w:trPr>
        <w:tc>
          <w:tcPr>
            <w:tcW w:w="0" w:type="auto"/>
            <w:vMerge/>
            <w:shd w:val="clear" w:color="auto" w:fill="FAEBD7"/>
            <w:vAlign w:val="center"/>
            <w:hideMark/>
          </w:tcPr>
          <w:p w14:paraId="08F164EC"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EBD7"/>
            <w:vAlign w:val="center"/>
            <w:hideMark/>
          </w:tcPr>
          <w:p w14:paraId="2FB966EF"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vAlign w:val="center"/>
            <w:hideMark/>
          </w:tcPr>
          <w:p w14:paraId="76AEB750"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15.ХI…15.III</w:t>
            </w:r>
          </w:p>
        </w:tc>
        <w:tc>
          <w:tcPr>
            <w:tcW w:w="0" w:type="auto"/>
            <w:vMerge/>
            <w:shd w:val="clear" w:color="auto" w:fill="FAEBD7"/>
            <w:vAlign w:val="center"/>
            <w:hideMark/>
          </w:tcPr>
          <w:p w14:paraId="27BB65C2"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4927A0BC" w14:textId="77777777" w:rsidTr="00677D58">
        <w:trPr>
          <w:tblCellSpacing w:w="15" w:type="dxa"/>
        </w:trPr>
        <w:tc>
          <w:tcPr>
            <w:tcW w:w="0" w:type="auto"/>
            <w:vMerge w:val="restart"/>
            <w:shd w:val="clear" w:color="auto" w:fill="FAF0E6"/>
            <w:tcMar>
              <w:top w:w="30" w:type="dxa"/>
              <w:left w:w="75" w:type="dxa"/>
              <w:bottom w:w="30" w:type="dxa"/>
              <w:right w:w="75" w:type="dxa"/>
            </w:tcMar>
            <w:vAlign w:val="center"/>
            <w:hideMark/>
          </w:tcPr>
          <w:p w14:paraId="189C034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25</w:t>
            </w:r>
          </w:p>
        </w:tc>
        <w:tc>
          <w:tcPr>
            <w:tcW w:w="0" w:type="auto"/>
            <w:vMerge w:val="restart"/>
            <w:shd w:val="clear" w:color="auto" w:fill="FAF0E6"/>
            <w:tcMar>
              <w:top w:w="30" w:type="dxa"/>
              <w:left w:w="75" w:type="dxa"/>
              <w:bottom w:w="30" w:type="dxa"/>
              <w:right w:w="75" w:type="dxa"/>
            </w:tcMar>
            <w:vAlign w:val="center"/>
            <w:hideMark/>
          </w:tcPr>
          <w:p w14:paraId="343652D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Ленинградская обл.</w:t>
            </w:r>
          </w:p>
        </w:tc>
        <w:tc>
          <w:tcPr>
            <w:tcW w:w="0" w:type="auto"/>
            <w:shd w:val="clear" w:color="auto" w:fill="FAF0E6"/>
            <w:tcMar>
              <w:top w:w="30" w:type="dxa"/>
              <w:left w:w="75" w:type="dxa"/>
              <w:bottom w:w="30" w:type="dxa"/>
              <w:right w:w="75" w:type="dxa"/>
            </w:tcMar>
            <w:vAlign w:val="center"/>
            <w:hideMark/>
          </w:tcPr>
          <w:p w14:paraId="23150E1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5.0</w:t>
            </w:r>
          </w:p>
        </w:tc>
        <w:tc>
          <w:tcPr>
            <w:tcW w:w="0" w:type="auto"/>
            <w:vMerge w:val="restart"/>
            <w:shd w:val="clear" w:color="auto" w:fill="FAF0E6"/>
            <w:tcMar>
              <w:top w:w="30" w:type="dxa"/>
              <w:left w:w="75" w:type="dxa"/>
              <w:bottom w:w="30" w:type="dxa"/>
              <w:right w:w="75" w:type="dxa"/>
            </w:tcMar>
            <w:vAlign w:val="center"/>
            <w:hideMark/>
          </w:tcPr>
          <w:p w14:paraId="79C9AE10"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10</w:t>
            </w:r>
          </w:p>
        </w:tc>
      </w:tr>
      <w:tr w:rsidR="00677D58" w:rsidRPr="00677D58" w14:paraId="1ABE7A8E" w14:textId="77777777" w:rsidTr="00677D58">
        <w:trPr>
          <w:tblCellSpacing w:w="15" w:type="dxa"/>
        </w:trPr>
        <w:tc>
          <w:tcPr>
            <w:tcW w:w="0" w:type="auto"/>
            <w:vMerge/>
            <w:shd w:val="clear" w:color="auto" w:fill="FAEBD7"/>
            <w:vAlign w:val="center"/>
            <w:hideMark/>
          </w:tcPr>
          <w:p w14:paraId="104E2F21"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EBD7"/>
            <w:vAlign w:val="center"/>
            <w:hideMark/>
          </w:tcPr>
          <w:p w14:paraId="2272CEDF"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vAlign w:val="center"/>
            <w:hideMark/>
          </w:tcPr>
          <w:p w14:paraId="2976F83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01.ХI…31.III</w:t>
            </w:r>
          </w:p>
        </w:tc>
        <w:tc>
          <w:tcPr>
            <w:tcW w:w="0" w:type="auto"/>
            <w:vMerge/>
            <w:shd w:val="clear" w:color="auto" w:fill="FAEBD7"/>
            <w:vAlign w:val="center"/>
            <w:hideMark/>
          </w:tcPr>
          <w:p w14:paraId="541DEA9D"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62B494D0" w14:textId="77777777" w:rsidTr="00677D58">
        <w:trPr>
          <w:tblCellSpacing w:w="15" w:type="dxa"/>
        </w:trPr>
        <w:tc>
          <w:tcPr>
            <w:tcW w:w="0" w:type="auto"/>
            <w:vMerge w:val="restart"/>
            <w:shd w:val="clear" w:color="auto" w:fill="FAF0E6"/>
            <w:tcMar>
              <w:top w:w="30" w:type="dxa"/>
              <w:left w:w="75" w:type="dxa"/>
              <w:bottom w:w="30" w:type="dxa"/>
              <w:right w:w="75" w:type="dxa"/>
            </w:tcMar>
            <w:vAlign w:val="center"/>
            <w:hideMark/>
          </w:tcPr>
          <w:p w14:paraId="1870542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26</w:t>
            </w:r>
          </w:p>
        </w:tc>
        <w:tc>
          <w:tcPr>
            <w:tcW w:w="0" w:type="auto"/>
            <w:vMerge w:val="restart"/>
            <w:shd w:val="clear" w:color="auto" w:fill="FAF0E6"/>
            <w:tcMar>
              <w:top w:w="30" w:type="dxa"/>
              <w:left w:w="75" w:type="dxa"/>
              <w:bottom w:w="30" w:type="dxa"/>
              <w:right w:w="75" w:type="dxa"/>
            </w:tcMar>
            <w:vAlign w:val="center"/>
            <w:hideMark/>
          </w:tcPr>
          <w:p w14:paraId="285A443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Мурманская обл.</w:t>
            </w:r>
          </w:p>
        </w:tc>
        <w:tc>
          <w:tcPr>
            <w:tcW w:w="0" w:type="auto"/>
            <w:shd w:val="clear" w:color="auto" w:fill="FAF0E6"/>
            <w:tcMar>
              <w:top w:w="30" w:type="dxa"/>
              <w:left w:w="75" w:type="dxa"/>
              <w:bottom w:w="30" w:type="dxa"/>
              <w:right w:w="75" w:type="dxa"/>
            </w:tcMar>
            <w:vAlign w:val="center"/>
            <w:hideMark/>
          </w:tcPr>
          <w:p w14:paraId="29F72A0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6.0</w:t>
            </w:r>
          </w:p>
        </w:tc>
        <w:tc>
          <w:tcPr>
            <w:tcW w:w="0" w:type="auto"/>
            <w:vMerge w:val="restart"/>
            <w:shd w:val="clear" w:color="auto" w:fill="FAF0E6"/>
            <w:tcMar>
              <w:top w:w="30" w:type="dxa"/>
              <w:left w:w="75" w:type="dxa"/>
              <w:bottom w:w="30" w:type="dxa"/>
              <w:right w:w="75" w:type="dxa"/>
            </w:tcMar>
            <w:vAlign w:val="center"/>
            <w:hideMark/>
          </w:tcPr>
          <w:p w14:paraId="0A15002E"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15</w:t>
            </w:r>
          </w:p>
        </w:tc>
      </w:tr>
      <w:tr w:rsidR="00677D58" w:rsidRPr="00677D58" w14:paraId="44F656CD" w14:textId="77777777" w:rsidTr="00677D58">
        <w:trPr>
          <w:tblCellSpacing w:w="15" w:type="dxa"/>
        </w:trPr>
        <w:tc>
          <w:tcPr>
            <w:tcW w:w="0" w:type="auto"/>
            <w:vMerge/>
            <w:shd w:val="clear" w:color="auto" w:fill="FAEBD7"/>
            <w:vAlign w:val="center"/>
            <w:hideMark/>
          </w:tcPr>
          <w:p w14:paraId="44BDE0EE"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EBD7"/>
            <w:vAlign w:val="center"/>
            <w:hideMark/>
          </w:tcPr>
          <w:p w14:paraId="436ADD7B"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vAlign w:val="center"/>
            <w:hideMark/>
          </w:tcPr>
          <w:p w14:paraId="75BF9B6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1.ХI…</w:t>
            </w:r>
            <w:proofErr w:type="gramStart"/>
            <w:r w:rsidRPr="00677D58">
              <w:rPr>
                <w:rFonts w:ascii="Times New Roman" w:eastAsia="Times New Roman" w:hAnsi="Times New Roman" w:cs="Times New Roman"/>
                <w:sz w:val="18"/>
                <w:szCs w:val="18"/>
                <w:lang w:eastAsia="ru-RU"/>
              </w:rPr>
              <w:t>30.IV</w:t>
            </w:r>
            <w:proofErr w:type="gramEnd"/>
          </w:p>
        </w:tc>
        <w:tc>
          <w:tcPr>
            <w:tcW w:w="0" w:type="auto"/>
            <w:vMerge/>
            <w:shd w:val="clear" w:color="auto" w:fill="FAEBD7"/>
            <w:vAlign w:val="center"/>
            <w:hideMark/>
          </w:tcPr>
          <w:p w14:paraId="52BA0248"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1E712710" w14:textId="77777777" w:rsidTr="00677D58">
        <w:trPr>
          <w:tblCellSpacing w:w="15" w:type="dxa"/>
        </w:trPr>
        <w:tc>
          <w:tcPr>
            <w:tcW w:w="0" w:type="auto"/>
            <w:vMerge w:val="restart"/>
            <w:shd w:val="clear" w:color="auto" w:fill="FAF0E6"/>
            <w:tcMar>
              <w:top w:w="30" w:type="dxa"/>
              <w:left w:w="75" w:type="dxa"/>
              <w:bottom w:w="30" w:type="dxa"/>
              <w:right w:w="75" w:type="dxa"/>
            </w:tcMar>
            <w:vAlign w:val="center"/>
            <w:hideMark/>
          </w:tcPr>
          <w:p w14:paraId="396CDDB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27</w:t>
            </w:r>
          </w:p>
        </w:tc>
        <w:tc>
          <w:tcPr>
            <w:tcW w:w="0" w:type="auto"/>
            <w:vMerge w:val="restart"/>
            <w:shd w:val="clear" w:color="auto" w:fill="FAF0E6"/>
            <w:tcMar>
              <w:top w:w="30" w:type="dxa"/>
              <w:left w:w="75" w:type="dxa"/>
              <w:bottom w:w="30" w:type="dxa"/>
              <w:right w:w="75" w:type="dxa"/>
            </w:tcMar>
            <w:vAlign w:val="center"/>
            <w:hideMark/>
          </w:tcPr>
          <w:p w14:paraId="2082E79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Новгородская обл.</w:t>
            </w:r>
          </w:p>
        </w:tc>
        <w:tc>
          <w:tcPr>
            <w:tcW w:w="0" w:type="auto"/>
            <w:shd w:val="clear" w:color="auto" w:fill="FAF0E6"/>
            <w:tcMar>
              <w:top w:w="30" w:type="dxa"/>
              <w:left w:w="75" w:type="dxa"/>
              <w:bottom w:w="30" w:type="dxa"/>
              <w:right w:w="75" w:type="dxa"/>
            </w:tcMar>
            <w:vAlign w:val="center"/>
            <w:hideMark/>
          </w:tcPr>
          <w:p w14:paraId="58FB361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5.0</w:t>
            </w:r>
          </w:p>
        </w:tc>
        <w:tc>
          <w:tcPr>
            <w:tcW w:w="0" w:type="auto"/>
            <w:vMerge w:val="restart"/>
            <w:shd w:val="clear" w:color="auto" w:fill="FAF0E6"/>
            <w:tcMar>
              <w:top w:w="30" w:type="dxa"/>
              <w:left w:w="75" w:type="dxa"/>
              <w:bottom w:w="30" w:type="dxa"/>
              <w:right w:w="75" w:type="dxa"/>
            </w:tcMar>
            <w:vAlign w:val="center"/>
            <w:hideMark/>
          </w:tcPr>
          <w:p w14:paraId="3857E17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10</w:t>
            </w:r>
          </w:p>
        </w:tc>
      </w:tr>
      <w:tr w:rsidR="00677D58" w:rsidRPr="00677D58" w14:paraId="660F84D6" w14:textId="77777777" w:rsidTr="00677D58">
        <w:trPr>
          <w:tblCellSpacing w:w="15" w:type="dxa"/>
        </w:trPr>
        <w:tc>
          <w:tcPr>
            <w:tcW w:w="0" w:type="auto"/>
            <w:vMerge/>
            <w:shd w:val="clear" w:color="auto" w:fill="FAEBD7"/>
            <w:vAlign w:val="center"/>
            <w:hideMark/>
          </w:tcPr>
          <w:p w14:paraId="75F45751"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EBD7"/>
            <w:vAlign w:val="center"/>
            <w:hideMark/>
          </w:tcPr>
          <w:p w14:paraId="39C6BBB5"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vAlign w:val="center"/>
            <w:hideMark/>
          </w:tcPr>
          <w:p w14:paraId="181BDD3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01.ХI…31.III</w:t>
            </w:r>
          </w:p>
        </w:tc>
        <w:tc>
          <w:tcPr>
            <w:tcW w:w="0" w:type="auto"/>
            <w:vMerge/>
            <w:shd w:val="clear" w:color="auto" w:fill="FAEBD7"/>
            <w:vAlign w:val="center"/>
            <w:hideMark/>
          </w:tcPr>
          <w:p w14:paraId="0001F48D"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65D87313" w14:textId="77777777" w:rsidTr="00677D58">
        <w:trPr>
          <w:tblCellSpacing w:w="15" w:type="dxa"/>
        </w:trPr>
        <w:tc>
          <w:tcPr>
            <w:tcW w:w="0" w:type="auto"/>
            <w:vMerge w:val="restart"/>
            <w:shd w:val="clear" w:color="auto" w:fill="FAF0E6"/>
            <w:tcMar>
              <w:top w:w="30" w:type="dxa"/>
              <w:left w:w="75" w:type="dxa"/>
              <w:bottom w:w="30" w:type="dxa"/>
              <w:right w:w="75" w:type="dxa"/>
            </w:tcMar>
            <w:vAlign w:val="center"/>
            <w:hideMark/>
          </w:tcPr>
          <w:p w14:paraId="7C67E7B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28</w:t>
            </w:r>
          </w:p>
        </w:tc>
        <w:tc>
          <w:tcPr>
            <w:tcW w:w="0" w:type="auto"/>
            <w:vMerge w:val="restart"/>
            <w:shd w:val="clear" w:color="auto" w:fill="FAF0E6"/>
            <w:tcMar>
              <w:top w:w="30" w:type="dxa"/>
              <w:left w:w="75" w:type="dxa"/>
              <w:bottom w:w="30" w:type="dxa"/>
              <w:right w:w="75" w:type="dxa"/>
            </w:tcMar>
            <w:vAlign w:val="center"/>
            <w:hideMark/>
          </w:tcPr>
          <w:p w14:paraId="39328891"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Псковская обл.</w:t>
            </w:r>
          </w:p>
        </w:tc>
        <w:tc>
          <w:tcPr>
            <w:tcW w:w="0" w:type="auto"/>
            <w:shd w:val="clear" w:color="auto" w:fill="FAF0E6"/>
            <w:tcMar>
              <w:top w:w="30" w:type="dxa"/>
              <w:left w:w="75" w:type="dxa"/>
              <w:bottom w:w="30" w:type="dxa"/>
              <w:right w:w="75" w:type="dxa"/>
            </w:tcMar>
            <w:vAlign w:val="center"/>
            <w:hideMark/>
          </w:tcPr>
          <w:p w14:paraId="62ADF804"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5.0</w:t>
            </w:r>
          </w:p>
        </w:tc>
        <w:tc>
          <w:tcPr>
            <w:tcW w:w="0" w:type="auto"/>
            <w:vMerge w:val="restart"/>
            <w:shd w:val="clear" w:color="auto" w:fill="FAF0E6"/>
            <w:tcMar>
              <w:top w:w="30" w:type="dxa"/>
              <w:left w:w="75" w:type="dxa"/>
              <w:bottom w:w="30" w:type="dxa"/>
              <w:right w:w="75" w:type="dxa"/>
            </w:tcMar>
            <w:vAlign w:val="center"/>
            <w:hideMark/>
          </w:tcPr>
          <w:p w14:paraId="4710AD62"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10</w:t>
            </w:r>
          </w:p>
        </w:tc>
      </w:tr>
      <w:tr w:rsidR="00677D58" w:rsidRPr="00677D58" w14:paraId="717618D8" w14:textId="77777777" w:rsidTr="00677D58">
        <w:trPr>
          <w:tblCellSpacing w:w="15" w:type="dxa"/>
        </w:trPr>
        <w:tc>
          <w:tcPr>
            <w:tcW w:w="0" w:type="auto"/>
            <w:vMerge/>
            <w:shd w:val="clear" w:color="auto" w:fill="FAEBD7"/>
            <w:vAlign w:val="center"/>
            <w:hideMark/>
          </w:tcPr>
          <w:p w14:paraId="3BC37E03"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EBD7"/>
            <w:vAlign w:val="center"/>
            <w:hideMark/>
          </w:tcPr>
          <w:p w14:paraId="55C61853"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vAlign w:val="center"/>
            <w:hideMark/>
          </w:tcPr>
          <w:p w14:paraId="2B9FFCD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01.ХI…31.III</w:t>
            </w:r>
          </w:p>
        </w:tc>
        <w:tc>
          <w:tcPr>
            <w:tcW w:w="0" w:type="auto"/>
            <w:vMerge/>
            <w:shd w:val="clear" w:color="auto" w:fill="FAEBD7"/>
            <w:vAlign w:val="center"/>
            <w:hideMark/>
          </w:tcPr>
          <w:p w14:paraId="33B2E7DF"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43C06DC0" w14:textId="77777777" w:rsidTr="00677D58">
        <w:trPr>
          <w:tblCellSpacing w:w="15" w:type="dxa"/>
        </w:trPr>
        <w:tc>
          <w:tcPr>
            <w:tcW w:w="0" w:type="auto"/>
            <w:vMerge w:val="restart"/>
            <w:shd w:val="clear" w:color="auto" w:fill="FAF0E6"/>
            <w:tcMar>
              <w:top w:w="30" w:type="dxa"/>
              <w:left w:w="75" w:type="dxa"/>
              <w:bottom w:w="30" w:type="dxa"/>
              <w:right w:w="75" w:type="dxa"/>
            </w:tcMar>
            <w:vAlign w:val="center"/>
            <w:hideMark/>
          </w:tcPr>
          <w:p w14:paraId="5AA41792"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29</w:t>
            </w:r>
          </w:p>
        </w:tc>
        <w:tc>
          <w:tcPr>
            <w:tcW w:w="0" w:type="auto"/>
            <w:vMerge w:val="restart"/>
            <w:shd w:val="clear" w:color="auto" w:fill="FAF0E6"/>
            <w:tcMar>
              <w:top w:w="30" w:type="dxa"/>
              <w:left w:w="75" w:type="dxa"/>
              <w:bottom w:w="30" w:type="dxa"/>
              <w:right w:w="75" w:type="dxa"/>
            </w:tcMar>
            <w:vAlign w:val="center"/>
            <w:hideMark/>
          </w:tcPr>
          <w:p w14:paraId="642914A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Ненецкий авт. округ</w:t>
            </w:r>
          </w:p>
        </w:tc>
        <w:tc>
          <w:tcPr>
            <w:tcW w:w="0" w:type="auto"/>
            <w:shd w:val="clear" w:color="auto" w:fill="FAF0E6"/>
            <w:tcMar>
              <w:top w:w="30" w:type="dxa"/>
              <w:left w:w="75" w:type="dxa"/>
              <w:bottom w:w="30" w:type="dxa"/>
              <w:right w:w="75" w:type="dxa"/>
            </w:tcMar>
            <w:vAlign w:val="center"/>
            <w:hideMark/>
          </w:tcPr>
          <w:p w14:paraId="170B2C7B"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6.0</w:t>
            </w:r>
          </w:p>
        </w:tc>
        <w:tc>
          <w:tcPr>
            <w:tcW w:w="0" w:type="auto"/>
            <w:vMerge w:val="restart"/>
            <w:shd w:val="clear" w:color="auto" w:fill="FAF0E6"/>
            <w:tcMar>
              <w:top w:w="30" w:type="dxa"/>
              <w:left w:w="75" w:type="dxa"/>
              <w:bottom w:w="30" w:type="dxa"/>
              <w:right w:w="75" w:type="dxa"/>
            </w:tcMar>
            <w:vAlign w:val="center"/>
            <w:hideMark/>
          </w:tcPr>
          <w:p w14:paraId="22B6394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18</w:t>
            </w:r>
          </w:p>
        </w:tc>
      </w:tr>
      <w:tr w:rsidR="00677D58" w:rsidRPr="00677D58" w14:paraId="6AC20229" w14:textId="77777777" w:rsidTr="00677D58">
        <w:trPr>
          <w:tblCellSpacing w:w="15" w:type="dxa"/>
        </w:trPr>
        <w:tc>
          <w:tcPr>
            <w:tcW w:w="0" w:type="auto"/>
            <w:vMerge/>
            <w:shd w:val="clear" w:color="auto" w:fill="FAEBD7"/>
            <w:vAlign w:val="center"/>
            <w:hideMark/>
          </w:tcPr>
          <w:p w14:paraId="483F3C7C"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EBD7"/>
            <w:vAlign w:val="center"/>
            <w:hideMark/>
          </w:tcPr>
          <w:p w14:paraId="3D0043CE"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vAlign w:val="center"/>
            <w:hideMark/>
          </w:tcPr>
          <w:p w14:paraId="4E35F8B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15.ХI…</w:t>
            </w:r>
            <w:proofErr w:type="gramStart"/>
            <w:r w:rsidRPr="00677D58">
              <w:rPr>
                <w:rFonts w:ascii="Times New Roman" w:eastAsia="Times New Roman" w:hAnsi="Times New Roman" w:cs="Times New Roman"/>
                <w:sz w:val="18"/>
                <w:szCs w:val="18"/>
                <w:lang w:eastAsia="ru-RU"/>
              </w:rPr>
              <w:t>15.IV</w:t>
            </w:r>
            <w:proofErr w:type="gramEnd"/>
          </w:p>
        </w:tc>
        <w:tc>
          <w:tcPr>
            <w:tcW w:w="0" w:type="auto"/>
            <w:vMerge/>
            <w:shd w:val="clear" w:color="auto" w:fill="FAEBD7"/>
            <w:vAlign w:val="center"/>
            <w:hideMark/>
          </w:tcPr>
          <w:p w14:paraId="07949919"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52A44706" w14:textId="77777777" w:rsidTr="00677D58">
        <w:trPr>
          <w:tblCellSpacing w:w="15" w:type="dxa"/>
        </w:trPr>
        <w:tc>
          <w:tcPr>
            <w:tcW w:w="0" w:type="auto"/>
            <w:gridSpan w:val="4"/>
            <w:shd w:val="clear" w:color="auto" w:fill="FAF0E6"/>
            <w:tcMar>
              <w:top w:w="30" w:type="dxa"/>
              <w:left w:w="75" w:type="dxa"/>
              <w:bottom w:w="30" w:type="dxa"/>
              <w:right w:w="75" w:type="dxa"/>
            </w:tcMar>
            <w:vAlign w:val="center"/>
            <w:hideMark/>
          </w:tcPr>
          <w:p w14:paraId="2FD9D3E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b/>
                <w:bCs/>
                <w:sz w:val="18"/>
                <w:szCs w:val="18"/>
                <w:lang w:eastAsia="ru-RU"/>
              </w:rPr>
              <w:t>III. Северо-Кавказский</w:t>
            </w:r>
          </w:p>
        </w:tc>
      </w:tr>
      <w:tr w:rsidR="00677D58" w:rsidRPr="00677D58" w14:paraId="11B9C2F9"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03458AC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30</w:t>
            </w:r>
          </w:p>
        </w:tc>
        <w:tc>
          <w:tcPr>
            <w:tcW w:w="0" w:type="auto"/>
            <w:vMerge w:val="restart"/>
            <w:shd w:val="clear" w:color="auto" w:fill="FAEBD7"/>
            <w:tcMar>
              <w:top w:w="30" w:type="dxa"/>
              <w:left w:w="75" w:type="dxa"/>
              <w:bottom w:w="30" w:type="dxa"/>
              <w:right w:w="75" w:type="dxa"/>
            </w:tcMar>
            <w:vAlign w:val="center"/>
            <w:hideMark/>
          </w:tcPr>
          <w:p w14:paraId="1DEA70E1"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Республика Адыгея</w:t>
            </w:r>
          </w:p>
        </w:tc>
        <w:tc>
          <w:tcPr>
            <w:tcW w:w="0" w:type="auto"/>
            <w:shd w:val="clear" w:color="auto" w:fill="FAEBD7"/>
            <w:tcMar>
              <w:top w:w="30" w:type="dxa"/>
              <w:left w:w="75" w:type="dxa"/>
              <w:bottom w:w="30" w:type="dxa"/>
              <w:right w:w="75" w:type="dxa"/>
            </w:tcMar>
            <w:vAlign w:val="center"/>
            <w:hideMark/>
          </w:tcPr>
          <w:p w14:paraId="45F92721"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3.0</w:t>
            </w:r>
          </w:p>
        </w:tc>
        <w:tc>
          <w:tcPr>
            <w:tcW w:w="0" w:type="auto"/>
            <w:vMerge w:val="restart"/>
            <w:shd w:val="clear" w:color="auto" w:fill="FAEBD7"/>
            <w:tcMar>
              <w:top w:w="30" w:type="dxa"/>
              <w:left w:w="75" w:type="dxa"/>
              <w:bottom w:w="30" w:type="dxa"/>
              <w:right w:w="75" w:type="dxa"/>
            </w:tcMar>
            <w:vAlign w:val="center"/>
            <w:hideMark/>
          </w:tcPr>
          <w:p w14:paraId="025F011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w:t>
            </w:r>
          </w:p>
        </w:tc>
      </w:tr>
      <w:tr w:rsidR="00677D58" w:rsidRPr="00677D58" w14:paraId="0E686683" w14:textId="77777777" w:rsidTr="00677D58">
        <w:trPr>
          <w:tblCellSpacing w:w="15" w:type="dxa"/>
        </w:trPr>
        <w:tc>
          <w:tcPr>
            <w:tcW w:w="0" w:type="auto"/>
            <w:vMerge/>
            <w:shd w:val="clear" w:color="auto" w:fill="FAF0E6"/>
            <w:vAlign w:val="center"/>
            <w:hideMark/>
          </w:tcPr>
          <w:p w14:paraId="1E79885A"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3770B086"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7930D79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 XII… 1. III</w:t>
            </w:r>
          </w:p>
        </w:tc>
        <w:tc>
          <w:tcPr>
            <w:tcW w:w="0" w:type="auto"/>
            <w:vMerge/>
            <w:shd w:val="clear" w:color="auto" w:fill="FAF0E6"/>
            <w:vAlign w:val="center"/>
            <w:hideMark/>
          </w:tcPr>
          <w:p w14:paraId="61CCF1E2"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0647DA48"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5631694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lastRenderedPageBreak/>
              <w:t>31</w:t>
            </w:r>
          </w:p>
        </w:tc>
        <w:tc>
          <w:tcPr>
            <w:tcW w:w="0" w:type="auto"/>
            <w:vMerge w:val="restart"/>
            <w:shd w:val="clear" w:color="auto" w:fill="FAEBD7"/>
            <w:tcMar>
              <w:top w:w="30" w:type="dxa"/>
              <w:left w:w="75" w:type="dxa"/>
              <w:bottom w:w="30" w:type="dxa"/>
              <w:right w:w="75" w:type="dxa"/>
            </w:tcMar>
            <w:vAlign w:val="center"/>
            <w:hideMark/>
          </w:tcPr>
          <w:p w14:paraId="40A0EA1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Республика Дагестан</w:t>
            </w:r>
          </w:p>
        </w:tc>
        <w:tc>
          <w:tcPr>
            <w:tcW w:w="0" w:type="auto"/>
            <w:shd w:val="clear" w:color="auto" w:fill="FAEBD7"/>
            <w:tcMar>
              <w:top w:w="30" w:type="dxa"/>
              <w:left w:w="75" w:type="dxa"/>
              <w:bottom w:w="30" w:type="dxa"/>
              <w:right w:w="75" w:type="dxa"/>
            </w:tcMar>
            <w:vAlign w:val="center"/>
            <w:hideMark/>
          </w:tcPr>
          <w:p w14:paraId="7842372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3.0</w:t>
            </w:r>
          </w:p>
        </w:tc>
        <w:tc>
          <w:tcPr>
            <w:tcW w:w="0" w:type="auto"/>
            <w:vMerge w:val="restart"/>
            <w:shd w:val="clear" w:color="auto" w:fill="FAEBD7"/>
            <w:tcMar>
              <w:top w:w="30" w:type="dxa"/>
              <w:left w:w="75" w:type="dxa"/>
              <w:bottom w:w="30" w:type="dxa"/>
              <w:right w:w="75" w:type="dxa"/>
            </w:tcMar>
            <w:vAlign w:val="center"/>
            <w:hideMark/>
          </w:tcPr>
          <w:p w14:paraId="1F4A73C4"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w:t>
            </w:r>
          </w:p>
        </w:tc>
      </w:tr>
      <w:tr w:rsidR="00677D58" w:rsidRPr="00677D58" w14:paraId="57325A57" w14:textId="77777777" w:rsidTr="00677D58">
        <w:trPr>
          <w:tblCellSpacing w:w="15" w:type="dxa"/>
        </w:trPr>
        <w:tc>
          <w:tcPr>
            <w:tcW w:w="0" w:type="auto"/>
            <w:vMerge/>
            <w:shd w:val="clear" w:color="auto" w:fill="FAF0E6"/>
            <w:vAlign w:val="center"/>
            <w:hideMark/>
          </w:tcPr>
          <w:p w14:paraId="0D8DB8DA"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10F93B9F"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4470ED9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 XII… 1. III</w:t>
            </w:r>
          </w:p>
        </w:tc>
        <w:tc>
          <w:tcPr>
            <w:tcW w:w="0" w:type="auto"/>
            <w:vMerge/>
            <w:shd w:val="clear" w:color="auto" w:fill="FAF0E6"/>
            <w:vAlign w:val="center"/>
            <w:hideMark/>
          </w:tcPr>
          <w:p w14:paraId="3B58C2B5"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7EA68540"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41C0AB7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32</w:t>
            </w:r>
          </w:p>
        </w:tc>
        <w:tc>
          <w:tcPr>
            <w:tcW w:w="0" w:type="auto"/>
            <w:vMerge w:val="restart"/>
            <w:shd w:val="clear" w:color="auto" w:fill="FAEBD7"/>
            <w:tcMar>
              <w:top w:w="30" w:type="dxa"/>
              <w:left w:w="75" w:type="dxa"/>
              <w:bottom w:w="30" w:type="dxa"/>
              <w:right w:w="75" w:type="dxa"/>
            </w:tcMar>
            <w:vAlign w:val="center"/>
            <w:hideMark/>
          </w:tcPr>
          <w:p w14:paraId="177F2211"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Республика Ингушетия</w:t>
            </w:r>
          </w:p>
        </w:tc>
        <w:tc>
          <w:tcPr>
            <w:tcW w:w="0" w:type="auto"/>
            <w:shd w:val="clear" w:color="auto" w:fill="FAEBD7"/>
            <w:tcMar>
              <w:top w:w="30" w:type="dxa"/>
              <w:left w:w="75" w:type="dxa"/>
              <w:bottom w:w="30" w:type="dxa"/>
              <w:right w:w="75" w:type="dxa"/>
            </w:tcMar>
            <w:vAlign w:val="center"/>
            <w:hideMark/>
          </w:tcPr>
          <w:p w14:paraId="034AA93E"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3.0</w:t>
            </w:r>
          </w:p>
        </w:tc>
        <w:tc>
          <w:tcPr>
            <w:tcW w:w="0" w:type="auto"/>
            <w:vMerge w:val="restart"/>
            <w:shd w:val="clear" w:color="auto" w:fill="FAEBD7"/>
            <w:tcMar>
              <w:top w:w="30" w:type="dxa"/>
              <w:left w:w="75" w:type="dxa"/>
              <w:bottom w:w="30" w:type="dxa"/>
              <w:right w:w="75" w:type="dxa"/>
            </w:tcMar>
            <w:vAlign w:val="center"/>
            <w:hideMark/>
          </w:tcPr>
          <w:p w14:paraId="624B5270"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w:t>
            </w:r>
          </w:p>
        </w:tc>
      </w:tr>
      <w:tr w:rsidR="00677D58" w:rsidRPr="00677D58" w14:paraId="29E46799" w14:textId="77777777" w:rsidTr="00677D58">
        <w:trPr>
          <w:tblCellSpacing w:w="15" w:type="dxa"/>
        </w:trPr>
        <w:tc>
          <w:tcPr>
            <w:tcW w:w="0" w:type="auto"/>
            <w:vMerge/>
            <w:shd w:val="clear" w:color="auto" w:fill="FAF0E6"/>
            <w:vAlign w:val="center"/>
            <w:hideMark/>
          </w:tcPr>
          <w:p w14:paraId="5552F50A"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6A8F6629"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1A4F117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 XII… 1. III</w:t>
            </w:r>
          </w:p>
        </w:tc>
        <w:tc>
          <w:tcPr>
            <w:tcW w:w="0" w:type="auto"/>
            <w:vMerge/>
            <w:shd w:val="clear" w:color="auto" w:fill="FAF0E6"/>
            <w:vAlign w:val="center"/>
            <w:hideMark/>
          </w:tcPr>
          <w:p w14:paraId="665D71D2"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5A35CAFB"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3A67180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33</w:t>
            </w:r>
          </w:p>
        </w:tc>
        <w:tc>
          <w:tcPr>
            <w:tcW w:w="0" w:type="auto"/>
            <w:vMerge w:val="restart"/>
            <w:shd w:val="clear" w:color="auto" w:fill="FAEBD7"/>
            <w:tcMar>
              <w:top w:w="30" w:type="dxa"/>
              <w:left w:w="75" w:type="dxa"/>
              <w:bottom w:w="30" w:type="dxa"/>
              <w:right w:w="75" w:type="dxa"/>
            </w:tcMar>
            <w:vAlign w:val="center"/>
            <w:hideMark/>
          </w:tcPr>
          <w:p w14:paraId="2012586E"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Чеченская республика</w:t>
            </w:r>
          </w:p>
        </w:tc>
        <w:tc>
          <w:tcPr>
            <w:tcW w:w="0" w:type="auto"/>
            <w:shd w:val="clear" w:color="auto" w:fill="FAEBD7"/>
            <w:tcMar>
              <w:top w:w="30" w:type="dxa"/>
              <w:left w:w="75" w:type="dxa"/>
              <w:bottom w:w="30" w:type="dxa"/>
              <w:right w:w="75" w:type="dxa"/>
            </w:tcMar>
            <w:vAlign w:val="center"/>
            <w:hideMark/>
          </w:tcPr>
          <w:p w14:paraId="7AD7462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3.0</w:t>
            </w:r>
          </w:p>
        </w:tc>
        <w:tc>
          <w:tcPr>
            <w:tcW w:w="0" w:type="auto"/>
            <w:vMerge w:val="restart"/>
            <w:shd w:val="clear" w:color="auto" w:fill="FAEBD7"/>
            <w:tcMar>
              <w:top w:w="30" w:type="dxa"/>
              <w:left w:w="75" w:type="dxa"/>
              <w:bottom w:w="30" w:type="dxa"/>
              <w:right w:w="75" w:type="dxa"/>
            </w:tcMar>
            <w:vAlign w:val="center"/>
            <w:hideMark/>
          </w:tcPr>
          <w:p w14:paraId="2FAB505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w:t>
            </w:r>
          </w:p>
        </w:tc>
      </w:tr>
      <w:tr w:rsidR="00677D58" w:rsidRPr="00677D58" w14:paraId="31DCEC11" w14:textId="77777777" w:rsidTr="00677D58">
        <w:trPr>
          <w:tblCellSpacing w:w="15" w:type="dxa"/>
        </w:trPr>
        <w:tc>
          <w:tcPr>
            <w:tcW w:w="0" w:type="auto"/>
            <w:vMerge/>
            <w:shd w:val="clear" w:color="auto" w:fill="FAF0E6"/>
            <w:vAlign w:val="center"/>
            <w:hideMark/>
          </w:tcPr>
          <w:p w14:paraId="5CB8F3EC"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3E727E6D"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4968DF5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 XII… 1. III</w:t>
            </w:r>
          </w:p>
        </w:tc>
        <w:tc>
          <w:tcPr>
            <w:tcW w:w="0" w:type="auto"/>
            <w:vMerge/>
            <w:shd w:val="clear" w:color="auto" w:fill="FAF0E6"/>
            <w:vAlign w:val="center"/>
            <w:hideMark/>
          </w:tcPr>
          <w:p w14:paraId="574CA182"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6C399B47"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03591AFA"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34</w:t>
            </w:r>
          </w:p>
        </w:tc>
        <w:tc>
          <w:tcPr>
            <w:tcW w:w="0" w:type="auto"/>
            <w:vMerge w:val="restart"/>
            <w:shd w:val="clear" w:color="auto" w:fill="FAEBD7"/>
            <w:tcMar>
              <w:top w:w="30" w:type="dxa"/>
              <w:left w:w="75" w:type="dxa"/>
              <w:bottom w:w="30" w:type="dxa"/>
              <w:right w:w="75" w:type="dxa"/>
            </w:tcMar>
            <w:vAlign w:val="center"/>
            <w:hideMark/>
          </w:tcPr>
          <w:p w14:paraId="0C6C914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Кабардино-</w:t>
            </w:r>
            <w:proofErr w:type="spellStart"/>
            <w:r w:rsidRPr="00677D58">
              <w:rPr>
                <w:rFonts w:ascii="Times New Roman" w:eastAsia="Times New Roman" w:hAnsi="Times New Roman" w:cs="Times New Roman"/>
                <w:sz w:val="18"/>
                <w:szCs w:val="18"/>
                <w:lang w:eastAsia="ru-RU"/>
              </w:rPr>
              <w:t>Балкарскаяреспублика</w:t>
            </w:r>
            <w:proofErr w:type="spellEnd"/>
          </w:p>
        </w:tc>
        <w:tc>
          <w:tcPr>
            <w:tcW w:w="0" w:type="auto"/>
            <w:shd w:val="clear" w:color="auto" w:fill="FAEBD7"/>
            <w:tcMar>
              <w:top w:w="30" w:type="dxa"/>
              <w:left w:w="75" w:type="dxa"/>
              <w:bottom w:w="30" w:type="dxa"/>
              <w:right w:w="75" w:type="dxa"/>
            </w:tcMar>
            <w:vAlign w:val="center"/>
            <w:hideMark/>
          </w:tcPr>
          <w:p w14:paraId="3C0E544B"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3.0</w:t>
            </w:r>
          </w:p>
        </w:tc>
        <w:tc>
          <w:tcPr>
            <w:tcW w:w="0" w:type="auto"/>
            <w:vMerge w:val="restart"/>
            <w:shd w:val="clear" w:color="auto" w:fill="FAEBD7"/>
            <w:tcMar>
              <w:top w:w="30" w:type="dxa"/>
              <w:left w:w="75" w:type="dxa"/>
              <w:bottom w:w="30" w:type="dxa"/>
              <w:right w:w="75" w:type="dxa"/>
            </w:tcMar>
            <w:vAlign w:val="center"/>
            <w:hideMark/>
          </w:tcPr>
          <w:p w14:paraId="0CC4929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w:t>
            </w:r>
          </w:p>
        </w:tc>
      </w:tr>
      <w:tr w:rsidR="00677D58" w:rsidRPr="00677D58" w14:paraId="5D93A5D4" w14:textId="77777777" w:rsidTr="00677D58">
        <w:trPr>
          <w:tblCellSpacing w:w="15" w:type="dxa"/>
        </w:trPr>
        <w:tc>
          <w:tcPr>
            <w:tcW w:w="0" w:type="auto"/>
            <w:vMerge/>
            <w:shd w:val="clear" w:color="auto" w:fill="FAF0E6"/>
            <w:vAlign w:val="center"/>
            <w:hideMark/>
          </w:tcPr>
          <w:p w14:paraId="7906D180"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15A00C1F"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37FDB50A"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 XII… 1. III</w:t>
            </w:r>
          </w:p>
        </w:tc>
        <w:tc>
          <w:tcPr>
            <w:tcW w:w="0" w:type="auto"/>
            <w:vMerge/>
            <w:shd w:val="clear" w:color="auto" w:fill="FAF0E6"/>
            <w:vAlign w:val="center"/>
            <w:hideMark/>
          </w:tcPr>
          <w:p w14:paraId="1B1707D1"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0C4507AE" w14:textId="77777777" w:rsidTr="00677D58">
        <w:trPr>
          <w:tblCellSpacing w:w="15" w:type="dxa"/>
        </w:trPr>
        <w:tc>
          <w:tcPr>
            <w:tcW w:w="0" w:type="auto"/>
            <w:vMerge w:val="restart"/>
            <w:shd w:val="clear" w:color="auto" w:fill="BFE9FF"/>
            <w:tcMar>
              <w:top w:w="30" w:type="dxa"/>
              <w:left w:w="75" w:type="dxa"/>
              <w:bottom w:w="30" w:type="dxa"/>
              <w:right w:w="75" w:type="dxa"/>
            </w:tcMar>
            <w:vAlign w:val="center"/>
            <w:hideMark/>
          </w:tcPr>
          <w:p w14:paraId="044DAC1B"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35</w:t>
            </w:r>
          </w:p>
        </w:tc>
        <w:tc>
          <w:tcPr>
            <w:tcW w:w="0" w:type="auto"/>
            <w:vMerge w:val="restart"/>
            <w:shd w:val="clear" w:color="auto" w:fill="BFE9FF"/>
            <w:tcMar>
              <w:top w:w="30" w:type="dxa"/>
              <w:left w:w="75" w:type="dxa"/>
              <w:bottom w:w="30" w:type="dxa"/>
              <w:right w:w="75" w:type="dxa"/>
            </w:tcMar>
            <w:vAlign w:val="center"/>
            <w:hideMark/>
          </w:tcPr>
          <w:p w14:paraId="32D0457A"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Республика Калмыкия</w:t>
            </w:r>
          </w:p>
        </w:tc>
        <w:tc>
          <w:tcPr>
            <w:tcW w:w="0" w:type="auto"/>
            <w:shd w:val="clear" w:color="auto" w:fill="BFE9FF"/>
            <w:tcMar>
              <w:top w:w="30" w:type="dxa"/>
              <w:left w:w="75" w:type="dxa"/>
              <w:bottom w:w="30" w:type="dxa"/>
              <w:right w:w="75" w:type="dxa"/>
            </w:tcMar>
            <w:vAlign w:val="center"/>
            <w:hideMark/>
          </w:tcPr>
          <w:p w14:paraId="7B061F9A"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5.0</w:t>
            </w:r>
          </w:p>
        </w:tc>
        <w:tc>
          <w:tcPr>
            <w:tcW w:w="0" w:type="auto"/>
            <w:vMerge w:val="restart"/>
            <w:shd w:val="clear" w:color="auto" w:fill="BFE9FF"/>
            <w:tcMar>
              <w:top w:w="30" w:type="dxa"/>
              <w:left w:w="75" w:type="dxa"/>
              <w:bottom w:w="30" w:type="dxa"/>
              <w:right w:w="75" w:type="dxa"/>
            </w:tcMar>
            <w:vAlign w:val="center"/>
            <w:hideMark/>
          </w:tcPr>
          <w:p w14:paraId="34F73F52"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10</w:t>
            </w:r>
          </w:p>
        </w:tc>
      </w:tr>
      <w:tr w:rsidR="00677D58" w:rsidRPr="00677D58" w14:paraId="4226FCBF" w14:textId="77777777" w:rsidTr="00677D58">
        <w:trPr>
          <w:tblCellSpacing w:w="15" w:type="dxa"/>
        </w:trPr>
        <w:tc>
          <w:tcPr>
            <w:tcW w:w="0" w:type="auto"/>
            <w:vMerge/>
            <w:shd w:val="clear" w:color="auto" w:fill="FAF0E6"/>
            <w:vAlign w:val="center"/>
            <w:hideMark/>
          </w:tcPr>
          <w:p w14:paraId="4F445E59"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0CE468C2"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3193879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15. X… 15. III</w:t>
            </w:r>
          </w:p>
        </w:tc>
        <w:tc>
          <w:tcPr>
            <w:tcW w:w="0" w:type="auto"/>
            <w:vMerge/>
            <w:shd w:val="clear" w:color="auto" w:fill="FAF0E6"/>
            <w:vAlign w:val="center"/>
            <w:hideMark/>
          </w:tcPr>
          <w:p w14:paraId="03C5464F"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723187BC"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6CBB0021"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36</w:t>
            </w:r>
          </w:p>
        </w:tc>
        <w:tc>
          <w:tcPr>
            <w:tcW w:w="0" w:type="auto"/>
            <w:vMerge w:val="restart"/>
            <w:shd w:val="clear" w:color="auto" w:fill="FAEBD7"/>
            <w:tcMar>
              <w:top w:w="30" w:type="dxa"/>
              <w:left w:w="75" w:type="dxa"/>
              <w:bottom w:w="30" w:type="dxa"/>
              <w:right w:w="75" w:type="dxa"/>
            </w:tcMar>
            <w:vAlign w:val="center"/>
            <w:hideMark/>
          </w:tcPr>
          <w:p w14:paraId="5D00DC8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Карачаево-Черкесская республика</w:t>
            </w:r>
          </w:p>
        </w:tc>
        <w:tc>
          <w:tcPr>
            <w:tcW w:w="0" w:type="auto"/>
            <w:shd w:val="clear" w:color="auto" w:fill="FAEBD7"/>
            <w:tcMar>
              <w:top w:w="30" w:type="dxa"/>
              <w:left w:w="75" w:type="dxa"/>
              <w:bottom w:w="30" w:type="dxa"/>
              <w:right w:w="75" w:type="dxa"/>
            </w:tcMar>
            <w:vAlign w:val="center"/>
            <w:hideMark/>
          </w:tcPr>
          <w:p w14:paraId="05195900"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3.0</w:t>
            </w:r>
          </w:p>
        </w:tc>
        <w:tc>
          <w:tcPr>
            <w:tcW w:w="0" w:type="auto"/>
            <w:vMerge w:val="restart"/>
            <w:shd w:val="clear" w:color="auto" w:fill="FAEBD7"/>
            <w:tcMar>
              <w:top w:w="30" w:type="dxa"/>
              <w:left w:w="75" w:type="dxa"/>
              <w:bottom w:w="30" w:type="dxa"/>
              <w:right w:w="75" w:type="dxa"/>
            </w:tcMar>
            <w:vAlign w:val="center"/>
            <w:hideMark/>
          </w:tcPr>
          <w:p w14:paraId="387817B0"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w:t>
            </w:r>
          </w:p>
        </w:tc>
      </w:tr>
      <w:tr w:rsidR="00677D58" w:rsidRPr="00677D58" w14:paraId="5D8BC567" w14:textId="77777777" w:rsidTr="00677D58">
        <w:trPr>
          <w:tblCellSpacing w:w="15" w:type="dxa"/>
        </w:trPr>
        <w:tc>
          <w:tcPr>
            <w:tcW w:w="0" w:type="auto"/>
            <w:vMerge/>
            <w:shd w:val="clear" w:color="auto" w:fill="FAF0E6"/>
            <w:vAlign w:val="center"/>
            <w:hideMark/>
          </w:tcPr>
          <w:p w14:paraId="71313E77"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09364F26"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0387184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 XII… 1. III</w:t>
            </w:r>
          </w:p>
        </w:tc>
        <w:tc>
          <w:tcPr>
            <w:tcW w:w="0" w:type="auto"/>
            <w:vMerge/>
            <w:shd w:val="clear" w:color="auto" w:fill="FAF0E6"/>
            <w:vAlign w:val="center"/>
            <w:hideMark/>
          </w:tcPr>
          <w:p w14:paraId="70BB53D3"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07243AAF"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5620F51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37</w:t>
            </w:r>
          </w:p>
        </w:tc>
        <w:tc>
          <w:tcPr>
            <w:tcW w:w="0" w:type="auto"/>
            <w:vMerge w:val="restart"/>
            <w:shd w:val="clear" w:color="auto" w:fill="FAEBD7"/>
            <w:tcMar>
              <w:top w:w="30" w:type="dxa"/>
              <w:left w:w="75" w:type="dxa"/>
              <w:bottom w:w="30" w:type="dxa"/>
              <w:right w:w="75" w:type="dxa"/>
            </w:tcMar>
            <w:vAlign w:val="center"/>
            <w:hideMark/>
          </w:tcPr>
          <w:p w14:paraId="4966F95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Республика Северная Осетия-Алания</w:t>
            </w:r>
          </w:p>
        </w:tc>
        <w:tc>
          <w:tcPr>
            <w:tcW w:w="0" w:type="auto"/>
            <w:shd w:val="clear" w:color="auto" w:fill="FAEBD7"/>
            <w:tcMar>
              <w:top w:w="30" w:type="dxa"/>
              <w:left w:w="75" w:type="dxa"/>
              <w:bottom w:w="30" w:type="dxa"/>
              <w:right w:w="75" w:type="dxa"/>
            </w:tcMar>
            <w:vAlign w:val="center"/>
            <w:hideMark/>
          </w:tcPr>
          <w:p w14:paraId="0E78B98E"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3.0</w:t>
            </w:r>
          </w:p>
        </w:tc>
        <w:tc>
          <w:tcPr>
            <w:tcW w:w="0" w:type="auto"/>
            <w:vMerge w:val="restart"/>
            <w:shd w:val="clear" w:color="auto" w:fill="FAEBD7"/>
            <w:tcMar>
              <w:top w:w="30" w:type="dxa"/>
              <w:left w:w="75" w:type="dxa"/>
              <w:bottom w:w="30" w:type="dxa"/>
              <w:right w:w="75" w:type="dxa"/>
            </w:tcMar>
            <w:vAlign w:val="center"/>
            <w:hideMark/>
          </w:tcPr>
          <w:p w14:paraId="4873377B"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w:t>
            </w:r>
          </w:p>
        </w:tc>
      </w:tr>
      <w:tr w:rsidR="00677D58" w:rsidRPr="00677D58" w14:paraId="2776091A" w14:textId="77777777" w:rsidTr="00677D58">
        <w:trPr>
          <w:tblCellSpacing w:w="15" w:type="dxa"/>
        </w:trPr>
        <w:tc>
          <w:tcPr>
            <w:tcW w:w="0" w:type="auto"/>
            <w:vMerge/>
            <w:shd w:val="clear" w:color="auto" w:fill="FAF0E6"/>
            <w:vAlign w:val="center"/>
            <w:hideMark/>
          </w:tcPr>
          <w:p w14:paraId="13EC0C9D"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61ACAFFC"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38E8454B"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 XII… 1. III</w:t>
            </w:r>
          </w:p>
        </w:tc>
        <w:tc>
          <w:tcPr>
            <w:tcW w:w="0" w:type="auto"/>
            <w:vMerge/>
            <w:shd w:val="clear" w:color="auto" w:fill="FAF0E6"/>
            <w:vAlign w:val="center"/>
            <w:hideMark/>
          </w:tcPr>
          <w:p w14:paraId="41B7138E"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630CFC01"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7647EE1A"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38</w:t>
            </w:r>
          </w:p>
        </w:tc>
        <w:tc>
          <w:tcPr>
            <w:tcW w:w="0" w:type="auto"/>
            <w:vMerge w:val="restart"/>
            <w:shd w:val="clear" w:color="auto" w:fill="FAEBD7"/>
            <w:tcMar>
              <w:top w:w="30" w:type="dxa"/>
              <w:left w:w="75" w:type="dxa"/>
              <w:bottom w:w="30" w:type="dxa"/>
              <w:right w:w="75" w:type="dxa"/>
            </w:tcMar>
            <w:vAlign w:val="center"/>
            <w:hideMark/>
          </w:tcPr>
          <w:p w14:paraId="40865C7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Краснодарский край</w:t>
            </w:r>
          </w:p>
        </w:tc>
        <w:tc>
          <w:tcPr>
            <w:tcW w:w="0" w:type="auto"/>
            <w:shd w:val="clear" w:color="auto" w:fill="FAEBD7"/>
            <w:tcMar>
              <w:top w:w="30" w:type="dxa"/>
              <w:left w:w="75" w:type="dxa"/>
              <w:bottom w:w="30" w:type="dxa"/>
              <w:right w:w="75" w:type="dxa"/>
            </w:tcMar>
            <w:vAlign w:val="center"/>
            <w:hideMark/>
          </w:tcPr>
          <w:p w14:paraId="7D965FB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3.0</w:t>
            </w:r>
          </w:p>
        </w:tc>
        <w:tc>
          <w:tcPr>
            <w:tcW w:w="0" w:type="auto"/>
            <w:vMerge w:val="restart"/>
            <w:shd w:val="clear" w:color="auto" w:fill="FAEBD7"/>
            <w:tcMar>
              <w:top w:w="30" w:type="dxa"/>
              <w:left w:w="75" w:type="dxa"/>
              <w:bottom w:w="30" w:type="dxa"/>
              <w:right w:w="75" w:type="dxa"/>
            </w:tcMar>
            <w:vAlign w:val="center"/>
            <w:hideMark/>
          </w:tcPr>
          <w:p w14:paraId="0CE25CC0"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w:t>
            </w:r>
          </w:p>
        </w:tc>
      </w:tr>
      <w:tr w:rsidR="00677D58" w:rsidRPr="00677D58" w14:paraId="097E3743" w14:textId="77777777" w:rsidTr="00677D58">
        <w:trPr>
          <w:tblCellSpacing w:w="15" w:type="dxa"/>
        </w:trPr>
        <w:tc>
          <w:tcPr>
            <w:tcW w:w="0" w:type="auto"/>
            <w:vMerge/>
            <w:shd w:val="clear" w:color="auto" w:fill="FAF0E6"/>
            <w:vAlign w:val="center"/>
            <w:hideMark/>
          </w:tcPr>
          <w:p w14:paraId="042C8C6E"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3C14182D"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69F0435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 XII… 1. III</w:t>
            </w:r>
          </w:p>
        </w:tc>
        <w:tc>
          <w:tcPr>
            <w:tcW w:w="0" w:type="auto"/>
            <w:vMerge/>
            <w:shd w:val="clear" w:color="auto" w:fill="FAF0E6"/>
            <w:vAlign w:val="center"/>
            <w:hideMark/>
          </w:tcPr>
          <w:p w14:paraId="41558939"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57EFEF5D"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4A1AB9D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39</w:t>
            </w:r>
          </w:p>
        </w:tc>
        <w:tc>
          <w:tcPr>
            <w:tcW w:w="0" w:type="auto"/>
            <w:vMerge w:val="restart"/>
            <w:shd w:val="clear" w:color="auto" w:fill="FAEBD7"/>
            <w:tcMar>
              <w:top w:w="30" w:type="dxa"/>
              <w:left w:w="75" w:type="dxa"/>
              <w:bottom w:w="30" w:type="dxa"/>
              <w:right w:w="75" w:type="dxa"/>
            </w:tcMar>
            <w:vAlign w:val="center"/>
            <w:hideMark/>
          </w:tcPr>
          <w:p w14:paraId="7E5939C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Ставропольский край</w:t>
            </w:r>
          </w:p>
        </w:tc>
        <w:tc>
          <w:tcPr>
            <w:tcW w:w="0" w:type="auto"/>
            <w:shd w:val="clear" w:color="auto" w:fill="FAEBD7"/>
            <w:tcMar>
              <w:top w:w="30" w:type="dxa"/>
              <w:left w:w="75" w:type="dxa"/>
              <w:bottom w:w="30" w:type="dxa"/>
              <w:right w:w="75" w:type="dxa"/>
            </w:tcMar>
            <w:vAlign w:val="center"/>
            <w:hideMark/>
          </w:tcPr>
          <w:p w14:paraId="400AC071"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3.5</w:t>
            </w:r>
          </w:p>
        </w:tc>
        <w:tc>
          <w:tcPr>
            <w:tcW w:w="0" w:type="auto"/>
            <w:vMerge w:val="restart"/>
            <w:shd w:val="clear" w:color="auto" w:fill="FAEBD7"/>
            <w:tcMar>
              <w:top w:w="30" w:type="dxa"/>
              <w:left w:w="75" w:type="dxa"/>
              <w:bottom w:w="30" w:type="dxa"/>
              <w:right w:w="75" w:type="dxa"/>
            </w:tcMar>
            <w:vAlign w:val="center"/>
            <w:hideMark/>
          </w:tcPr>
          <w:p w14:paraId="77858298"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w:t>
            </w:r>
          </w:p>
        </w:tc>
      </w:tr>
      <w:tr w:rsidR="00677D58" w:rsidRPr="00677D58" w14:paraId="50002825" w14:textId="77777777" w:rsidTr="00677D58">
        <w:trPr>
          <w:tblCellSpacing w:w="15" w:type="dxa"/>
        </w:trPr>
        <w:tc>
          <w:tcPr>
            <w:tcW w:w="0" w:type="auto"/>
            <w:vMerge/>
            <w:shd w:val="clear" w:color="auto" w:fill="FAF0E6"/>
            <w:vAlign w:val="center"/>
            <w:hideMark/>
          </w:tcPr>
          <w:p w14:paraId="2ABE9D3A"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6DA276C3"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0CB2F5A1"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 XII… 15. III</w:t>
            </w:r>
          </w:p>
        </w:tc>
        <w:tc>
          <w:tcPr>
            <w:tcW w:w="0" w:type="auto"/>
            <w:vMerge/>
            <w:shd w:val="clear" w:color="auto" w:fill="FAF0E6"/>
            <w:vAlign w:val="center"/>
            <w:hideMark/>
          </w:tcPr>
          <w:p w14:paraId="4885CC6C"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2705D2B5"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3110F64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40</w:t>
            </w:r>
          </w:p>
        </w:tc>
        <w:tc>
          <w:tcPr>
            <w:tcW w:w="0" w:type="auto"/>
            <w:vMerge w:val="restart"/>
            <w:shd w:val="clear" w:color="auto" w:fill="FAEBD7"/>
            <w:tcMar>
              <w:top w:w="30" w:type="dxa"/>
              <w:left w:w="75" w:type="dxa"/>
              <w:bottom w:w="30" w:type="dxa"/>
              <w:right w:w="75" w:type="dxa"/>
            </w:tcMar>
            <w:vAlign w:val="center"/>
            <w:hideMark/>
          </w:tcPr>
          <w:p w14:paraId="72C4A54E"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Астраханская обл.</w:t>
            </w:r>
          </w:p>
        </w:tc>
        <w:tc>
          <w:tcPr>
            <w:tcW w:w="0" w:type="auto"/>
            <w:shd w:val="clear" w:color="auto" w:fill="FAEBD7"/>
            <w:tcMar>
              <w:top w:w="30" w:type="dxa"/>
              <w:left w:w="75" w:type="dxa"/>
              <w:bottom w:w="30" w:type="dxa"/>
              <w:right w:w="75" w:type="dxa"/>
            </w:tcMar>
            <w:vAlign w:val="center"/>
            <w:hideMark/>
          </w:tcPr>
          <w:p w14:paraId="7D06A548"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5.0</w:t>
            </w:r>
          </w:p>
        </w:tc>
        <w:tc>
          <w:tcPr>
            <w:tcW w:w="0" w:type="auto"/>
            <w:vMerge w:val="restart"/>
            <w:shd w:val="clear" w:color="auto" w:fill="FAEBD7"/>
            <w:tcMar>
              <w:top w:w="30" w:type="dxa"/>
              <w:left w:w="75" w:type="dxa"/>
              <w:bottom w:w="30" w:type="dxa"/>
              <w:right w:w="75" w:type="dxa"/>
            </w:tcMar>
            <w:vAlign w:val="center"/>
            <w:hideMark/>
          </w:tcPr>
          <w:p w14:paraId="02FFB66B"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10</w:t>
            </w:r>
          </w:p>
        </w:tc>
      </w:tr>
      <w:tr w:rsidR="00677D58" w:rsidRPr="00677D58" w14:paraId="676406B0" w14:textId="77777777" w:rsidTr="00677D58">
        <w:trPr>
          <w:tblCellSpacing w:w="15" w:type="dxa"/>
        </w:trPr>
        <w:tc>
          <w:tcPr>
            <w:tcW w:w="0" w:type="auto"/>
            <w:vMerge/>
            <w:shd w:val="clear" w:color="auto" w:fill="FAF0E6"/>
            <w:vAlign w:val="center"/>
            <w:hideMark/>
          </w:tcPr>
          <w:p w14:paraId="25712733"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00F997EA"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02458AF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15. X… 15. III</w:t>
            </w:r>
          </w:p>
        </w:tc>
        <w:tc>
          <w:tcPr>
            <w:tcW w:w="0" w:type="auto"/>
            <w:vMerge/>
            <w:shd w:val="clear" w:color="auto" w:fill="FAF0E6"/>
            <w:vAlign w:val="center"/>
            <w:hideMark/>
          </w:tcPr>
          <w:p w14:paraId="40F08D28"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42D5B530"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036186A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41</w:t>
            </w:r>
          </w:p>
        </w:tc>
        <w:tc>
          <w:tcPr>
            <w:tcW w:w="0" w:type="auto"/>
            <w:vMerge w:val="restart"/>
            <w:shd w:val="clear" w:color="auto" w:fill="FAEBD7"/>
            <w:tcMar>
              <w:top w:w="30" w:type="dxa"/>
              <w:left w:w="75" w:type="dxa"/>
              <w:bottom w:w="30" w:type="dxa"/>
              <w:right w:w="75" w:type="dxa"/>
            </w:tcMar>
            <w:vAlign w:val="center"/>
            <w:hideMark/>
          </w:tcPr>
          <w:p w14:paraId="4F7759A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Волгоградская обл.</w:t>
            </w:r>
          </w:p>
        </w:tc>
        <w:tc>
          <w:tcPr>
            <w:tcW w:w="0" w:type="auto"/>
            <w:shd w:val="clear" w:color="auto" w:fill="FAEBD7"/>
            <w:tcMar>
              <w:top w:w="30" w:type="dxa"/>
              <w:left w:w="75" w:type="dxa"/>
              <w:bottom w:w="30" w:type="dxa"/>
              <w:right w:w="75" w:type="dxa"/>
            </w:tcMar>
            <w:vAlign w:val="center"/>
            <w:hideMark/>
          </w:tcPr>
          <w:p w14:paraId="30B85E1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5.0</w:t>
            </w:r>
          </w:p>
        </w:tc>
        <w:tc>
          <w:tcPr>
            <w:tcW w:w="0" w:type="auto"/>
            <w:vMerge w:val="restart"/>
            <w:shd w:val="clear" w:color="auto" w:fill="FAEBD7"/>
            <w:tcMar>
              <w:top w:w="30" w:type="dxa"/>
              <w:left w:w="75" w:type="dxa"/>
              <w:bottom w:w="30" w:type="dxa"/>
              <w:right w:w="75" w:type="dxa"/>
            </w:tcMar>
            <w:vAlign w:val="center"/>
            <w:hideMark/>
          </w:tcPr>
          <w:p w14:paraId="2BFDCE0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10</w:t>
            </w:r>
          </w:p>
        </w:tc>
      </w:tr>
      <w:tr w:rsidR="00677D58" w:rsidRPr="00677D58" w14:paraId="79D63CB6" w14:textId="77777777" w:rsidTr="00677D58">
        <w:trPr>
          <w:tblCellSpacing w:w="15" w:type="dxa"/>
        </w:trPr>
        <w:tc>
          <w:tcPr>
            <w:tcW w:w="0" w:type="auto"/>
            <w:vMerge/>
            <w:shd w:val="clear" w:color="auto" w:fill="FAF0E6"/>
            <w:vAlign w:val="center"/>
            <w:hideMark/>
          </w:tcPr>
          <w:p w14:paraId="1B94D9B1"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38701A51"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3FAE660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15. X… 15. III</w:t>
            </w:r>
          </w:p>
        </w:tc>
        <w:tc>
          <w:tcPr>
            <w:tcW w:w="0" w:type="auto"/>
            <w:vMerge/>
            <w:shd w:val="clear" w:color="auto" w:fill="FAF0E6"/>
            <w:vAlign w:val="center"/>
            <w:hideMark/>
          </w:tcPr>
          <w:p w14:paraId="208DC549"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605984A5"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2AE3FEF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42</w:t>
            </w:r>
          </w:p>
        </w:tc>
        <w:tc>
          <w:tcPr>
            <w:tcW w:w="0" w:type="auto"/>
            <w:vMerge w:val="restart"/>
            <w:shd w:val="clear" w:color="auto" w:fill="FAEBD7"/>
            <w:tcMar>
              <w:top w:w="30" w:type="dxa"/>
              <w:left w:w="75" w:type="dxa"/>
              <w:bottom w:w="30" w:type="dxa"/>
              <w:right w:w="75" w:type="dxa"/>
            </w:tcMar>
            <w:vAlign w:val="center"/>
            <w:hideMark/>
          </w:tcPr>
          <w:p w14:paraId="07BA06E8"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Магаданская обл.</w:t>
            </w:r>
          </w:p>
        </w:tc>
        <w:tc>
          <w:tcPr>
            <w:tcW w:w="0" w:type="auto"/>
            <w:shd w:val="clear" w:color="auto" w:fill="FAEBD7"/>
            <w:tcMar>
              <w:top w:w="30" w:type="dxa"/>
              <w:left w:w="75" w:type="dxa"/>
              <w:bottom w:w="30" w:type="dxa"/>
              <w:right w:w="75" w:type="dxa"/>
            </w:tcMar>
            <w:vAlign w:val="center"/>
            <w:hideMark/>
          </w:tcPr>
          <w:p w14:paraId="06A7A15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6.5</w:t>
            </w:r>
          </w:p>
        </w:tc>
        <w:tc>
          <w:tcPr>
            <w:tcW w:w="0" w:type="auto"/>
            <w:vMerge w:val="restart"/>
            <w:shd w:val="clear" w:color="auto" w:fill="FAEBD7"/>
            <w:tcMar>
              <w:top w:w="30" w:type="dxa"/>
              <w:left w:w="75" w:type="dxa"/>
              <w:bottom w:w="30" w:type="dxa"/>
              <w:right w:w="75" w:type="dxa"/>
            </w:tcMar>
            <w:vAlign w:val="center"/>
            <w:hideMark/>
          </w:tcPr>
          <w:p w14:paraId="67E53CC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18</w:t>
            </w:r>
          </w:p>
        </w:tc>
      </w:tr>
      <w:tr w:rsidR="00677D58" w:rsidRPr="00677D58" w14:paraId="483AC9DB" w14:textId="77777777" w:rsidTr="00677D58">
        <w:trPr>
          <w:tblCellSpacing w:w="15" w:type="dxa"/>
        </w:trPr>
        <w:tc>
          <w:tcPr>
            <w:tcW w:w="0" w:type="auto"/>
            <w:vMerge/>
            <w:shd w:val="clear" w:color="auto" w:fill="FAF0E6"/>
            <w:vAlign w:val="center"/>
            <w:hideMark/>
          </w:tcPr>
          <w:p w14:paraId="65428C6D"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45120D4F"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60957620"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15.Х…</w:t>
            </w:r>
            <w:proofErr w:type="gramStart"/>
            <w:r w:rsidRPr="00677D58">
              <w:rPr>
                <w:rFonts w:ascii="Times New Roman" w:eastAsia="Times New Roman" w:hAnsi="Times New Roman" w:cs="Times New Roman"/>
                <w:sz w:val="18"/>
                <w:szCs w:val="18"/>
                <w:lang w:eastAsia="ru-RU"/>
              </w:rPr>
              <w:t>30.IV</w:t>
            </w:r>
            <w:proofErr w:type="gramEnd"/>
          </w:p>
        </w:tc>
        <w:tc>
          <w:tcPr>
            <w:tcW w:w="0" w:type="auto"/>
            <w:vMerge/>
            <w:shd w:val="clear" w:color="auto" w:fill="FAF0E6"/>
            <w:vAlign w:val="center"/>
            <w:hideMark/>
          </w:tcPr>
          <w:p w14:paraId="60E18F14"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030CE6D0"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125EBD5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43</w:t>
            </w:r>
          </w:p>
        </w:tc>
        <w:tc>
          <w:tcPr>
            <w:tcW w:w="0" w:type="auto"/>
            <w:vMerge w:val="restart"/>
            <w:shd w:val="clear" w:color="auto" w:fill="FAEBD7"/>
            <w:tcMar>
              <w:top w:w="30" w:type="dxa"/>
              <w:left w:w="75" w:type="dxa"/>
              <w:bottom w:w="30" w:type="dxa"/>
              <w:right w:w="75" w:type="dxa"/>
            </w:tcMar>
            <w:vAlign w:val="center"/>
            <w:hideMark/>
          </w:tcPr>
          <w:p w14:paraId="5793545A"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Сахалинская обл. - юг</w:t>
            </w:r>
          </w:p>
        </w:tc>
        <w:tc>
          <w:tcPr>
            <w:tcW w:w="0" w:type="auto"/>
            <w:shd w:val="clear" w:color="auto" w:fill="FAEBD7"/>
            <w:tcMar>
              <w:top w:w="30" w:type="dxa"/>
              <w:left w:w="75" w:type="dxa"/>
              <w:bottom w:w="30" w:type="dxa"/>
              <w:right w:w="75" w:type="dxa"/>
            </w:tcMar>
            <w:vAlign w:val="center"/>
            <w:hideMark/>
          </w:tcPr>
          <w:p w14:paraId="4A17EA0B"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5.0</w:t>
            </w:r>
          </w:p>
        </w:tc>
        <w:tc>
          <w:tcPr>
            <w:tcW w:w="0" w:type="auto"/>
            <w:vMerge w:val="restart"/>
            <w:shd w:val="clear" w:color="auto" w:fill="FAEBD7"/>
            <w:tcMar>
              <w:top w:w="30" w:type="dxa"/>
              <w:left w:w="75" w:type="dxa"/>
              <w:bottom w:w="30" w:type="dxa"/>
              <w:right w:w="75" w:type="dxa"/>
            </w:tcMar>
            <w:vAlign w:val="center"/>
            <w:hideMark/>
          </w:tcPr>
          <w:p w14:paraId="127A90A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12</w:t>
            </w:r>
          </w:p>
        </w:tc>
      </w:tr>
      <w:tr w:rsidR="00677D58" w:rsidRPr="00677D58" w14:paraId="6FF33F8B" w14:textId="77777777" w:rsidTr="00677D58">
        <w:trPr>
          <w:tblCellSpacing w:w="15" w:type="dxa"/>
        </w:trPr>
        <w:tc>
          <w:tcPr>
            <w:tcW w:w="0" w:type="auto"/>
            <w:vMerge/>
            <w:shd w:val="clear" w:color="auto" w:fill="FAF0E6"/>
            <w:vAlign w:val="center"/>
            <w:hideMark/>
          </w:tcPr>
          <w:p w14:paraId="20FF6240"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0068FCEF"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56BC127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15. XI… 15. IV</w:t>
            </w:r>
          </w:p>
        </w:tc>
        <w:tc>
          <w:tcPr>
            <w:tcW w:w="0" w:type="auto"/>
            <w:vMerge/>
            <w:shd w:val="clear" w:color="auto" w:fill="FAF0E6"/>
            <w:vAlign w:val="center"/>
            <w:hideMark/>
          </w:tcPr>
          <w:p w14:paraId="081D87E6"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4CAA5BBB"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61D9B22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44</w:t>
            </w:r>
          </w:p>
        </w:tc>
        <w:tc>
          <w:tcPr>
            <w:tcW w:w="0" w:type="auto"/>
            <w:vMerge w:val="restart"/>
            <w:shd w:val="clear" w:color="auto" w:fill="FAEBD7"/>
            <w:tcMar>
              <w:top w:w="30" w:type="dxa"/>
              <w:left w:w="75" w:type="dxa"/>
              <w:bottom w:w="30" w:type="dxa"/>
              <w:right w:w="75" w:type="dxa"/>
            </w:tcMar>
            <w:vAlign w:val="center"/>
            <w:hideMark/>
          </w:tcPr>
          <w:p w14:paraId="77946957"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Сахалинская обл. - север (выше 50 град. сев. широты)</w:t>
            </w:r>
          </w:p>
        </w:tc>
        <w:tc>
          <w:tcPr>
            <w:tcW w:w="0" w:type="auto"/>
            <w:shd w:val="clear" w:color="auto" w:fill="FAEBD7"/>
            <w:tcMar>
              <w:top w:w="30" w:type="dxa"/>
              <w:left w:w="75" w:type="dxa"/>
              <w:bottom w:w="30" w:type="dxa"/>
              <w:right w:w="75" w:type="dxa"/>
            </w:tcMar>
            <w:vAlign w:val="center"/>
            <w:hideMark/>
          </w:tcPr>
          <w:p w14:paraId="139A3362"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6.0</w:t>
            </w:r>
          </w:p>
        </w:tc>
        <w:tc>
          <w:tcPr>
            <w:tcW w:w="0" w:type="auto"/>
            <w:vMerge w:val="restart"/>
            <w:shd w:val="clear" w:color="auto" w:fill="FAEBD7"/>
            <w:tcMar>
              <w:top w:w="30" w:type="dxa"/>
              <w:left w:w="75" w:type="dxa"/>
              <w:bottom w:w="30" w:type="dxa"/>
              <w:right w:w="75" w:type="dxa"/>
            </w:tcMar>
            <w:vAlign w:val="center"/>
            <w:hideMark/>
          </w:tcPr>
          <w:p w14:paraId="1DB1E4FC"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15</w:t>
            </w:r>
          </w:p>
        </w:tc>
      </w:tr>
      <w:tr w:rsidR="00677D58" w:rsidRPr="00677D58" w14:paraId="7B4419B1" w14:textId="77777777" w:rsidTr="00677D58">
        <w:trPr>
          <w:tblCellSpacing w:w="15" w:type="dxa"/>
        </w:trPr>
        <w:tc>
          <w:tcPr>
            <w:tcW w:w="0" w:type="auto"/>
            <w:vMerge/>
            <w:shd w:val="clear" w:color="auto" w:fill="FAF0E6"/>
            <w:vAlign w:val="center"/>
            <w:hideMark/>
          </w:tcPr>
          <w:p w14:paraId="3E8DFA03"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67BD2033"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5D893FE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 XI… 15. IV</w:t>
            </w:r>
          </w:p>
        </w:tc>
        <w:tc>
          <w:tcPr>
            <w:tcW w:w="0" w:type="auto"/>
            <w:vMerge/>
            <w:shd w:val="clear" w:color="auto" w:fill="FAF0E6"/>
            <w:vAlign w:val="center"/>
            <w:hideMark/>
          </w:tcPr>
          <w:p w14:paraId="756693E1"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6730DC21"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7E9A9E5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lastRenderedPageBreak/>
              <w:t>45</w:t>
            </w:r>
          </w:p>
        </w:tc>
        <w:tc>
          <w:tcPr>
            <w:tcW w:w="0" w:type="auto"/>
            <w:vMerge w:val="restart"/>
            <w:shd w:val="clear" w:color="auto" w:fill="FAEBD7"/>
            <w:tcMar>
              <w:top w:w="30" w:type="dxa"/>
              <w:left w:w="75" w:type="dxa"/>
              <w:bottom w:w="30" w:type="dxa"/>
              <w:right w:w="75" w:type="dxa"/>
            </w:tcMar>
            <w:vAlign w:val="center"/>
            <w:hideMark/>
          </w:tcPr>
          <w:p w14:paraId="0CB9B0B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Еврейская автономная обл.</w:t>
            </w:r>
          </w:p>
        </w:tc>
        <w:tc>
          <w:tcPr>
            <w:tcW w:w="0" w:type="auto"/>
            <w:shd w:val="clear" w:color="auto" w:fill="FAEBD7"/>
            <w:tcMar>
              <w:top w:w="30" w:type="dxa"/>
              <w:left w:w="75" w:type="dxa"/>
              <w:bottom w:w="30" w:type="dxa"/>
              <w:right w:w="75" w:type="dxa"/>
            </w:tcMar>
            <w:vAlign w:val="center"/>
            <w:hideMark/>
          </w:tcPr>
          <w:p w14:paraId="4ABC79F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5.5</w:t>
            </w:r>
          </w:p>
        </w:tc>
        <w:tc>
          <w:tcPr>
            <w:tcW w:w="0" w:type="auto"/>
            <w:vMerge w:val="restart"/>
            <w:shd w:val="clear" w:color="auto" w:fill="FAEBD7"/>
            <w:tcMar>
              <w:top w:w="30" w:type="dxa"/>
              <w:left w:w="75" w:type="dxa"/>
              <w:bottom w:w="30" w:type="dxa"/>
              <w:right w:w="75" w:type="dxa"/>
            </w:tcMar>
            <w:vAlign w:val="center"/>
            <w:hideMark/>
          </w:tcPr>
          <w:p w14:paraId="3B9F3E9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12</w:t>
            </w:r>
          </w:p>
        </w:tc>
      </w:tr>
      <w:tr w:rsidR="00677D58" w:rsidRPr="00677D58" w14:paraId="0A48C774" w14:textId="77777777" w:rsidTr="00677D58">
        <w:trPr>
          <w:tblCellSpacing w:w="15" w:type="dxa"/>
        </w:trPr>
        <w:tc>
          <w:tcPr>
            <w:tcW w:w="0" w:type="auto"/>
            <w:vMerge/>
            <w:shd w:val="clear" w:color="auto" w:fill="FAF0E6"/>
            <w:vAlign w:val="center"/>
            <w:hideMark/>
          </w:tcPr>
          <w:p w14:paraId="5879BD72"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5165A7FD"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43EA6C20"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 XI… 15. IV</w:t>
            </w:r>
          </w:p>
        </w:tc>
        <w:tc>
          <w:tcPr>
            <w:tcW w:w="0" w:type="auto"/>
            <w:vMerge/>
            <w:shd w:val="clear" w:color="auto" w:fill="FAF0E6"/>
            <w:vAlign w:val="center"/>
            <w:hideMark/>
          </w:tcPr>
          <w:p w14:paraId="1342F1F4"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2133DED9"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25186E41"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46</w:t>
            </w:r>
          </w:p>
        </w:tc>
        <w:tc>
          <w:tcPr>
            <w:tcW w:w="0" w:type="auto"/>
            <w:vMerge w:val="restart"/>
            <w:shd w:val="clear" w:color="auto" w:fill="FAEBD7"/>
            <w:tcMar>
              <w:top w:w="30" w:type="dxa"/>
              <w:left w:w="75" w:type="dxa"/>
              <w:bottom w:w="30" w:type="dxa"/>
              <w:right w:w="75" w:type="dxa"/>
            </w:tcMar>
            <w:vAlign w:val="center"/>
            <w:hideMark/>
          </w:tcPr>
          <w:p w14:paraId="354A8789"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 xml:space="preserve">Корякский </w:t>
            </w:r>
            <w:proofErr w:type="spellStart"/>
            <w:r w:rsidRPr="00677D58">
              <w:rPr>
                <w:rFonts w:ascii="Times New Roman" w:eastAsia="Times New Roman" w:hAnsi="Times New Roman" w:cs="Times New Roman"/>
                <w:sz w:val="18"/>
                <w:szCs w:val="18"/>
                <w:lang w:eastAsia="ru-RU"/>
              </w:rPr>
              <w:t>автономныйокруг</w:t>
            </w:r>
            <w:proofErr w:type="spellEnd"/>
          </w:p>
        </w:tc>
        <w:tc>
          <w:tcPr>
            <w:tcW w:w="0" w:type="auto"/>
            <w:shd w:val="clear" w:color="auto" w:fill="FAEBD7"/>
            <w:tcMar>
              <w:top w:w="30" w:type="dxa"/>
              <w:left w:w="75" w:type="dxa"/>
              <w:bottom w:w="30" w:type="dxa"/>
              <w:right w:w="75" w:type="dxa"/>
            </w:tcMar>
            <w:vAlign w:val="center"/>
            <w:hideMark/>
          </w:tcPr>
          <w:p w14:paraId="073E5708"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6.0</w:t>
            </w:r>
          </w:p>
        </w:tc>
        <w:tc>
          <w:tcPr>
            <w:tcW w:w="0" w:type="auto"/>
            <w:vMerge w:val="restart"/>
            <w:shd w:val="clear" w:color="auto" w:fill="FAEBD7"/>
            <w:tcMar>
              <w:top w:w="30" w:type="dxa"/>
              <w:left w:w="75" w:type="dxa"/>
              <w:bottom w:w="30" w:type="dxa"/>
              <w:right w:w="75" w:type="dxa"/>
            </w:tcMar>
            <w:vAlign w:val="center"/>
            <w:hideMark/>
          </w:tcPr>
          <w:p w14:paraId="7D9D9396"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15</w:t>
            </w:r>
          </w:p>
        </w:tc>
      </w:tr>
      <w:tr w:rsidR="00677D58" w:rsidRPr="00677D58" w14:paraId="149187B9" w14:textId="77777777" w:rsidTr="00677D58">
        <w:trPr>
          <w:tblCellSpacing w:w="15" w:type="dxa"/>
        </w:trPr>
        <w:tc>
          <w:tcPr>
            <w:tcW w:w="0" w:type="auto"/>
            <w:vMerge/>
            <w:shd w:val="clear" w:color="auto" w:fill="FAF0E6"/>
            <w:vAlign w:val="center"/>
            <w:hideMark/>
          </w:tcPr>
          <w:p w14:paraId="5DF90053"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348E53A8"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532C364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 XI… 30. IV</w:t>
            </w:r>
          </w:p>
        </w:tc>
        <w:tc>
          <w:tcPr>
            <w:tcW w:w="0" w:type="auto"/>
            <w:vMerge/>
            <w:shd w:val="clear" w:color="auto" w:fill="FAF0E6"/>
            <w:vAlign w:val="center"/>
            <w:hideMark/>
          </w:tcPr>
          <w:p w14:paraId="622A8733"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4C136916"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2E106FAB"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47</w:t>
            </w:r>
          </w:p>
        </w:tc>
        <w:tc>
          <w:tcPr>
            <w:tcW w:w="0" w:type="auto"/>
            <w:vMerge w:val="restart"/>
            <w:shd w:val="clear" w:color="auto" w:fill="FAEBD7"/>
            <w:tcMar>
              <w:top w:w="30" w:type="dxa"/>
              <w:left w:w="75" w:type="dxa"/>
              <w:bottom w:w="30" w:type="dxa"/>
              <w:right w:w="75" w:type="dxa"/>
            </w:tcMar>
            <w:vAlign w:val="center"/>
            <w:hideMark/>
          </w:tcPr>
          <w:p w14:paraId="4798B41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Чукотский автономный округ</w:t>
            </w:r>
          </w:p>
        </w:tc>
        <w:tc>
          <w:tcPr>
            <w:tcW w:w="0" w:type="auto"/>
            <w:shd w:val="clear" w:color="auto" w:fill="FAEBD7"/>
            <w:tcMar>
              <w:top w:w="30" w:type="dxa"/>
              <w:left w:w="75" w:type="dxa"/>
              <w:bottom w:w="30" w:type="dxa"/>
              <w:right w:w="75" w:type="dxa"/>
            </w:tcMar>
            <w:vAlign w:val="center"/>
            <w:hideMark/>
          </w:tcPr>
          <w:p w14:paraId="484175FA"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6.5</w:t>
            </w:r>
          </w:p>
        </w:tc>
        <w:tc>
          <w:tcPr>
            <w:tcW w:w="0" w:type="auto"/>
            <w:vMerge w:val="restart"/>
            <w:shd w:val="clear" w:color="auto" w:fill="FAEBD7"/>
            <w:tcMar>
              <w:top w:w="30" w:type="dxa"/>
              <w:left w:w="75" w:type="dxa"/>
              <w:bottom w:w="30" w:type="dxa"/>
              <w:right w:w="75" w:type="dxa"/>
            </w:tcMar>
            <w:vAlign w:val="center"/>
            <w:hideMark/>
          </w:tcPr>
          <w:p w14:paraId="1257C45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20</w:t>
            </w:r>
          </w:p>
        </w:tc>
      </w:tr>
      <w:tr w:rsidR="00677D58" w:rsidRPr="00677D58" w14:paraId="551F3641" w14:textId="77777777" w:rsidTr="00677D58">
        <w:trPr>
          <w:tblCellSpacing w:w="15" w:type="dxa"/>
        </w:trPr>
        <w:tc>
          <w:tcPr>
            <w:tcW w:w="0" w:type="auto"/>
            <w:vMerge/>
            <w:shd w:val="clear" w:color="auto" w:fill="FAF0E6"/>
            <w:vAlign w:val="center"/>
            <w:hideMark/>
          </w:tcPr>
          <w:p w14:paraId="1FB34F08"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3CEB97CF"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352BB8FD"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15. X… 30. IV</w:t>
            </w:r>
          </w:p>
        </w:tc>
        <w:tc>
          <w:tcPr>
            <w:tcW w:w="0" w:type="auto"/>
            <w:vMerge/>
            <w:shd w:val="clear" w:color="auto" w:fill="FAF0E6"/>
            <w:vAlign w:val="center"/>
            <w:hideMark/>
          </w:tcPr>
          <w:p w14:paraId="6964A51D"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r w:rsidR="00677D58" w:rsidRPr="00677D58" w14:paraId="3914114E" w14:textId="77777777" w:rsidTr="00677D58">
        <w:trPr>
          <w:tblCellSpacing w:w="15" w:type="dxa"/>
        </w:trPr>
        <w:tc>
          <w:tcPr>
            <w:tcW w:w="0" w:type="auto"/>
            <w:vMerge w:val="restart"/>
            <w:shd w:val="clear" w:color="auto" w:fill="FAEBD7"/>
            <w:tcMar>
              <w:top w:w="30" w:type="dxa"/>
              <w:left w:w="75" w:type="dxa"/>
              <w:bottom w:w="30" w:type="dxa"/>
              <w:right w:w="75" w:type="dxa"/>
            </w:tcMar>
            <w:vAlign w:val="center"/>
            <w:hideMark/>
          </w:tcPr>
          <w:p w14:paraId="29714AF5"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48</w:t>
            </w:r>
          </w:p>
        </w:tc>
        <w:tc>
          <w:tcPr>
            <w:tcW w:w="0" w:type="auto"/>
            <w:vMerge w:val="restart"/>
            <w:shd w:val="clear" w:color="auto" w:fill="FAEBD7"/>
            <w:tcMar>
              <w:top w:w="30" w:type="dxa"/>
              <w:left w:w="75" w:type="dxa"/>
              <w:bottom w:w="30" w:type="dxa"/>
              <w:right w:w="75" w:type="dxa"/>
            </w:tcMar>
            <w:vAlign w:val="center"/>
            <w:hideMark/>
          </w:tcPr>
          <w:p w14:paraId="7A556FB1"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Острова Северного Ледовитого океана и морей</w:t>
            </w:r>
          </w:p>
        </w:tc>
        <w:tc>
          <w:tcPr>
            <w:tcW w:w="0" w:type="auto"/>
            <w:shd w:val="clear" w:color="auto" w:fill="FAEBD7"/>
            <w:tcMar>
              <w:top w:w="30" w:type="dxa"/>
              <w:left w:w="75" w:type="dxa"/>
              <w:bottom w:w="30" w:type="dxa"/>
              <w:right w:w="75" w:type="dxa"/>
            </w:tcMar>
            <w:vAlign w:val="center"/>
            <w:hideMark/>
          </w:tcPr>
          <w:p w14:paraId="3AAADF93"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7.0</w:t>
            </w:r>
          </w:p>
        </w:tc>
        <w:tc>
          <w:tcPr>
            <w:tcW w:w="0" w:type="auto"/>
            <w:vMerge w:val="restart"/>
            <w:shd w:val="clear" w:color="auto" w:fill="FAEBD7"/>
            <w:tcMar>
              <w:top w:w="30" w:type="dxa"/>
              <w:left w:w="75" w:type="dxa"/>
              <w:bottom w:w="30" w:type="dxa"/>
              <w:right w:w="75" w:type="dxa"/>
            </w:tcMar>
            <w:vAlign w:val="center"/>
            <w:hideMark/>
          </w:tcPr>
          <w:p w14:paraId="484FD10F"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20</w:t>
            </w:r>
          </w:p>
        </w:tc>
      </w:tr>
      <w:tr w:rsidR="00677D58" w:rsidRPr="00677D58" w14:paraId="0C888AC3" w14:textId="77777777" w:rsidTr="00677D58">
        <w:trPr>
          <w:tblCellSpacing w:w="15" w:type="dxa"/>
        </w:trPr>
        <w:tc>
          <w:tcPr>
            <w:tcW w:w="0" w:type="auto"/>
            <w:vMerge/>
            <w:shd w:val="clear" w:color="auto" w:fill="FAF0E6"/>
            <w:vAlign w:val="center"/>
            <w:hideMark/>
          </w:tcPr>
          <w:p w14:paraId="51E8A38B"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vMerge/>
            <w:shd w:val="clear" w:color="auto" w:fill="FAF0E6"/>
            <w:vAlign w:val="center"/>
            <w:hideMark/>
          </w:tcPr>
          <w:p w14:paraId="64D6ECE7"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244B38DB" w14:textId="77777777" w:rsidR="00677D58" w:rsidRPr="00677D58" w:rsidRDefault="00677D58" w:rsidP="00677D58">
            <w:pPr>
              <w:spacing w:before="100" w:beforeAutospacing="1" w:after="150" w:line="288" w:lineRule="atLeast"/>
              <w:jc w:val="center"/>
              <w:rPr>
                <w:rFonts w:ascii="Times New Roman" w:eastAsia="Times New Roman" w:hAnsi="Times New Roman" w:cs="Times New Roman"/>
                <w:sz w:val="18"/>
                <w:szCs w:val="18"/>
                <w:lang w:eastAsia="ru-RU"/>
              </w:rPr>
            </w:pPr>
            <w:r w:rsidRPr="00677D58">
              <w:rPr>
                <w:rFonts w:ascii="Times New Roman" w:eastAsia="Times New Roman" w:hAnsi="Times New Roman" w:cs="Times New Roman"/>
                <w:sz w:val="18"/>
                <w:szCs w:val="18"/>
                <w:lang w:eastAsia="ru-RU"/>
              </w:rPr>
              <w:t>1.ХI…</w:t>
            </w:r>
            <w:proofErr w:type="gramStart"/>
            <w:r w:rsidRPr="00677D58">
              <w:rPr>
                <w:rFonts w:ascii="Times New Roman" w:eastAsia="Times New Roman" w:hAnsi="Times New Roman" w:cs="Times New Roman"/>
                <w:sz w:val="18"/>
                <w:szCs w:val="18"/>
                <w:lang w:eastAsia="ru-RU"/>
              </w:rPr>
              <w:t>31.V</w:t>
            </w:r>
            <w:proofErr w:type="gramEnd"/>
          </w:p>
        </w:tc>
        <w:tc>
          <w:tcPr>
            <w:tcW w:w="0" w:type="auto"/>
            <w:vMerge/>
            <w:shd w:val="clear" w:color="auto" w:fill="FAF0E6"/>
            <w:vAlign w:val="center"/>
            <w:hideMark/>
          </w:tcPr>
          <w:p w14:paraId="74D0E25A" w14:textId="77777777" w:rsidR="00677D58" w:rsidRPr="00677D58" w:rsidRDefault="00677D58" w:rsidP="00677D58">
            <w:pPr>
              <w:spacing w:before="100" w:beforeAutospacing="1" w:after="150" w:line="288" w:lineRule="atLeast"/>
              <w:rPr>
                <w:rFonts w:ascii="Times New Roman" w:eastAsia="Times New Roman" w:hAnsi="Times New Roman" w:cs="Times New Roman"/>
                <w:sz w:val="18"/>
                <w:szCs w:val="18"/>
                <w:lang w:eastAsia="ru-RU"/>
              </w:rPr>
            </w:pPr>
          </w:p>
        </w:tc>
      </w:tr>
    </w:tbl>
    <w:p w14:paraId="77F03081" w14:textId="77777777" w:rsidR="00677D58" w:rsidRDefault="00677D58" w:rsidP="00677D5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Приложение 3. Порядок применения надбавок к нормам расхода топлива в зимнее время года</w:t>
      </w:r>
    </w:p>
    <w:p w14:paraId="5481CA89"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Предельные значения зимних надбавок к нормам расхода автомобильного топлива дифференцированы по регионам России на основе значений среднемесячных, максимальных и минимальных температур воздуха, данных о средней продолжительности зимнего периода, обобщения опыта эксплуатации автомобильного транспорта в регионах – в соответствии с </w:t>
      </w:r>
      <w:hyperlink r:id="rId68" w:tgtFrame="_new" w:history="1">
        <w:r>
          <w:rPr>
            <w:rStyle w:val="a4"/>
            <w:rFonts w:ascii="Arial" w:hAnsi="Arial" w:cs="Arial"/>
            <w:color w:val="551A8B"/>
            <w:sz w:val="21"/>
            <w:szCs w:val="21"/>
          </w:rPr>
          <w:t>ГОСТ 16350-80. Климат СССР. Районирование и статистические параметры климатических факторов для технических целей</w:t>
        </w:r>
      </w:hyperlink>
      <w:r>
        <w:rPr>
          <w:rFonts w:ascii="Arial" w:hAnsi="Arial" w:cs="Arial"/>
          <w:color w:val="000000"/>
          <w:sz w:val="21"/>
          <w:szCs w:val="21"/>
        </w:rPr>
        <w:t>.</w:t>
      </w:r>
    </w:p>
    <w:p w14:paraId="1243C569"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Указанный период применения зимних надбавок к норме и их величину рекомендуется оформить распоряжением региональных (местных) органов власти, а при отсутствии соответствующих распоряжений – приказами руководителей предприятий.</w:t>
      </w:r>
    </w:p>
    <w:p w14:paraId="4CF9063D"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Региональные (местные) органы власти или руководители предприятий могут производить уточнения начального и конечного периода применения и значений зимних надбавок, в рекомендованных пределах для данного региона, при значительных отклонениях (понижениях или повышениях) температур от средних суточных или месячных многолетних среднестатистических значений – по согласованию с региональными (местными) службами Гидрометцентра РФ.</w:t>
      </w:r>
    </w:p>
    <w:p w14:paraId="08713BBD"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качестве такой температурной границы принимается температура минус 5 °С, ниже и выше которой можно производить соответствующие уточнения по применению зимних надбавок.</w:t>
      </w:r>
    </w:p>
    <w:p w14:paraId="7B0D7283"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работе автомобилей в отрыве от основных баз (нахождение в командировках в других климатических районах) применяются надбавки, установленные для района работы автомобиля.</w:t>
      </w:r>
    </w:p>
    <w:p w14:paraId="4DEEF5EA"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междугородных перевозках грузов и пассажиров (поездках в другие климатические зоны) рекомендуется применять надбавки, установленные для начального и конечного пунктов маршрута.</w:t>
      </w:r>
    </w:p>
    <w:p w14:paraId="452337A2" w14:textId="77777777" w:rsidR="00677D58" w:rsidRDefault="00677D58" w:rsidP="00677D5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Приложение 4. Примеры расчета нормируемого расхода топлива</w:t>
      </w:r>
    </w:p>
    <w:p w14:paraId="731A1133" w14:textId="77777777" w:rsidR="00677D58" w:rsidRDefault="00677D58" w:rsidP="00677D58">
      <w:pPr>
        <w:pStyle w:val="a5"/>
        <w:shd w:val="clear" w:color="auto" w:fill="FFFFFF"/>
        <w:ind w:left="150" w:right="150"/>
        <w:jc w:val="right"/>
        <w:rPr>
          <w:rFonts w:ascii="Arial" w:hAnsi="Arial" w:cs="Arial"/>
          <w:color w:val="000000"/>
          <w:sz w:val="21"/>
          <w:szCs w:val="21"/>
        </w:rPr>
      </w:pPr>
      <w:r>
        <w:rPr>
          <w:rFonts w:ascii="Arial" w:hAnsi="Arial" w:cs="Arial"/>
          <w:color w:val="000000"/>
          <w:sz w:val="21"/>
          <w:szCs w:val="21"/>
        </w:rPr>
        <w:t> </w:t>
      </w:r>
    </w:p>
    <w:p w14:paraId="4A12B914"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примерах приводятся условные цифры, предназначенные иллюстрации расчетов.</w:t>
      </w:r>
    </w:p>
    <w:p w14:paraId="4B530F4E" w14:textId="77777777" w:rsidR="00677D58" w:rsidRDefault="00677D58" w:rsidP="00677D58">
      <w:pPr>
        <w:numPr>
          <w:ilvl w:val="0"/>
          <w:numId w:val="1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Из путевого листа установлено, что легковой автомобиль такси ГАЗ-24-10, работавший в горной местности на высоте 300-800 метров, совершил пробег 244 километра.</w:t>
      </w:r>
    </w:p>
    <w:p w14:paraId="4C7EF169"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Исходные данные:</w:t>
      </w:r>
    </w:p>
    <w:p w14:paraId="3D002D53"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lastRenderedPageBreak/>
        <w:t>базовая норма расхода топлива для легкового автомобиля ГАЗ-24-10 составляет </w:t>
      </w:r>
      <w:proofErr w:type="spellStart"/>
      <w:r>
        <w:rPr>
          <w:rStyle w:val="form"/>
          <w:i/>
          <w:iCs/>
          <w:color w:val="000000"/>
          <w:sz w:val="26"/>
          <w:szCs w:val="26"/>
        </w:rPr>
        <w:t>H</w:t>
      </w:r>
      <w:r>
        <w:rPr>
          <w:rStyle w:val="form"/>
          <w:i/>
          <w:iCs/>
          <w:color w:val="000000"/>
          <w:sz w:val="26"/>
          <w:szCs w:val="26"/>
          <w:vertAlign w:val="subscript"/>
        </w:rPr>
        <w:t>s</w:t>
      </w:r>
      <w:proofErr w:type="spellEnd"/>
      <w:r>
        <w:rPr>
          <w:rFonts w:ascii="Arial" w:hAnsi="Arial" w:cs="Arial"/>
          <w:color w:val="000000"/>
          <w:sz w:val="21"/>
          <w:szCs w:val="21"/>
        </w:rPr>
        <w:t> = 13,0 л/100 км;</w:t>
      </w:r>
    </w:p>
    <w:p w14:paraId="4AD79D5F"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надбавка за работу в горной местности на высоте над уровнем моря от 300 до 800 метров составляет </w:t>
      </w:r>
      <w:r>
        <w:rPr>
          <w:rStyle w:val="form"/>
          <w:i/>
          <w:iCs/>
          <w:color w:val="000000"/>
          <w:sz w:val="26"/>
          <w:szCs w:val="26"/>
        </w:rPr>
        <w:t>D</w:t>
      </w:r>
      <w:r>
        <w:rPr>
          <w:rFonts w:ascii="Arial" w:hAnsi="Arial" w:cs="Arial"/>
          <w:color w:val="000000"/>
          <w:sz w:val="21"/>
          <w:szCs w:val="21"/>
        </w:rPr>
        <w:t> = 5 процентов.</w:t>
      </w:r>
    </w:p>
    <w:p w14:paraId="4CBD25A5"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Нормируемый расход топлива составляет:</w:t>
      </w:r>
    </w:p>
    <w:p w14:paraId="0F5A0682" w14:textId="77777777" w:rsidR="00677D58" w:rsidRDefault="00677D58" w:rsidP="00677D58">
      <w:pPr>
        <w:shd w:val="clear" w:color="auto" w:fill="FFFFFF"/>
        <w:ind w:left="870" w:right="150"/>
        <w:jc w:val="center"/>
        <w:rPr>
          <w:rFonts w:ascii="Arial" w:hAnsi="Arial" w:cs="Arial"/>
          <w:color w:val="000000"/>
          <w:sz w:val="21"/>
          <w:szCs w:val="21"/>
        </w:rPr>
      </w:pPr>
      <w:proofErr w:type="spellStart"/>
      <w:proofErr w:type="gramStart"/>
      <w:r>
        <w:rPr>
          <w:rStyle w:val="form"/>
          <w:i/>
          <w:iCs/>
          <w:color w:val="000000"/>
          <w:sz w:val="26"/>
          <w:szCs w:val="26"/>
        </w:rPr>
        <w:t>Q</w:t>
      </w:r>
      <w:r>
        <w:rPr>
          <w:rStyle w:val="form"/>
          <w:i/>
          <w:iCs/>
          <w:color w:val="000000"/>
          <w:sz w:val="26"/>
          <w:szCs w:val="26"/>
          <w:vertAlign w:val="subscript"/>
        </w:rPr>
        <w:t>h</w:t>
      </w:r>
      <w:proofErr w:type="spellEnd"/>
      <w:r>
        <w:rPr>
          <w:rFonts w:ascii="Arial" w:hAnsi="Arial" w:cs="Arial"/>
          <w:color w:val="000000"/>
          <w:sz w:val="21"/>
          <w:szCs w:val="21"/>
        </w:rPr>
        <w:t>  =</w:t>
      </w:r>
      <w:proofErr w:type="gramEnd"/>
      <w:r>
        <w:rPr>
          <w:rFonts w:ascii="Arial" w:hAnsi="Arial" w:cs="Arial"/>
          <w:color w:val="000000"/>
          <w:sz w:val="21"/>
          <w:szCs w:val="21"/>
        </w:rPr>
        <w:t xml:space="preserve"> 0,01·</w:t>
      </w:r>
      <w:r>
        <w:rPr>
          <w:rStyle w:val="form"/>
          <w:i/>
          <w:iCs/>
          <w:color w:val="000000"/>
          <w:sz w:val="26"/>
          <w:szCs w:val="26"/>
        </w:rPr>
        <w:t>H</w:t>
      </w:r>
      <w:r>
        <w:rPr>
          <w:rStyle w:val="form"/>
          <w:i/>
          <w:iCs/>
          <w:color w:val="000000"/>
          <w:sz w:val="26"/>
          <w:szCs w:val="26"/>
          <w:vertAlign w:val="subscript"/>
        </w:rPr>
        <w:t>s</w:t>
      </w:r>
      <w:r>
        <w:rPr>
          <w:rFonts w:ascii="Arial" w:hAnsi="Arial" w:cs="Arial"/>
          <w:color w:val="000000"/>
          <w:sz w:val="21"/>
          <w:szCs w:val="21"/>
        </w:rPr>
        <w:t>·</w:t>
      </w:r>
      <w:r>
        <w:rPr>
          <w:rStyle w:val="form"/>
          <w:i/>
          <w:iCs/>
          <w:color w:val="000000"/>
          <w:sz w:val="26"/>
          <w:szCs w:val="26"/>
        </w:rPr>
        <w:t>S</w:t>
      </w:r>
      <w:r>
        <w:rPr>
          <w:rFonts w:ascii="Arial" w:hAnsi="Arial" w:cs="Arial"/>
          <w:color w:val="000000"/>
          <w:sz w:val="21"/>
          <w:szCs w:val="21"/>
        </w:rPr>
        <w:t> (1 +0,01·</w:t>
      </w:r>
      <w:r>
        <w:rPr>
          <w:rStyle w:val="form"/>
          <w:i/>
          <w:iCs/>
          <w:color w:val="000000"/>
          <w:sz w:val="26"/>
          <w:szCs w:val="26"/>
        </w:rPr>
        <w:t>D</w:t>
      </w:r>
      <w:r>
        <w:rPr>
          <w:rFonts w:ascii="Arial" w:hAnsi="Arial" w:cs="Arial"/>
          <w:color w:val="000000"/>
          <w:sz w:val="21"/>
          <w:szCs w:val="21"/>
        </w:rPr>
        <w:t>) = 0,01·13,0·244·(1 + 0,01·5) = 33,3 л.</w:t>
      </w:r>
    </w:p>
    <w:p w14:paraId="0BB85B5B" w14:textId="77777777" w:rsidR="00677D58" w:rsidRDefault="00677D58" w:rsidP="00677D58">
      <w:pPr>
        <w:numPr>
          <w:ilvl w:val="0"/>
          <w:numId w:val="1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Из путевого листа установлено, что городской автобус Ikarus-280.33 работал в городе в зимнее время с использованием штатных </w:t>
      </w:r>
      <w:proofErr w:type="spellStart"/>
      <w:r>
        <w:rPr>
          <w:rFonts w:ascii="Arial" w:hAnsi="Arial" w:cs="Arial"/>
          <w:color w:val="000000"/>
          <w:sz w:val="21"/>
          <w:szCs w:val="21"/>
        </w:rPr>
        <w:t>отопителей</w:t>
      </w:r>
      <w:proofErr w:type="spellEnd"/>
      <w:r>
        <w:rPr>
          <w:rFonts w:ascii="Arial" w:hAnsi="Arial" w:cs="Arial"/>
          <w:color w:val="000000"/>
          <w:sz w:val="21"/>
          <w:szCs w:val="21"/>
        </w:rPr>
        <w:t xml:space="preserve"> салона Sirokko-268 совместно с Sirokko-262 (</w:t>
      </w:r>
      <w:proofErr w:type="spellStart"/>
      <w:r>
        <w:rPr>
          <w:rFonts w:ascii="Arial" w:hAnsi="Arial" w:cs="Arial"/>
          <w:color w:val="000000"/>
          <w:sz w:val="21"/>
          <w:szCs w:val="21"/>
        </w:rPr>
        <w:t>отопитель</w:t>
      </w:r>
      <w:proofErr w:type="spellEnd"/>
      <w:r>
        <w:rPr>
          <w:rFonts w:ascii="Arial" w:hAnsi="Arial" w:cs="Arial"/>
          <w:color w:val="000000"/>
          <w:sz w:val="21"/>
          <w:szCs w:val="21"/>
        </w:rPr>
        <w:t xml:space="preserve"> прицепа), совершил пробег164 км при времени работы на линии 8 часов.</w:t>
      </w:r>
    </w:p>
    <w:p w14:paraId="3A957964"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Исходные данные:</w:t>
      </w:r>
    </w:p>
    <w:p w14:paraId="135EC82C"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базовая норма расхода топлива на пробег для городского автобуса Ikarus-280.33 составляет </w:t>
      </w:r>
      <w:proofErr w:type="spellStart"/>
      <w:r>
        <w:rPr>
          <w:rStyle w:val="form"/>
          <w:i/>
          <w:iCs/>
          <w:color w:val="000000"/>
          <w:sz w:val="26"/>
          <w:szCs w:val="26"/>
        </w:rPr>
        <w:t>H</w:t>
      </w:r>
      <w:r>
        <w:rPr>
          <w:rStyle w:val="form"/>
          <w:i/>
          <w:iCs/>
          <w:color w:val="000000"/>
          <w:sz w:val="26"/>
          <w:szCs w:val="26"/>
          <w:vertAlign w:val="subscript"/>
        </w:rPr>
        <w:t>s</w:t>
      </w:r>
      <w:proofErr w:type="spellEnd"/>
      <w:r>
        <w:rPr>
          <w:rFonts w:ascii="Arial" w:hAnsi="Arial" w:cs="Arial"/>
          <w:color w:val="000000"/>
          <w:sz w:val="21"/>
          <w:szCs w:val="21"/>
        </w:rPr>
        <w:t> = 43,0 л/100 км;</w:t>
      </w:r>
    </w:p>
    <w:p w14:paraId="36320778"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надбавка за работу в зимнее время составляет </w:t>
      </w:r>
      <w:r>
        <w:rPr>
          <w:rStyle w:val="form"/>
          <w:i/>
          <w:iCs/>
          <w:color w:val="000000"/>
          <w:sz w:val="26"/>
          <w:szCs w:val="26"/>
        </w:rPr>
        <w:t>D</w:t>
      </w:r>
      <w:r>
        <w:rPr>
          <w:rFonts w:ascii="Arial" w:hAnsi="Arial" w:cs="Arial"/>
          <w:color w:val="000000"/>
          <w:sz w:val="21"/>
          <w:szCs w:val="21"/>
        </w:rPr>
        <w:t> = 8 процентов;</w:t>
      </w:r>
    </w:p>
    <w:p w14:paraId="38554503"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 xml:space="preserve">норма расхода топлива на работы </w:t>
      </w:r>
      <w:proofErr w:type="spellStart"/>
      <w:r>
        <w:rPr>
          <w:rFonts w:ascii="Arial" w:hAnsi="Arial" w:cs="Arial"/>
          <w:color w:val="000000"/>
          <w:sz w:val="21"/>
          <w:szCs w:val="21"/>
        </w:rPr>
        <w:t>отопителя</w:t>
      </w:r>
      <w:proofErr w:type="spellEnd"/>
      <w:r>
        <w:rPr>
          <w:rFonts w:ascii="Arial" w:hAnsi="Arial" w:cs="Arial"/>
          <w:color w:val="000000"/>
          <w:sz w:val="21"/>
          <w:szCs w:val="21"/>
        </w:rPr>
        <w:t xml:space="preserve"> Sirokko-268 совместно с Sirokko-262 составляет </w:t>
      </w:r>
      <w:r>
        <w:rPr>
          <w:rStyle w:val="form"/>
          <w:i/>
          <w:iCs/>
          <w:color w:val="000000"/>
          <w:sz w:val="26"/>
          <w:szCs w:val="26"/>
        </w:rPr>
        <w:t>H</w:t>
      </w:r>
      <w:r>
        <w:rPr>
          <w:rStyle w:val="form"/>
          <w:i/>
          <w:iCs/>
          <w:color w:val="000000"/>
          <w:sz w:val="26"/>
          <w:szCs w:val="26"/>
          <w:vertAlign w:val="subscript"/>
        </w:rPr>
        <w:t>ОТ</w:t>
      </w:r>
      <w:r>
        <w:rPr>
          <w:rFonts w:ascii="Arial" w:hAnsi="Arial" w:cs="Arial"/>
          <w:color w:val="000000"/>
          <w:sz w:val="21"/>
          <w:szCs w:val="21"/>
        </w:rPr>
        <w:t> = 3,5 л/час.</w:t>
      </w:r>
    </w:p>
    <w:p w14:paraId="3A454354"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Нормируемый расход топлива составляет:</w:t>
      </w:r>
    </w:p>
    <w:p w14:paraId="0E34D30C" w14:textId="77777777" w:rsidR="00677D58" w:rsidRDefault="00677D58" w:rsidP="00677D58">
      <w:pPr>
        <w:shd w:val="clear" w:color="auto" w:fill="FFFFFF"/>
        <w:ind w:left="870" w:right="150"/>
        <w:jc w:val="center"/>
        <w:rPr>
          <w:rFonts w:ascii="Arial" w:hAnsi="Arial" w:cs="Arial"/>
          <w:color w:val="000000"/>
          <w:sz w:val="21"/>
          <w:szCs w:val="21"/>
        </w:rPr>
      </w:pPr>
      <w:r>
        <w:rPr>
          <w:rStyle w:val="form"/>
          <w:i/>
          <w:iCs/>
          <w:color w:val="000000"/>
          <w:sz w:val="26"/>
          <w:szCs w:val="26"/>
        </w:rPr>
        <w:t>Q</w:t>
      </w:r>
      <w:r>
        <w:rPr>
          <w:rStyle w:val="form"/>
          <w:i/>
          <w:iCs/>
          <w:color w:val="000000"/>
          <w:sz w:val="26"/>
          <w:szCs w:val="26"/>
          <w:vertAlign w:val="subscript"/>
        </w:rPr>
        <w:t>H</w:t>
      </w:r>
      <w:r>
        <w:rPr>
          <w:rFonts w:ascii="Arial" w:hAnsi="Arial" w:cs="Arial"/>
          <w:color w:val="000000"/>
          <w:sz w:val="21"/>
          <w:szCs w:val="21"/>
        </w:rPr>
        <w:t> = 0,01·</w:t>
      </w:r>
      <w:r>
        <w:rPr>
          <w:rStyle w:val="form"/>
          <w:i/>
          <w:iCs/>
          <w:color w:val="000000"/>
          <w:sz w:val="26"/>
          <w:szCs w:val="26"/>
        </w:rPr>
        <w:t>H</w:t>
      </w:r>
      <w:r>
        <w:rPr>
          <w:rStyle w:val="form"/>
          <w:i/>
          <w:iCs/>
          <w:color w:val="000000"/>
          <w:sz w:val="26"/>
          <w:szCs w:val="26"/>
          <w:vertAlign w:val="subscript"/>
        </w:rPr>
        <w:t>S</w:t>
      </w:r>
      <w:r>
        <w:rPr>
          <w:rFonts w:ascii="Arial" w:hAnsi="Arial" w:cs="Arial"/>
          <w:color w:val="000000"/>
          <w:sz w:val="21"/>
          <w:szCs w:val="21"/>
        </w:rPr>
        <w:t>·</w:t>
      </w:r>
      <w:r>
        <w:rPr>
          <w:rStyle w:val="form"/>
          <w:i/>
          <w:iCs/>
          <w:color w:val="000000"/>
          <w:sz w:val="26"/>
          <w:szCs w:val="26"/>
        </w:rPr>
        <w:t>S</w:t>
      </w:r>
      <w:proofErr w:type="gramStart"/>
      <w:r>
        <w:rPr>
          <w:rFonts w:ascii="Arial" w:hAnsi="Arial" w:cs="Arial"/>
          <w:color w:val="000000"/>
          <w:sz w:val="21"/>
          <w:szCs w:val="21"/>
        </w:rPr>
        <w:t>·(</w:t>
      </w:r>
      <w:proofErr w:type="gramEnd"/>
      <w:r>
        <w:rPr>
          <w:rFonts w:ascii="Arial" w:hAnsi="Arial" w:cs="Arial"/>
          <w:color w:val="000000"/>
          <w:sz w:val="21"/>
          <w:szCs w:val="21"/>
        </w:rPr>
        <w:t>1 + 0,01·</w:t>
      </w:r>
      <w:r>
        <w:rPr>
          <w:rStyle w:val="form"/>
          <w:i/>
          <w:iCs/>
          <w:color w:val="000000"/>
          <w:sz w:val="26"/>
          <w:szCs w:val="26"/>
        </w:rPr>
        <w:t>D</w:t>
      </w:r>
      <w:r>
        <w:rPr>
          <w:rFonts w:ascii="Arial" w:hAnsi="Arial" w:cs="Arial"/>
          <w:color w:val="000000"/>
          <w:sz w:val="21"/>
          <w:szCs w:val="21"/>
        </w:rPr>
        <w:t>) + </w:t>
      </w:r>
      <w:r>
        <w:rPr>
          <w:rStyle w:val="form"/>
          <w:i/>
          <w:iCs/>
          <w:color w:val="000000"/>
          <w:sz w:val="26"/>
          <w:szCs w:val="26"/>
        </w:rPr>
        <w:t>H</w:t>
      </w:r>
      <w:r>
        <w:rPr>
          <w:rStyle w:val="form"/>
          <w:i/>
          <w:iCs/>
          <w:color w:val="000000"/>
          <w:sz w:val="26"/>
          <w:szCs w:val="26"/>
          <w:vertAlign w:val="subscript"/>
        </w:rPr>
        <w:t>OT</w:t>
      </w:r>
      <w:r>
        <w:rPr>
          <w:rFonts w:ascii="Arial" w:hAnsi="Arial" w:cs="Arial"/>
          <w:color w:val="000000"/>
          <w:sz w:val="21"/>
          <w:szCs w:val="21"/>
        </w:rPr>
        <w:t>·</w:t>
      </w:r>
      <w:r>
        <w:rPr>
          <w:rStyle w:val="form"/>
          <w:i/>
          <w:iCs/>
          <w:color w:val="000000"/>
          <w:sz w:val="26"/>
          <w:szCs w:val="26"/>
        </w:rPr>
        <w:t>T</w:t>
      </w:r>
      <w:r>
        <w:rPr>
          <w:rFonts w:ascii="Arial" w:hAnsi="Arial" w:cs="Arial"/>
          <w:color w:val="000000"/>
          <w:sz w:val="21"/>
          <w:szCs w:val="21"/>
        </w:rPr>
        <w:t> = 0,01·43,0·164·(1 + 0,01·8) + 3,5 = 104,2 л.</w:t>
      </w:r>
    </w:p>
    <w:p w14:paraId="1B912B8F" w14:textId="77777777" w:rsidR="00677D58" w:rsidRDefault="00677D58" w:rsidP="00677D58">
      <w:pPr>
        <w:numPr>
          <w:ilvl w:val="0"/>
          <w:numId w:val="1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Из путевого листа установлено, что одиночный бортовой автомобиль ЗИЛ-431410 при пробеге 217 км выполнил транспортную работу в размере 820 </w:t>
      </w:r>
      <w:proofErr w:type="spellStart"/>
      <w:proofErr w:type="gramStart"/>
      <w:r>
        <w:rPr>
          <w:rFonts w:ascii="Arial" w:hAnsi="Arial" w:cs="Arial"/>
          <w:color w:val="000000"/>
          <w:sz w:val="21"/>
          <w:szCs w:val="21"/>
        </w:rPr>
        <w:t>т.км</w:t>
      </w:r>
      <w:proofErr w:type="spellEnd"/>
      <w:proofErr w:type="gramEnd"/>
      <w:r>
        <w:rPr>
          <w:rFonts w:ascii="Arial" w:hAnsi="Arial" w:cs="Arial"/>
          <w:color w:val="000000"/>
          <w:sz w:val="21"/>
          <w:szCs w:val="21"/>
        </w:rPr>
        <w:t xml:space="preserve"> в условиях эксплуатации, не требующих применения надбавок или снижений.</w:t>
      </w:r>
    </w:p>
    <w:p w14:paraId="2B40C945"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Исходные данные:</w:t>
      </w:r>
    </w:p>
    <w:p w14:paraId="6F761802"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базовая норма расхода топлива на пробег для бортового автомобиля ЗИЛ-431410 составляет </w:t>
      </w:r>
      <w:proofErr w:type="spellStart"/>
      <w:r>
        <w:rPr>
          <w:rStyle w:val="form"/>
          <w:i/>
          <w:iCs/>
          <w:color w:val="000000"/>
          <w:sz w:val="26"/>
          <w:szCs w:val="26"/>
        </w:rPr>
        <w:t>H</w:t>
      </w:r>
      <w:r>
        <w:rPr>
          <w:rStyle w:val="form"/>
          <w:i/>
          <w:iCs/>
          <w:color w:val="000000"/>
          <w:sz w:val="26"/>
          <w:szCs w:val="26"/>
          <w:vertAlign w:val="subscript"/>
        </w:rPr>
        <w:t>s</w:t>
      </w:r>
      <w:proofErr w:type="spellEnd"/>
      <w:r>
        <w:rPr>
          <w:rFonts w:ascii="Arial" w:hAnsi="Arial" w:cs="Arial"/>
          <w:color w:val="000000"/>
          <w:sz w:val="21"/>
          <w:szCs w:val="21"/>
        </w:rPr>
        <w:t> = 31,0 л/100 км;</w:t>
      </w:r>
    </w:p>
    <w:p w14:paraId="2083EA8E"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норма расхода бензина на перевозку полезного груза составляет </w:t>
      </w:r>
      <w:proofErr w:type="spellStart"/>
      <w:r>
        <w:rPr>
          <w:rStyle w:val="form"/>
          <w:i/>
          <w:iCs/>
          <w:color w:val="000000"/>
          <w:sz w:val="26"/>
          <w:szCs w:val="26"/>
        </w:rPr>
        <w:t>H</w:t>
      </w:r>
      <w:r>
        <w:rPr>
          <w:rStyle w:val="form"/>
          <w:i/>
          <w:iCs/>
          <w:color w:val="000000"/>
          <w:sz w:val="26"/>
          <w:szCs w:val="26"/>
          <w:vertAlign w:val="subscript"/>
        </w:rPr>
        <w:t>w</w:t>
      </w:r>
      <w:proofErr w:type="spellEnd"/>
      <w:r>
        <w:rPr>
          <w:rFonts w:ascii="Arial" w:hAnsi="Arial" w:cs="Arial"/>
          <w:color w:val="000000"/>
          <w:sz w:val="21"/>
          <w:szCs w:val="21"/>
        </w:rPr>
        <w:t> </w:t>
      </w:r>
      <w:proofErr w:type="gramStart"/>
      <w:r>
        <w:rPr>
          <w:rFonts w:ascii="Arial" w:hAnsi="Arial" w:cs="Arial"/>
          <w:color w:val="000000"/>
          <w:sz w:val="21"/>
          <w:szCs w:val="21"/>
        </w:rPr>
        <w:t>=  2</w:t>
      </w:r>
      <w:proofErr w:type="gramEnd"/>
      <w:r>
        <w:rPr>
          <w:rFonts w:ascii="Arial" w:hAnsi="Arial" w:cs="Arial"/>
          <w:color w:val="000000"/>
          <w:sz w:val="21"/>
          <w:szCs w:val="21"/>
        </w:rPr>
        <w:t>,0 л/100 т км.</w:t>
      </w:r>
    </w:p>
    <w:p w14:paraId="7FCA1DBA"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Нормируемый расход топлива составляет:</w:t>
      </w:r>
    </w:p>
    <w:p w14:paraId="07E3681A" w14:textId="77777777" w:rsidR="00677D58" w:rsidRDefault="00677D58" w:rsidP="00677D58">
      <w:pPr>
        <w:shd w:val="clear" w:color="auto" w:fill="FFFFFF"/>
        <w:ind w:left="870" w:right="150"/>
        <w:jc w:val="center"/>
        <w:rPr>
          <w:rFonts w:ascii="Arial" w:hAnsi="Arial" w:cs="Arial"/>
          <w:color w:val="000000"/>
          <w:sz w:val="21"/>
          <w:szCs w:val="21"/>
        </w:rPr>
      </w:pPr>
      <w:proofErr w:type="spellStart"/>
      <w:r>
        <w:rPr>
          <w:rStyle w:val="form"/>
          <w:i/>
          <w:iCs/>
          <w:color w:val="000000"/>
          <w:sz w:val="26"/>
          <w:szCs w:val="26"/>
        </w:rPr>
        <w:t>Q</w:t>
      </w:r>
      <w:r>
        <w:rPr>
          <w:rStyle w:val="form"/>
          <w:i/>
          <w:iCs/>
          <w:color w:val="000000"/>
          <w:sz w:val="26"/>
          <w:szCs w:val="26"/>
          <w:vertAlign w:val="subscript"/>
        </w:rPr>
        <w:t>н</w:t>
      </w:r>
      <w:proofErr w:type="spellEnd"/>
      <w:r>
        <w:rPr>
          <w:rFonts w:ascii="Arial" w:hAnsi="Arial" w:cs="Arial"/>
          <w:color w:val="000000"/>
          <w:sz w:val="21"/>
          <w:szCs w:val="21"/>
        </w:rPr>
        <w:t> = 0,01</w:t>
      </w:r>
      <w:proofErr w:type="gramStart"/>
      <w:r>
        <w:rPr>
          <w:rFonts w:ascii="Arial" w:hAnsi="Arial" w:cs="Arial"/>
          <w:color w:val="000000"/>
          <w:sz w:val="21"/>
          <w:szCs w:val="21"/>
        </w:rPr>
        <w:t>·(</w:t>
      </w:r>
      <w:proofErr w:type="spellStart"/>
      <w:proofErr w:type="gramEnd"/>
      <w:r>
        <w:rPr>
          <w:rStyle w:val="form"/>
          <w:i/>
          <w:iCs/>
          <w:color w:val="000000"/>
          <w:sz w:val="26"/>
          <w:szCs w:val="26"/>
        </w:rPr>
        <w:t>H</w:t>
      </w:r>
      <w:r>
        <w:rPr>
          <w:rStyle w:val="form"/>
          <w:i/>
          <w:iCs/>
          <w:color w:val="000000"/>
          <w:sz w:val="26"/>
          <w:szCs w:val="26"/>
          <w:vertAlign w:val="subscript"/>
        </w:rPr>
        <w:t>s</w:t>
      </w:r>
      <w:r>
        <w:rPr>
          <w:rFonts w:ascii="Arial" w:hAnsi="Arial" w:cs="Arial"/>
          <w:color w:val="000000"/>
          <w:sz w:val="21"/>
          <w:szCs w:val="21"/>
        </w:rPr>
        <w:t>·</w:t>
      </w:r>
      <w:r>
        <w:rPr>
          <w:rStyle w:val="form"/>
          <w:i/>
          <w:iCs/>
          <w:color w:val="000000"/>
          <w:sz w:val="26"/>
          <w:szCs w:val="26"/>
        </w:rPr>
        <w:t>S</w:t>
      </w:r>
      <w:proofErr w:type="spellEnd"/>
      <w:r>
        <w:rPr>
          <w:rFonts w:ascii="Arial" w:hAnsi="Arial" w:cs="Arial"/>
          <w:color w:val="000000"/>
          <w:sz w:val="21"/>
          <w:szCs w:val="21"/>
        </w:rPr>
        <w:t> + </w:t>
      </w:r>
      <w:proofErr w:type="spellStart"/>
      <w:r>
        <w:rPr>
          <w:rStyle w:val="form"/>
          <w:i/>
          <w:iCs/>
          <w:color w:val="000000"/>
          <w:sz w:val="26"/>
          <w:szCs w:val="26"/>
        </w:rPr>
        <w:t>H</w:t>
      </w:r>
      <w:r>
        <w:rPr>
          <w:rStyle w:val="form"/>
          <w:i/>
          <w:iCs/>
          <w:color w:val="000000"/>
          <w:sz w:val="26"/>
          <w:szCs w:val="26"/>
          <w:vertAlign w:val="subscript"/>
        </w:rPr>
        <w:t>w</w:t>
      </w:r>
      <w:r>
        <w:rPr>
          <w:rFonts w:ascii="Arial" w:hAnsi="Arial" w:cs="Arial"/>
          <w:color w:val="000000"/>
          <w:sz w:val="21"/>
          <w:szCs w:val="21"/>
        </w:rPr>
        <w:t>·</w:t>
      </w:r>
      <w:r>
        <w:rPr>
          <w:rStyle w:val="form"/>
          <w:i/>
          <w:iCs/>
          <w:color w:val="000000"/>
          <w:sz w:val="26"/>
          <w:szCs w:val="26"/>
        </w:rPr>
        <w:t>W</w:t>
      </w:r>
      <w:proofErr w:type="spellEnd"/>
      <w:r>
        <w:rPr>
          <w:rFonts w:ascii="Arial" w:hAnsi="Arial" w:cs="Arial"/>
          <w:color w:val="000000"/>
          <w:sz w:val="21"/>
          <w:szCs w:val="21"/>
        </w:rPr>
        <w:t>) = 0,01 (31·217 + 2·820) = 83,7 л.</w:t>
      </w:r>
    </w:p>
    <w:p w14:paraId="3A1D66EA" w14:textId="77777777" w:rsidR="00677D58" w:rsidRDefault="00677D58" w:rsidP="00677D58">
      <w:pPr>
        <w:numPr>
          <w:ilvl w:val="0"/>
          <w:numId w:val="1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Из путевого листа установлено, что бортовой автомобиль КамАЗ-5320 с прицепом ГКБ-8350 выполнил 6413 </w:t>
      </w:r>
      <w:proofErr w:type="spellStart"/>
      <w:proofErr w:type="gramStart"/>
      <w:r>
        <w:rPr>
          <w:rFonts w:ascii="Arial" w:hAnsi="Arial" w:cs="Arial"/>
          <w:color w:val="000000"/>
          <w:sz w:val="21"/>
          <w:szCs w:val="21"/>
        </w:rPr>
        <w:t>т.км</w:t>
      </w:r>
      <w:proofErr w:type="spellEnd"/>
      <w:proofErr w:type="gramEnd"/>
      <w:r>
        <w:rPr>
          <w:rFonts w:ascii="Arial" w:hAnsi="Arial" w:cs="Arial"/>
          <w:color w:val="000000"/>
          <w:sz w:val="21"/>
          <w:szCs w:val="21"/>
        </w:rPr>
        <w:t xml:space="preserve"> транспортной работы в условиях зимнего времени по горным дорогам на высоте 800-2000 метров и совершил общий пробег 475 км.</w:t>
      </w:r>
    </w:p>
    <w:p w14:paraId="15020510"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Исходные данные:</w:t>
      </w:r>
    </w:p>
    <w:p w14:paraId="0988F96D"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базовая норма расхода топлива на пробег для бортового автомобиля КамАЗ-5320 составляет </w:t>
      </w:r>
      <w:proofErr w:type="spellStart"/>
      <w:r>
        <w:rPr>
          <w:rStyle w:val="form"/>
          <w:i/>
          <w:iCs/>
          <w:color w:val="000000"/>
          <w:sz w:val="26"/>
          <w:szCs w:val="26"/>
        </w:rPr>
        <w:t>H</w:t>
      </w:r>
      <w:r>
        <w:rPr>
          <w:rStyle w:val="form"/>
          <w:i/>
          <w:iCs/>
          <w:color w:val="000000"/>
          <w:sz w:val="26"/>
          <w:szCs w:val="26"/>
          <w:vertAlign w:val="subscript"/>
        </w:rPr>
        <w:t>s</w:t>
      </w:r>
      <w:proofErr w:type="spellEnd"/>
      <w:r>
        <w:rPr>
          <w:rFonts w:ascii="Arial" w:hAnsi="Arial" w:cs="Arial"/>
          <w:color w:val="000000"/>
          <w:sz w:val="21"/>
          <w:szCs w:val="21"/>
        </w:rPr>
        <w:t> = 25,0 л/100 км;</w:t>
      </w:r>
    </w:p>
    <w:p w14:paraId="66D5906E"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норма расхода топлива на перевозку полезного груза составляет </w:t>
      </w:r>
      <w:proofErr w:type="spellStart"/>
      <w:r>
        <w:rPr>
          <w:rStyle w:val="form"/>
          <w:i/>
          <w:iCs/>
          <w:color w:val="000000"/>
          <w:sz w:val="26"/>
          <w:szCs w:val="26"/>
        </w:rPr>
        <w:t>H</w:t>
      </w:r>
      <w:r>
        <w:rPr>
          <w:rStyle w:val="form"/>
          <w:i/>
          <w:iCs/>
          <w:color w:val="000000"/>
          <w:sz w:val="26"/>
          <w:szCs w:val="26"/>
          <w:vertAlign w:val="subscript"/>
        </w:rPr>
        <w:t>w</w:t>
      </w:r>
      <w:proofErr w:type="spellEnd"/>
      <w:r>
        <w:rPr>
          <w:rFonts w:ascii="Arial" w:hAnsi="Arial" w:cs="Arial"/>
          <w:color w:val="000000"/>
          <w:sz w:val="21"/>
          <w:szCs w:val="21"/>
        </w:rPr>
        <w:t xml:space="preserve"> = 1,3 л/100 </w:t>
      </w:r>
      <w:proofErr w:type="spellStart"/>
      <w:r>
        <w:rPr>
          <w:rFonts w:ascii="Arial" w:hAnsi="Arial" w:cs="Arial"/>
          <w:color w:val="000000"/>
          <w:sz w:val="21"/>
          <w:szCs w:val="21"/>
        </w:rPr>
        <w:t>т·км</w:t>
      </w:r>
      <w:proofErr w:type="spellEnd"/>
      <w:r>
        <w:rPr>
          <w:rFonts w:ascii="Arial" w:hAnsi="Arial" w:cs="Arial"/>
          <w:color w:val="000000"/>
          <w:sz w:val="21"/>
          <w:szCs w:val="21"/>
        </w:rPr>
        <w:t>;</w:t>
      </w:r>
    </w:p>
    <w:p w14:paraId="2A12B0E4"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норма расхода топлива на дополнительную массу прицепа или полуприце</w:t>
      </w:r>
      <w:r>
        <w:rPr>
          <w:rFonts w:ascii="Arial" w:hAnsi="Arial" w:cs="Arial"/>
          <w:color w:val="000000"/>
          <w:sz w:val="21"/>
          <w:szCs w:val="21"/>
        </w:rPr>
        <w:softHyphen/>
        <w:t>па составляет </w:t>
      </w:r>
      <w:proofErr w:type="spellStart"/>
      <w:r>
        <w:rPr>
          <w:rStyle w:val="form"/>
          <w:i/>
          <w:iCs/>
          <w:color w:val="000000"/>
          <w:sz w:val="26"/>
          <w:szCs w:val="26"/>
        </w:rPr>
        <w:t>Н</w:t>
      </w:r>
      <w:r>
        <w:rPr>
          <w:rStyle w:val="form"/>
          <w:i/>
          <w:iCs/>
          <w:color w:val="000000"/>
          <w:sz w:val="26"/>
          <w:szCs w:val="26"/>
          <w:vertAlign w:val="subscript"/>
        </w:rPr>
        <w:t>g</w:t>
      </w:r>
      <w:proofErr w:type="spellEnd"/>
      <w:r>
        <w:rPr>
          <w:rFonts w:ascii="Arial" w:hAnsi="Arial" w:cs="Arial"/>
          <w:color w:val="000000"/>
          <w:sz w:val="21"/>
          <w:szCs w:val="21"/>
        </w:rPr>
        <w:t xml:space="preserve"> = 1,3 л/100 </w:t>
      </w:r>
      <w:proofErr w:type="spellStart"/>
      <w:r>
        <w:rPr>
          <w:rFonts w:ascii="Arial" w:hAnsi="Arial" w:cs="Arial"/>
          <w:color w:val="000000"/>
          <w:sz w:val="21"/>
          <w:szCs w:val="21"/>
        </w:rPr>
        <w:t>т·км</w:t>
      </w:r>
      <w:proofErr w:type="spellEnd"/>
      <w:r>
        <w:rPr>
          <w:rFonts w:ascii="Arial" w:hAnsi="Arial" w:cs="Arial"/>
          <w:color w:val="000000"/>
          <w:sz w:val="21"/>
          <w:szCs w:val="21"/>
        </w:rPr>
        <w:t>;</w:t>
      </w:r>
    </w:p>
    <w:p w14:paraId="2A18E802"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надбавка на работу в зимнее время составляет </w:t>
      </w:r>
      <w:r>
        <w:rPr>
          <w:rStyle w:val="form"/>
          <w:i/>
          <w:iCs/>
          <w:color w:val="000000"/>
          <w:sz w:val="26"/>
          <w:szCs w:val="26"/>
        </w:rPr>
        <w:t>D</w:t>
      </w:r>
      <w:r>
        <w:rPr>
          <w:rFonts w:ascii="Arial" w:hAnsi="Arial" w:cs="Arial"/>
          <w:color w:val="000000"/>
          <w:sz w:val="21"/>
          <w:szCs w:val="21"/>
        </w:rPr>
        <w:t> = 8 процентов, на работу в горных условиях на высоте от 800 до 2000 метров над уровнем моря </w:t>
      </w:r>
      <w:r>
        <w:rPr>
          <w:rStyle w:val="form"/>
          <w:i/>
          <w:iCs/>
          <w:color w:val="000000"/>
          <w:sz w:val="26"/>
          <w:szCs w:val="26"/>
        </w:rPr>
        <w:t>D</w:t>
      </w:r>
      <w:r>
        <w:rPr>
          <w:rFonts w:ascii="Arial" w:hAnsi="Arial" w:cs="Arial"/>
          <w:color w:val="000000"/>
          <w:sz w:val="21"/>
          <w:szCs w:val="21"/>
        </w:rPr>
        <w:t> = 10 процентов;</w:t>
      </w:r>
    </w:p>
    <w:p w14:paraId="18894BA7"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масса снаряженного прицепа ГКБ-8350 </w:t>
      </w:r>
      <w:proofErr w:type="spellStart"/>
      <w:r>
        <w:rPr>
          <w:rStyle w:val="form"/>
          <w:i/>
          <w:iCs/>
          <w:color w:val="000000"/>
          <w:sz w:val="26"/>
          <w:szCs w:val="26"/>
        </w:rPr>
        <w:t>G</w:t>
      </w:r>
      <w:r>
        <w:rPr>
          <w:rStyle w:val="form"/>
          <w:i/>
          <w:iCs/>
          <w:color w:val="000000"/>
          <w:sz w:val="26"/>
          <w:szCs w:val="26"/>
          <w:vertAlign w:val="subscript"/>
        </w:rPr>
        <w:t>пр</w:t>
      </w:r>
      <w:proofErr w:type="spellEnd"/>
      <w:r>
        <w:rPr>
          <w:rFonts w:ascii="Arial" w:hAnsi="Arial" w:cs="Arial"/>
          <w:color w:val="000000"/>
          <w:sz w:val="21"/>
          <w:szCs w:val="21"/>
        </w:rPr>
        <w:t> = 3,5 тонны;</w:t>
      </w:r>
    </w:p>
    <w:p w14:paraId="6627FE9D"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lastRenderedPageBreak/>
        <w:t>норма расхода топлива на пробег автопоезда в составе автомобиль КамАЗ-5320 с прицепом ГКБ-8350 составляет:</w:t>
      </w:r>
    </w:p>
    <w:p w14:paraId="275FA8AD" w14:textId="77777777" w:rsidR="00677D58" w:rsidRDefault="00677D58" w:rsidP="00677D58">
      <w:pPr>
        <w:shd w:val="clear" w:color="auto" w:fill="FFFFFF"/>
        <w:spacing w:after="0"/>
        <w:ind w:left="870" w:right="150"/>
        <w:jc w:val="center"/>
        <w:rPr>
          <w:rFonts w:ascii="Arial" w:hAnsi="Arial" w:cs="Arial"/>
          <w:color w:val="000000"/>
          <w:sz w:val="21"/>
          <w:szCs w:val="21"/>
        </w:rPr>
      </w:pPr>
      <w:r>
        <w:rPr>
          <w:rStyle w:val="form"/>
          <w:i/>
          <w:iCs/>
          <w:color w:val="000000"/>
          <w:sz w:val="26"/>
          <w:szCs w:val="26"/>
        </w:rPr>
        <w:t>H</w:t>
      </w:r>
      <w:r>
        <w:rPr>
          <w:rStyle w:val="form"/>
          <w:i/>
          <w:iCs/>
          <w:color w:val="000000"/>
          <w:sz w:val="26"/>
          <w:szCs w:val="26"/>
          <w:vertAlign w:val="subscript"/>
        </w:rPr>
        <w:t>SAN</w:t>
      </w:r>
      <w:r>
        <w:rPr>
          <w:rFonts w:ascii="Arial" w:hAnsi="Arial" w:cs="Arial"/>
          <w:color w:val="000000"/>
          <w:sz w:val="21"/>
          <w:szCs w:val="21"/>
        </w:rPr>
        <w:t> = </w:t>
      </w:r>
      <w:r>
        <w:rPr>
          <w:rStyle w:val="form"/>
          <w:i/>
          <w:iCs/>
          <w:color w:val="000000"/>
          <w:sz w:val="26"/>
          <w:szCs w:val="26"/>
        </w:rPr>
        <w:t>Н</w:t>
      </w:r>
      <w:r>
        <w:rPr>
          <w:rStyle w:val="form"/>
          <w:i/>
          <w:iCs/>
          <w:color w:val="000000"/>
          <w:sz w:val="26"/>
          <w:szCs w:val="26"/>
          <w:vertAlign w:val="subscript"/>
        </w:rPr>
        <w:t>S</w:t>
      </w:r>
      <w:r>
        <w:rPr>
          <w:rFonts w:ascii="Arial" w:hAnsi="Arial" w:cs="Arial"/>
          <w:color w:val="000000"/>
          <w:sz w:val="21"/>
          <w:szCs w:val="21"/>
        </w:rPr>
        <w:t> + </w:t>
      </w:r>
      <w:proofErr w:type="spellStart"/>
      <w:r>
        <w:rPr>
          <w:rStyle w:val="form"/>
          <w:i/>
          <w:iCs/>
          <w:color w:val="000000"/>
          <w:sz w:val="26"/>
          <w:szCs w:val="26"/>
        </w:rPr>
        <w:t>Н</w:t>
      </w:r>
      <w:r>
        <w:rPr>
          <w:rStyle w:val="form"/>
          <w:i/>
          <w:iCs/>
          <w:color w:val="000000"/>
          <w:sz w:val="26"/>
          <w:szCs w:val="26"/>
          <w:vertAlign w:val="subscript"/>
        </w:rPr>
        <w:t>g</w:t>
      </w:r>
      <w:r>
        <w:rPr>
          <w:rFonts w:ascii="Arial" w:hAnsi="Arial" w:cs="Arial"/>
          <w:color w:val="000000"/>
          <w:sz w:val="21"/>
          <w:szCs w:val="21"/>
        </w:rPr>
        <w:t>·</w:t>
      </w:r>
      <w:r>
        <w:rPr>
          <w:rStyle w:val="form"/>
          <w:i/>
          <w:iCs/>
          <w:color w:val="000000"/>
          <w:sz w:val="26"/>
          <w:szCs w:val="26"/>
        </w:rPr>
        <w:t>G</w:t>
      </w:r>
      <w:r>
        <w:rPr>
          <w:rStyle w:val="form"/>
          <w:i/>
          <w:iCs/>
          <w:color w:val="000000"/>
          <w:sz w:val="26"/>
          <w:szCs w:val="26"/>
          <w:vertAlign w:val="subscript"/>
        </w:rPr>
        <w:t>пр</w:t>
      </w:r>
      <w:proofErr w:type="spellEnd"/>
      <w:r>
        <w:rPr>
          <w:rFonts w:ascii="Arial" w:hAnsi="Arial" w:cs="Arial"/>
          <w:color w:val="000000"/>
          <w:sz w:val="21"/>
          <w:szCs w:val="21"/>
        </w:rPr>
        <w:t> = 25 + 1,3·3,5 = 29,55 л/100 км.</w:t>
      </w:r>
    </w:p>
    <w:p w14:paraId="1BD6ADF2"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Нормируемый расход топлива:</w:t>
      </w:r>
    </w:p>
    <w:p w14:paraId="15DBE021" w14:textId="77777777" w:rsidR="00677D58" w:rsidRDefault="00677D58" w:rsidP="00677D58">
      <w:pPr>
        <w:shd w:val="clear" w:color="auto" w:fill="FFFFFF"/>
        <w:ind w:left="870" w:right="150"/>
        <w:jc w:val="center"/>
        <w:rPr>
          <w:rFonts w:ascii="Arial" w:hAnsi="Arial" w:cs="Arial"/>
          <w:color w:val="000000"/>
          <w:sz w:val="21"/>
          <w:szCs w:val="21"/>
        </w:rPr>
      </w:pPr>
      <w:proofErr w:type="spellStart"/>
      <w:r>
        <w:rPr>
          <w:rStyle w:val="form"/>
          <w:i/>
          <w:iCs/>
          <w:color w:val="000000"/>
          <w:sz w:val="26"/>
          <w:szCs w:val="26"/>
        </w:rPr>
        <w:t>Q</w:t>
      </w:r>
      <w:r>
        <w:rPr>
          <w:rStyle w:val="form"/>
          <w:i/>
          <w:iCs/>
          <w:color w:val="000000"/>
          <w:sz w:val="26"/>
          <w:szCs w:val="26"/>
          <w:vertAlign w:val="subscript"/>
        </w:rPr>
        <w:t>н</w:t>
      </w:r>
      <w:proofErr w:type="spellEnd"/>
      <w:r>
        <w:rPr>
          <w:rFonts w:ascii="Arial" w:hAnsi="Arial" w:cs="Arial"/>
          <w:color w:val="000000"/>
          <w:sz w:val="21"/>
          <w:szCs w:val="21"/>
        </w:rPr>
        <w:t> = 0,01</w:t>
      </w:r>
      <w:proofErr w:type="gramStart"/>
      <w:r>
        <w:rPr>
          <w:rFonts w:ascii="Arial" w:hAnsi="Arial" w:cs="Arial"/>
          <w:color w:val="000000"/>
          <w:sz w:val="21"/>
          <w:szCs w:val="21"/>
        </w:rPr>
        <w:t>·(</w:t>
      </w:r>
      <w:proofErr w:type="gramEnd"/>
      <w:r>
        <w:rPr>
          <w:rStyle w:val="form"/>
          <w:i/>
          <w:iCs/>
          <w:color w:val="000000"/>
          <w:sz w:val="26"/>
          <w:szCs w:val="26"/>
        </w:rPr>
        <w:t>Н</w:t>
      </w:r>
      <w:r>
        <w:rPr>
          <w:rStyle w:val="form"/>
          <w:i/>
          <w:iCs/>
          <w:color w:val="000000"/>
          <w:sz w:val="26"/>
          <w:szCs w:val="26"/>
          <w:vertAlign w:val="subscript"/>
        </w:rPr>
        <w:t>SAN</w:t>
      </w:r>
      <w:r>
        <w:rPr>
          <w:rFonts w:ascii="Arial" w:hAnsi="Arial" w:cs="Arial"/>
          <w:color w:val="000000"/>
          <w:sz w:val="21"/>
          <w:szCs w:val="21"/>
        </w:rPr>
        <w:t>·</w:t>
      </w:r>
      <w:r>
        <w:rPr>
          <w:rStyle w:val="form"/>
          <w:i/>
          <w:iCs/>
          <w:color w:val="000000"/>
          <w:sz w:val="26"/>
          <w:szCs w:val="26"/>
        </w:rPr>
        <w:t>S</w:t>
      </w:r>
      <w:r>
        <w:rPr>
          <w:rFonts w:ascii="Arial" w:hAnsi="Arial" w:cs="Arial"/>
          <w:color w:val="000000"/>
          <w:sz w:val="21"/>
          <w:szCs w:val="21"/>
        </w:rPr>
        <w:t> + </w:t>
      </w:r>
      <w:proofErr w:type="spellStart"/>
      <w:r>
        <w:rPr>
          <w:rStyle w:val="form"/>
          <w:i/>
          <w:iCs/>
          <w:color w:val="000000"/>
          <w:sz w:val="26"/>
          <w:szCs w:val="26"/>
        </w:rPr>
        <w:t>Н</w:t>
      </w:r>
      <w:r>
        <w:rPr>
          <w:rStyle w:val="form"/>
          <w:i/>
          <w:iCs/>
          <w:color w:val="000000"/>
          <w:sz w:val="26"/>
          <w:szCs w:val="26"/>
          <w:vertAlign w:val="subscript"/>
        </w:rPr>
        <w:t>w</w:t>
      </w:r>
      <w:r>
        <w:rPr>
          <w:rFonts w:ascii="Arial" w:hAnsi="Arial" w:cs="Arial"/>
          <w:color w:val="000000"/>
          <w:sz w:val="21"/>
          <w:szCs w:val="21"/>
        </w:rPr>
        <w:t>·</w:t>
      </w:r>
      <w:r>
        <w:rPr>
          <w:rStyle w:val="form"/>
          <w:i/>
          <w:iCs/>
          <w:color w:val="000000"/>
          <w:sz w:val="26"/>
          <w:szCs w:val="26"/>
        </w:rPr>
        <w:t>W</w:t>
      </w:r>
      <w:proofErr w:type="spellEnd"/>
      <w:r>
        <w:rPr>
          <w:rFonts w:ascii="Arial" w:hAnsi="Arial" w:cs="Arial"/>
          <w:color w:val="000000"/>
          <w:sz w:val="21"/>
          <w:szCs w:val="21"/>
        </w:rPr>
        <w:t>)·(1 + 0,01·</w:t>
      </w:r>
      <w:r>
        <w:rPr>
          <w:rStyle w:val="form"/>
          <w:i/>
          <w:iCs/>
          <w:color w:val="000000"/>
          <w:sz w:val="26"/>
          <w:szCs w:val="26"/>
        </w:rPr>
        <w:t>D</w:t>
      </w:r>
      <w:r>
        <w:rPr>
          <w:rFonts w:ascii="Arial" w:hAnsi="Arial" w:cs="Arial"/>
          <w:color w:val="000000"/>
          <w:sz w:val="21"/>
          <w:szCs w:val="21"/>
        </w:rPr>
        <w:t>) = 0,01·(29,55·475 + 1,3·6413)·(1 +0,01·18) = 264,0 л.</w:t>
      </w:r>
    </w:p>
    <w:p w14:paraId="2F3202D8" w14:textId="77777777" w:rsidR="00677D58" w:rsidRDefault="00677D58" w:rsidP="00677D58">
      <w:pPr>
        <w:numPr>
          <w:ilvl w:val="0"/>
          <w:numId w:val="1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Из путевого листа установлено, что седельный автомобиль-тягам МАЗ-5429 с полуприцепом МАЗ-5205А выполнил 9520 </w:t>
      </w:r>
      <w:proofErr w:type="spellStart"/>
      <w:r>
        <w:rPr>
          <w:rFonts w:ascii="Arial" w:hAnsi="Arial" w:cs="Arial"/>
          <w:color w:val="000000"/>
          <w:sz w:val="21"/>
          <w:szCs w:val="21"/>
        </w:rPr>
        <w:t>т·км</w:t>
      </w:r>
      <w:proofErr w:type="spellEnd"/>
      <w:r>
        <w:rPr>
          <w:rFonts w:ascii="Arial" w:hAnsi="Arial" w:cs="Arial"/>
          <w:color w:val="000000"/>
          <w:sz w:val="21"/>
          <w:szCs w:val="21"/>
        </w:rPr>
        <w:t xml:space="preserve"> транспортной работы при пробеге 595 км.</w:t>
      </w:r>
    </w:p>
    <w:p w14:paraId="2CA3DC6E"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Исходные данные:</w:t>
      </w:r>
    </w:p>
    <w:p w14:paraId="254C3823"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базовая норма расхода топлива на пробег для тягача МА 3-5429 составляет </w:t>
      </w:r>
      <w:r>
        <w:rPr>
          <w:rStyle w:val="form"/>
          <w:i/>
          <w:iCs/>
          <w:color w:val="000000"/>
          <w:sz w:val="26"/>
          <w:szCs w:val="26"/>
        </w:rPr>
        <w:t>Н</w:t>
      </w:r>
      <w:r>
        <w:rPr>
          <w:rStyle w:val="form"/>
          <w:i/>
          <w:iCs/>
          <w:color w:val="000000"/>
          <w:sz w:val="26"/>
          <w:szCs w:val="26"/>
          <w:vertAlign w:val="subscript"/>
        </w:rPr>
        <w:t>S</w:t>
      </w:r>
      <w:r>
        <w:rPr>
          <w:rFonts w:ascii="Arial" w:hAnsi="Arial" w:cs="Arial"/>
          <w:color w:val="000000"/>
          <w:sz w:val="21"/>
          <w:szCs w:val="21"/>
        </w:rPr>
        <w:t> = 23,0 л/100 км;</w:t>
      </w:r>
    </w:p>
    <w:p w14:paraId="781257D3"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норма расхода топлива на перевозку полезного груза составляет </w:t>
      </w:r>
      <w:r>
        <w:rPr>
          <w:rStyle w:val="form"/>
          <w:i/>
          <w:iCs/>
          <w:color w:val="000000"/>
          <w:sz w:val="26"/>
          <w:szCs w:val="26"/>
        </w:rPr>
        <w:t>Н</w:t>
      </w:r>
      <w:r>
        <w:rPr>
          <w:rStyle w:val="form"/>
          <w:i/>
          <w:iCs/>
          <w:color w:val="000000"/>
          <w:sz w:val="26"/>
          <w:szCs w:val="26"/>
          <w:vertAlign w:val="subscript"/>
        </w:rPr>
        <w:t>W</w:t>
      </w:r>
      <w:r>
        <w:rPr>
          <w:rFonts w:ascii="Arial" w:hAnsi="Arial" w:cs="Arial"/>
          <w:color w:val="000000"/>
          <w:sz w:val="21"/>
          <w:szCs w:val="21"/>
        </w:rPr>
        <w:t xml:space="preserve"> = 1,3 л/100 </w:t>
      </w:r>
      <w:proofErr w:type="spellStart"/>
      <w:r>
        <w:rPr>
          <w:rFonts w:ascii="Arial" w:hAnsi="Arial" w:cs="Arial"/>
          <w:color w:val="000000"/>
          <w:sz w:val="21"/>
          <w:szCs w:val="21"/>
        </w:rPr>
        <w:t>т·км</w:t>
      </w:r>
      <w:proofErr w:type="spellEnd"/>
      <w:r>
        <w:rPr>
          <w:rFonts w:ascii="Arial" w:hAnsi="Arial" w:cs="Arial"/>
          <w:color w:val="000000"/>
          <w:sz w:val="21"/>
          <w:szCs w:val="21"/>
        </w:rPr>
        <w:t>;</w:t>
      </w:r>
    </w:p>
    <w:p w14:paraId="72C033EF"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масса снаряженного полуприцепа МАЗ-5205А </w:t>
      </w:r>
      <w:proofErr w:type="spellStart"/>
      <w:r>
        <w:rPr>
          <w:rStyle w:val="form"/>
          <w:i/>
          <w:iCs/>
          <w:color w:val="000000"/>
          <w:sz w:val="26"/>
          <w:szCs w:val="26"/>
        </w:rPr>
        <w:t>G</w:t>
      </w:r>
      <w:r>
        <w:rPr>
          <w:rStyle w:val="form"/>
          <w:i/>
          <w:iCs/>
          <w:color w:val="000000"/>
          <w:sz w:val="26"/>
          <w:szCs w:val="26"/>
          <w:vertAlign w:val="subscript"/>
        </w:rPr>
        <w:t>пр</w:t>
      </w:r>
      <w:proofErr w:type="spellEnd"/>
      <w:r>
        <w:rPr>
          <w:rFonts w:ascii="Arial" w:hAnsi="Arial" w:cs="Arial"/>
          <w:color w:val="000000"/>
          <w:sz w:val="21"/>
          <w:szCs w:val="21"/>
        </w:rPr>
        <w:t> = 5,7 тонны;</w:t>
      </w:r>
    </w:p>
    <w:p w14:paraId="52954272"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надбавка на работу в зимнее время </w:t>
      </w:r>
      <w:r>
        <w:rPr>
          <w:rStyle w:val="form"/>
          <w:i/>
          <w:iCs/>
          <w:color w:val="000000"/>
          <w:sz w:val="26"/>
          <w:szCs w:val="26"/>
        </w:rPr>
        <w:t>D</w:t>
      </w:r>
      <w:r>
        <w:rPr>
          <w:rFonts w:ascii="Arial" w:hAnsi="Arial" w:cs="Arial"/>
          <w:color w:val="000000"/>
          <w:sz w:val="21"/>
          <w:szCs w:val="21"/>
        </w:rPr>
        <w:t> = 6 процентов, снижение в связи с передвижением автопоезда по загородной дороге с усовершенствованным покрытием </w:t>
      </w:r>
      <w:r>
        <w:rPr>
          <w:rStyle w:val="form"/>
          <w:i/>
          <w:iCs/>
          <w:color w:val="000000"/>
          <w:sz w:val="26"/>
          <w:szCs w:val="26"/>
        </w:rPr>
        <w:t>D</w:t>
      </w:r>
      <w:r>
        <w:rPr>
          <w:rFonts w:ascii="Arial" w:hAnsi="Arial" w:cs="Arial"/>
          <w:color w:val="000000"/>
          <w:sz w:val="21"/>
          <w:szCs w:val="21"/>
        </w:rPr>
        <w:t> = 15 процентов;</w:t>
      </w:r>
    </w:p>
    <w:p w14:paraId="4322FB89"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норма расхода топлива на пробег автопоезда в составе седельного тягача МАЗ-5429 с полуприцепом МАЗ-5205А без груза составляет:</w:t>
      </w:r>
    </w:p>
    <w:p w14:paraId="301894BB" w14:textId="77777777" w:rsidR="00677D58" w:rsidRDefault="00677D58" w:rsidP="00677D58">
      <w:pPr>
        <w:shd w:val="clear" w:color="auto" w:fill="FFFFFF"/>
        <w:spacing w:after="0"/>
        <w:ind w:left="870" w:right="150"/>
        <w:jc w:val="center"/>
        <w:rPr>
          <w:rFonts w:ascii="Arial" w:hAnsi="Arial" w:cs="Arial"/>
          <w:color w:val="000000"/>
          <w:sz w:val="21"/>
          <w:szCs w:val="21"/>
        </w:rPr>
      </w:pPr>
      <w:r>
        <w:rPr>
          <w:rStyle w:val="form"/>
          <w:i/>
          <w:iCs/>
          <w:color w:val="000000"/>
          <w:sz w:val="26"/>
          <w:szCs w:val="26"/>
        </w:rPr>
        <w:t>H</w:t>
      </w:r>
      <w:r>
        <w:rPr>
          <w:rStyle w:val="form"/>
          <w:i/>
          <w:iCs/>
          <w:color w:val="000000"/>
          <w:sz w:val="26"/>
          <w:szCs w:val="26"/>
          <w:vertAlign w:val="subscript"/>
        </w:rPr>
        <w:t>SAN</w:t>
      </w:r>
      <w:r>
        <w:rPr>
          <w:rFonts w:ascii="Arial" w:hAnsi="Arial" w:cs="Arial"/>
          <w:color w:val="000000"/>
          <w:sz w:val="21"/>
          <w:szCs w:val="21"/>
        </w:rPr>
        <w:t> = </w:t>
      </w:r>
      <w:r>
        <w:rPr>
          <w:rStyle w:val="form"/>
          <w:i/>
          <w:iCs/>
          <w:color w:val="000000"/>
          <w:sz w:val="26"/>
          <w:szCs w:val="26"/>
        </w:rPr>
        <w:t>Н</w:t>
      </w:r>
      <w:r>
        <w:rPr>
          <w:rStyle w:val="form"/>
          <w:i/>
          <w:iCs/>
          <w:color w:val="000000"/>
          <w:sz w:val="26"/>
          <w:szCs w:val="26"/>
          <w:vertAlign w:val="subscript"/>
        </w:rPr>
        <w:t>S</w:t>
      </w:r>
      <w:r>
        <w:rPr>
          <w:rFonts w:ascii="Arial" w:hAnsi="Arial" w:cs="Arial"/>
          <w:color w:val="000000"/>
          <w:sz w:val="21"/>
          <w:szCs w:val="21"/>
        </w:rPr>
        <w:t> + </w:t>
      </w:r>
      <w:proofErr w:type="spellStart"/>
      <w:r>
        <w:rPr>
          <w:rStyle w:val="form"/>
          <w:i/>
          <w:iCs/>
          <w:color w:val="000000"/>
          <w:sz w:val="26"/>
          <w:szCs w:val="26"/>
        </w:rPr>
        <w:t>Н</w:t>
      </w:r>
      <w:r>
        <w:rPr>
          <w:rStyle w:val="form"/>
          <w:i/>
          <w:iCs/>
          <w:color w:val="000000"/>
          <w:sz w:val="26"/>
          <w:szCs w:val="26"/>
          <w:vertAlign w:val="subscript"/>
        </w:rPr>
        <w:t>g</w:t>
      </w:r>
      <w:r>
        <w:rPr>
          <w:rFonts w:ascii="Arial" w:hAnsi="Arial" w:cs="Arial"/>
          <w:color w:val="000000"/>
          <w:sz w:val="21"/>
          <w:szCs w:val="21"/>
        </w:rPr>
        <w:t>·Gпр</w:t>
      </w:r>
      <w:proofErr w:type="spellEnd"/>
      <w:r>
        <w:rPr>
          <w:rFonts w:ascii="Arial" w:hAnsi="Arial" w:cs="Arial"/>
          <w:color w:val="000000"/>
          <w:sz w:val="21"/>
          <w:szCs w:val="21"/>
        </w:rPr>
        <w:t xml:space="preserve"> = 23 + 1,3·5,7 = 30,41 л/100 км.</w:t>
      </w:r>
    </w:p>
    <w:p w14:paraId="3A0E9B3B"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Нормируемый расход топлива:</w:t>
      </w:r>
    </w:p>
    <w:p w14:paraId="5D660358" w14:textId="77777777" w:rsidR="00677D58" w:rsidRDefault="00677D58" w:rsidP="00677D58">
      <w:pPr>
        <w:shd w:val="clear" w:color="auto" w:fill="FFFFFF"/>
        <w:ind w:left="870" w:right="150"/>
        <w:jc w:val="center"/>
        <w:rPr>
          <w:rFonts w:ascii="Arial" w:hAnsi="Arial" w:cs="Arial"/>
          <w:color w:val="000000"/>
          <w:sz w:val="21"/>
          <w:szCs w:val="21"/>
        </w:rPr>
      </w:pPr>
      <w:proofErr w:type="spellStart"/>
      <w:r>
        <w:rPr>
          <w:rStyle w:val="form"/>
          <w:i/>
          <w:iCs/>
          <w:color w:val="000000"/>
          <w:sz w:val="26"/>
          <w:szCs w:val="26"/>
        </w:rPr>
        <w:t>Q</w:t>
      </w:r>
      <w:r>
        <w:rPr>
          <w:rStyle w:val="form"/>
          <w:i/>
          <w:iCs/>
          <w:color w:val="000000"/>
          <w:sz w:val="26"/>
          <w:szCs w:val="26"/>
          <w:vertAlign w:val="subscript"/>
        </w:rPr>
        <w:t>н</w:t>
      </w:r>
      <w:proofErr w:type="spellEnd"/>
      <w:r>
        <w:rPr>
          <w:rFonts w:ascii="Arial" w:hAnsi="Arial" w:cs="Arial"/>
          <w:color w:val="000000"/>
          <w:sz w:val="21"/>
          <w:szCs w:val="21"/>
        </w:rPr>
        <w:t> = 0,01</w:t>
      </w:r>
      <w:proofErr w:type="gramStart"/>
      <w:r>
        <w:rPr>
          <w:rFonts w:ascii="Arial" w:hAnsi="Arial" w:cs="Arial"/>
          <w:color w:val="000000"/>
          <w:sz w:val="21"/>
          <w:szCs w:val="21"/>
        </w:rPr>
        <w:t>·(</w:t>
      </w:r>
      <w:proofErr w:type="gramEnd"/>
      <w:r>
        <w:rPr>
          <w:rStyle w:val="form"/>
          <w:i/>
          <w:iCs/>
          <w:color w:val="000000"/>
          <w:sz w:val="26"/>
          <w:szCs w:val="26"/>
        </w:rPr>
        <w:t>H</w:t>
      </w:r>
      <w:r>
        <w:rPr>
          <w:rStyle w:val="form"/>
          <w:i/>
          <w:iCs/>
          <w:color w:val="000000"/>
          <w:sz w:val="26"/>
          <w:szCs w:val="26"/>
          <w:vertAlign w:val="subscript"/>
        </w:rPr>
        <w:t>SAN</w:t>
      </w:r>
      <w:r>
        <w:rPr>
          <w:rFonts w:ascii="Arial" w:hAnsi="Arial" w:cs="Arial"/>
          <w:color w:val="000000"/>
          <w:sz w:val="21"/>
          <w:szCs w:val="21"/>
        </w:rPr>
        <w:t>·</w:t>
      </w:r>
      <w:r>
        <w:rPr>
          <w:rStyle w:val="form"/>
          <w:i/>
          <w:iCs/>
          <w:color w:val="000000"/>
          <w:sz w:val="26"/>
          <w:szCs w:val="26"/>
        </w:rPr>
        <w:t>S</w:t>
      </w:r>
      <w:r>
        <w:rPr>
          <w:rFonts w:ascii="Arial" w:hAnsi="Arial" w:cs="Arial"/>
          <w:color w:val="000000"/>
          <w:sz w:val="21"/>
          <w:szCs w:val="21"/>
        </w:rPr>
        <w:t> + </w:t>
      </w:r>
      <w:r>
        <w:rPr>
          <w:rStyle w:val="form"/>
          <w:i/>
          <w:iCs/>
          <w:color w:val="000000"/>
          <w:sz w:val="26"/>
          <w:szCs w:val="26"/>
        </w:rPr>
        <w:t>Н</w:t>
      </w:r>
      <w:r>
        <w:rPr>
          <w:rStyle w:val="form"/>
          <w:i/>
          <w:iCs/>
          <w:color w:val="000000"/>
          <w:sz w:val="26"/>
          <w:szCs w:val="26"/>
          <w:vertAlign w:val="subscript"/>
        </w:rPr>
        <w:t>W</w:t>
      </w:r>
      <w:r>
        <w:rPr>
          <w:rFonts w:ascii="Arial" w:hAnsi="Arial" w:cs="Arial"/>
          <w:color w:val="000000"/>
          <w:sz w:val="21"/>
          <w:szCs w:val="21"/>
        </w:rPr>
        <w:t>·</w:t>
      </w:r>
      <w:r>
        <w:rPr>
          <w:rStyle w:val="form"/>
          <w:i/>
          <w:iCs/>
          <w:color w:val="000000"/>
          <w:sz w:val="26"/>
          <w:szCs w:val="26"/>
        </w:rPr>
        <w:t>W</w:t>
      </w:r>
      <w:r>
        <w:rPr>
          <w:rFonts w:ascii="Arial" w:hAnsi="Arial" w:cs="Arial"/>
          <w:color w:val="000000"/>
          <w:sz w:val="21"/>
          <w:szCs w:val="21"/>
        </w:rPr>
        <w:t>)·(1 + 0,01·</w:t>
      </w:r>
      <w:r>
        <w:rPr>
          <w:rStyle w:val="form"/>
          <w:i/>
          <w:iCs/>
          <w:color w:val="000000"/>
          <w:sz w:val="26"/>
          <w:szCs w:val="26"/>
        </w:rPr>
        <w:t>D</w:t>
      </w:r>
      <w:r>
        <w:rPr>
          <w:rFonts w:ascii="Arial" w:hAnsi="Arial" w:cs="Arial"/>
          <w:color w:val="000000"/>
          <w:sz w:val="21"/>
          <w:szCs w:val="21"/>
        </w:rPr>
        <w:t>) = 0,01·(30,41·595 + 1,3·9520)·(1-0,01·9) = 277,3 л .</w:t>
      </w:r>
    </w:p>
    <w:p w14:paraId="2D9B29CD" w14:textId="77777777" w:rsidR="00677D58" w:rsidRDefault="00677D58" w:rsidP="00677D58">
      <w:pPr>
        <w:numPr>
          <w:ilvl w:val="0"/>
          <w:numId w:val="1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Из путевого листа установлено, что автомобиль-самосвал МАЗ-5551 совершил пробег 165 км, выполнив при этом </w:t>
      </w:r>
      <w:r>
        <w:rPr>
          <w:rStyle w:val="form"/>
          <w:i/>
          <w:iCs/>
          <w:color w:val="000000"/>
          <w:sz w:val="26"/>
          <w:szCs w:val="26"/>
        </w:rPr>
        <w:t>m</w:t>
      </w:r>
      <w:r>
        <w:rPr>
          <w:rFonts w:ascii="Arial" w:hAnsi="Arial" w:cs="Arial"/>
          <w:color w:val="000000"/>
          <w:sz w:val="21"/>
          <w:szCs w:val="21"/>
        </w:rPr>
        <w:t> = 10 ездок с грузом. Работа осуществлялась в зимнее время в карьере.</w:t>
      </w:r>
    </w:p>
    <w:p w14:paraId="349F675A"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Исходные данные:</w:t>
      </w:r>
    </w:p>
    <w:p w14:paraId="624CC547"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базовая норма расхода топлива для автомобиля-самосвала МАЗ-5551 составляет </w:t>
      </w:r>
      <w:r>
        <w:rPr>
          <w:rStyle w:val="form"/>
          <w:i/>
          <w:iCs/>
          <w:color w:val="000000"/>
          <w:sz w:val="26"/>
          <w:szCs w:val="26"/>
        </w:rPr>
        <w:t>Н</w:t>
      </w:r>
      <w:r>
        <w:rPr>
          <w:rStyle w:val="form"/>
          <w:i/>
          <w:iCs/>
          <w:color w:val="000000"/>
          <w:sz w:val="26"/>
          <w:szCs w:val="26"/>
          <w:vertAlign w:val="subscript"/>
        </w:rPr>
        <w:t>S</w:t>
      </w:r>
      <w:r>
        <w:rPr>
          <w:rFonts w:ascii="Arial" w:hAnsi="Arial" w:cs="Arial"/>
          <w:color w:val="000000"/>
          <w:sz w:val="21"/>
          <w:szCs w:val="21"/>
        </w:rPr>
        <w:t> = 28 л/100 км;</w:t>
      </w:r>
    </w:p>
    <w:p w14:paraId="36392FFA"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норма расхода топлива для самосвалов на каждую ездку с грузом составляет </w:t>
      </w:r>
      <w:r>
        <w:rPr>
          <w:rStyle w:val="form"/>
          <w:i/>
          <w:iCs/>
          <w:color w:val="000000"/>
          <w:sz w:val="26"/>
          <w:szCs w:val="26"/>
        </w:rPr>
        <w:t>Н</w:t>
      </w:r>
      <w:r>
        <w:rPr>
          <w:rStyle w:val="form"/>
          <w:i/>
          <w:iCs/>
          <w:color w:val="000000"/>
          <w:sz w:val="26"/>
          <w:szCs w:val="26"/>
          <w:vertAlign w:val="subscript"/>
        </w:rPr>
        <w:t>Z</w:t>
      </w:r>
      <w:r>
        <w:rPr>
          <w:rFonts w:ascii="Arial" w:hAnsi="Arial" w:cs="Arial"/>
          <w:color w:val="000000"/>
          <w:sz w:val="21"/>
          <w:szCs w:val="21"/>
        </w:rPr>
        <w:t> = 0,25 л;</w:t>
      </w:r>
    </w:p>
    <w:p w14:paraId="4AF254F9"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надбавки на работу в зимнее время </w:t>
      </w:r>
      <w:r>
        <w:rPr>
          <w:rStyle w:val="form"/>
          <w:i/>
          <w:iCs/>
          <w:color w:val="000000"/>
          <w:sz w:val="26"/>
          <w:szCs w:val="26"/>
        </w:rPr>
        <w:t>D</w:t>
      </w:r>
      <w:r>
        <w:rPr>
          <w:rFonts w:ascii="Arial" w:hAnsi="Arial" w:cs="Arial"/>
          <w:color w:val="000000"/>
          <w:sz w:val="21"/>
          <w:szCs w:val="21"/>
        </w:rPr>
        <w:t> = 6 процентов, на работу в карьере – </w:t>
      </w:r>
      <w:r>
        <w:rPr>
          <w:rStyle w:val="form"/>
          <w:i/>
          <w:iCs/>
          <w:color w:val="000000"/>
          <w:sz w:val="26"/>
          <w:szCs w:val="26"/>
        </w:rPr>
        <w:t>D</w:t>
      </w:r>
      <w:r>
        <w:rPr>
          <w:rFonts w:ascii="Arial" w:hAnsi="Arial" w:cs="Arial"/>
          <w:color w:val="000000"/>
          <w:sz w:val="21"/>
          <w:szCs w:val="21"/>
        </w:rPr>
        <w:t> = 12 процентов.</w:t>
      </w:r>
    </w:p>
    <w:p w14:paraId="4DB2B56A"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Нормируемый расход топлива:</w:t>
      </w:r>
    </w:p>
    <w:p w14:paraId="5BE67EFE" w14:textId="77777777" w:rsidR="00677D58" w:rsidRDefault="00677D58" w:rsidP="00677D58">
      <w:pPr>
        <w:shd w:val="clear" w:color="auto" w:fill="FFFFFF"/>
        <w:ind w:left="870" w:right="150"/>
        <w:jc w:val="center"/>
        <w:rPr>
          <w:rFonts w:ascii="Arial" w:hAnsi="Arial" w:cs="Arial"/>
          <w:color w:val="000000"/>
          <w:sz w:val="21"/>
          <w:szCs w:val="21"/>
        </w:rPr>
      </w:pPr>
      <w:proofErr w:type="spellStart"/>
      <w:r>
        <w:rPr>
          <w:rStyle w:val="form"/>
          <w:i/>
          <w:iCs/>
          <w:color w:val="000000"/>
          <w:sz w:val="26"/>
          <w:szCs w:val="26"/>
        </w:rPr>
        <w:t>Q</w:t>
      </w:r>
      <w:r>
        <w:rPr>
          <w:rStyle w:val="form"/>
          <w:i/>
          <w:iCs/>
          <w:color w:val="000000"/>
          <w:sz w:val="26"/>
          <w:szCs w:val="26"/>
          <w:vertAlign w:val="subscript"/>
        </w:rPr>
        <w:t>н</w:t>
      </w:r>
      <w:proofErr w:type="spellEnd"/>
      <w:r>
        <w:rPr>
          <w:rFonts w:ascii="Arial" w:hAnsi="Arial" w:cs="Arial"/>
          <w:color w:val="000000"/>
          <w:sz w:val="21"/>
          <w:szCs w:val="21"/>
        </w:rPr>
        <w:t> = 0,01·</w:t>
      </w:r>
      <w:r>
        <w:rPr>
          <w:rStyle w:val="form"/>
          <w:i/>
          <w:iCs/>
          <w:color w:val="000000"/>
          <w:sz w:val="26"/>
          <w:szCs w:val="26"/>
        </w:rPr>
        <w:t>Н</w:t>
      </w:r>
      <w:r>
        <w:rPr>
          <w:rStyle w:val="form"/>
          <w:i/>
          <w:iCs/>
          <w:color w:val="000000"/>
          <w:sz w:val="26"/>
          <w:szCs w:val="26"/>
          <w:vertAlign w:val="subscript"/>
        </w:rPr>
        <w:t>S</w:t>
      </w:r>
      <w:r>
        <w:rPr>
          <w:rFonts w:ascii="Arial" w:hAnsi="Arial" w:cs="Arial"/>
          <w:color w:val="000000"/>
          <w:sz w:val="21"/>
          <w:szCs w:val="21"/>
        </w:rPr>
        <w:t>·</w:t>
      </w:r>
      <w:r>
        <w:rPr>
          <w:rStyle w:val="form"/>
          <w:i/>
          <w:iCs/>
          <w:color w:val="000000"/>
          <w:sz w:val="26"/>
          <w:szCs w:val="26"/>
        </w:rPr>
        <w:t>S</w:t>
      </w:r>
      <w:proofErr w:type="gramStart"/>
      <w:r>
        <w:rPr>
          <w:rFonts w:ascii="Arial" w:hAnsi="Arial" w:cs="Arial"/>
          <w:color w:val="000000"/>
          <w:sz w:val="21"/>
          <w:szCs w:val="21"/>
        </w:rPr>
        <w:t>·(</w:t>
      </w:r>
      <w:proofErr w:type="gramEnd"/>
      <w:r>
        <w:rPr>
          <w:rFonts w:ascii="Arial" w:hAnsi="Arial" w:cs="Arial"/>
          <w:color w:val="000000"/>
          <w:sz w:val="21"/>
          <w:szCs w:val="21"/>
        </w:rPr>
        <w:t>1 + 0,01·</w:t>
      </w:r>
      <w:r>
        <w:rPr>
          <w:rStyle w:val="form"/>
          <w:i/>
          <w:iCs/>
          <w:color w:val="000000"/>
          <w:sz w:val="26"/>
          <w:szCs w:val="26"/>
        </w:rPr>
        <w:t>D</w:t>
      </w:r>
      <w:r>
        <w:rPr>
          <w:rFonts w:ascii="Arial" w:hAnsi="Arial" w:cs="Arial"/>
          <w:color w:val="000000"/>
          <w:sz w:val="21"/>
          <w:szCs w:val="21"/>
        </w:rPr>
        <w:t>) + </w:t>
      </w:r>
      <w:proofErr w:type="spellStart"/>
      <w:r>
        <w:rPr>
          <w:rStyle w:val="form"/>
          <w:i/>
          <w:iCs/>
          <w:color w:val="000000"/>
          <w:sz w:val="26"/>
          <w:szCs w:val="26"/>
        </w:rPr>
        <w:t>Н</w:t>
      </w:r>
      <w:r>
        <w:rPr>
          <w:rStyle w:val="form"/>
          <w:i/>
          <w:iCs/>
          <w:color w:val="000000"/>
          <w:sz w:val="26"/>
          <w:szCs w:val="26"/>
          <w:vertAlign w:val="subscript"/>
        </w:rPr>
        <w:t>Z</w:t>
      </w:r>
      <w:r>
        <w:rPr>
          <w:rFonts w:ascii="Arial" w:hAnsi="Arial" w:cs="Arial"/>
          <w:color w:val="000000"/>
          <w:sz w:val="21"/>
          <w:szCs w:val="21"/>
        </w:rPr>
        <w:t>·</w:t>
      </w:r>
      <w:r>
        <w:rPr>
          <w:rStyle w:val="form"/>
          <w:i/>
          <w:iCs/>
          <w:color w:val="000000"/>
          <w:sz w:val="26"/>
          <w:szCs w:val="26"/>
        </w:rPr>
        <w:t>m</w:t>
      </w:r>
      <w:proofErr w:type="spellEnd"/>
      <w:r>
        <w:rPr>
          <w:rFonts w:ascii="Arial" w:hAnsi="Arial" w:cs="Arial"/>
          <w:color w:val="000000"/>
          <w:sz w:val="21"/>
          <w:szCs w:val="21"/>
        </w:rPr>
        <w:t> = 0,01·28·165·(1 +0,01·18)+ 0,25·10 = 57 л.</w:t>
      </w:r>
    </w:p>
    <w:p w14:paraId="34A2CE29" w14:textId="77777777" w:rsidR="00677D58" w:rsidRDefault="00677D58" w:rsidP="00677D58">
      <w:pPr>
        <w:numPr>
          <w:ilvl w:val="0"/>
          <w:numId w:val="1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Из путевого листа установлено, что автомобиль-самосвал КамАЗ-5511 с самосвальным прицепом ГКБ-8527 перевез на расстояние 115 км 13 </w:t>
      </w:r>
      <w:proofErr w:type="spellStart"/>
      <w:r>
        <w:rPr>
          <w:rFonts w:ascii="Arial" w:hAnsi="Arial" w:cs="Arial"/>
          <w:color w:val="000000"/>
          <w:sz w:val="21"/>
          <w:szCs w:val="21"/>
        </w:rPr>
        <w:t>ти</w:t>
      </w:r>
      <w:proofErr w:type="spellEnd"/>
      <w:r>
        <w:rPr>
          <w:rFonts w:ascii="Arial" w:hAnsi="Arial" w:cs="Arial"/>
          <w:color w:val="000000"/>
          <w:sz w:val="21"/>
          <w:szCs w:val="21"/>
        </w:rPr>
        <w:t xml:space="preserve"> кирпича, а в обратную сторону перевез на расстояние 80 км 16 </w:t>
      </w:r>
      <w:proofErr w:type="spellStart"/>
      <w:r>
        <w:rPr>
          <w:rFonts w:ascii="Arial" w:hAnsi="Arial" w:cs="Arial"/>
          <w:color w:val="000000"/>
          <w:sz w:val="21"/>
          <w:szCs w:val="21"/>
        </w:rPr>
        <w:t>тн</w:t>
      </w:r>
      <w:proofErr w:type="spellEnd"/>
      <w:r>
        <w:rPr>
          <w:rFonts w:ascii="Arial" w:hAnsi="Arial" w:cs="Arial"/>
          <w:color w:val="000000"/>
          <w:sz w:val="21"/>
          <w:szCs w:val="21"/>
        </w:rPr>
        <w:t xml:space="preserve"> </w:t>
      </w:r>
      <w:proofErr w:type="spellStart"/>
      <w:r>
        <w:rPr>
          <w:rFonts w:ascii="Arial" w:hAnsi="Arial" w:cs="Arial"/>
          <w:color w:val="000000"/>
          <w:sz w:val="21"/>
          <w:szCs w:val="21"/>
        </w:rPr>
        <w:t>шебня</w:t>
      </w:r>
      <w:proofErr w:type="spellEnd"/>
      <w:r>
        <w:rPr>
          <w:rFonts w:ascii="Arial" w:hAnsi="Arial" w:cs="Arial"/>
          <w:color w:val="000000"/>
          <w:sz w:val="21"/>
          <w:szCs w:val="21"/>
        </w:rPr>
        <w:t>. Общий пробег составил 240 км.</w:t>
      </w:r>
    </w:p>
    <w:p w14:paraId="64CBC658"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Учитывая, что автомобиль-самосвал работал с коэффициентом полезной ра</w:t>
      </w:r>
      <w:r>
        <w:rPr>
          <w:rFonts w:ascii="Arial" w:hAnsi="Arial" w:cs="Arial"/>
          <w:color w:val="000000"/>
          <w:sz w:val="21"/>
          <w:szCs w:val="21"/>
        </w:rPr>
        <w:softHyphen/>
        <w:t xml:space="preserve">боты более чем 0,5, нормируемый расход топлива определяется так же, как для бортового автомобиля </w:t>
      </w:r>
      <w:proofErr w:type="spellStart"/>
      <w:r>
        <w:rPr>
          <w:rFonts w:ascii="Arial" w:hAnsi="Arial" w:cs="Arial"/>
          <w:color w:val="000000"/>
          <w:sz w:val="21"/>
          <w:szCs w:val="21"/>
        </w:rPr>
        <w:t>КамА</w:t>
      </w:r>
      <w:proofErr w:type="spellEnd"/>
      <w:r>
        <w:rPr>
          <w:rFonts w:ascii="Arial" w:hAnsi="Arial" w:cs="Arial"/>
          <w:color w:val="000000"/>
          <w:sz w:val="21"/>
          <w:szCs w:val="21"/>
        </w:rPr>
        <w:t xml:space="preserve"> 3-5320 (</w:t>
      </w:r>
      <w:proofErr w:type="spellStart"/>
      <w:r>
        <w:rPr>
          <w:rFonts w:ascii="Arial" w:hAnsi="Arial" w:cs="Arial"/>
          <w:color w:val="000000"/>
          <w:sz w:val="21"/>
          <w:szCs w:val="21"/>
        </w:rPr>
        <w:t>базовогодлясамосвала</w:t>
      </w:r>
      <w:proofErr w:type="spellEnd"/>
      <w:r>
        <w:rPr>
          <w:rFonts w:ascii="Arial" w:hAnsi="Arial" w:cs="Arial"/>
          <w:color w:val="000000"/>
          <w:sz w:val="21"/>
          <w:szCs w:val="21"/>
        </w:rPr>
        <w:t xml:space="preserve"> КамАЗ-5511) с учетом разницы собственной массы этих автомобилей. Таким образом, в этом слу</w:t>
      </w:r>
      <w:r>
        <w:rPr>
          <w:rFonts w:ascii="Arial" w:hAnsi="Arial" w:cs="Arial"/>
          <w:color w:val="000000"/>
          <w:sz w:val="21"/>
          <w:szCs w:val="21"/>
        </w:rPr>
        <w:softHyphen/>
        <w:t>чае норма расхода топлива для автомобиля КамАЗ-5511 включает 25 л/100 км (норма расхода топлива для порожнего автомобиля КамАЗ-5320) плюс 2,7 л/100 км (учитывающих разницу собственных масс порожнего бортового автомобиля и самосвала в размере 2,08 тонны), что составляет 27,7 л/100 км.</w:t>
      </w:r>
    </w:p>
    <w:p w14:paraId="78851ACC"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Исходные данные:</w:t>
      </w:r>
    </w:p>
    <w:p w14:paraId="2561F57A"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lastRenderedPageBreak/>
        <w:t>базовая норма расхода топлива на пробег для автомобиля в снаряженном состоянии КамАЗ-5511 составляет </w:t>
      </w:r>
      <w:r>
        <w:rPr>
          <w:rStyle w:val="form"/>
          <w:i/>
          <w:iCs/>
          <w:color w:val="000000"/>
          <w:sz w:val="26"/>
          <w:szCs w:val="26"/>
        </w:rPr>
        <w:t>Н</w:t>
      </w:r>
      <w:r>
        <w:rPr>
          <w:rStyle w:val="form"/>
          <w:i/>
          <w:iCs/>
          <w:color w:val="000000"/>
          <w:sz w:val="26"/>
          <w:szCs w:val="26"/>
          <w:vertAlign w:val="subscript"/>
        </w:rPr>
        <w:t>S</w:t>
      </w:r>
      <w:r>
        <w:rPr>
          <w:rFonts w:ascii="Arial" w:hAnsi="Arial" w:cs="Arial"/>
          <w:color w:val="000000"/>
          <w:sz w:val="21"/>
          <w:szCs w:val="21"/>
        </w:rPr>
        <w:t> = 27,7л/100 км;</w:t>
      </w:r>
    </w:p>
    <w:p w14:paraId="3A131C6B"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норма расхода топлива на перевозку полезного груза составляет </w:t>
      </w:r>
      <w:r>
        <w:rPr>
          <w:rStyle w:val="form"/>
          <w:i/>
          <w:iCs/>
          <w:color w:val="000000"/>
          <w:sz w:val="26"/>
          <w:szCs w:val="26"/>
        </w:rPr>
        <w:t>Н</w:t>
      </w:r>
      <w:r>
        <w:rPr>
          <w:rStyle w:val="form"/>
          <w:i/>
          <w:iCs/>
          <w:color w:val="000000"/>
          <w:sz w:val="26"/>
          <w:szCs w:val="26"/>
          <w:vertAlign w:val="subscript"/>
        </w:rPr>
        <w:t>W</w:t>
      </w:r>
      <w:r>
        <w:rPr>
          <w:rFonts w:ascii="Arial" w:hAnsi="Arial" w:cs="Arial"/>
          <w:color w:val="000000"/>
          <w:sz w:val="21"/>
          <w:szCs w:val="21"/>
        </w:rPr>
        <w:t xml:space="preserve"> - 1,3 л/100 </w:t>
      </w:r>
      <w:proofErr w:type="spellStart"/>
      <w:proofErr w:type="gramStart"/>
      <w:r>
        <w:rPr>
          <w:rFonts w:ascii="Arial" w:hAnsi="Arial" w:cs="Arial"/>
          <w:color w:val="000000"/>
          <w:sz w:val="21"/>
          <w:szCs w:val="21"/>
        </w:rPr>
        <w:t>т.км</w:t>
      </w:r>
      <w:proofErr w:type="spellEnd"/>
      <w:proofErr w:type="gramEnd"/>
      <w:r>
        <w:rPr>
          <w:rFonts w:ascii="Arial" w:hAnsi="Arial" w:cs="Arial"/>
          <w:color w:val="000000"/>
          <w:sz w:val="21"/>
          <w:szCs w:val="21"/>
        </w:rPr>
        <w:t>;</w:t>
      </w:r>
    </w:p>
    <w:p w14:paraId="0A35F936"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работа проводилась в условиях, не требующих применения надбавок и снижений;</w:t>
      </w:r>
    </w:p>
    <w:p w14:paraId="53A632E8"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масса снаряженного самосвального прицепа ГКБ-8527 </w:t>
      </w:r>
      <w:proofErr w:type="spellStart"/>
      <w:r>
        <w:rPr>
          <w:rStyle w:val="form"/>
          <w:i/>
          <w:iCs/>
          <w:color w:val="000000"/>
          <w:sz w:val="26"/>
          <w:szCs w:val="26"/>
        </w:rPr>
        <w:t>G</w:t>
      </w:r>
      <w:r>
        <w:rPr>
          <w:rStyle w:val="form"/>
          <w:i/>
          <w:iCs/>
          <w:color w:val="000000"/>
          <w:sz w:val="26"/>
          <w:szCs w:val="26"/>
          <w:vertAlign w:val="subscript"/>
        </w:rPr>
        <w:t>пр</w:t>
      </w:r>
      <w:proofErr w:type="spellEnd"/>
      <w:r>
        <w:rPr>
          <w:rFonts w:ascii="Arial" w:hAnsi="Arial" w:cs="Arial"/>
          <w:color w:val="000000"/>
          <w:sz w:val="21"/>
          <w:szCs w:val="21"/>
        </w:rPr>
        <w:t> = 4,5 тонны;</w:t>
      </w:r>
    </w:p>
    <w:p w14:paraId="29FBC127"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норма расхода топлива на пробег автопоезда в составе автомобиль КамАЗ-5511 с прицепом ГКБ-8527 составляет:</w:t>
      </w:r>
    </w:p>
    <w:p w14:paraId="3A2DCAF6" w14:textId="77777777" w:rsidR="00677D58" w:rsidRDefault="00677D58" w:rsidP="00677D58">
      <w:pPr>
        <w:shd w:val="clear" w:color="auto" w:fill="FFFFFF"/>
        <w:spacing w:after="0"/>
        <w:ind w:left="870" w:right="150"/>
        <w:jc w:val="center"/>
        <w:rPr>
          <w:rFonts w:ascii="Arial" w:hAnsi="Arial" w:cs="Arial"/>
          <w:color w:val="000000"/>
          <w:sz w:val="21"/>
          <w:szCs w:val="21"/>
        </w:rPr>
      </w:pPr>
      <w:r>
        <w:rPr>
          <w:rStyle w:val="form"/>
          <w:i/>
          <w:iCs/>
          <w:color w:val="000000"/>
          <w:sz w:val="26"/>
          <w:szCs w:val="26"/>
        </w:rPr>
        <w:t>H</w:t>
      </w:r>
      <w:r>
        <w:rPr>
          <w:rStyle w:val="form"/>
          <w:i/>
          <w:iCs/>
          <w:color w:val="000000"/>
          <w:sz w:val="26"/>
          <w:szCs w:val="26"/>
          <w:vertAlign w:val="subscript"/>
        </w:rPr>
        <w:t>SAN</w:t>
      </w:r>
      <w:r>
        <w:rPr>
          <w:rFonts w:ascii="Arial" w:hAnsi="Arial" w:cs="Arial"/>
          <w:color w:val="000000"/>
          <w:sz w:val="21"/>
          <w:szCs w:val="21"/>
        </w:rPr>
        <w:t> = </w:t>
      </w:r>
      <w:r>
        <w:rPr>
          <w:rStyle w:val="form"/>
          <w:i/>
          <w:iCs/>
          <w:color w:val="000000"/>
          <w:sz w:val="26"/>
          <w:szCs w:val="26"/>
        </w:rPr>
        <w:t>Н</w:t>
      </w:r>
      <w:r>
        <w:rPr>
          <w:rStyle w:val="form"/>
          <w:i/>
          <w:iCs/>
          <w:color w:val="000000"/>
          <w:sz w:val="26"/>
          <w:szCs w:val="26"/>
          <w:vertAlign w:val="subscript"/>
        </w:rPr>
        <w:t>S</w:t>
      </w:r>
      <w:r>
        <w:rPr>
          <w:rFonts w:ascii="Arial" w:hAnsi="Arial" w:cs="Arial"/>
          <w:color w:val="000000"/>
          <w:sz w:val="21"/>
          <w:szCs w:val="21"/>
        </w:rPr>
        <w:t> + </w:t>
      </w:r>
      <w:proofErr w:type="spellStart"/>
      <w:r>
        <w:rPr>
          <w:rStyle w:val="form"/>
          <w:i/>
          <w:iCs/>
          <w:color w:val="000000"/>
          <w:sz w:val="26"/>
          <w:szCs w:val="26"/>
        </w:rPr>
        <w:t>Н</w:t>
      </w:r>
      <w:r>
        <w:rPr>
          <w:rStyle w:val="form"/>
          <w:i/>
          <w:iCs/>
          <w:color w:val="000000"/>
          <w:sz w:val="26"/>
          <w:szCs w:val="26"/>
          <w:vertAlign w:val="subscript"/>
        </w:rPr>
        <w:t>W</w:t>
      </w:r>
      <w:r>
        <w:rPr>
          <w:rFonts w:ascii="Arial" w:hAnsi="Arial" w:cs="Arial"/>
          <w:color w:val="000000"/>
          <w:sz w:val="21"/>
          <w:szCs w:val="21"/>
        </w:rPr>
        <w:t>·</w:t>
      </w:r>
      <w:r>
        <w:rPr>
          <w:rStyle w:val="form"/>
          <w:i/>
          <w:iCs/>
          <w:color w:val="000000"/>
          <w:sz w:val="26"/>
          <w:szCs w:val="26"/>
        </w:rPr>
        <w:t>G</w:t>
      </w:r>
      <w:r>
        <w:rPr>
          <w:rStyle w:val="form"/>
          <w:i/>
          <w:iCs/>
          <w:color w:val="000000"/>
          <w:sz w:val="26"/>
          <w:szCs w:val="26"/>
          <w:vertAlign w:val="subscript"/>
        </w:rPr>
        <w:t>пр</w:t>
      </w:r>
      <w:proofErr w:type="spellEnd"/>
      <w:r>
        <w:rPr>
          <w:rFonts w:ascii="Arial" w:hAnsi="Arial" w:cs="Arial"/>
          <w:color w:val="000000"/>
          <w:sz w:val="21"/>
          <w:szCs w:val="21"/>
        </w:rPr>
        <w:t> = 27,7 + 1,3·4,5= 33,6 л/100 км.</w:t>
      </w:r>
    </w:p>
    <w:p w14:paraId="09D01863"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Нормируемый расход топлива:</w:t>
      </w:r>
    </w:p>
    <w:p w14:paraId="0F44395A" w14:textId="77777777" w:rsidR="00677D58" w:rsidRDefault="00677D58" w:rsidP="00677D58">
      <w:pPr>
        <w:shd w:val="clear" w:color="auto" w:fill="FFFFFF"/>
        <w:ind w:left="870" w:right="150"/>
        <w:jc w:val="center"/>
        <w:rPr>
          <w:rFonts w:ascii="Arial" w:hAnsi="Arial" w:cs="Arial"/>
          <w:color w:val="000000"/>
          <w:sz w:val="21"/>
          <w:szCs w:val="21"/>
        </w:rPr>
      </w:pPr>
      <w:proofErr w:type="spellStart"/>
      <w:r>
        <w:rPr>
          <w:rStyle w:val="form"/>
          <w:i/>
          <w:iCs/>
          <w:color w:val="000000"/>
          <w:sz w:val="26"/>
          <w:szCs w:val="26"/>
        </w:rPr>
        <w:t>Q</w:t>
      </w:r>
      <w:r>
        <w:rPr>
          <w:rStyle w:val="form"/>
          <w:i/>
          <w:iCs/>
          <w:color w:val="000000"/>
          <w:sz w:val="26"/>
          <w:szCs w:val="26"/>
          <w:vertAlign w:val="subscript"/>
        </w:rPr>
        <w:t>н</w:t>
      </w:r>
      <w:proofErr w:type="spellEnd"/>
      <w:r>
        <w:rPr>
          <w:rFonts w:ascii="Arial" w:hAnsi="Arial" w:cs="Arial"/>
          <w:color w:val="000000"/>
          <w:sz w:val="21"/>
          <w:szCs w:val="21"/>
        </w:rPr>
        <w:t> = 0,01</w:t>
      </w:r>
      <w:proofErr w:type="gramStart"/>
      <w:r>
        <w:rPr>
          <w:rFonts w:ascii="Arial" w:hAnsi="Arial" w:cs="Arial"/>
          <w:color w:val="000000"/>
          <w:sz w:val="21"/>
          <w:szCs w:val="21"/>
        </w:rPr>
        <w:t>·[</w:t>
      </w:r>
      <w:proofErr w:type="gramEnd"/>
      <w:r>
        <w:rPr>
          <w:rStyle w:val="form"/>
          <w:i/>
          <w:iCs/>
          <w:color w:val="000000"/>
          <w:sz w:val="26"/>
          <w:szCs w:val="26"/>
        </w:rPr>
        <w:t>H</w:t>
      </w:r>
      <w:r>
        <w:rPr>
          <w:rStyle w:val="form"/>
          <w:i/>
          <w:iCs/>
          <w:color w:val="000000"/>
          <w:sz w:val="26"/>
          <w:szCs w:val="26"/>
          <w:vertAlign w:val="subscript"/>
        </w:rPr>
        <w:t>SAN</w:t>
      </w:r>
      <w:r>
        <w:rPr>
          <w:rFonts w:ascii="Arial" w:hAnsi="Arial" w:cs="Arial"/>
          <w:color w:val="000000"/>
          <w:sz w:val="21"/>
          <w:szCs w:val="21"/>
        </w:rPr>
        <w:t>·</w:t>
      </w:r>
      <w:r>
        <w:rPr>
          <w:rStyle w:val="form"/>
          <w:i/>
          <w:iCs/>
          <w:color w:val="000000"/>
          <w:sz w:val="26"/>
          <w:szCs w:val="26"/>
        </w:rPr>
        <w:t>S</w:t>
      </w:r>
      <w:r>
        <w:rPr>
          <w:rFonts w:ascii="Arial" w:hAnsi="Arial" w:cs="Arial"/>
          <w:color w:val="000000"/>
          <w:sz w:val="21"/>
          <w:szCs w:val="21"/>
        </w:rPr>
        <w:t> + </w:t>
      </w:r>
      <w:r>
        <w:rPr>
          <w:rStyle w:val="form"/>
          <w:i/>
          <w:iCs/>
          <w:color w:val="000000"/>
          <w:sz w:val="26"/>
          <w:szCs w:val="26"/>
        </w:rPr>
        <w:t>Н</w:t>
      </w:r>
      <w:r>
        <w:rPr>
          <w:rStyle w:val="form"/>
          <w:i/>
          <w:iCs/>
          <w:color w:val="000000"/>
          <w:sz w:val="26"/>
          <w:szCs w:val="26"/>
          <w:vertAlign w:val="subscript"/>
        </w:rPr>
        <w:t>W</w:t>
      </w:r>
      <w:r>
        <w:rPr>
          <w:rFonts w:ascii="Arial" w:hAnsi="Arial" w:cs="Arial"/>
          <w:color w:val="000000"/>
          <w:sz w:val="21"/>
          <w:szCs w:val="21"/>
        </w:rPr>
        <w:t>·(</w:t>
      </w:r>
      <w:r>
        <w:rPr>
          <w:rStyle w:val="form"/>
          <w:i/>
          <w:iCs/>
          <w:color w:val="000000"/>
          <w:sz w:val="26"/>
          <w:szCs w:val="26"/>
        </w:rPr>
        <w:t>S</w:t>
      </w:r>
      <w:r>
        <w:rPr>
          <w:rFonts w:ascii="Arial" w:hAnsi="Arial" w:cs="Arial"/>
          <w:color w:val="000000"/>
          <w:sz w:val="21"/>
          <w:szCs w:val="21"/>
        </w:rPr>
        <w:t>´·</w:t>
      </w:r>
      <w:r>
        <w:rPr>
          <w:rStyle w:val="form"/>
          <w:i/>
          <w:iCs/>
          <w:color w:val="000000"/>
          <w:sz w:val="26"/>
          <w:szCs w:val="26"/>
        </w:rPr>
        <w:t>G</w:t>
      </w:r>
      <w:r>
        <w:rPr>
          <w:rFonts w:ascii="Arial" w:hAnsi="Arial" w:cs="Arial"/>
          <w:color w:val="000000"/>
          <w:sz w:val="21"/>
          <w:szCs w:val="21"/>
        </w:rPr>
        <w:t>´ + </w:t>
      </w:r>
      <w:r>
        <w:rPr>
          <w:rStyle w:val="form"/>
          <w:i/>
          <w:iCs/>
          <w:color w:val="000000"/>
          <w:sz w:val="26"/>
          <w:szCs w:val="26"/>
        </w:rPr>
        <w:t>S</w:t>
      </w:r>
      <w:r>
        <w:rPr>
          <w:rFonts w:ascii="Arial" w:hAnsi="Arial" w:cs="Arial"/>
          <w:color w:val="000000"/>
          <w:sz w:val="21"/>
          <w:szCs w:val="21"/>
        </w:rPr>
        <w:t>´´·</w:t>
      </w:r>
      <w:r>
        <w:rPr>
          <w:rStyle w:val="form"/>
          <w:i/>
          <w:iCs/>
          <w:color w:val="000000"/>
          <w:sz w:val="26"/>
          <w:szCs w:val="26"/>
        </w:rPr>
        <w:t>G</w:t>
      </w:r>
      <w:r>
        <w:rPr>
          <w:rFonts w:ascii="Arial" w:hAnsi="Arial" w:cs="Arial"/>
          <w:color w:val="000000"/>
          <w:sz w:val="21"/>
          <w:szCs w:val="21"/>
        </w:rPr>
        <w:t>´´)] = = 0,01·[33,6·240 + 1,3·(115·13 + 80·16)] = 116,7 л.</w:t>
      </w:r>
    </w:p>
    <w:p w14:paraId="4758EBB1" w14:textId="77777777" w:rsidR="00677D58" w:rsidRDefault="00677D58" w:rsidP="00677D58">
      <w:pPr>
        <w:numPr>
          <w:ilvl w:val="0"/>
          <w:numId w:val="1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Из путевого листа установлено, что грузовой автомобиль-фургон ГЗСА-37021 (на сжиженном нефтяном газе), работая с почасовой оплатой в черте города с частыми остановками, совершил пробег 152 км.</w:t>
      </w:r>
    </w:p>
    <w:p w14:paraId="3956AF68"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Исходные данные:</w:t>
      </w:r>
    </w:p>
    <w:p w14:paraId="4D93F4E8"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базовая норма расхода топлива на пробег автомобиля-фургона ГЗСА-37021 составляет </w:t>
      </w:r>
      <w:r>
        <w:rPr>
          <w:rStyle w:val="form"/>
          <w:i/>
          <w:iCs/>
          <w:color w:val="000000"/>
          <w:sz w:val="26"/>
          <w:szCs w:val="26"/>
        </w:rPr>
        <w:t>Н</w:t>
      </w:r>
      <w:r>
        <w:rPr>
          <w:rStyle w:val="form"/>
          <w:i/>
          <w:iCs/>
          <w:color w:val="000000"/>
          <w:sz w:val="26"/>
          <w:szCs w:val="26"/>
          <w:vertAlign w:val="subscript"/>
        </w:rPr>
        <w:t>S</w:t>
      </w:r>
      <w:r>
        <w:rPr>
          <w:rFonts w:ascii="Arial" w:hAnsi="Arial" w:cs="Arial"/>
          <w:color w:val="000000"/>
          <w:sz w:val="21"/>
          <w:szCs w:val="21"/>
        </w:rPr>
        <w:t> = 34,0 л/100 км;</w:t>
      </w:r>
    </w:p>
    <w:p w14:paraId="4027571A"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надбавка на работу с почасовой оплатой </w:t>
      </w:r>
      <w:r>
        <w:rPr>
          <w:rStyle w:val="form"/>
          <w:i/>
          <w:iCs/>
          <w:color w:val="000000"/>
          <w:sz w:val="26"/>
          <w:szCs w:val="26"/>
        </w:rPr>
        <w:t>D</w:t>
      </w:r>
      <w:r>
        <w:rPr>
          <w:rFonts w:ascii="Arial" w:hAnsi="Arial" w:cs="Arial"/>
          <w:color w:val="000000"/>
          <w:sz w:val="21"/>
          <w:szCs w:val="21"/>
        </w:rPr>
        <w:t> = 10 процентов, надбавка на работу с частыми технологическими остановками </w:t>
      </w:r>
      <w:r>
        <w:rPr>
          <w:rStyle w:val="form"/>
          <w:i/>
          <w:iCs/>
          <w:color w:val="000000"/>
          <w:sz w:val="26"/>
          <w:szCs w:val="26"/>
        </w:rPr>
        <w:t>D</w:t>
      </w:r>
      <w:r>
        <w:rPr>
          <w:rFonts w:ascii="Arial" w:hAnsi="Arial" w:cs="Arial"/>
          <w:color w:val="000000"/>
          <w:sz w:val="21"/>
          <w:szCs w:val="21"/>
        </w:rPr>
        <w:t> = 8 процентов.</w:t>
      </w:r>
    </w:p>
    <w:p w14:paraId="40454CB9"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Нормируемый расход топлива:</w:t>
      </w:r>
    </w:p>
    <w:p w14:paraId="3D9D2B9A" w14:textId="77777777" w:rsidR="00677D58" w:rsidRDefault="00677D58" w:rsidP="00677D58">
      <w:pPr>
        <w:shd w:val="clear" w:color="auto" w:fill="FFFFFF"/>
        <w:ind w:left="870" w:right="150"/>
        <w:jc w:val="center"/>
        <w:rPr>
          <w:rFonts w:ascii="Arial" w:hAnsi="Arial" w:cs="Arial"/>
          <w:color w:val="000000"/>
          <w:sz w:val="21"/>
          <w:szCs w:val="21"/>
        </w:rPr>
      </w:pPr>
      <w:proofErr w:type="spellStart"/>
      <w:r>
        <w:rPr>
          <w:rStyle w:val="form"/>
          <w:i/>
          <w:iCs/>
          <w:color w:val="000000"/>
          <w:sz w:val="26"/>
          <w:szCs w:val="26"/>
        </w:rPr>
        <w:t>Q</w:t>
      </w:r>
      <w:r>
        <w:rPr>
          <w:rStyle w:val="form"/>
          <w:i/>
          <w:iCs/>
          <w:color w:val="000000"/>
          <w:sz w:val="26"/>
          <w:szCs w:val="26"/>
          <w:vertAlign w:val="subscript"/>
        </w:rPr>
        <w:t>н</w:t>
      </w:r>
      <w:proofErr w:type="spellEnd"/>
      <w:r>
        <w:rPr>
          <w:rFonts w:ascii="Arial" w:hAnsi="Arial" w:cs="Arial"/>
          <w:color w:val="000000"/>
          <w:sz w:val="21"/>
          <w:szCs w:val="21"/>
        </w:rPr>
        <w:t> = 0,01·</w:t>
      </w:r>
      <w:r>
        <w:rPr>
          <w:rStyle w:val="form"/>
          <w:i/>
          <w:iCs/>
          <w:color w:val="000000"/>
          <w:sz w:val="26"/>
          <w:szCs w:val="26"/>
        </w:rPr>
        <w:t>Н</w:t>
      </w:r>
      <w:r>
        <w:rPr>
          <w:rStyle w:val="form"/>
          <w:i/>
          <w:iCs/>
          <w:color w:val="000000"/>
          <w:sz w:val="26"/>
          <w:szCs w:val="26"/>
          <w:vertAlign w:val="subscript"/>
        </w:rPr>
        <w:t>S</w:t>
      </w:r>
      <w:r>
        <w:rPr>
          <w:rFonts w:ascii="Arial" w:hAnsi="Arial" w:cs="Arial"/>
          <w:color w:val="000000"/>
          <w:sz w:val="21"/>
          <w:szCs w:val="21"/>
        </w:rPr>
        <w:t>·</w:t>
      </w:r>
      <w:r>
        <w:rPr>
          <w:rStyle w:val="form"/>
          <w:i/>
          <w:iCs/>
          <w:color w:val="000000"/>
          <w:sz w:val="26"/>
          <w:szCs w:val="26"/>
        </w:rPr>
        <w:t>S</w:t>
      </w:r>
      <w:proofErr w:type="gramStart"/>
      <w:r>
        <w:rPr>
          <w:rFonts w:ascii="Arial" w:hAnsi="Arial" w:cs="Arial"/>
          <w:color w:val="000000"/>
          <w:sz w:val="21"/>
          <w:szCs w:val="21"/>
        </w:rPr>
        <w:t>·(</w:t>
      </w:r>
      <w:proofErr w:type="gramEnd"/>
      <w:r>
        <w:rPr>
          <w:rFonts w:ascii="Arial" w:hAnsi="Arial" w:cs="Arial"/>
          <w:color w:val="000000"/>
          <w:sz w:val="21"/>
          <w:szCs w:val="21"/>
        </w:rPr>
        <w:t>1 + 0,01·</w:t>
      </w:r>
      <w:r>
        <w:rPr>
          <w:rStyle w:val="form"/>
          <w:i/>
          <w:iCs/>
          <w:color w:val="000000"/>
          <w:sz w:val="26"/>
          <w:szCs w:val="26"/>
        </w:rPr>
        <w:t>D</w:t>
      </w:r>
      <w:r>
        <w:rPr>
          <w:rFonts w:ascii="Arial" w:hAnsi="Arial" w:cs="Arial"/>
          <w:color w:val="000000"/>
          <w:sz w:val="21"/>
          <w:szCs w:val="21"/>
        </w:rPr>
        <w:t>) = 0,01·34·152·(1 +0,01·18) = 61 л.</w:t>
      </w:r>
    </w:p>
    <w:p w14:paraId="519E76FB" w14:textId="77777777" w:rsidR="00677D58" w:rsidRDefault="00677D58" w:rsidP="00677D58">
      <w:pPr>
        <w:numPr>
          <w:ilvl w:val="0"/>
          <w:numId w:val="1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Из путевого листа установлено, что автомобильный кран КС-4571 на базе автомобиля КрАЗ-257, вышедший из капитального ремонта, совершил пробег 127 км. Время работы спецоборудования по перемещению грузов составило 6,8 часа.</w:t>
      </w:r>
    </w:p>
    <w:p w14:paraId="47475253"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Исходные данные:</w:t>
      </w:r>
    </w:p>
    <w:p w14:paraId="162E1D83"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базовая норма расхода топлива на пробег автомобильного крана КС-4571 составляет </w:t>
      </w:r>
      <w:r>
        <w:rPr>
          <w:rStyle w:val="form"/>
          <w:i/>
          <w:iCs/>
          <w:color w:val="000000"/>
          <w:sz w:val="26"/>
          <w:szCs w:val="26"/>
        </w:rPr>
        <w:t>Н</w:t>
      </w:r>
      <w:r>
        <w:rPr>
          <w:rStyle w:val="form"/>
          <w:i/>
          <w:iCs/>
          <w:color w:val="000000"/>
          <w:sz w:val="26"/>
          <w:szCs w:val="26"/>
          <w:vertAlign w:val="subscript"/>
        </w:rPr>
        <w:t>SC</w:t>
      </w:r>
      <w:r>
        <w:rPr>
          <w:rFonts w:ascii="Arial" w:hAnsi="Arial" w:cs="Arial"/>
          <w:color w:val="000000"/>
          <w:sz w:val="21"/>
          <w:szCs w:val="21"/>
        </w:rPr>
        <w:t> = 52,0 л/100 км;</w:t>
      </w:r>
    </w:p>
    <w:p w14:paraId="022ED886"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норма расхода топлива на работу специального оборудования, установленного на автомобиле, составляет </w:t>
      </w:r>
      <w:proofErr w:type="spellStart"/>
      <w:r>
        <w:rPr>
          <w:rStyle w:val="form"/>
          <w:i/>
          <w:iCs/>
          <w:color w:val="000000"/>
          <w:sz w:val="26"/>
          <w:szCs w:val="26"/>
        </w:rPr>
        <w:t>Н</w:t>
      </w:r>
      <w:r>
        <w:rPr>
          <w:rStyle w:val="form"/>
          <w:i/>
          <w:iCs/>
          <w:color w:val="000000"/>
          <w:sz w:val="26"/>
          <w:szCs w:val="26"/>
          <w:vertAlign w:val="subscript"/>
        </w:rPr>
        <w:t>т</w:t>
      </w:r>
      <w:proofErr w:type="spellEnd"/>
      <w:r>
        <w:rPr>
          <w:rFonts w:ascii="Arial" w:hAnsi="Arial" w:cs="Arial"/>
          <w:color w:val="000000"/>
          <w:sz w:val="21"/>
          <w:szCs w:val="21"/>
        </w:rPr>
        <w:t> = 8,4 л/час;</w:t>
      </w:r>
    </w:p>
    <w:p w14:paraId="5A354D6B" w14:textId="77777777" w:rsidR="00677D58" w:rsidRDefault="00677D58" w:rsidP="00677D58">
      <w:pPr>
        <w:numPr>
          <w:ilvl w:val="1"/>
          <w:numId w:val="16"/>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надбавка при пробеге автомобилем первой тысячи км после капитального ремонта </w:t>
      </w:r>
      <w:r>
        <w:rPr>
          <w:rStyle w:val="form"/>
          <w:i/>
          <w:iCs/>
          <w:color w:val="000000"/>
          <w:sz w:val="26"/>
          <w:szCs w:val="26"/>
        </w:rPr>
        <w:t>D</w:t>
      </w:r>
      <w:r>
        <w:rPr>
          <w:rFonts w:ascii="Arial" w:hAnsi="Arial" w:cs="Arial"/>
          <w:color w:val="000000"/>
          <w:sz w:val="21"/>
          <w:szCs w:val="21"/>
        </w:rPr>
        <w:t> = 5 процентов.</w:t>
      </w:r>
    </w:p>
    <w:p w14:paraId="49E7D951"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Нормируемый расход топлива:</w:t>
      </w:r>
    </w:p>
    <w:p w14:paraId="5E88C1EE" w14:textId="77777777" w:rsidR="00677D58" w:rsidRDefault="00677D58" w:rsidP="00677D58">
      <w:pPr>
        <w:shd w:val="clear" w:color="auto" w:fill="FFFFFF"/>
        <w:ind w:left="870" w:right="150"/>
        <w:jc w:val="center"/>
        <w:rPr>
          <w:rFonts w:ascii="Arial" w:hAnsi="Arial" w:cs="Arial"/>
          <w:color w:val="000000"/>
          <w:sz w:val="21"/>
          <w:szCs w:val="21"/>
        </w:rPr>
      </w:pPr>
      <w:proofErr w:type="spellStart"/>
      <w:r>
        <w:rPr>
          <w:rStyle w:val="form"/>
          <w:i/>
          <w:iCs/>
          <w:color w:val="000000"/>
          <w:sz w:val="26"/>
          <w:szCs w:val="26"/>
        </w:rPr>
        <w:t>Q</w:t>
      </w:r>
      <w:r>
        <w:rPr>
          <w:rStyle w:val="form"/>
          <w:i/>
          <w:iCs/>
          <w:color w:val="000000"/>
          <w:sz w:val="26"/>
          <w:szCs w:val="26"/>
          <w:vertAlign w:val="subscript"/>
        </w:rPr>
        <w:t>н</w:t>
      </w:r>
      <w:proofErr w:type="spellEnd"/>
      <w:r>
        <w:rPr>
          <w:rFonts w:ascii="Arial" w:hAnsi="Arial" w:cs="Arial"/>
          <w:color w:val="000000"/>
          <w:sz w:val="21"/>
          <w:szCs w:val="21"/>
        </w:rPr>
        <w:t> = (0,01·</w:t>
      </w:r>
      <w:r>
        <w:rPr>
          <w:rStyle w:val="form"/>
          <w:i/>
          <w:iCs/>
          <w:color w:val="000000"/>
          <w:sz w:val="26"/>
          <w:szCs w:val="26"/>
        </w:rPr>
        <w:t>Н</w:t>
      </w:r>
      <w:r>
        <w:rPr>
          <w:rStyle w:val="form"/>
          <w:i/>
          <w:iCs/>
          <w:color w:val="000000"/>
          <w:sz w:val="26"/>
          <w:szCs w:val="26"/>
          <w:vertAlign w:val="subscript"/>
        </w:rPr>
        <w:t>SC</w:t>
      </w:r>
      <w:r>
        <w:rPr>
          <w:rFonts w:ascii="Arial" w:hAnsi="Arial" w:cs="Arial"/>
          <w:color w:val="000000"/>
          <w:sz w:val="21"/>
          <w:szCs w:val="21"/>
        </w:rPr>
        <w:t>·</w:t>
      </w:r>
      <w:r>
        <w:rPr>
          <w:rStyle w:val="form"/>
          <w:i/>
          <w:iCs/>
          <w:color w:val="000000"/>
          <w:sz w:val="26"/>
          <w:szCs w:val="26"/>
        </w:rPr>
        <w:t>S</w:t>
      </w:r>
      <w:r>
        <w:rPr>
          <w:rFonts w:ascii="Arial" w:hAnsi="Arial" w:cs="Arial"/>
          <w:color w:val="000000"/>
          <w:sz w:val="21"/>
          <w:szCs w:val="21"/>
        </w:rPr>
        <w:t> + </w:t>
      </w:r>
      <w:proofErr w:type="spellStart"/>
      <w:r>
        <w:rPr>
          <w:rStyle w:val="form"/>
          <w:i/>
          <w:iCs/>
          <w:color w:val="000000"/>
          <w:sz w:val="26"/>
          <w:szCs w:val="26"/>
        </w:rPr>
        <w:t>Н</w:t>
      </w:r>
      <w:r>
        <w:rPr>
          <w:rStyle w:val="form"/>
          <w:i/>
          <w:iCs/>
          <w:color w:val="000000"/>
          <w:sz w:val="26"/>
          <w:szCs w:val="26"/>
          <w:vertAlign w:val="subscript"/>
        </w:rPr>
        <w:t>т</w:t>
      </w:r>
      <w:r>
        <w:rPr>
          <w:rFonts w:ascii="Arial" w:hAnsi="Arial" w:cs="Arial"/>
          <w:color w:val="000000"/>
          <w:sz w:val="21"/>
          <w:szCs w:val="21"/>
        </w:rPr>
        <w:t>·</w:t>
      </w:r>
      <w:proofErr w:type="gramStart"/>
      <w:r>
        <w:rPr>
          <w:rStyle w:val="form"/>
          <w:i/>
          <w:iCs/>
          <w:color w:val="000000"/>
          <w:sz w:val="26"/>
          <w:szCs w:val="26"/>
        </w:rPr>
        <w:t>Т</w:t>
      </w:r>
      <w:proofErr w:type="spellEnd"/>
      <w:r>
        <w:rPr>
          <w:rFonts w:ascii="Arial" w:hAnsi="Arial" w:cs="Arial"/>
          <w:color w:val="000000"/>
          <w:sz w:val="21"/>
          <w:szCs w:val="21"/>
        </w:rPr>
        <w:t>)·</w:t>
      </w:r>
      <w:proofErr w:type="gramEnd"/>
      <w:r>
        <w:rPr>
          <w:rFonts w:ascii="Arial" w:hAnsi="Arial" w:cs="Arial"/>
          <w:color w:val="000000"/>
          <w:sz w:val="21"/>
          <w:szCs w:val="21"/>
        </w:rPr>
        <w:t>(1 + 0,01·</w:t>
      </w:r>
      <w:r>
        <w:rPr>
          <w:rStyle w:val="form"/>
          <w:i/>
          <w:iCs/>
          <w:color w:val="000000"/>
          <w:sz w:val="26"/>
          <w:szCs w:val="26"/>
        </w:rPr>
        <w:t>D</w:t>
      </w:r>
      <w:r>
        <w:rPr>
          <w:rFonts w:ascii="Arial" w:hAnsi="Arial" w:cs="Arial"/>
          <w:color w:val="000000"/>
          <w:sz w:val="21"/>
          <w:szCs w:val="21"/>
        </w:rPr>
        <w:t>) = (0,01·52·127 + 8,4·6,8)·(1 + 0,01·5) = 129,3 л.</w:t>
      </w:r>
    </w:p>
    <w:p w14:paraId="2DC8568C" w14:textId="77777777" w:rsidR="00677D58" w:rsidRDefault="00677D58" w:rsidP="00677D5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5.1. Принципы планирования грузовых перевозок</w:t>
      </w:r>
    </w:p>
    <w:p w14:paraId="79ACFA0B"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Планирование грузовых перевозок подразделяется на перспективное, текущее и оперативное планирование.</w:t>
      </w:r>
    </w:p>
    <w:p w14:paraId="7C01793E"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Перспективное (стратегическое) планирование включает в себя разработку основных направлений и показателей деятельности на длительный период от 5 до 15 лет. В его рамках все расчеты выполняются на основании прогнозов развития экономических и социальных процессов в регионе и анализа рыночной </w:t>
      </w:r>
      <w:r>
        <w:rPr>
          <w:rFonts w:ascii="Arial" w:hAnsi="Arial" w:cs="Arial"/>
          <w:color w:val="000000"/>
          <w:sz w:val="21"/>
          <w:szCs w:val="21"/>
        </w:rPr>
        <w:lastRenderedPageBreak/>
        <w:t>конъюнктуры. При перспективном планировании большое значение имеет правильное использование современных методов прогнозирования.</w:t>
      </w:r>
    </w:p>
    <w:p w14:paraId="5F954C76"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Прогнозируемые объемы перевозок промышленных грузов опреде</w:t>
      </w:r>
      <w:r>
        <w:rPr>
          <w:rFonts w:ascii="Arial" w:hAnsi="Arial" w:cs="Arial"/>
          <w:color w:val="000000"/>
          <w:sz w:val="21"/>
          <w:szCs w:val="21"/>
        </w:rPr>
        <w:softHyphen/>
        <w:t>ляются относительно объемов существующих перевозок и прогнозов развития промышленности по следующей формуле:</w:t>
      </w:r>
    </w:p>
    <w:p w14:paraId="7DA33E54" w14:textId="77777777" w:rsidR="00677D58" w:rsidRDefault="00677D58" w:rsidP="00677D58">
      <w:pPr>
        <w:shd w:val="clear" w:color="auto" w:fill="FFFFFF"/>
        <w:jc w:val="center"/>
        <w:rPr>
          <w:rFonts w:ascii="Arial" w:hAnsi="Arial" w:cs="Arial"/>
          <w:color w:val="000000"/>
          <w:sz w:val="21"/>
          <w:szCs w:val="21"/>
        </w:rPr>
      </w:pPr>
      <w:proofErr w:type="spellStart"/>
      <w:r>
        <w:rPr>
          <w:rStyle w:val="form"/>
          <w:i/>
          <w:iCs/>
          <w:color w:val="000000"/>
          <w:sz w:val="26"/>
          <w:szCs w:val="26"/>
        </w:rPr>
        <w:t>Q</w:t>
      </w:r>
      <w:r>
        <w:rPr>
          <w:rStyle w:val="form"/>
          <w:i/>
          <w:iCs/>
          <w:color w:val="000000"/>
          <w:sz w:val="26"/>
          <w:szCs w:val="26"/>
          <w:vertAlign w:val="subscript"/>
        </w:rPr>
        <w:t>n</w:t>
      </w:r>
      <w:proofErr w:type="spellEnd"/>
      <w:r>
        <w:rPr>
          <w:rFonts w:ascii="Arial" w:hAnsi="Arial" w:cs="Arial"/>
          <w:color w:val="000000"/>
          <w:sz w:val="21"/>
          <w:szCs w:val="21"/>
        </w:rPr>
        <w:t> = </w:t>
      </w:r>
      <w:proofErr w:type="spellStart"/>
      <w:r>
        <w:rPr>
          <w:rStyle w:val="form"/>
          <w:i/>
          <w:iCs/>
          <w:color w:val="000000"/>
          <w:sz w:val="26"/>
          <w:szCs w:val="26"/>
        </w:rPr>
        <w:t>Q</w:t>
      </w:r>
      <w:r>
        <w:rPr>
          <w:rStyle w:val="form"/>
          <w:i/>
          <w:iCs/>
          <w:color w:val="000000"/>
          <w:sz w:val="26"/>
          <w:szCs w:val="26"/>
          <w:vertAlign w:val="subscript"/>
        </w:rPr>
        <w:t>c</w:t>
      </w:r>
      <w:r>
        <w:rPr>
          <w:rStyle w:val="form"/>
          <w:i/>
          <w:iCs/>
          <w:color w:val="000000"/>
          <w:sz w:val="26"/>
          <w:szCs w:val="26"/>
        </w:rPr>
        <w:t>К</w:t>
      </w:r>
      <w:r>
        <w:rPr>
          <w:rStyle w:val="form"/>
          <w:i/>
          <w:iCs/>
          <w:color w:val="000000"/>
          <w:sz w:val="26"/>
          <w:szCs w:val="26"/>
          <w:vertAlign w:val="subscript"/>
        </w:rPr>
        <w:t>и</w:t>
      </w:r>
      <w:r>
        <w:rPr>
          <w:rStyle w:val="form"/>
          <w:i/>
          <w:iCs/>
          <w:color w:val="000000"/>
          <w:sz w:val="26"/>
          <w:szCs w:val="26"/>
        </w:rPr>
        <w:t>К</w:t>
      </w:r>
      <w:r>
        <w:rPr>
          <w:rStyle w:val="form"/>
          <w:i/>
          <w:iCs/>
          <w:color w:val="000000"/>
          <w:sz w:val="26"/>
          <w:szCs w:val="26"/>
          <w:vertAlign w:val="subscript"/>
        </w:rPr>
        <w:t>п</w:t>
      </w:r>
      <w:proofErr w:type="spellEnd"/>
      <w:r>
        <w:rPr>
          <w:rFonts w:ascii="Arial" w:hAnsi="Arial" w:cs="Arial"/>
          <w:color w:val="000000"/>
          <w:sz w:val="21"/>
          <w:szCs w:val="21"/>
        </w:rPr>
        <w:t>,</w:t>
      </w:r>
    </w:p>
    <w:p w14:paraId="7A9B1931" w14:textId="77777777" w:rsidR="00677D58" w:rsidRDefault="00677D58" w:rsidP="00677D58">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i/>
          <w:iCs/>
          <w:color w:val="000000"/>
          <w:sz w:val="26"/>
          <w:szCs w:val="26"/>
        </w:rPr>
        <w:t>Q</w:t>
      </w:r>
      <w:r>
        <w:rPr>
          <w:rStyle w:val="form"/>
          <w:i/>
          <w:iCs/>
          <w:color w:val="000000"/>
          <w:sz w:val="26"/>
          <w:szCs w:val="26"/>
          <w:vertAlign w:val="subscript"/>
        </w:rPr>
        <w:t>n</w:t>
      </w:r>
      <w:proofErr w:type="spellEnd"/>
      <w:r>
        <w:rPr>
          <w:rFonts w:ascii="Arial" w:hAnsi="Arial" w:cs="Arial"/>
          <w:color w:val="000000"/>
          <w:sz w:val="21"/>
          <w:szCs w:val="21"/>
        </w:rPr>
        <w:t> – прогнозируемый объем грузов, перевозимых автотранспортом, тыс. т;</w:t>
      </w:r>
    </w:p>
    <w:p w14:paraId="2B227698" w14:textId="77777777" w:rsidR="00677D58" w:rsidRDefault="00677D58" w:rsidP="00677D58">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Q</w:t>
      </w:r>
      <w:r>
        <w:rPr>
          <w:rStyle w:val="form"/>
          <w:i/>
          <w:iCs/>
          <w:color w:val="000000"/>
          <w:sz w:val="26"/>
          <w:szCs w:val="26"/>
          <w:vertAlign w:val="subscript"/>
        </w:rPr>
        <w:t>c</w:t>
      </w:r>
      <w:proofErr w:type="spellEnd"/>
      <w:r>
        <w:rPr>
          <w:rFonts w:ascii="Arial" w:hAnsi="Arial" w:cs="Arial"/>
          <w:color w:val="000000"/>
          <w:sz w:val="21"/>
          <w:szCs w:val="21"/>
        </w:rPr>
        <w:t> – фактический объем грузов, перевозимых автотранспортом в существующий период, тыс. т;</w:t>
      </w:r>
    </w:p>
    <w:p w14:paraId="642C808E" w14:textId="77777777" w:rsidR="00677D58" w:rsidRDefault="00677D58" w:rsidP="00677D58">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К</w:t>
      </w:r>
      <w:r>
        <w:rPr>
          <w:rStyle w:val="form"/>
          <w:i/>
          <w:iCs/>
          <w:color w:val="000000"/>
          <w:sz w:val="26"/>
          <w:szCs w:val="26"/>
          <w:vertAlign w:val="subscript"/>
        </w:rPr>
        <w:t>и</w:t>
      </w:r>
      <w:r>
        <w:rPr>
          <w:rFonts w:ascii="Arial" w:hAnsi="Arial" w:cs="Arial"/>
          <w:color w:val="000000"/>
          <w:sz w:val="21"/>
          <w:szCs w:val="21"/>
        </w:rPr>
        <w:t> – коэффициент изменения объема промышленных грузов к прогнозируемому сроку;</w:t>
      </w:r>
    </w:p>
    <w:p w14:paraId="1A4CB18A" w14:textId="77777777" w:rsidR="00677D58" w:rsidRDefault="00677D58" w:rsidP="00677D58">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К</w:t>
      </w:r>
      <w:r>
        <w:rPr>
          <w:rStyle w:val="form"/>
          <w:i/>
          <w:iCs/>
          <w:color w:val="000000"/>
          <w:sz w:val="26"/>
          <w:szCs w:val="26"/>
          <w:vertAlign w:val="subscript"/>
        </w:rPr>
        <w:t>п</w:t>
      </w:r>
      <w:proofErr w:type="spellEnd"/>
      <w:r>
        <w:rPr>
          <w:rFonts w:ascii="Arial" w:hAnsi="Arial" w:cs="Arial"/>
          <w:color w:val="000000"/>
          <w:sz w:val="21"/>
          <w:szCs w:val="21"/>
        </w:rPr>
        <w:t> – коэффициент повторности перевозок промышленных грузов, </w:t>
      </w:r>
      <w:proofErr w:type="spellStart"/>
      <w:r>
        <w:rPr>
          <w:rStyle w:val="form"/>
          <w:i/>
          <w:iCs/>
          <w:color w:val="000000"/>
          <w:sz w:val="26"/>
          <w:szCs w:val="26"/>
        </w:rPr>
        <w:t>К</w:t>
      </w:r>
      <w:r>
        <w:rPr>
          <w:rStyle w:val="form"/>
          <w:i/>
          <w:iCs/>
          <w:color w:val="000000"/>
          <w:sz w:val="26"/>
          <w:szCs w:val="26"/>
          <w:vertAlign w:val="subscript"/>
        </w:rPr>
        <w:t>п</w:t>
      </w:r>
      <w:proofErr w:type="spellEnd"/>
      <w:r>
        <w:rPr>
          <w:rFonts w:ascii="Arial" w:hAnsi="Arial" w:cs="Arial"/>
          <w:color w:val="000000"/>
          <w:sz w:val="21"/>
          <w:szCs w:val="21"/>
        </w:rPr>
        <w:t> = 1,05…1,2.</w:t>
      </w:r>
    </w:p>
    <w:p w14:paraId="0B43A878" w14:textId="77777777" w:rsidR="00677D58" w:rsidRDefault="00677D58" w:rsidP="00677D58">
      <w:pPr>
        <w:shd w:val="clear" w:color="auto" w:fill="FFFFFF"/>
        <w:jc w:val="center"/>
        <w:rPr>
          <w:rFonts w:ascii="Arial" w:hAnsi="Arial" w:cs="Arial"/>
          <w:color w:val="000000"/>
          <w:sz w:val="21"/>
          <w:szCs w:val="21"/>
        </w:rPr>
      </w:pPr>
      <w:r>
        <w:rPr>
          <w:rStyle w:val="form"/>
          <w:i/>
          <w:iCs/>
          <w:color w:val="000000"/>
          <w:sz w:val="26"/>
          <w:szCs w:val="26"/>
        </w:rPr>
        <w:t>К</w:t>
      </w:r>
      <w:r>
        <w:rPr>
          <w:rStyle w:val="form"/>
          <w:i/>
          <w:iCs/>
          <w:color w:val="000000"/>
          <w:sz w:val="26"/>
          <w:szCs w:val="26"/>
          <w:vertAlign w:val="subscript"/>
        </w:rPr>
        <w:t>и</w:t>
      </w:r>
      <w:r>
        <w:rPr>
          <w:rFonts w:ascii="Arial" w:hAnsi="Arial" w:cs="Arial"/>
          <w:color w:val="000000"/>
          <w:sz w:val="21"/>
          <w:szCs w:val="21"/>
        </w:rPr>
        <w:t> = </w:t>
      </w:r>
      <w:proofErr w:type="spellStart"/>
      <w:r>
        <w:rPr>
          <w:rStyle w:val="form"/>
          <w:i/>
          <w:iCs/>
          <w:color w:val="000000"/>
          <w:sz w:val="26"/>
          <w:szCs w:val="26"/>
        </w:rPr>
        <w:t>К</w:t>
      </w:r>
      <w:r>
        <w:rPr>
          <w:rStyle w:val="form"/>
          <w:i/>
          <w:iCs/>
          <w:color w:val="000000"/>
          <w:sz w:val="26"/>
          <w:szCs w:val="26"/>
          <w:vertAlign w:val="subscript"/>
        </w:rPr>
        <w:t>сн</w:t>
      </w:r>
      <w:r>
        <w:rPr>
          <w:rStyle w:val="form"/>
          <w:i/>
          <w:iCs/>
          <w:color w:val="000000"/>
          <w:sz w:val="26"/>
          <w:szCs w:val="26"/>
        </w:rPr>
        <w:t>V</w:t>
      </w:r>
      <w:r>
        <w:rPr>
          <w:rStyle w:val="form"/>
          <w:i/>
          <w:iCs/>
          <w:color w:val="000000"/>
          <w:sz w:val="26"/>
          <w:szCs w:val="26"/>
          <w:vertAlign w:val="subscript"/>
        </w:rPr>
        <w:t>п</w:t>
      </w:r>
      <w:proofErr w:type="spellEnd"/>
      <w:r>
        <w:rPr>
          <w:rStyle w:val="form"/>
          <w:i/>
          <w:iCs/>
          <w:color w:val="000000"/>
          <w:sz w:val="26"/>
          <w:szCs w:val="26"/>
        </w:rPr>
        <w:t xml:space="preserve"> / </w:t>
      </w:r>
      <w:proofErr w:type="spellStart"/>
      <w:r>
        <w:rPr>
          <w:rStyle w:val="form"/>
          <w:i/>
          <w:iCs/>
          <w:color w:val="000000"/>
          <w:sz w:val="26"/>
          <w:szCs w:val="26"/>
        </w:rPr>
        <w:t>V</w:t>
      </w:r>
      <w:r>
        <w:rPr>
          <w:rStyle w:val="form"/>
          <w:i/>
          <w:iCs/>
          <w:color w:val="000000"/>
          <w:sz w:val="26"/>
          <w:szCs w:val="26"/>
          <w:vertAlign w:val="subscript"/>
        </w:rPr>
        <w:t>с</w:t>
      </w:r>
      <w:proofErr w:type="spellEnd"/>
      <w:r>
        <w:rPr>
          <w:rFonts w:ascii="Arial" w:hAnsi="Arial" w:cs="Arial"/>
          <w:color w:val="000000"/>
          <w:sz w:val="21"/>
          <w:szCs w:val="21"/>
        </w:rPr>
        <w:t>,</w:t>
      </w:r>
    </w:p>
    <w:p w14:paraId="3DA2B2F3" w14:textId="77777777" w:rsidR="00677D58" w:rsidRDefault="00677D58" w:rsidP="00677D58">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i/>
          <w:iCs/>
          <w:color w:val="000000"/>
          <w:sz w:val="26"/>
          <w:szCs w:val="26"/>
        </w:rPr>
        <w:t>К</w:t>
      </w:r>
      <w:r>
        <w:rPr>
          <w:rStyle w:val="form"/>
          <w:i/>
          <w:iCs/>
          <w:color w:val="000000"/>
          <w:sz w:val="26"/>
          <w:szCs w:val="26"/>
          <w:vertAlign w:val="subscript"/>
        </w:rPr>
        <w:t>сн</w:t>
      </w:r>
      <w:proofErr w:type="spellEnd"/>
      <w:r>
        <w:rPr>
          <w:rFonts w:ascii="Arial" w:hAnsi="Arial" w:cs="Arial"/>
          <w:color w:val="000000"/>
          <w:sz w:val="21"/>
          <w:szCs w:val="21"/>
        </w:rPr>
        <w:t> – коэффициент, учитывающий снижение материалоемкости промышленного производства и снижение объемов автомобильных перевозок, приходящихся на 1 млн р. валовой продукции промышленности, ориентировочно </w:t>
      </w:r>
      <w:proofErr w:type="spellStart"/>
      <w:r>
        <w:rPr>
          <w:rStyle w:val="form"/>
          <w:i/>
          <w:iCs/>
          <w:color w:val="000000"/>
          <w:sz w:val="26"/>
          <w:szCs w:val="26"/>
        </w:rPr>
        <w:t>К</w:t>
      </w:r>
      <w:r>
        <w:rPr>
          <w:rStyle w:val="form"/>
          <w:i/>
          <w:iCs/>
          <w:color w:val="000000"/>
          <w:sz w:val="26"/>
          <w:szCs w:val="26"/>
          <w:vertAlign w:val="subscript"/>
        </w:rPr>
        <w:t>сн</w:t>
      </w:r>
      <w:proofErr w:type="spellEnd"/>
      <w:r>
        <w:rPr>
          <w:rFonts w:ascii="Arial" w:hAnsi="Arial" w:cs="Arial"/>
          <w:color w:val="000000"/>
          <w:sz w:val="21"/>
          <w:szCs w:val="21"/>
        </w:rPr>
        <w:t> = 0,95…0,98;</w:t>
      </w:r>
    </w:p>
    <w:p w14:paraId="25B7E653" w14:textId="77777777" w:rsidR="00677D58" w:rsidRDefault="00677D58" w:rsidP="00677D58">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V</w:t>
      </w:r>
      <w:r>
        <w:rPr>
          <w:rStyle w:val="form"/>
          <w:i/>
          <w:iCs/>
          <w:color w:val="000000"/>
          <w:sz w:val="26"/>
          <w:szCs w:val="26"/>
          <w:vertAlign w:val="subscript"/>
        </w:rPr>
        <w:t>n</w:t>
      </w:r>
      <w:proofErr w:type="spellEnd"/>
      <w:r>
        <w:rPr>
          <w:rFonts w:ascii="Arial" w:hAnsi="Arial" w:cs="Arial"/>
          <w:color w:val="000000"/>
          <w:sz w:val="21"/>
          <w:szCs w:val="21"/>
        </w:rPr>
        <w:t> – валовая продукция промышленности к прогнозируемому сроку, млн p.;</w:t>
      </w:r>
    </w:p>
    <w:p w14:paraId="1B0BD406" w14:textId="77777777" w:rsidR="00677D58" w:rsidRDefault="00677D58" w:rsidP="00677D58">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V</w:t>
      </w:r>
      <w:r>
        <w:rPr>
          <w:rStyle w:val="form"/>
          <w:i/>
          <w:iCs/>
          <w:color w:val="000000"/>
          <w:sz w:val="26"/>
          <w:szCs w:val="26"/>
          <w:vertAlign w:val="subscript"/>
        </w:rPr>
        <w:t>c</w:t>
      </w:r>
      <w:proofErr w:type="spellEnd"/>
      <w:r>
        <w:rPr>
          <w:rFonts w:ascii="Arial" w:hAnsi="Arial" w:cs="Arial"/>
          <w:color w:val="000000"/>
          <w:sz w:val="21"/>
          <w:szCs w:val="21"/>
        </w:rPr>
        <w:t> – валовая продукция промышленности на существующий период, млн р.</w:t>
      </w:r>
    </w:p>
    <w:p w14:paraId="2FD1A3CD"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расчетных целей можно принять следующие средние показатели массы строительных материалов в зависимости от типа жилищного строительства в тыс. т на 1 тыс. м</w:t>
      </w:r>
      <w:r>
        <w:rPr>
          <w:rFonts w:ascii="Arial" w:hAnsi="Arial" w:cs="Arial"/>
          <w:color w:val="000000"/>
          <w:sz w:val="21"/>
          <w:szCs w:val="21"/>
          <w:vertAlign w:val="superscript"/>
        </w:rPr>
        <w:t>2</w:t>
      </w:r>
      <w:r>
        <w:rPr>
          <w:rFonts w:ascii="Arial" w:hAnsi="Arial" w:cs="Arial"/>
          <w:color w:val="000000"/>
          <w:sz w:val="21"/>
          <w:szCs w:val="21"/>
        </w:rPr>
        <w:t>, которые приведены в таблице 5.1.</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4314"/>
        <w:gridCol w:w="6486"/>
      </w:tblGrid>
      <w:tr w:rsidR="00677D58" w14:paraId="5DB448D0" w14:textId="77777777" w:rsidTr="00677D58">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14:paraId="1885BD1A" w14:textId="77777777" w:rsidR="00677D58" w:rsidRDefault="00677D58">
            <w:pPr>
              <w:spacing w:before="100" w:beforeAutospacing="1" w:after="150" w:line="288" w:lineRule="atLeast"/>
              <w:jc w:val="right"/>
              <w:rPr>
                <w:i/>
                <w:iCs/>
                <w:sz w:val="21"/>
                <w:szCs w:val="21"/>
              </w:rPr>
            </w:pPr>
            <w:r>
              <w:rPr>
                <w:i/>
                <w:iCs/>
                <w:sz w:val="21"/>
                <w:szCs w:val="21"/>
              </w:rPr>
              <w:t>Таблица 5.1 – Показатели массы строительных материалов в зависимости от типа жилищного строительства в тыс. т на 1 тыс. м</w:t>
            </w:r>
            <w:r>
              <w:rPr>
                <w:i/>
                <w:iCs/>
                <w:sz w:val="21"/>
                <w:szCs w:val="21"/>
                <w:vertAlign w:val="superscript"/>
              </w:rPr>
              <w:t>2</w:t>
            </w:r>
          </w:p>
        </w:tc>
      </w:tr>
      <w:tr w:rsidR="00677D58" w14:paraId="1323B7DE" w14:textId="77777777" w:rsidTr="00677D58">
        <w:trPr>
          <w:tblCellSpacing w:w="15" w:type="dxa"/>
        </w:trPr>
        <w:tc>
          <w:tcPr>
            <w:tcW w:w="0" w:type="auto"/>
            <w:shd w:val="clear" w:color="auto" w:fill="87CEFA"/>
            <w:tcMar>
              <w:top w:w="105" w:type="dxa"/>
              <w:left w:w="15" w:type="dxa"/>
              <w:bottom w:w="105" w:type="dxa"/>
              <w:right w:w="15" w:type="dxa"/>
            </w:tcMar>
            <w:vAlign w:val="center"/>
            <w:hideMark/>
          </w:tcPr>
          <w:p w14:paraId="685A4082" w14:textId="77777777" w:rsidR="00677D58" w:rsidRDefault="00677D58">
            <w:pPr>
              <w:spacing w:before="100" w:beforeAutospacing="1" w:after="150" w:line="288" w:lineRule="atLeast"/>
              <w:jc w:val="center"/>
              <w:rPr>
                <w:b/>
                <w:bCs/>
                <w:color w:val="981917"/>
                <w:sz w:val="21"/>
                <w:szCs w:val="21"/>
              </w:rPr>
            </w:pPr>
            <w:r>
              <w:rPr>
                <w:b/>
                <w:bCs/>
                <w:color w:val="981917"/>
                <w:sz w:val="21"/>
                <w:szCs w:val="21"/>
              </w:rPr>
              <w:t>Тип жилищного строительства</w:t>
            </w:r>
          </w:p>
        </w:tc>
        <w:tc>
          <w:tcPr>
            <w:tcW w:w="0" w:type="auto"/>
            <w:shd w:val="clear" w:color="auto" w:fill="87CEFA"/>
            <w:tcMar>
              <w:top w:w="105" w:type="dxa"/>
              <w:left w:w="15" w:type="dxa"/>
              <w:bottom w:w="105" w:type="dxa"/>
              <w:right w:w="15" w:type="dxa"/>
            </w:tcMar>
            <w:vAlign w:val="center"/>
            <w:hideMark/>
          </w:tcPr>
          <w:p w14:paraId="6969991C" w14:textId="77777777" w:rsidR="00677D58" w:rsidRDefault="00677D58">
            <w:pPr>
              <w:spacing w:before="100" w:beforeAutospacing="1" w:after="150" w:line="288" w:lineRule="atLeast"/>
              <w:jc w:val="center"/>
              <w:rPr>
                <w:b/>
                <w:bCs/>
                <w:color w:val="981917"/>
                <w:sz w:val="21"/>
                <w:szCs w:val="21"/>
              </w:rPr>
            </w:pPr>
            <w:r>
              <w:rPr>
                <w:b/>
                <w:bCs/>
                <w:color w:val="981917"/>
                <w:sz w:val="21"/>
                <w:szCs w:val="21"/>
              </w:rPr>
              <w:t>Масса строительных материалов, тыс. т на 1 тыс. м</w:t>
            </w:r>
            <w:r>
              <w:rPr>
                <w:b/>
                <w:bCs/>
                <w:color w:val="981917"/>
                <w:sz w:val="21"/>
                <w:szCs w:val="21"/>
                <w:vertAlign w:val="superscript"/>
              </w:rPr>
              <w:t>2</w:t>
            </w:r>
          </w:p>
        </w:tc>
      </w:tr>
      <w:tr w:rsidR="00677D58" w14:paraId="530E4680" w14:textId="77777777" w:rsidTr="00677D58">
        <w:trPr>
          <w:tblCellSpacing w:w="15" w:type="dxa"/>
        </w:trPr>
        <w:tc>
          <w:tcPr>
            <w:tcW w:w="0" w:type="auto"/>
            <w:shd w:val="clear" w:color="auto" w:fill="FAEBD7"/>
            <w:tcMar>
              <w:top w:w="30" w:type="dxa"/>
              <w:left w:w="75" w:type="dxa"/>
              <w:bottom w:w="30" w:type="dxa"/>
              <w:right w:w="75" w:type="dxa"/>
            </w:tcMar>
            <w:vAlign w:val="center"/>
            <w:hideMark/>
          </w:tcPr>
          <w:p w14:paraId="5C517A51" w14:textId="77777777" w:rsidR="00677D58" w:rsidRDefault="00677D58">
            <w:pPr>
              <w:spacing w:before="100" w:beforeAutospacing="1" w:after="150" w:line="288" w:lineRule="atLeast"/>
              <w:rPr>
                <w:sz w:val="18"/>
                <w:szCs w:val="18"/>
              </w:rPr>
            </w:pPr>
            <w:r>
              <w:rPr>
                <w:sz w:val="18"/>
                <w:szCs w:val="18"/>
              </w:rPr>
              <w:t>деревянные дома</w:t>
            </w:r>
          </w:p>
        </w:tc>
        <w:tc>
          <w:tcPr>
            <w:tcW w:w="0" w:type="auto"/>
            <w:shd w:val="clear" w:color="auto" w:fill="FAEBD7"/>
            <w:tcMar>
              <w:top w:w="30" w:type="dxa"/>
              <w:left w:w="75" w:type="dxa"/>
              <w:bottom w:w="30" w:type="dxa"/>
              <w:right w:w="75" w:type="dxa"/>
            </w:tcMar>
            <w:vAlign w:val="center"/>
            <w:hideMark/>
          </w:tcPr>
          <w:p w14:paraId="3CCE57E2" w14:textId="77777777" w:rsidR="00677D58" w:rsidRDefault="00677D58">
            <w:pPr>
              <w:spacing w:before="100" w:beforeAutospacing="1" w:after="150" w:line="288" w:lineRule="atLeast"/>
              <w:jc w:val="center"/>
              <w:rPr>
                <w:sz w:val="18"/>
                <w:szCs w:val="18"/>
              </w:rPr>
            </w:pPr>
            <w:r>
              <w:rPr>
                <w:sz w:val="18"/>
                <w:szCs w:val="18"/>
              </w:rPr>
              <w:t>2,0</w:t>
            </w:r>
          </w:p>
        </w:tc>
      </w:tr>
      <w:tr w:rsidR="00677D58" w14:paraId="2B6820A6" w14:textId="77777777" w:rsidTr="00677D58">
        <w:trPr>
          <w:tblCellSpacing w:w="15" w:type="dxa"/>
        </w:trPr>
        <w:tc>
          <w:tcPr>
            <w:tcW w:w="0" w:type="auto"/>
            <w:shd w:val="clear" w:color="auto" w:fill="FAF0E6"/>
            <w:tcMar>
              <w:top w:w="30" w:type="dxa"/>
              <w:left w:w="75" w:type="dxa"/>
              <w:bottom w:w="30" w:type="dxa"/>
              <w:right w:w="75" w:type="dxa"/>
            </w:tcMar>
            <w:vAlign w:val="center"/>
            <w:hideMark/>
          </w:tcPr>
          <w:p w14:paraId="65B38EB0" w14:textId="77777777" w:rsidR="00677D58" w:rsidRDefault="00677D58">
            <w:pPr>
              <w:spacing w:before="100" w:beforeAutospacing="1" w:after="150" w:line="288" w:lineRule="atLeast"/>
              <w:rPr>
                <w:sz w:val="18"/>
                <w:szCs w:val="18"/>
              </w:rPr>
            </w:pPr>
            <w:r>
              <w:rPr>
                <w:sz w:val="18"/>
                <w:szCs w:val="18"/>
              </w:rPr>
              <w:t>каменные дома 2-этажные</w:t>
            </w:r>
          </w:p>
        </w:tc>
        <w:tc>
          <w:tcPr>
            <w:tcW w:w="0" w:type="auto"/>
            <w:shd w:val="clear" w:color="auto" w:fill="FAF0E6"/>
            <w:tcMar>
              <w:top w:w="30" w:type="dxa"/>
              <w:left w:w="75" w:type="dxa"/>
              <w:bottom w:w="30" w:type="dxa"/>
              <w:right w:w="75" w:type="dxa"/>
            </w:tcMar>
            <w:vAlign w:val="center"/>
            <w:hideMark/>
          </w:tcPr>
          <w:p w14:paraId="3475EF3F" w14:textId="77777777" w:rsidR="00677D58" w:rsidRDefault="00677D58">
            <w:pPr>
              <w:spacing w:before="100" w:beforeAutospacing="1" w:after="150" w:line="288" w:lineRule="atLeast"/>
              <w:jc w:val="center"/>
              <w:rPr>
                <w:sz w:val="18"/>
                <w:szCs w:val="18"/>
              </w:rPr>
            </w:pPr>
            <w:r>
              <w:rPr>
                <w:sz w:val="18"/>
                <w:szCs w:val="18"/>
              </w:rPr>
              <w:t>5,6</w:t>
            </w:r>
          </w:p>
        </w:tc>
      </w:tr>
      <w:tr w:rsidR="00677D58" w14:paraId="3F5D5824" w14:textId="77777777" w:rsidTr="00677D58">
        <w:trPr>
          <w:tblCellSpacing w:w="15" w:type="dxa"/>
        </w:trPr>
        <w:tc>
          <w:tcPr>
            <w:tcW w:w="0" w:type="auto"/>
            <w:shd w:val="clear" w:color="auto" w:fill="FAEBD7"/>
            <w:tcMar>
              <w:top w:w="30" w:type="dxa"/>
              <w:left w:w="75" w:type="dxa"/>
              <w:bottom w:w="30" w:type="dxa"/>
              <w:right w:w="75" w:type="dxa"/>
            </w:tcMar>
            <w:vAlign w:val="center"/>
            <w:hideMark/>
          </w:tcPr>
          <w:p w14:paraId="54B95533" w14:textId="77777777" w:rsidR="00677D58" w:rsidRDefault="00677D58">
            <w:pPr>
              <w:spacing w:before="100" w:beforeAutospacing="1" w:after="150" w:line="288" w:lineRule="atLeast"/>
              <w:rPr>
                <w:sz w:val="18"/>
                <w:szCs w:val="18"/>
              </w:rPr>
            </w:pPr>
            <w:r>
              <w:rPr>
                <w:sz w:val="18"/>
                <w:szCs w:val="18"/>
              </w:rPr>
              <w:t>каменные дома 3-этажные</w:t>
            </w:r>
          </w:p>
        </w:tc>
        <w:tc>
          <w:tcPr>
            <w:tcW w:w="0" w:type="auto"/>
            <w:shd w:val="clear" w:color="auto" w:fill="FAEBD7"/>
            <w:tcMar>
              <w:top w:w="30" w:type="dxa"/>
              <w:left w:w="75" w:type="dxa"/>
              <w:bottom w:w="30" w:type="dxa"/>
              <w:right w:w="75" w:type="dxa"/>
            </w:tcMar>
            <w:vAlign w:val="center"/>
            <w:hideMark/>
          </w:tcPr>
          <w:p w14:paraId="650657A6" w14:textId="77777777" w:rsidR="00677D58" w:rsidRDefault="00677D58">
            <w:pPr>
              <w:spacing w:before="100" w:beforeAutospacing="1" w:after="150" w:line="288" w:lineRule="atLeast"/>
              <w:jc w:val="center"/>
              <w:rPr>
                <w:sz w:val="18"/>
                <w:szCs w:val="18"/>
              </w:rPr>
            </w:pPr>
            <w:r>
              <w:rPr>
                <w:sz w:val="18"/>
                <w:szCs w:val="18"/>
              </w:rPr>
              <w:t>5,9</w:t>
            </w:r>
          </w:p>
        </w:tc>
      </w:tr>
      <w:tr w:rsidR="00677D58" w14:paraId="6AF05582" w14:textId="77777777" w:rsidTr="00677D58">
        <w:trPr>
          <w:tblCellSpacing w:w="15" w:type="dxa"/>
        </w:trPr>
        <w:tc>
          <w:tcPr>
            <w:tcW w:w="0" w:type="auto"/>
            <w:shd w:val="clear" w:color="auto" w:fill="FAF0E6"/>
            <w:tcMar>
              <w:top w:w="30" w:type="dxa"/>
              <w:left w:w="75" w:type="dxa"/>
              <w:bottom w:w="30" w:type="dxa"/>
              <w:right w:w="75" w:type="dxa"/>
            </w:tcMar>
            <w:vAlign w:val="center"/>
            <w:hideMark/>
          </w:tcPr>
          <w:p w14:paraId="7B0B38F0" w14:textId="77777777" w:rsidR="00677D58" w:rsidRDefault="00677D58">
            <w:pPr>
              <w:spacing w:before="100" w:beforeAutospacing="1" w:after="150" w:line="288" w:lineRule="atLeast"/>
              <w:rPr>
                <w:sz w:val="18"/>
                <w:szCs w:val="18"/>
              </w:rPr>
            </w:pPr>
            <w:r>
              <w:rPr>
                <w:sz w:val="18"/>
                <w:szCs w:val="18"/>
              </w:rPr>
              <w:t>каменные дома 4-этажные</w:t>
            </w:r>
          </w:p>
        </w:tc>
        <w:tc>
          <w:tcPr>
            <w:tcW w:w="0" w:type="auto"/>
            <w:shd w:val="clear" w:color="auto" w:fill="FAF0E6"/>
            <w:tcMar>
              <w:top w:w="30" w:type="dxa"/>
              <w:left w:w="75" w:type="dxa"/>
              <w:bottom w:w="30" w:type="dxa"/>
              <w:right w:w="75" w:type="dxa"/>
            </w:tcMar>
            <w:vAlign w:val="center"/>
            <w:hideMark/>
          </w:tcPr>
          <w:p w14:paraId="7894438C" w14:textId="77777777" w:rsidR="00677D58" w:rsidRDefault="00677D58">
            <w:pPr>
              <w:spacing w:before="100" w:beforeAutospacing="1" w:after="150" w:line="288" w:lineRule="atLeast"/>
              <w:jc w:val="center"/>
              <w:rPr>
                <w:sz w:val="18"/>
                <w:szCs w:val="18"/>
              </w:rPr>
            </w:pPr>
            <w:r>
              <w:rPr>
                <w:sz w:val="18"/>
                <w:szCs w:val="18"/>
              </w:rPr>
              <w:t>5,6</w:t>
            </w:r>
          </w:p>
        </w:tc>
      </w:tr>
      <w:tr w:rsidR="00677D58" w14:paraId="162B0901" w14:textId="77777777" w:rsidTr="00677D58">
        <w:trPr>
          <w:tblCellSpacing w:w="15" w:type="dxa"/>
        </w:trPr>
        <w:tc>
          <w:tcPr>
            <w:tcW w:w="0" w:type="auto"/>
            <w:shd w:val="clear" w:color="auto" w:fill="FAEBD7"/>
            <w:tcMar>
              <w:top w:w="30" w:type="dxa"/>
              <w:left w:w="75" w:type="dxa"/>
              <w:bottom w:w="30" w:type="dxa"/>
              <w:right w:w="75" w:type="dxa"/>
            </w:tcMar>
            <w:vAlign w:val="center"/>
            <w:hideMark/>
          </w:tcPr>
          <w:p w14:paraId="210D3B9D" w14:textId="77777777" w:rsidR="00677D58" w:rsidRDefault="00677D58">
            <w:pPr>
              <w:spacing w:before="100" w:beforeAutospacing="1" w:after="150" w:line="288" w:lineRule="atLeast"/>
              <w:rPr>
                <w:sz w:val="18"/>
                <w:szCs w:val="18"/>
              </w:rPr>
            </w:pPr>
            <w:r>
              <w:rPr>
                <w:sz w:val="18"/>
                <w:szCs w:val="18"/>
              </w:rPr>
              <w:t>каменные дома 5-этажные</w:t>
            </w:r>
          </w:p>
        </w:tc>
        <w:tc>
          <w:tcPr>
            <w:tcW w:w="0" w:type="auto"/>
            <w:shd w:val="clear" w:color="auto" w:fill="FAEBD7"/>
            <w:tcMar>
              <w:top w:w="30" w:type="dxa"/>
              <w:left w:w="75" w:type="dxa"/>
              <w:bottom w:w="30" w:type="dxa"/>
              <w:right w:w="75" w:type="dxa"/>
            </w:tcMar>
            <w:vAlign w:val="center"/>
            <w:hideMark/>
          </w:tcPr>
          <w:p w14:paraId="13B4B25B" w14:textId="77777777" w:rsidR="00677D58" w:rsidRDefault="00677D58">
            <w:pPr>
              <w:spacing w:before="100" w:beforeAutospacing="1" w:after="150" w:line="288" w:lineRule="atLeast"/>
              <w:jc w:val="center"/>
              <w:rPr>
                <w:sz w:val="18"/>
                <w:szCs w:val="18"/>
              </w:rPr>
            </w:pPr>
            <w:r>
              <w:rPr>
                <w:sz w:val="18"/>
                <w:szCs w:val="18"/>
              </w:rPr>
              <w:t>5,3</w:t>
            </w:r>
          </w:p>
        </w:tc>
      </w:tr>
      <w:tr w:rsidR="00677D58" w14:paraId="2F09AD31" w14:textId="77777777" w:rsidTr="00677D58">
        <w:trPr>
          <w:tblCellSpacing w:w="15" w:type="dxa"/>
        </w:trPr>
        <w:tc>
          <w:tcPr>
            <w:tcW w:w="0" w:type="auto"/>
            <w:shd w:val="clear" w:color="auto" w:fill="FAF0E6"/>
            <w:tcMar>
              <w:top w:w="30" w:type="dxa"/>
              <w:left w:w="75" w:type="dxa"/>
              <w:bottom w:w="30" w:type="dxa"/>
              <w:right w:w="75" w:type="dxa"/>
            </w:tcMar>
            <w:vAlign w:val="center"/>
            <w:hideMark/>
          </w:tcPr>
          <w:p w14:paraId="0C052AD5" w14:textId="77777777" w:rsidR="00677D58" w:rsidRDefault="00677D58">
            <w:pPr>
              <w:spacing w:before="100" w:beforeAutospacing="1" w:after="150" w:line="288" w:lineRule="atLeast"/>
              <w:rPr>
                <w:sz w:val="18"/>
                <w:szCs w:val="18"/>
              </w:rPr>
            </w:pPr>
            <w:r>
              <w:rPr>
                <w:sz w:val="18"/>
                <w:szCs w:val="18"/>
              </w:rPr>
              <w:t>крупнопанельные дома 3 – 5 этажей</w:t>
            </w:r>
          </w:p>
        </w:tc>
        <w:tc>
          <w:tcPr>
            <w:tcW w:w="0" w:type="auto"/>
            <w:shd w:val="clear" w:color="auto" w:fill="FAF0E6"/>
            <w:tcMar>
              <w:top w:w="30" w:type="dxa"/>
              <w:left w:w="75" w:type="dxa"/>
              <w:bottom w:w="30" w:type="dxa"/>
              <w:right w:w="75" w:type="dxa"/>
            </w:tcMar>
            <w:vAlign w:val="center"/>
            <w:hideMark/>
          </w:tcPr>
          <w:p w14:paraId="3D48DB16" w14:textId="77777777" w:rsidR="00677D58" w:rsidRDefault="00677D58">
            <w:pPr>
              <w:spacing w:before="100" w:beforeAutospacing="1" w:after="150" w:line="288" w:lineRule="atLeast"/>
              <w:jc w:val="center"/>
              <w:rPr>
                <w:sz w:val="18"/>
                <w:szCs w:val="18"/>
              </w:rPr>
            </w:pPr>
            <w:r>
              <w:rPr>
                <w:sz w:val="18"/>
                <w:szCs w:val="18"/>
              </w:rPr>
              <w:t>4,3…4,4</w:t>
            </w:r>
          </w:p>
        </w:tc>
      </w:tr>
      <w:tr w:rsidR="00677D58" w14:paraId="0DCB3715" w14:textId="77777777" w:rsidTr="00677D58">
        <w:trPr>
          <w:tblCellSpacing w:w="15" w:type="dxa"/>
        </w:trPr>
        <w:tc>
          <w:tcPr>
            <w:tcW w:w="0" w:type="auto"/>
            <w:shd w:val="clear" w:color="auto" w:fill="FAEBD7"/>
            <w:tcMar>
              <w:top w:w="30" w:type="dxa"/>
              <w:left w:w="75" w:type="dxa"/>
              <w:bottom w:w="30" w:type="dxa"/>
              <w:right w:w="75" w:type="dxa"/>
            </w:tcMar>
            <w:vAlign w:val="center"/>
            <w:hideMark/>
          </w:tcPr>
          <w:p w14:paraId="2145EE3F" w14:textId="77777777" w:rsidR="00677D58" w:rsidRDefault="00677D58">
            <w:pPr>
              <w:spacing w:before="100" w:beforeAutospacing="1" w:after="150" w:line="288" w:lineRule="atLeast"/>
              <w:rPr>
                <w:sz w:val="18"/>
                <w:szCs w:val="18"/>
              </w:rPr>
            </w:pPr>
            <w:r>
              <w:rPr>
                <w:sz w:val="18"/>
                <w:szCs w:val="18"/>
              </w:rPr>
              <w:t>крупнопанельные дома 12–16 этажей</w:t>
            </w:r>
          </w:p>
        </w:tc>
        <w:tc>
          <w:tcPr>
            <w:tcW w:w="0" w:type="auto"/>
            <w:shd w:val="clear" w:color="auto" w:fill="FAEBD7"/>
            <w:tcMar>
              <w:top w:w="30" w:type="dxa"/>
              <w:left w:w="75" w:type="dxa"/>
              <w:bottom w:w="30" w:type="dxa"/>
              <w:right w:w="75" w:type="dxa"/>
            </w:tcMar>
            <w:vAlign w:val="center"/>
            <w:hideMark/>
          </w:tcPr>
          <w:p w14:paraId="12D19844" w14:textId="77777777" w:rsidR="00677D58" w:rsidRDefault="00677D58">
            <w:pPr>
              <w:spacing w:before="100" w:beforeAutospacing="1" w:after="150" w:line="288" w:lineRule="atLeast"/>
              <w:jc w:val="center"/>
              <w:rPr>
                <w:sz w:val="18"/>
                <w:szCs w:val="18"/>
              </w:rPr>
            </w:pPr>
            <w:r>
              <w:rPr>
                <w:sz w:val="18"/>
                <w:szCs w:val="18"/>
              </w:rPr>
              <w:t>4,2</w:t>
            </w:r>
          </w:p>
        </w:tc>
      </w:tr>
    </w:tbl>
    <w:p w14:paraId="480CD3F4"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Прогнозирование объемов перевозки потребительских грузов выполняется по нормам или уровню потребления на одного человека с учетом массы перевозимой тары и повторности перевозок.</w:t>
      </w:r>
    </w:p>
    <w:p w14:paraId="2F2C21BE"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На коэффициент выпуска при стабильной организации работы основное влияние оказывает время простоя ПС при выполнении технического обслуживания и ремонта. Необходимо учитывать, что после 4…5 лет эксплуатации ПС эти простои резко увеличиваются, что </w:t>
      </w:r>
      <w:proofErr w:type="spellStart"/>
      <w:r>
        <w:rPr>
          <w:rFonts w:ascii="Arial" w:hAnsi="Arial" w:cs="Arial"/>
          <w:color w:val="000000"/>
          <w:sz w:val="21"/>
          <w:szCs w:val="21"/>
        </w:rPr>
        <w:t>влечетсоответствующее</w:t>
      </w:r>
      <w:proofErr w:type="spellEnd"/>
      <w:r>
        <w:rPr>
          <w:rFonts w:ascii="Arial" w:hAnsi="Arial" w:cs="Arial"/>
          <w:color w:val="000000"/>
          <w:sz w:val="21"/>
          <w:szCs w:val="21"/>
        </w:rPr>
        <w:t xml:space="preserve"> снижение.</w:t>
      </w:r>
    </w:p>
    <w:p w14:paraId="4B17314B"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Объем груза, который перевозится за смену, 1/РЛ, помимо других факторов, зависит от дорожных условий, технической скорости ПС на линии, надежности АТС. Техническая скорость ПС с большими сроками службы снижается как за счет ухудшения тягово-динамических качеств, так и в связи с увеличением </w:t>
      </w:r>
      <w:r>
        <w:rPr>
          <w:rFonts w:ascii="Arial" w:hAnsi="Arial" w:cs="Arial"/>
          <w:color w:val="000000"/>
          <w:sz w:val="21"/>
          <w:szCs w:val="21"/>
        </w:rPr>
        <w:lastRenderedPageBreak/>
        <w:t>простоев на линии для устранения мелких неисправностей. Некоторые зависимости технико-эксплуатационных показателей работы АТС от дорожных условий и срока службы.</w:t>
      </w:r>
    </w:p>
    <w:p w14:paraId="53CAD7B9"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Текущее планирование проводится на год. В этом случае возможный объем работы и необходимые для его выполнения ресурсы рассчитываются на основании имеющихся и подготовленных к заключению договоров.</w:t>
      </w:r>
    </w:p>
    <w:p w14:paraId="27C2A701"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расчете ресурсов, необходимых для освоения объемов работ по договорам, используют коэффициент запаса, который должен учитывать выработку ресурса ПС и возможность выполнения разовых заказов.</w:t>
      </w:r>
    </w:p>
    <w:p w14:paraId="718DA02F"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При составлении годового плана работы АТО по перевозкам грузов рассчитываются следующие показатели по типам ПС:</w:t>
      </w:r>
    </w:p>
    <w:p w14:paraId="61472E92" w14:textId="77777777" w:rsidR="00677D58" w:rsidRDefault="00677D58" w:rsidP="00677D58">
      <w:pPr>
        <w:numPr>
          <w:ilvl w:val="0"/>
          <w:numId w:val="1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коэффициент выпуска и использования парка АТС;</w:t>
      </w:r>
    </w:p>
    <w:p w14:paraId="02D28EDA" w14:textId="77777777" w:rsidR="00677D58" w:rsidRDefault="00677D58" w:rsidP="00677D58">
      <w:pPr>
        <w:numPr>
          <w:ilvl w:val="0"/>
          <w:numId w:val="1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автомобилей в работе;</w:t>
      </w:r>
    </w:p>
    <w:p w14:paraId="62BF05AE" w14:textId="77777777" w:rsidR="00677D58" w:rsidRDefault="00677D58" w:rsidP="00677D58">
      <w:pPr>
        <w:numPr>
          <w:ilvl w:val="0"/>
          <w:numId w:val="1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возможные объемы перевозок;</w:t>
      </w:r>
    </w:p>
    <w:p w14:paraId="5549BECD" w14:textId="77777777" w:rsidR="00677D58" w:rsidRDefault="00677D58" w:rsidP="00677D58">
      <w:pPr>
        <w:numPr>
          <w:ilvl w:val="0"/>
          <w:numId w:val="1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годовой пробег, в том числе с грузом;</w:t>
      </w:r>
    </w:p>
    <w:p w14:paraId="0929A01C" w14:textId="77777777" w:rsidR="00677D58" w:rsidRDefault="00677D58" w:rsidP="00677D58">
      <w:pPr>
        <w:numPr>
          <w:ilvl w:val="0"/>
          <w:numId w:val="1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требуемые ресурсы для поддержания АТС в работоспособном состоянии, расход топлива и ГСМ;</w:t>
      </w:r>
    </w:p>
    <w:p w14:paraId="1CEFF949" w14:textId="77777777" w:rsidR="00677D58" w:rsidRDefault="00677D58" w:rsidP="00677D58">
      <w:pPr>
        <w:numPr>
          <w:ilvl w:val="0"/>
          <w:numId w:val="1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себестоимость перевозок.</w:t>
      </w:r>
    </w:p>
    <w:p w14:paraId="3D3B3851" w14:textId="77777777" w:rsidR="00677D58" w:rsidRDefault="00677D58" w:rsidP="00677D58">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Оперативное планирование</w:t>
      </w:r>
      <w:r>
        <w:rPr>
          <w:rFonts w:ascii="Arial" w:hAnsi="Arial" w:cs="Arial"/>
          <w:color w:val="000000"/>
          <w:sz w:val="21"/>
          <w:szCs w:val="21"/>
        </w:rPr>
        <w:t xml:space="preserve"> – это конкретизация плановых заданий по времени выполнения, в пространстве (по местам </w:t>
      </w:r>
      <w:proofErr w:type="spellStart"/>
      <w:r>
        <w:rPr>
          <w:rFonts w:ascii="Arial" w:hAnsi="Arial" w:cs="Arial"/>
          <w:color w:val="000000"/>
          <w:sz w:val="21"/>
          <w:szCs w:val="21"/>
        </w:rPr>
        <w:t>выполненияпроизводственных</w:t>
      </w:r>
      <w:proofErr w:type="spellEnd"/>
      <w:r>
        <w:rPr>
          <w:rFonts w:ascii="Arial" w:hAnsi="Arial" w:cs="Arial"/>
          <w:color w:val="000000"/>
          <w:sz w:val="21"/>
          <w:szCs w:val="21"/>
        </w:rPr>
        <w:t xml:space="preserve"> заданий), по специфике технологии и </w:t>
      </w:r>
      <w:proofErr w:type="spellStart"/>
      <w:r>
        <w:rPr>
          <w:rFonts w:ascii="Arial" w:hAnsi="Arial" w:cs="Arial"/>
          <w:color w:val="000000"/>
          <w:sz w:val="21"/>
          <w:szCs w:val="21"/>
        </w:rPr>
        <w:t>организациипроизводства</w:t>
      </w:r>
      <w:proofErr w:type="spellEnd"/>
      <w:r>
        <w:rPr>
          <w:rFonts w:ascii="Arial" w:hAnsi="Arial" w:cs="Arial"/>
          <w:color w:val="000000"/>
          <w:sz w:val="21"/>
          <w:szCs w:val="21"/>
        </w:rPr>
        <w:t xml:space="preserve"> управляемого объекта (структура ПС, ПРМ, выбор технологии и т.д.).</w:t>
      </w:r>
    </w:p>
    <w:p w14:paraId="23EC4A41"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Оперативное планирование включает в себя разработку планов работы в целом АТО и конкретных АТС и водителей на месяц, неделю и смену. В процессе оперативного планирования решаются следующие задачи:</w:t>
      </w:r>
    </w:p>
    <w:p w14:paraId="3AE95663" w14:textId="77777777" w:rsidR="00677D58" w:rsidRDefault="00677D58" w:rsidP="00677D58">
      <w:pPr>
        <w:numPr>
          <w:ilvl w:val="0"/>
          <w:numId w:val="1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расчет провозных возможностей АТО;</w:t>
      </w:r>
    </w:p>
    <w:p w14:paraId="24A3E557" w14:textId="77777777" w:rsidR="00677D58" w:rsidRDefault="00677D58" w:rsidP="00677D58">
      <w:pPr>
        <w:numPr>
          <w:ilvl w:val="0"/>
          <w:numId w:val="1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расчет оптимальных маршрутов движения ПС;</w:t>
      </w:r>
    </w:p>
    <w:p w14:paraId="3EA1F81F" w14:textId="77777777" w:rsidR="00677D58" w:rsidRDefault="00677D58" w:rsidP="00677D58">
      <w:pPr>
        <w:numPr>
          <w:ilvl w:val="0"/>
          <w:numId w:val="1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составление почасовых графиков работы ПС; составление плана работ по клиентуре;</w:t>
      </w:r>
    </w:p>
    <w:p w14:paraId="66B89BF8" w14:textId="77777777" w:rsidR="00677D58" w:rsidRDefault="00677D58" w:rsidP="00677D58">
      <w:pPr>
        <w:numPr>
          <w:ilvl w:val="0"/>
          <w:numId w:val="1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расчет предполагаемых затрат и необходимых ресурсов для выполнения перевозок;</w:t>
      </w:r>
    </w:p>
    <w:p w14:paraId="534469B6" w14:textId="77777777" w:rsidR="00677D58" w:rsidRDefault="00677D58" w:rsidP="00677D58">
      <w:pPr>
        <w:numPr>
          <w:ilvl w:val="0"/>
          <w:numId w:val="1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составление сменно-суточного плана работы АТО, графика выпуска ПС на линию и оформление путевой документации. Основным документом оперативного планирования является сменно-суточный план.                        </w:t>
      </w:r>
    </w:p>
    <w:p w14:paraId="0298452F"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Сменно-суточный план при сдельном использовании ПС включает в себя следующие показатели:</w:t>
      </w:r>
    </w:p>
    <w:p w14:paraId="26A2DC4A" w14:textId="77777777" w:rsidR="00677D58" w:rsidRDefault="00677D58" w:rsidP="00677D58">
      <w:pPr>
        <w:numPr>
          <w:ilvl w:val="0"/>
          <w:numId w:val="1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номер заявки или договора на перевозку;</w:t>
      </w:r>
    </w:p>
    <w:p w14:paraId="50E9CFE9" w14:textId="77777777" w:rsidR="00677D58" w:rsidRDefault="00677D58" w:rsidP="00677D58">
      <w:pPr>
        <w:numPr>
          <w:ilvl w:val="0"/>
          <w:numId w:val="1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наименование заказчика;</w:t>
      </w:r>
    </w:p>
    <w:p w14:paraId="34DA03FF" w14:textId="77777777" w:rsidR="00677D58" w:rsidRDefault="00677D58" w:rsidP="00677D58">
      <w:pPr>
        <w:numPr>
          <w:ilvl w:val="0"/>
          <w:numId w:val="1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наименование груза, расстояние и объем перевозки;</w:t>
      </w:r>
    </w:p>
    <w:p w14:paraId="2AD82C1F" w14:textId="77777777" w:rsidR="00677D58" w:rsidRDefault="00677D58" w:rsidP="00677D58">
      <w:pPr>
        <w:numPr>
          <w:ilvl w:val="0"/>
          <w:numId w:val="1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пункт погрузки и пункт выгрузки груза, способ выполнения ПРР;</w:t>
      </w:r>
    </w:p>
    <w:p w14:paraId="42217CF9" w14:textId="77777777" w:rsidR="00677D58" w:rsidRDefault="00677D58" w:rsidP="00677D58">
      <w:pPr>
        <w:numPr>
          <w:ilvl w:val="0"/>
          <w:numId w:val="1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время подачи ПС под первую погрузку;</w:t>
      </w:r>
    </w:p>
    <w:p w14:paraId="19C442E3" w14:textId="77777777" w:rsidR="00677D58" w:rsidRDefault="00677D58" w:rsidP="00677D58">
      <w:pPr>
        <w:numPr>
          <w:ilvl w:val="0"/>
          <w:numId w:val="1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количество выделенных АТС по маркам по плану и фактически (фактические показатели заполняются после обработки путевой документации);</w:t>
      </w:r>
    </w:p>
    <w:p w14:paraId="1946BD8F" w14:textId="77777777" w:rsidR="00677D58" w:rsidRDefault="00677D58" w:rsidP="00677D58">
      <w:pPr>
        <w:numPr>
          <w:ilvl w:val="0"/>
          <w:numId w:val="1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объем выполненной работы (количество ездок, перевезенных тонн груза, общий пробег и с грузом).</w:t>
      </w:r>
    </w:p>
    <w:p w14:paraId="49E2C82D"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повременном использовании ПС в сменно-суточном плане отражается время предоставления и продолжительность работы АТС у заказчика по маркам ПС.</w:t>
      </w:r>
    </w:p>
    <w:p w14:paraId="1C264D27"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 одной стороны, сменно-суточный план составляется на основании данных о потребностях в перевозках, которые складываются из заключенных АТО договоров и поступивших разовых заявок на перевозки. С другой стороны, оцениваются провозные возможности АТО на основании данных об исправном ПС и готовых к работе водителях.</w:t>
      </w:r>
    </w:p>
    <w:p w14:paraId="63615381" w14:textId="77777777" w:rsidR="00677D58" w:rsidRDefault="00677D58" w:rsidP="00677D5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5.2. Показатели качества перевозок</w:t>
      </w:r>
    </w:p>
    <w:p w14:paraId="27CD61C4"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Выбор номенклатуры качества ГАП обосновывают следующими факторами:</w:t>
      </w:r>
    </w:p>
    <w:p w14:paraId="0D2C773F" w14:textId="77777777" w:rsidR="00677D58" w:rsidRDefault="00677D58" w:rsidP="00677D58">
      <w:pPr>
        <w:numPr>
          <w:ilvl w:val="0"/>
          <w:numId w:val="2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lastRenderedPageBreak/>
        <w:t>характеристики и особенности перевозимого груза;      </w:t>
      </w:r>
    </w:p>
    <w:p w14:paraId="7DE75398" w14:textId="77777777" w:rsidR="00677D58" w:rsidRDefault="00677D58" w:rsidP="00677D58">
      <w:pPr>
        <w:numPr>
          <w:ilvl w:val="0"/>
          <w:numId w:val="2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используемый подвижной состав;  </w:t>
      </w:r>
    </w:p>
    <w:p w14:paraId="2E7EF8C3" w14:textId="77777777" w:rsidR="00677D58" w:rsidRDefault="00677D58" w:rsidP="00677D58">
      <w:pPr>
        <w:numPr>
          <w:ilvl w:val="0"/>
          <w:numId w:val="2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наличие особых требований к экспедированию груза;</w:t>
      </w:r>
    </w:p>
    <w:p w14:paraId="581A2522" w14:textId="77777777" w:rsidR="00677D58" w:rsidRDefault="00677D58" w:rsidP="00677D58">
      <w:pPr>
        <w:numPr>
          <w:ilvl w:val="0"/>
          <w:numId w:val="2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наличие особых требований к перевозочному процессу; задачи управления качеством транспортных услуг,  </w:t>
      </w:r>
    </w:p>
    <w:p w14:paraId="7E0F7073" w14:textId="77777777" w:rsidR="00677D58" w:rsidRDefault="00677D58" w:rsidP="00677D58">
      <w:pPr>
        <w:numPr>
          <w:ilvl w:val="0"/>
          <w:numId w:val="2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состав и структура свойств, характеризующих качество.</w:t>
      </w:r>
    </w:p>
    <w:p w14:paraId="3159E995"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Показатели качества должны:</w:t>
      </w:r>
    </w:p>
    <w:p w14:paraId="6162D211" w14:textId="77777777" w:rsidR="00677D58" w:rsidRDefault="00677D58" w:rsidP="00677D58">
      <w:pPr>
        <w:numPr>
          <w:ilvl w:val="0"/>
          <w:numId w:val="2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способствовать обеспечению соответствия качества ГАП потребностям потребителей;                                             </w:t>
      </w:r>
    </w:p>
    <w:p w14:paraId="2721C752" w14:textId="77777777" w:rsidR="00677D58" w:rsidRDefault="00677D58" w:rsidP="00677D58">
      <w:pPr>
        <w:numPr>
          <w:ilvl w:val="0"/>
          <w:numId w:val="2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характеризовать все свойства ГАП, обуславливающие их пригодность удовлетворять определенные потребности потребителей в соответствии с назначением перевозок;         </w:t>
      </w:r>
    </w:p>
    <w:p w14:paraId="55E852E7" w14:textId="77777777" w:rsidR="00677D58" w:rsidRDefault="00677D58" w:rsidP="00677D58">
      <w:pPr>
        <w:numPr>
          <w:ilvl w:val="0"/>
          <w:numId w:val="2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сохранять стабильность в процессе оказания услуги;               </w:t>
      </w:r>
    </w:p>
    <w:p w14:paraId="4CC15803" w14:textId="77777777" w:rsidR="00677D58" w:rsidRDefault="00677D58" w:rsidP="00677D58">
      <w:pPr>
        <w:numPr>
          <w:ilvl w:val="0"/>
          <w:numId w:val="2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иметь возможность реализации "обратной связи" для целенаправленного воздействия на качество ГАП;</w:t>
      </w:r>
    </w:p>
    <w:p w14:paraId="305A3ABD" w14:textId="77777777" w:rsidR="00677D58" w:rsidRDefault="00677D58" w:rsidP="00677D58">
      <w:pPr>
        <w:numPr>
          <w:ilvl w:val="0"/>
          <w:numId w:val="2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исключать взаимозаменяемость (дублирование) отдельных показателей;</w:t>
      </w:r>
    </w:p>
    <w:p w14:paraId="108C41B9" w14:textId="77777777" w:rsidR="00677D58" w:rsidRDefault="00677D58" w:rsidP="00677D58">
      <w:pPr>
        <w:numPr>
          <w:ilvl w:val="0"/>
          <w:numId w:val="2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учитывать современные достижения науки </w:t>
      </w:r>
      <w:proofErr w:type="spellStart"/>
      <w:r>
        <w:rPr>
          <w:rFonts w:ascii="Arial" w:hAnsi="Arial" w:cs="Arial"/>
          <w:color w:val="000000"/>
          <w:sz w:val="21"/>
          <w:szCs w:val="21"/>
        </w:rPr>
        <w:t>итехники</w:t>
      </w:r>
      <w:proofErr w:type="spellEnd"/>
      <w:r>
        <w:rPr>
          <w:rFonts w:ascii="Arial" w:hAnsi="Arial" w:cs="Arial"/>
          <w:color w:val="000000"/>
          <w:sz w:val="21"/>
          <w:szCs w:val="21"/>
        </w:rPr>
        <w:t xml:space="preserve"> и основные направления </w:t>
      </w:r>
      <w:proofErr w:type="spellStart"/>
      <w:r>
        <w:rPr>
          <w:rFonts w:ascii="Arial" w:hAnsi="Arial" w:cs="Arial"/>
          <w:color w:val="000000"/>
          <w:sz w:val="21"/>
          <w:szCs w:val="21"/>
        </w:rPr>
        <w:t>научнотехнического</w:t>
      </w:r>
      <w:proofErr w:type="spellEnd"/>
      <w:r>
        <w:rPr>
          <w:rFonts w:ascii="Arial" w:hAnsi="Arial" w:cs="Arial"/>
          <w:color w:val="000000"/>
          <w:sz w:val="21"/>
          <w:szCs w:val="21"/>
        </w:rPr>
        <w:t xml:space="preserve"> прогресса на транспорте и в сфере транспортных услуг.</w:t>
      </w:r>
    </w:p>
    <w:p w14:paraId="6FC2209C"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выборе показателей качества необходимо предусматривать, что восприятие качества потребителем делится на следующие составляющие:</w:t>
      </w:r>
    </w:p>
    <w:p w14:paraId="0569E8AD" w14:textId="77777777" w:rsidR="00677D58" w:rsidRDefault="00677D58" w:rsidP="00677D58">
      <w:pPr>
        <w:numPr>
          <w:ilvl w:val="0"/>
          <w:numId w:val="2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технический уровень, который отражает использование </w:t>
      </w:r>
      <w:proofErr w:type="spellStart"/>
      <w:r>
        <w:rPr>
          <w:rFonts w:ascii="Arial" w:hAnsi="Arial" w:cs="Arial"/>
          <w:color w:val="000000"/>
          <w:sz w:val="21"/>
          <w:szCs w:val="21"/>
        </w:rPr>
        <w:t>научнотехнических</w:t>
      </w:r>
      <w:proofErr w:type="spellEnd"/>
      <w:r>
        <w:rPr>
          <w:rFonts w:ascii="Arial" w:hAnsi="Arial" w:cs="Arial"/>
          <w:color w:val="000000"/>
          <w:sz w:val="21"/>
          <w:szCs w:val="21"/>
        </w:rPr>
        <w:t xml:space="preserve"> достижений (например, выполнение перевозок продуктов в рефрижераторах известных марок, славящихся своей, надежностью и совершенством);</w:t>
      </w:r>
    </w:p>
    <w:p w14:paraId="4B0FECD2" w14:textId="77777777" w:rsidR="00677D58" w:rsidRDefault="00677D58" w:rsidP="00677D58">
      <w:pPr>
        <w:numPr>
          <w:ilvl w:val="0"/>
          <w:numId w:val="2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эстетический уровень, который характеризуется комплексом потребителя (водитель в чистой фирменной спецодежде, аккуратно подготовленные, хранящиеся в папке, а не разбросанные по кабине документы и т.п.);</w:t>
      </w:r>
    </w:p>
    <w:p w14:paraId="3CFD0211" w14:textId="77777777" w:rsidR="00677D58" w:rsidRDefault="00677D58" w:rsidP="00677D58">
      <w:pPr>
        <w:numPr>
          <w:ilvl w:val="0"/>
          <w:numId w:val="2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эксплуатационный уровень, связанный с удобством использования предлагаемых услуг (простая и доступная система заказа, наличие информации о прохождении грузом всех этапов транспортировки и т.п.).</w:t>
      </w:r>
    </w:p>
    <w:p w14:paraId="51450E7B"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Номенклатура показателей качества ГАП, на основе рекомендаций </w:t>
      </w:r>
      <w:hyperlink r:id="rId69" w:tgtFrame="_new" w:history="1">
        <w:r>
          <w:rPr>
            <w:rStyle w:val="a4"/>
            <w:rFonts w:ascii="Arial" w:hAnsi="Arial" w:cs="Arial"/>
            <w:color w:val="551A8B"/>
            <w:sz w:val="21"/>
            <w:szCs w:val="21"/>
          </w:rPr>
          <w:t>ГОСТ Р 51005-96</w:t>
        </w:r>
      </w:hyperlink>
      <w:r>
        <w:rPr>
          <w:rFonts w:ascii="Arial" w:hAnsi="Arial" w:cs="Arial"/>
          <w:color w:val="000000"/>
          <w:sz w:val="21"/>
          <w:szCs w:val="21"/>
        </w:rPr>
        <w:t xml:space="preserve">. Для определения требуемого уровня качества ГАП необходимо иметь объективную картину удовлетворения нужд потребителей в конкретных транспортных услугах. При повышенном спросе на транспортную услугу потребитель будет снижать свои требования к качеству. При недостаточном спросе перевозчик будет повышать качество транспортного обслуживания для удовлетворения возрастающих запросов </w:t>
      </w:r>
      <w:proofErr w:type="gramStart"/>
      <w:r>
        <w:rPr>
          <w:rFonts w:ascii="Arial" w:hAnsi="Arial" w:cs="Arial"/>
          <w:color w:val="000000"/>
          <w:sz w:val="21"/>
          <w:szCs w:val="21"/>
        </w:rPr>
        <w:t>потребителя</w:t>
      </w:r>
      <w:proofErr w:type="gramEnd"/>
      <w:r>
        <w:rPr>
          <w:rFonts w:ascii="Arial" w:hAnsi="Arial" w:cs="Arial"/>
          <w:color w:val="000000"/>
          <w:sz w:val="21"/>
          <w:szCs w:val="21"/>
        </w:rPr>
        <w:t xml:space="preserve"> Только после изучения спроса на транспортную услугу можно говорить об обоснованных нормативах показателей качества ГАП, которые будут представлять собой компромисс между интересами сторон.</w:t>
      </w:r>
    </w:p>
    <w:p w14:paraId="61496963"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нормировании показателей качества ГАП чаще всего при меняются сочетания различных методов (экспертные, интервальные, расчетные и др.). Это связано с тем, что оценить издержки и прибыль участников транспортного процесса только с помощью расчетных методов, как правило, не представляется возможным.</w:t>
      </w:r>
    </w:p>
    <w:p w14:paraId="585CD999"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качестве примера рассмотрим нормирование времени отклонения от назначенного срока доставки груза при использовании технологии «точно-вовремя». В этом случае необходимо выделить интервалы времени отклонения от назначенного срока доставки, в которых уровень обслуживания потребителя будет существенно различаться. В интервале (</w:t>
      </w:r>
      <w:r>
        <w:rPr>
          <w:rStyle w:val="form"/>
          <w:i/>
          <w:iCs/>
          <w:color w:val="000000"/>
          <w:sz w:val="26"/>
          <w:szCs w:val="26"/>
        </w:rPr>
        <w:t>Т</w:t>
      </w:r>
      <w:r>
        <w:rPr>
          <w:rFonts w:ascii="Arial" w:hAnsi="Arial" w:cs="Arial"/>
          <w:color w:val="000000"/>
          <w:sz w:val="21"/>
          <w:szCs w:val="21"/>
          <w:vertAlign w:val="subscript"/>
        </w:rPr>
        <w:t>0</w:t>
      </w:r>
      <w:r>
        <w:rPr>
          <w:rFonts w:ascii="Arial" w:hAnsi="Arial" w:cs="Arial"/>
          <w:color w:val="000000"/>
          <w:sz w:val="21"/>
          <w:szCs w:val="21"/>
        </w:rPr>
        <w:t>, </w:t>
      </w:r>
      <w:r>
        <w:rPr>
          <w:rStyle w:val="form"/>
          <w:i/>
          <w:iCs/>
          <w:color w:val="000000"/>
          <w:sz w:val="26"/>
          <w:szCs w:val="26"/>
        </w:rPr>
        <w:t>Т</w:t>
      </w:r>
      <w:r>
        <w:rPr>
          <w:rFonts w:ascii="Arial" w:hAnsi="Arial" w:cs="Arial"/>
          <w:color w:val="000000"/>
          <w:sz w:val="21"/>
          <w:szCs w:val="21"/>
          <w:vertAlign w:val="subscript"/>
        </w:rPr>
        <w:t>1</w:t>
      </w:r>
      <w:r>
        <w:rPr>
          <w:rFonts w:ascii="Arial" w:hAnsi="Arial" w:cs="Arial"/>
          <w:color w:val="000000"/>
          <w:sz w:val="21"/>
          <w:szCs w:val="21"/>
        </w:rPr>
        <w:t xml:space="preserve">) задержка в прибытии груза не скажется на деятельности потребителя благодаря особенностям технологического процесса, в котором используется груз, например наличие </w:t>
      </w:r>
      <w:proofErr w:type="spellStart"/>
      <w:r>
        <w:rPr>
          <w:rFonts w:ascii="Arial" w:hAnsi="Arial" w:cs="Arial"/>
          <w:color w:val="000000"/>
          <w:sz w:val="21"/>
          <w:szCs w:val="21"/>
        </w:rPr>
        <w:t>наличие</w:t>
      </w:r>
      <w:proofErr w:type="spellEnd"/>
      <w:r>
        <w:rPr>
          <w:rFonts w:ascii="Arial" w:hAnsi="Arial" w:cs="Arial"/>
          <w:color w:val="000000"/>
          <w:sz w:val="21"/>
          <w:szCs w:val="21"/>
        </w:rPr>
        <w:t xml:space="preserve"> достаточного оперативного запаса, возможность переключения сборочных линий и т.п.</w:t>
      </w:r>
    </w:p>
    <w:p w14:paraId="7D14AC3A"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интервале (</w:t>
      </w:r>
      <w:r>
        <w:rPr>
          <w:rStyle w:val="form"/>
          <w:i/>
          <w:iCs/>
          <w:color w:val="000000"/>
          <w:sz w:val="26"/>
          <w:szCs w:val="26"/>
        </w:rPr>
        <w:t>Т</w:t>
      </w:r>
      <w:r>
        <w:rPr>
          <w:rFonts w:ascii="Arial" w:hAnsi="Arial" w:cs="Arial"/>
          <w:color w:val="000000"/>
          <w:sz w:val="21"/>
          <w:szCs w:val="21"/>
          <w:vertAlign w:val="subscript"/>
        </w:rPr>
        <w:t>1</w:t>
      </w:r>
      <w:r>
        <w:rPr>
          <w:rFonts w:ascii="Arial" w:hAnsi="Arial" w:cs="Arial"/>
          <w:color w:val="000000"/>
          <w:sz w:val="21"/>
          <w:szCs w:val="21"/>
        </w:rPr>
        <w:t>–</w:t>
      </w:r>
      <w:r>
        <w:rPr>
          <w:rStyle w:val="form"/>
          <w:i/>
          <w:iCs/>
          <w:color w:val="000000"/>
          <w:sz w:val="26"/>
          <w:szCs w:val="26"/>
        </w:rPr>
        <w:t>Т</w:t>
      </w:r>
      <w:r>
        <w:rPr>
          <w:rFonts w:ascii="Arial" w:hAnsi="Arial" w:cs="Arial"/>
          <w:color w:val="000000"/>
          <w:sz w:val="21"/>
          <w:szCs w:val="21"/>
          <w:vertAlign w:val="subscript"/>
        </w:rPr>
        <w:t>2</w:t>
      </w:r>
      <w:r>
        <w:rPr>
          <w:rFonts w:ascii="Arial" w:hAnsi="Arial" w:cs="Arial"/>
          <w:color w:val="000000"/>
          <w:sz w:val="21"/>
          <w:szCs w:val="21"/>
        </w:rPr>
        <w:t xml:space="preserve">) потребитель в связи с задержкой в прибытии груза вынужден использовать страховой запас или </w:t>
      </w:r>
      <w:proofErr w:type="spellStart"/>
      <w:r>
        <w:rPr>
          <w:rFonts w:ascii="Arial" w:hAnsi="Arial" w:cs="Arial"/>
          <w:color w:val="000000"/>
          <w:sz w:val="21"/>
          <w:szCs w:val="21"/>
        </w:rPr>
        <w:t>какиелибо</w:t>
      </w:r>
      <w:proofErr w:type="spellEnd"/>
      <w:r>
        <w:rPr>
          <w:rFonts w:ascii="Arial" w:hAnsi="Arial" w:cs="Arial"/>
          <w:color w:val="000000"/>
          <w:sz w:val="21"/>
          <w:szCs w:val="21"/>
        </w:rPr>
        <w:t xml:space="preserve"> другие компенсационные методы, вызывающие дополнительные затраты. В случае использования страхового запаса момент времени </w:t>
      </w:r>
      <w:r>
        <w:rPr>
          <w:rStyle w:val="form"/>
          <w:i/>
          <w:iCs/>
          <w:color w:val="000000"/>
          <w:sz w:val="26"/>
          <w:szCs w:val="26"/>
        </w:rPr>
        <w:t>Т</w:t>
      </w:r>
      <w:r>
        <w:rPr>
          <w:rFonts w:ascii="Arial" w:hAnsi="Arial" w:cs="Arial"/>
          <w:color w:val="000000"/>
          <w:sz w:val="21"/>
          <w:szCs w:val="21"/>
          <w:vertAlign w:val="subscript"/>
        </w:rPr>
        <w:t>2</w:t>
      </w:r>
      <w:r>
        <w:rPr>
          <w:rFonts w:ascii="Arial" w:hAnsi="Arial" w:cs="Arial"/>
          <w:color w:val="000000"/>
          <w:sz w:val="21"/>
          <w:szCs w:val="21"/>
        </w:rPr>
        <w:t> равен:</w:t>
      </w:r>
    </w:p>
    <w:p w14:paraId="1D20319F" w14:textId="77777777" w:rsidR="00677D58" w:rsidRDefault="00677D58" w:rsidP="00677D58">
      <w:pPr>
        <w:shd w:val="clear" w:color="auto" w:fill="FFFFFF"/>
        <w:jc w:val="center"/>
        <w:rPr>
          <w:rFonts w:ascii="Arial" w:hAnsi="Arial" w:cs="Arial"/>
          <w:color w:val="000000"/>
          <w:sz w:val="21"/>
          <w:szCs w:val="21"/>
        </w:rPr>
      </w:pPr>
      <w:r>
        <w:rPr>
          <w:rStyle w:val="form"/>
          <w:i/>
          <w:iCs/>
          <w:color w:val="000000"/>
          <w:sz w:val="26"/>
          <w:szCs w:val="26"/>
        </w:rPr>
        <w:t>Т</w:t>
      </w:r>
      <w:r>
        <w:rPr>
          <w:rFonts w:ascii="Arial" w:hAnsi="Arial" w:cs="Arial"/>
          <w:color w:val="000000"/>
          <w:sz w:val="21"/>
          <w:szCs w:val="21"/>
          <w:vertAlign w:val="subscript"/>
        </w:rPr>
        <w:t>2</w:t>
      </w:r>
      <w:r>
        <w:rPr>
          <w:rFonts w:ascii="Arial" w:hAnsi="Arial" w:cs="Arial"/>
          <w:color w:val="000000"/>
          <w:sz w:val="21"/>
          <w:szCs w:val="21"/>
        </w:rPr>
        <w:t> = </w:t>
      </w:r>
      <w:r>
        <w:rPr>
          <w:rStyle w:val="form"/>
          <w:i/>
          <w:iCs/>
          <w:color w:val="000000"/>
          <w:sz w:val="26"/>
          <w:szCs w:val="26"/>
        </w:rPr>
        <w:t>Т</w:t>
      </w:r>
      <w:r>
        <w:rPr>
          <w:rFonts w:ascii="Arial" w:hAnsi="Arial" w:cs="Arial"/>
          <w:color w:val="000000"/>
          <w:sz w:val="21"/>
          <w:szCs w:val="21"/>
          <w:vertAlign w:val="subscript"/>
        </w:rPr>
        <w:t>1</w:t>
      </w:r>
      <w:r>
        <w:rPr>
          <w:rFonts w:ascii="Arial" w:hAnsi="Arial" w:cs="Arial"/>
          <w:color w:val="000000"/>
          <w:sz w:val="21"/>
          <w:szCs w:val="21"/>
        </w:rPr>
        <w:t> + </w:t>
      </w:r>
      <w:r>
        <w:rPr>
          <w:rStyle w:val="form"/>
          <w:i/>
          <w:iCs/>
          <w:color w:val="000000"/>
          <w:sz w:val="26"/>
          <w:szCs w:val="26"/>
        </w:rPr>
        <w:t>S</w:t>
      </w:r>
      <w:r>
        <w:rPr>
          <w:rFonts w:ascii="Arial" w:hAnsi="Arial" w:cs="Arial"/>
          <w:color w:val="000000"/>
          <w:sz w:val="21"/>
          <w:szCs w:val="21"/>
        </w:rPr>
        <w:t>/6</w:t>
      </w:r>
      <w:r>
        <w:rPr>
          <w:rStyle w:val="form"/>
          <w:i/>
          <w:iCs/>
          <w:color w:val="000000"/>
          <w:sz w:val="26"/>
          <w:szCs w:val="26"/>
        </w:rPr>
        <w:t>K</w:t>
      </w:r>
      <w:r>
        <w:rPr>
          <w:rStyle w:val="form"/>
          <w:i/>
          <w:iCs/>
          <w:color w:val="000000"/>
          <w:sz w:val="26"/>
          <w:szCs w:val="26"/>
          <w:vertAlign w:val="subscript"/>
        </w:rPr>
        <w:t>a</w:t>
      </w:r>
      <w:r>
        <w:rPr>
          <w:rFonts w:ascii="Arial" w:hAnsi="Arial" w:cs="Arial"/>
          <w:color w:val="000000"/>
          <w:sz w:val="21"/>
          <w:szCs w:val="21"/>
        </w:rPr>
        <w:t>.</w:t>
      </w:r>
    </w:p>
    <w:p w14:paraId="1AA02832" w14:textId="77777777" w:rsidR="00677D58" w:rsidRDefault="00677D58" w:rsidP="00677D5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lastRenderedPageBreak/>
        <w:t>5.3. Управление качеством обслуживания</w:t>
      </w:r>
    </w:p>
    <w:p w14:paraId="0D32B7B2"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Управление качеством обслуживания подразумевает выполнение планомерных и постоянных действий по нормированию, обеспечению, анализу и поддержанию необходимого качества услуги на всех этапах ее осуществления.</w:t>
      </w:r>
    </w:p>
    <w:p w14:paraId="6DBDDD9C"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1987 г. Международной организацией по стандартизации (ISO) при участии США, Канады и Германии разработаны и утверждены пять международных стандартов серии ISO 9000 (по системам качества), в которых установлены требования к системам обеспечения качества продукции. Эти стандарты определяют такой подход к качеству, который предопределяет формирование качества непосредственно в производственном процессе и сфере управления. Для соответствия современному состоянию экономики обновление стандартов этой серии проводится каждые пять лет. Во многих странах ISO 9000 является государственным стандартом. Ему полностью соответствует российский стандарт </w:t>
      </w:r>
      <w:hyperlink r:id="rId70" w:tgtFrame="_new" w:history="1">
        <w:r>
          <w:rPr>
            <w:rStyle w:val="a4"/>
            <w:rFonts w:ascii="Arial" w:hAnsi="Arial" w:cs="Arial"/>
            <w:color w:val="551A8B"/>
            <w:sz w:val="21"/>
            <w:szCs w:val="21"/>
          </w:rPr>
          <w:t>ГОСТ Р ИСО 9000-2015 Системы менеджмента качества. Основные положения и словарь</w:t>
        </w:r>
      </w:hyperlink>
      <w:r>
        <w:rPr>
          <w:rFonts w:ascii="Arial" w:hAnsi="Arial" w:cs="Arial"/>
          <w:color w:val="000000"/>
          <w:sz w:val="21"/>
          <w:szCs w:val="21"/>
        </w:rPr>
        <w:t> и европейский стандарт EN 29000.  </w:t>
      </w:r>
    </w:p>
    <w:p w14:paraId="27EBA17C"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Стандарты серии ISO 9000 установили четкие требования к системам обеспечения качества. Они положили начало сертификации систем качества. Выход на мировой рынок заставляет все большее число российских организаций получать сертификат качества на соответствие стандартам ISO 9000. Основной причиной этого является то, что наличие данного сертификата зачастую оказывается обязательным условием участия организации в международных тендерах, получения льготных страховок и кредитов, получения национального сертификата соответствия на продукцию и услуги, снижения расходов на страхование контрактов.</w:t>
      </w:r>
    </w:p>
    <w:p w14:paraId="159ED69C"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связи с развитием систем управления качеством возникло самостоятельное направление менеджмента – менеджмент качества. В настоящее время современные методы менеджмента качества связывают с методологией TQM (</w:t>
      </w:r>
      <w:proofErr w:type="spellStart"/>
      <w:r>
        <w:rPr>
          <w:rFonts w:ascii="Arial" w:hAnsi="Arial" w:cs="Arial"/>
          <w:color w:val="000000"/>
          <w:sz w:val="21"/>
          <w:szCs w:val="21"/>
        </w:rPr>
        <w:t>TotalQualityManagement</w:t>
      </w:r>
      <w:proofErr w:type="spellEnd"/>
      <w:r>
        <w:rPr>
          <w:rFonts w:ascii="Arial" w:hAnsi="Arial" w:cs="Arial"/>
          <w:color w:val="000000"/>
          <w:sz w:val="21"/>
          <w:szCs w:val="21"/>
        </w:rPr>
        <w:t xml:space="preserve">) </w:t>
      </w:r>
      <w:proofErr w:type="spellStart"/>
      <w:r>
        <w:rPr>
          <w:rFonts w:ascii="Arial" w:hAnsi="Arial" w:cs="Arial"/>
          <w:color w:val="000000"/>
          <w:sz w:val="21"/>
          <w:szCs w:val="21"/>
        </w:rPr>
        <w:t>всеобразующим</w:t>
      </w:r>
      <w:proofErr w:type="spellEnd"/>
      <w:r>
        <w:rPr>
          <w:rFonts w:ascii="Arial" w:hAnsi="Arial" w:cs="Arial"/>
          <w:color w:val="000000"/>
          <w:sz w:val="21"/>
          <w:szCs w:val="21"/>
        </w:rPr>
        <w:t xml:space="preserve"> управлением качества.</w:t>
      </w:r>
    </w:p>
    <w:p w14:paraId="099BD9DE"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Проецируя методологию TQM на сферу ГАП, ее можно представить вить в виде пирамиды.</w:t>
      </w:r>
    </w:p>
    <w:p w14:paraId="3B01E028"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Венчающее пирамиду всеобщее управление качеством для достижения требуемого качества продукции предполагает высокое качество всей работы. Прежде всего это работа, связанная с обеспечением высокого </w:t>
      </w:r>
      <w:proofErr w:type="spellStart"/>
      <w:r>
        <w:rPr>
          <w:rFonts w:ascii="Arial" w:hAnsi="Arial" w:cs="Arial"/>
          <w:color w:val="000000"/>
          <w:sz w:val="21"/>
          <w:szCs w:val="21"/>
        </w:rPr>
        <w:t>организационнотехнического</w:t>
      </w:r>
      <w:proofErr w:type="spellEnd"/>
      <w:r>
        <w:rPr>
          <w:rFonts w:ascii="Arial" w:hAnsi="Arial" w:cs="Arial"/>
          <w:color w:val="000000"/>
          <w:sz w:val="21"/>
          <w:szCs w:val="21"/>
        </w:rPr>
        <w:t xml:space="preserve"> уровня производства, надлежащих условий труда. Этот уровень характеризует качество фирмы. Качество работы включает обоснованность принимаемых управленческих решений, совершенную систему планирования. Особое значение имеет качество работы, непосредственно связанной с организацией перевозок (подготовка путевой документации, контроль и диспетчерское руководство, своевременное выявление сбоев). Качество перевозок является составляющей и следствием качества работы перевозчика. На уровне качества продукции непосредственно оценивается качество выполняемых перевозок, мнение потребителей, анализируются сбои и рекламации.</w:t>
      </w:r>
    </w:p>
    <w:p w14:paraId="52013573"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Исследования проблем качества услуг показывают, что можно выделить пять факторов, которые характеризуют расхождение мнений о качестве потребителей и производителей услуг:</w:t>
      </w:r>
    </w:p>
    <w:p w14:paraId="136C4B3B" w14:textId="77777777" w:rsidR="00677D58" w:rsidRDefault="00677D58" w:rsidP="00677D58">
      <w:pPr>
        <w:numPr>
          <w:ilvl w:val="0"/>
          <w:numId w:val="2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неправильное восприятие потребительских ожиданий. Руководство организации не всегда правильно представляет, чего хотят потребители или как они оценивают компоненты услуги. Так, перевозчик может полагать, что клиенты судят о предоставляемом обслуживании по срокам доставки, в то время как клиентов больше интересует сохранность грузов;</w:t>
      </w:r>
    </w:p>
    <w:p w14:paraId="3C8ED0BA" w14:textId="77777777" w:rsidR="00677D58" w:rsidRDefault="00677D58" w:rsidP="00677D58">
      <w:pPr>
        <w:numPr>
          <w:ilvl w:val="0"/>
          <w:numId w:val="2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расхождение между восприятием потребительских ожиданий и трансформацией этого восприятия в спецификации качества услуг. В организации могут отсутствовать стандарты качества на </w:t>
      </w:r>
      <w:proofErr w:type="spellStart"/>
      <w:r>
        <w:rPr>
          <w:rFonts w:ascii="Arial" w:hAnsi="Arial" w:cs="Arial"/>
          <w:color w:val="000000"/>
          <w:sz w:val="21"/>
          <w:szCs w:val="21"/>
        </w:rPr>
        <w:t>препредоставляемые</w:t>
      </w:r>
      <w:proofErr w:type="spellEnd"/>
      <w:r>
        <w:rPr>
          <w:rFonts w:ascii="Arial" w:hAnsi="Arial" w:cs="Arial"/>
          <w:color w:val="000000"/>
          <w:sz w:val="21"/>
          <w:szCs w:val="21"/>
        </w:rPr>
        <w:t xml:space="preserve"> услуги или требования к ним могут быть сформулированы весьма расплывчато. Даже когда эти требования определены четко и недвусмысленно, они могут оказаться нереальными для исполнения, а руководство может не предпринимать необходимых мер по поддержанию соответствующего уровня качества. Так, перевозчик хочет добиться, чтобы клиенты могли получить ответ по телефону за 10 с, но не обеспечивает необходимого для этого количества операторов на телефоне и не принимает должных мер по обеспечению данного стандарта обслуживания;</w:t>
      </w:r>
    </w:p>
    <w:p w14:paraId="4DEA558C" w14:textId="77777777" w:rsidR="00677D58" w:rsidRDefault="00677D58" w:rsidP="00677D58">
      <w:pPr>
        <w:numPr>
          <w:ilvl w:val="0"/>
          <w:numId w:val="2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расхождение между спецификациями и фактическим качеством предоставляемых услуг. Этот разрыв может быть вызван многими факторами, например, неудовлетворительной подготовкой персонала, его перегруженностью работой, низким моральным состоянием служащих и др. Обслуживание клиентов подразумевает </w:t>
      </w:r>
      <w:proofErr w:type="spellStart"/>
      <w:r>
        <w:rPr>
          <w:rFonts w:ascii="Arial" w:hAnsi="Arial" w:cs="Arial"/>
          <w:color w:val="000000"/>
          <w:sz w:val="21"/>
          <w:szCs w:val="21"/>
        </w:rPr>
        <w:t>нетолько</w:t>
      </w:r>
      <w:proofErr w:type="spellEnd"/>
      <w:r>
        <w:rPr>
          <w:rFonts w:ascii="Arial" w:hAnsi="Arial" w:cs="Arial"/>
          <w:color w:val="000000"/>
          <w:sz w:val="21"/>
          <w:szCs w:val="21"/>
        </w:rPr>
        <w:t xml:space="preserve"> удовлетворение их ожиданий, но и финансово-экономическую эффективность предоставляемых услуг, что может </w:t>
      </w:r>
      <w:proofErr w:type="spellStart"/>
      <w:r>
        <w:rPr>
          <w:rFonts w:ascii="Arial" w:hAnsi="Arial" w:cs="Arial"/>
          <w:color w:val="000000"/>
          <w:sz w:val="21"/>
          <w:szCs w:val="21"/>
        </w:rPr>
        <w:t>порождатьопределенные</w:t>
      </w:r>
      <w:proofErr w:type="spellEnd"/>
      <w:r>
        <w:rPr>
          <w:rFonts w:ascii="Arial" w:hAnsi="Arial" w:cs="Arial"/>
          <w:color w:val="000000"/>
          <w:sz w:val="21"/>
          <w:szCs w:val="21"/>
        </w:rPr>
        <w:t xml:space="preserve"> противоречия. </w:t>
      </w:r>
      <w:r>
        <w:rPr>
          <w:rFonts w:ascii="Arial" w:hAnsi="Arial" w:cs="Arial"/>
          <w:color w:val="000000"/>
          <w:sz w:val="21"/>
          <w:szCs w:val="21"/>
        </w:rPr>
        <w:lastRenderedPageBreak/>
        <w:t>Например, руководство отдела эксплуатации АТО будет требовать от своих специалистов быстроты в обслуживании клиентов, в то время как маркетинговое подразделение – предупредительности, теплоты и приветливости по отношению к каждому клиенту;    </w:t>
      </w:r>
    </w:p>
    <w:p w14:paraId="31E0BDDE" w14:textId="77777777" w:rsidR="00677D58" w:rsidRDefault="00677D58" w:rsidP="00677D58">
      <w:pPr>
        <w:numPr>
          <w:ilvl w:val="0"/>
          <w:numId w:val="2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расхождение между предоставляемыми услугами и внешней информацией. На ожидания потребителя оказывают влияние обещания, которые содержатся в информации, распространяемой для потенциальных клиентов.</w:t>
      </w:r>
    </w:p>
    <w:p w14:paraId="4DD85B05" w14:textId="77777777" w:rsidR="00677D58" w:rsidRDefault="00677D58" w:rsidP="00677D5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5.4. Заключение</w:t>
      </w:r>
    </w:p>
    <w:p w14:paraId="0028B339"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 развитием рыночной экономики в России автомобильный транспорт становится одной из наиболее быстро меняющихся и растущих отраслей транспорта. Социально-экономические реформы предъявили к автотранспортной отрасли новые требования по эффективности, гибкости и качеству работы.</w:t>
      </w:r>
    </w:p>
    <w:p w14:paraId="34705478"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Грузовые перевозки, являясь затратной частью экономики, в условиях изменения системы хозяйственных связей, интеграции российской экономики в мировой рынок должны, обеспечивать высокое качество доставки грузов с минимальными транспортными и внешними издержками. Для достижения этой цели перевозчику необходимо: </w:t>
      </w:r>
    </w:p>
    <w:p w14:paraId="5465535D" w14:textId="77777777" w:rsidR="00677D58" w:rsidRDefault="00677D58" w:rsidP="00677D58">
      <w:pPr>
        <w:numPr>
          <w:ilvl w:val="0"/>
          <w:numId w:val="2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правильно использовать на практике требования нормативной документации, технических стандартов и условий при организации перевозочного процесса;</w:t>
      </w:r>
    </w:p>
    <w:p w14:paraId="4E3C01DB" w14:textId="77777777" w:rsidR="00677D58" w:rsidRDefault="00677D58" w:rsidP="00677D58">
      <w:pPr>
        <w:numPr>
          <w:ilvl w:val="0"/>
          <w:numId w:val="2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учитывать характерные особенности перевозимого груза и транспортное оборудование, обеспечивающее сохранность груза при осуществлении грузовых операций;</w:t>
      </w:r>
    </w:p>
    <w:p w14:paraId="6F201E0D" w14:textId="77777777" w:rsidR="00677D58" w:rsidRDefault="00677D58" w:rsidP="00677D58">
      <w:pPr>
        <w:numPr>
          <w:ilvl w:val="0"/>
          <w:numId w:val="2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грамотно проектировать технологические процессы грузовых перевозок, графики работы автомобилей, перегрузочной техники и водителей;</w:t>
      </w:r>
    </w:p>
    <w:p w14:paraId="3E2DBD5A" w14:textId="77777777" w:rsidR="00677D58" w:rsidRDefault="00677D58" w:rsidP="00677D58">
      <w:pPr>
        <w:numPr>
          <w:ilvl w:val="0"/>
          <w:numId w:val="2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уметь оптимизировать работу парка автомобилей, знать пути повышения эффективности его работы;</w:t>
      </w:r>
    </w:p>
    <w:p w14:paraId="7BC5FD6F" w14:textId="77777777" w:rsidR="00677D58" w:rsidRDefault="00677D58" w:rsidP="00677D58">
      <w:pPr>
        <w:numPr>
          <w:ilvl w:val="0"/>
          <w:numId w:val="2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эффективно организовывать работу по планированию и управлению производственной деятельностью автотранспортной организации;</w:t>
      </w:r>
    </w:p>
    <w:p w14:paraId="7598800F" w14:textId="77777777" w:rsidR="00677D58" w:rsidRDefault="00677D58" w:rsidP="00677D58">
      <w:pPr>
        <w:numPr>
          <w:ilvl w:val="0"/>
          <w:numId w:val="2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использовать современные средства мониторинга работы автомобилей;</w:t>
      </w:r>
    </w:p>
    <w:p w14:paraId="7675BFA6" w14:textId="77777777" w:rsidR="00677D58" w:rsidRDefault="00677D58" w:rsidP="00677D58">
      <w:pPr>
        <w:numPr>
          <w:ilvl w:val="0"/>
          <w:numId w:val="2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обеспечивать безопасность перевозочного процесса.</w:t>
      </w:r>
    </w:p>
    <w:p w14:paraId="1E463B6B"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Развитие грузовых автомобильных перевозок в ближайшее время будет основываться на создании эффективных систем </w:t>
      </w:r>
      <w:proofErr w:type="spellStart"/>
      <w:r>
        <w:rPr>
          <w:rFonts w:ascii="Arial" w:hAnsi="Arial" w:cs="Arial"/>
          <w:color w:val="000000"/>
          <w:sz w:val="21"/>
          <w:szCs w:val="21"/>
        </w:rPr>
        <w:t>доставкигрузов</w:t>
      </w:r>
      <w:proofErr w:type="spellEnd"/>
      <w:r>
        <w:rPr>
          <w:rFonts w:ascii="Arial" w:hAnsi="Arial" w:cs="Arial"/>
          <w:color w:val="000000"/>
          <w:sz w:val="21"/>
          <w:szCs w:val="21"/>
        </w:rPr>
        <w:t>, работающих на логистических принципах с использованием технологий «точно-вовремя».</w:t>
      </w:r>
    </w:p>
    <w:p w14:paraId="076231F2"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Развитие телематики, расширение ее доступности даже для небольших автотранспортных организаций позволит постоянно контролировать перевозочный процесс, в режиме реального времени следить и при необходимости корректировать трафики продвижения грузов на всем пути его следования от отправителя до получателя. Увеличение объема мультимодальных перевозок позволит в критических регионах снизить экологическую нагрузку на окружающую среду, расширит географические границы работы перевозчика, подвижной состав которого будет доставляться в этом случае на отдельных участках маршрута другими видами транспорта.</w:t>
      </w:r>
    </w:p>
    <w:p w14:paraId="5D22BB9F"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Автомобильный транспорт, предоставляя услуги по перевозке грузов как промышленным гигантам, так и отдельному физическому лицу по современным магистралям в международном сообщении и в экстремальных условиях бездорожья, по мере своего развития будет становиться все более надежным, удобным и безопасным средством доставки сырья, промышленной и сельскохозяйственной продукции.</w:t>
      </w:r>
    </w:p>
    <w:p w14:paraId="579D7DBF" w14:textId="77777777" w:rsidR="00677D58" w:rsidRDefault="00677D58" w:rsidP="00677D58">
      <w:pPr>
        <w:pStyle w:val="2"/>
        <w:pBdr>
          <w:bottom w:val="single" w:sz="6" w:space="8" w:color="999999"/>
        </w:pBdr>
        <w:shd w:val="clear" w:color="auto" w:fill="FFFFFF"/>
        <w:spacing w:after="0" w:afterAutospacing="0"/>
        <w:jc w:val="both"/>
        <w:rPr>
          <w:sz w:val="27"/>
          <w:szCs w:val="27"/>
        </w:rPr>
      </w:pPr>
      <w:r>
        <w:rPr>
          <w:sz w:val="27"/>
          <w:szCs w:val="27"/>
        </w:rPr>
        <w:t>6.1. Введение</w:t>
      </w:r>
    </w:p>
    <w:p w14:paraId="4FEDDDF4"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hyperlink r:id="rId71" w:history="1">
        <w:r>
          <w:rPr>
            <w:rStyle w:val="a4"/>
            <w:rFonts w:ascii="Arial" w:hAnsi="Arial" w:cs="Arial"/>
            <w:color w:val="551A8B"/>
            <w:sz w:val="21"/>
            <w:szCs w:val="21"/>
          </w:rPr>
          <w:t>ПИСЬМО Роскомторга от 09.11.95 N 1-1492/32-21 РЕКОМЕНДАЦИИ ПО СОСТАВЛЕНИЮ ДОГОВОРОВ (подготовлены юридическим отделом Роскомторга)</w:t>
        </w:r>
      </w:hyperlink>
    </w:p>
    <w:p w14:paraId="7368C41C"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 условиях рыночных отношений договор - основной юридический акт, из которого возникают обязательственные правоотношения. Он является главным средством регулирования товарно-денежных связей, определяющим содержание правоотношений, права и обязанности его участников. Общие положения о договорах, понятие и условия договора, их заключение, изменение и расторжение предусмотрены в первой части Гражданского Кодекса Российской Федерации, введенной в действие с 1 января 1995 г. При заключении конкретных видов договоров (договоров купли - продажи, аренды, порядка, </w:t>
      </w:r>
      <w:r>
        <w:rPr>
          <w:rFonts w:ascii="Arial" w:hAnsi="Arial" w:cs="Arial"/>
          <w:color w:val="000000"/>
          <w:sz w:val="21"/>
          <w:szCs w:val="21"/>
        </w:rPr>
        <w:lastRenderedPageBreak/>
        <w:t>перевозки, комиссии и др.) до принятия второй части Гражданского Кодекса следует руководствоваться первой частью ГК Российской Федерации, законами и иными законодательными актами РФ в части, не противоречащей первой части указанного Кодекса.</w:t>
      </w:r>
    </w:p>
    <w:p w14:paraId="546FEF2C" w14:textId="77777777" w:rsidR="00677D58" w:rsidRDefault="00677D58" w:rsidP="00677D58">
      <w:pPr>
        <w:pStyle w:val="2"/>
        <w:pBdr>
          <w:bottom w:val="single" w:sz="6" w:space="8" w:color="999999"/>
        </w:pBdr>
        <w:shd w:val="clear" w:color="auto" w:fill="FFFFFF"/>
        <w:spacing w:after="0" w:afterAutospacing="0"/>
        <w:jc w:val="both"/>
        <w:rPr>
          <w:sz w:val="27"/>
          <w:szCs w:val="27"/>
        </w:rPr>
      </w:pPr>
      <w:r>
        <w:rPr>
          <w:sz w:val="27"/>
          <w:szCs w:val="27"/>
        </w:rPr>
        <w:t>6.2. Основные правила составления договора</w:t>
      </w:r>
    </w:p>
    <w:p w14:paraId="65374DD0"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Основные правила составления договора заключаются в следующем.</w:t>
      </w:r>
    </w:p>
    <w:p w14:paraId="15B114CF" w14:textId="77777777" w:rsidR="00677D58" w:rsidRDefault="00677D58" w:rsidP="00677D58">
      <w:pPr>
        <w:numPr>
          <w:ilvl w:val="0"/>
          <w:numId w:val="2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При намерении заключить контракт следует четко знать, какие цели необходимо достичь при его реализации и уточнить наиболее важные моменты, связанные с его оформлением, подписанием и исполнением. Необходимо предусмотреть главные вопросы предстоящей работы, а затем, переходя от общего к частному, составить примерную поэтапную схему работы и продумать, что и как должно быть сделано на каждом этапе, какие для этого потребуются конкретные действия, прикинуть возможность риска.</w:t>
      </w:r>
    </w:p>
    <w:p w14:paraId="4578006C" w14:textId="77777777" w:rsidR="00677D58" w:rsidRDefault="00677D58" w:rsidP="00677D58">
      <w:pPr>
        <w:numPr>
          <w:ilvl w:val="0"/>
          <w:numId w:val="2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Проект предстоящего договора желательно разработать самой заинтересованной организацией, а не получать проект от контрагента. При составлении формулировок условий договора лучше всего привлечь специалистов соответствующего профиля. Если же составляется договор партнером, не исключено, что в нем должным образом не будут учтены все </w:t>
      </w:r>
      <w:proofErr w:type="spellStart"/>
      <w:r>
        <w:rPr>
          <w:rFonts w:ascii="Arial" w:hAnsi="Arial" w:cs="Arial"/>
          <w:color w:val="000000"/>
          <w:sz w:val="21"/>
          <w:szCs w:val="21"/>
        </w:rPr>
        <w:t>вашиинтересы</w:t>
      </w:r>
      <w:proofErr w:type="spellEnd"/>
      <w:r>
        <w:rPr>
          <w:rFonts w:ascii="Arial" w:hAnsi="Arial" w:cs="Arial"/>
          <w:color w:val="000000"/>
          <w:sz w:val="21"/>
          <w:szCs w:val="21"/>
        </w:rPr>
        <w:t xml:space="preserve">, </w:t>
      </w:r>
      <w:proofErr w:type="spellStart"/>
      <w:r>
        <w:rPr>
          <w:rFonts w:ascii="Arial" w:hAnsi="Arial" w:cs="Arial"/>
          <w:color w:val="000000"/>
          <w:sz w:val="21"/>
          <w:szCs w:val="21"/>
        </w:rPr>
        <w:t>ипридется</w:t>
      </w:r>
      <w:proofErr w:type="spellEnd"/>
      <w:r>
        <w:rPr>
          <w:rFonts w:ascii="Arial" w:hAnsi="Arial" w:cs="Arial"/>
          <w:color w:val="000000"/>
          <w:sz w:val="21"/>
          <w:szCs w:val="21"/>
        </w:rPr>
        <w:t xml:space="preserve"> подгонять их под "чужой" договор и, таким образом, ваша инициатива может быть упущена. Кроме того, при этом можно избежать всяких неожиданностей, которые могут исходить от вашего контрагента, и по его замечаниям можно проследить, в чем именно состоят его интересы, и предотвратить включение в договор нежелательных условий.</w:t>
      </w:r>
    </w:p>
    <w:p w14:paraId="27B5040E" w14:textId="77777777" w:rsidR="00677D58" w:rsidRDefault="00677D58" w:rsidP="00677D58">
      <w:pPr>
        <w:numPr>
          <w:ilvl w:val="0"/>
          <w:numId w:val="2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Если предложение о заключении договора поступает от неизвестной организации, необходимо как можно больше получить о ней информации. За рубежом предприниматели крайне настороженно относятся к предложениям новых партнеров. И это несмотря на то, что там существуют открытые торговые реестры и даже есть фирмы, которые специализируются на сборе и обработке сведений о компаниях и отдельных коммерсантах и по запросу могут дать подробности о фирме как таковой ( уставный фонд, специализация, годовой оборот, квалификация персонала, обслуживающий банк и т.д.) и даже о биографиях совладельцев предприятия и его руководителей, оценку их деловой репутации, дать сведения о судебных процессах и конфликтах, в которых они участвовали, сообщить подробности о поставщиках, покупателях, клиентах и др.</w:t>
      </w:r>
    </w:p>
    <w:p w14:paraId="6669583D"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Такой сервис у нас пока отсутствует, и поэтому самим необходимо провести подобную работу, заведя своеобразные досье на своих партнеров и контрагентов.</w:t>
      </w:r>
    </w:p>
    <w:p w14:paraId="726AFD1D"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Необходимо убедиться, что организация, с которой собираются работать, действительно существует. Для этого следует ознакомиться с ее учредительными документами (уставом, учредительным договором) и свидетельством о регистрации. Рекомендуется обратить внимание на то, кто является ее учредителями, каков размер ее уставного фонда и сформирован ли он, где располагается офис (а не просто, так называемый юридический адрес), в каком банке организация обслуживается, ее финансовое положение и коммерческая репутация. Через партнеров, контрагентов, банкиров следует собрать о ней и ее руководителях как можно больше информации.</w:t>
      </w:r>
    </w:p>
    <w:p w14:paraId="0D7D4364" w14:textId="77777777" w:rsidR="00677D58" w:rsidRDefault="00677D58" w:rsidP="00677D58">
      <w:pPr>
        <w:numPr>
          <w:ilvl w:val="0"/>
          <w:numId w:val="2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При подписании договора необходимо убедиться, что представитель контрагента имеет юридическое право и полномочия на подписание документа. Поэтому, вступая в переговоры с представителями коммерческой организации о заключении договора, необходимо проверить полномочия представителя.</w:t>
      </w:r>
    </w:p>
    <w:p w14:paraId="198EFE90"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Отсутствие соответствующих полномочий и подписание договора таким представителем может повлечь впоследствии невозможность получить оплату за поставленные товары или добиться возврата выплаченных сумм за товары, либо товары будут поставлены не в полном объеме или с существенными недостатками.</w:t>
      </w:r>
    </w:p>
    <w:p w14:paraId="1DC8ACBC"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Как показывает практика, нередко недобросовестные контрагенты, не желая исполнять свои обязательства по договору и нести ответственность, объявляют о том, что лицо, подписавшее договор, соответствующих полномочий не имело (это один из самых распространенных способов мошенничества). Для того чтобы такого не случилось, необходимо удостовериться в личности представителя, для чего корректно попросить его представить соответствующие документы.</w:t>
      </w:r>
    </w:p>
    <w:p w14:paraId="36977AA5"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lastRenderedPageBreak/>
        <w:t>Если представителем контрагента выступает директор предприятия, который действует без доверенности, необходимо ознакомиться с приказом о его назначении либо (это в основном касается государственных предприятий) ознакомиться с протоколом собрания учредителей предприятия (для коммерческих организаций). В отношении последних следует обратить внимание на следующее. В последнее время зачастую на некоторых предприятиях, особенно там, где директор работает по найму, учредители в той или иной степени ограничивают его полномочия и предоставляют ему их только с согласия правления. Совета директоров, собрания учредителей и т.д. Например, в уставе организации, в разделе "Компетенция директора" может быть указано, что директор вправе совершать сделки на сумму свыше 10 млн. руб. только с согласия Совета директоров предприятия. Поэтому следует ознакомиться с соответствующим разделом устава организации - контрагента и убедиться, что полномочия директора не ограничены.</w:t>
      </w:r>
    </w:p>
    <w:p w14:paraId="6C48D751"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В том случае, если представитель действует по доверенности, следуем проверить, есть ли не доверенности подпись руководителя организации и ее печать, какого числа ока выдана (если дата не указана, то доверенность вообще недействительна), срок ее действия, объем полномочий по доверенности.</w:t>
      </w:r>
    </w:p>
    <w:p w14:paraId="4179344A" w14:textId="77777777" w:rsidR="00677D58" w:rsidRDefault="00677D58" w:rsidP="00677D58">
      <w:pPr>
        <w:numPr>
          <w:ilvl w:val="0"/>
          <w:numId w:val="2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Приступая к работе по формулированию условий договора, нельзя допускать двусмысленности, нечеткости фраз. В договоре имеет значение каждое слово. Если не понятно, что означает тот или иной термин, какой смысл несет то или иное словосочетание, фраза и т.д., надо выяснить это с привлечением специалистов. Следует иметь в виду, что впоследствии в случае спора по условиям исполнения договора контрагент будет пытаться любую неточную формулировку в договоре интерпретировать в свою пользу. Более того, партнер может специально включить в договор неясные (но хорошо понятные ему самому) формулировки и положения, в которых ваши интересы могут быть ущемлены.</w:t>
      </w:r>
    </w:p>
    <w:p w14:paraId="61D7CA15"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Весьма часто допускаются неточности при применении в договорах юридических торговых международных терминов, в частности, определяющих базисные условия поставки. Так, нередко применяется предназначенный для водных перевозок торговый термин "СИФ" при использовании сухопутных видов транспорта (железнодорожного, автомобильного) или при смешанных перевозках (несколькими видами транспорта). При отсутствии в договоре положений, разъясняющих, что стороны имели в виду, могут возникнуть трудности при разрешении споров, в частности, по вопросу о моменте, в который товар считается поставленным, и о моменте перехода риска с продавца на покупателя.</w:t>
      </w:r>
    </w:p>
    <w:p w14:paraId="2E70613F" w14:textId="77777777" w:rsidR="00677D58" w:rsidRDefault="00677D58" w:rsidP="00677D58">
      <w:pPr>
        <w:numPr>
          <w:ilvl w:val="0"/>
          <w:numId w:val="2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Определяя в договорах условия о расчетах и осуществляя платежи по обязательствам за поставку товаров, необходимо учитывать, что Указом Президента РФ от 20.12.94 N 2204 "Об обеспечении правопорядка при осуществлении платежей по обязательствам за поставку товаров (выполнение работ или оказание услуг)" установлено, что обязательным условием договоров, предусматривающих поставку товаров (выполнение работ или  оказание услуг), является определение срока исполнения обязательств по расчетам за поставленные по договору товары (выполненные работы, оказанные услуги).</w:t>
      </w:r>
    </w:p>
    <w:p w14:paraId="284F6AA8"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Предельный срок исполнения обязательств по расчетам за поставленные по договору товары (выполненные работы, оказанные услуги) равен трем месяцам с момента фактического получения товаров (выполнения работ и услуг).</w:t>
      </w:r>
    </w:p>
    <w:p w14:paraId="09BB6E6D"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Следует иметь в виду, что суммы неистребованной кредитором задолженности по обязательствам, порожденным указанными сделками, подлежат списанию по истечении четырех месяцев со дня фактического получения предприятием - должником товаров (выполнения работ или оказания услуг) как безнадежная дебиторская задолженность на убытки предприятия - кредитора, за исключением случаев, когда в его действиях отсутствует умысел.</w:t>
      </w:r>
    </w:p>
    <w:p w14:paraId="7687F255"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Вышеназванным Указом установлено, что Федеральное управление по делам о несостоятельности (банкротстве) при Государственном комитете Российской Федерации по управлению государственным имуществом по истечении предельного срока исполнения обязательств по расчетам за поставленные по договору товары (выполненные работы, оказанные услуги), если стороны не предприняли всех имеющихся возможностей для погашения задолженности, предъявляет требования о перечислении сторонами в доход бюджета всего полученного сторонами и причитающегося им по указанным сделкам.</w:t>
      </w:r>
    </w:p>
    <w:p w14:paraId="5868A38F"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lastRenderedPageBreak/>
        <w:t>Если в течение месяца со дня предъявления требования о перечислении в доход бюджета полученного и причитающегося по указанным сделкам стороны не осуществили полного исполнения обязательств, Федеральное управление по делам о несостоятельности (банкротстве) при Государственном комитете Российской Федерации по управлению государственным имуществом предъявляет в арбитражный суд иск о применении последствий ничтожности сделки согласно ст. 169 Гражданского кодекса Российской Федерации.</w:t>
      </w:r>
    </w:p>
    <w:p w14:paraId="41578861" w14:textId="77777777" w:rsidR="00677D58" w:rsidRDefault="00677D58" w:rsidP="00677D58">
      <w:pPr>
        <w:numPr>
          <w:ilvl w:val="0"/>
          <w:numId w:val="2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При формулировании условий об обстоятельствах, освобождающих от ответственности (так называемых "форс-мажорных оговорок"), следует учитывать последствия той или иной формулировки, что может привести к снижению или повышению имущественной ответственности стороны договора.</w:t>
      </w:r>
    </w:p>
    <w:p w14:paraId="5617CC80"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При включении в договор оговорки, предусматривающей конкретный перечень обстоятельств, наступление которых освобождает от ответственности при нарушении обязательства, арбитражные суды, как правило, принимают решения о взыскании со стороны убытков, явившихся следствием обстоятельств, находившихся вне контроля, если они не предусмотрены перечнем, содержавшимся в договоре.</w:t>
      </w:r>
    </w:p>
    <w:p w14:paraId="6A0D2D7A" w14:textId="77777777" w:rsidR="00677D58" w:rsidRDefault="00677D58" w:rsidP="00677D58">
      <w:pPr>
        <w:numPr>
          <w:ilvl w:val="0"/>
          <w:numId w:val="2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Когда проект договора будет готов, его необходимо еще раз просмотреть для того, чтобы уловить двойной смысл какой-либо фразы или увидеть какое-нибудь упущение и т.д.</w:t>
      </w:r>
    </w:p>
    <w:p w14:paraId="16969F81"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Любой договор - правовой документ, и нельзя составлять его без участия компетентных специалистов. А юрист должен разъяснить правовые последствия тех или иных его условий, предложить новые варианты какого-либо пункта и т.д.</w:t>
      </w:r>
    </w:p>
    <w:p w14:paraId="2B71C6D8"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Поэтому до подписания договора необходимо, чтобы его просмотрел и завизировал юрист.</w:t>
      </w:r>
    </w:p>
    <w:p w14:paraId="46E62209" w14:textId="77777777" w:rsidR="00677D58" w:rsidRDefault="00677D58" w:rsidP="00677D58">
      <w:pPr>
        <w:numPr>
          <w:ilvl w:val="0"/>
          <w:numId w:val="2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Многие предпринимательские структуры широко используют различные формы договоров, образцы которых предлагаются в настоящее время в различных сомнительных сборниках и рекомендациях.</w:t>
      </w:r>
    </w:p>
    <w:p w14:paraId="05B49DBF"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Наряду с очень краткими договорами, содержащими минимум условий (предмет договора, включающий наименование и количество товара, цена с указанием базиса поставки, требования к качеству, срок поставки, условия платежа), нередко заключаются многостраничные очень подробные договоры, предусматривающие значительное число дополнительных условий. Заключение кратких договоров требует от организации четкого представления о том, чем будут восполняться пробелы договора. Арбитражная практика показывает, что об этом, к сожалению, часто забывают и это приводит к нанесению ущерба. В то же время анализ многостраничных подробных договоров не всегда приводит к положительным результатам.</w:t>
      </w:r>
    </w:p>
    <w:p w14:paraId="7D146021"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Во-первых, нередко такие договоры составляются по трафарету, недостаточно учитывающему вид товара, являющегося предметом купли - продажи или другого вида сделки. Практически одинаковые условия предусматриваются как в отношении всех видов массы продовольственных и промышленных товаров, так и в отношении машин и оборудования.</w:t>
      </w:r>
    </w:p>
    <w:p w14:paraId="11B8D797"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Во-вторых, договоры примерно одинакового содержания составляются независимо от того, с каким партнером они заключаются.</w:t>
      </w:r>
    </w:p>
    <w:p w14:paraId="7B336A3C"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В-третьих, стремление предусмотреть в договоре условия на все случаи, которые могут возникнуть при его исполнении, осложняет, с одной стороны, переговоры при заключении договора, а с другой -приводит к отягощению договора большим числом общих и порой не лучших положений. К тому же, как показывает практика, все предусмотреть в контракте невозможно. Надо учитывать, что универсальной формы, способной надежно обезопасить вас и ваш бизнес, не существует. Договор - акт строго индивидуальный, и составлять его надлежит для каждого случая отдельно.</w:t>
      </w:r>
    </w:p>
    <w:p w14:paraId="5DF6330F" w14:textId="77777777" w:rsidR="00677D58" w:rsidRDefault="00677D58" w:rsidP="00677D5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6.3. Структура договора</w:t>
      </w:r>
    </w:p>
    <w:p w14:paraId="4911BA23"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Любой договор условно можно разделить на четыре части:</w:t>
      </w:r>
    </w:p>
    <w:p w14:paraId="481EBBF0" w14:textId="77777777" w:rsidR="00677D58" w:rsidRDefault="00677D58" w:rsidP="00677D58">
      <w:pPr>
        <w:numPr>
          <w:ilvl w:val="0"/>
          <w:numId w:val="2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Преамбулу (или вводную часть).</w:t>
      </w:r>
    </w:p>
    <w:p w14:paraId="5E1CBD41" w14:textId="77777777" w:rsidR="00677D58" w:rsidRDefault="00677D58" w:rsidP="00677D58">
      <w:pPr>
        <w:numPr>
          <w:ilvl w:val="0"/>
          <w:numId w:val="2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Предмет договора.</w:t>
      </w:r>
    </w:p>
    <w:p w14:paraId="0F954301" w14:textId="77777777" w:rsidR="00677D58" w:rsidRDefault="00677D58" w:rsidP="00677D58">
      <w:pPr>
        <w:numPr>
          <w:ilvl w:val="0"/>
          <w:numId w:val="2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lastRenderedPageBreak/>
        <w:t>Дополнительные условия договора.      </w:t>
      </w:r>
    </w:p>
    <w:p w14:paraId="6C382F6A" w14:textId="77777777" w:rsidR="00677D58" w:rsidRDefault="00677D58" w:rsidP="00677D58">
      <w:pPr>
        <w:numPr>
          <w:ilvl w:val="0"/>
          <w:numId w:val="2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Прочие условия договора.</w:t>
      </w:r>
    </w:p>
    <w:p w14:paraId="427FDC3C"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Преамбула (или вводная часть)</w:t>
      </w:r>
    </w:p>
    <w:p w14:paraId="3E30C4D6" w14:textId="77777777" w:rsidR="00677D58" w:rsidRDefault="00677D58" w:rsidP="00677D58">
      <w:pPr>
        <w:numPr>
          <w:ilvl w:val="0"/>
          <w:numId w:val="2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Наименование договора (договор купли - продажи, поставки, комиссии, транспортных услуг, аренды, совместной деятельности и пр.</w:t>
      </w:r>
      <w:proofErr w:type="gramStart"/>
      <w:r>
        <w:rPr>
          <w:rFonts w:ascii="Arial" w:hAnsi="Arial" w:cs="Arial"/>
          <w:color w:val="000000"/>
          <w:sz w:val="21"/>
          <w:szCs w:val="21"/>
        </w:rPr>
        <w:t>) .</w:t>
      </w:r>
      <w:proofErr w:type="gramEnd"/>
      <w:r>
        <w:rPr>
          <w:rFonts w:ascii="Arial" w:hAnsi="Arial" w:cs="Arial"/>
          <w:color w:val="000000"/>
          <w:sz w:val="21"/>
          <w:szCs w:val="21"/>
        </w:rPr>
        <w:t xml:space="preserve"> Точное название договора дает понять, какие он определяет правоотношения. Однако необходимо помнить, что сущность договора вытекает не из названия, а из его содержания. Но, если название отсутствует, договор сначала следует прочитать, чтобы понять, о чем он, а уж затем разбираться с ним по существу.</w:t>
      </w:r>
    </w:p>
    <w:p w14:paraId="6FFC13D1" w14:textId="77777777" w:rsidR="00677D58" w:rsidRDefault="00677D58" w:rsidP="00677D58">
      <w:pPr>
        <w:numPr>
          <w:ilvl w:val="0"/>
          <w:numId w:val="2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Дата подписания договора. Она включает число, месяц и год подписания. Со всеми этими реквизитами связано правильное установление момента заключения договора и окончания срока его действия, а значит, и определенные юридические последствия.</w:t>
      </w:r>
    </w:p>
    <w:p w14:paraId="34911D1B" w14:textId="77777777" w:rsidR="00677D58" w:rsidRDefault="00677D58" w:rsidP="00677D58">
      <w:pPr>
        <w:numPr>
          <w:ilvl w:val="0"/>
          <w:numId w:val="2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Место подписания договора (город или населенный пункт).  Указание на место совершения сделки - не простая формальность, оно имеет иногда большое юридическое значение. По законодательству того </w:t>
      </w:r>
      <w:proofErr w:type="gramStart"/>
      <w:r>
        <w:rPr>
          <w:rFonts w:ascii="Arial" w:hAnsi="Arial" w:cs="Arial"/>
          <w:color w:val="000000"/>
          <w:sz w:val="21"/>
          <w:szCs w:val="21"/>
        </w:rPr>
        <w:t xml:space="preserve">места,   </w:t>
      </w:r>
      <w:proofErr w:type="gramEnd"/>
      <w:r>
        <w:rPr>
          <w:rFonts w:ascii="Arial" w:hAnsi="Arial" w:cs="Arial"/>
          <w:color w:val="000000"/>
          <w:sz w:val="21"/>
          <w:szCs w:val="21"/>
        </w:rPr>
        <w:t>где   совершается   сделка,    определяются:</w:t>
      </w:r>
    </w:p>
    <w:p w14:paraId="3E16691A" w14:textId="77777777" w:rsidR="00677D58" w:rsidRDefault="00677D58" w:rsidP="00677D58">
      <w:pPr>
        <w:numPr>
          <w:ilvl w:val="1"/>
          <w:numId w:val="27"/>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правоспособность и дееспособность лиц, заключивших сделку,</w:t>
      </w:r>
    </w:p>
    <w:p w14:paraId="7CCAF18B" w14:textId="77777777" w:rsidR="00677D58" w:rsidRDefault="00677D58" w:rsidP="00677D58">
      <w:pPr>
        <w:numPr>
          <w:ilvl w:val="1"/>
          <w:numId w:val="27"/>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форма сделки,</w:t>
      </w:r>
    </w:p>
    <w:p w14:paraId="10A15F4E" w14:textId="77777777" w:rsidR="00677D58" w:rsidRDefault="00677D58" w:rsidP="00677D58">
      <w:pPr>
        <w:numPr>
          <w:ilvl w:val="1"/>
          <w:numId w:val="27"/>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 xml:space="preserve">обязательства, возникшие из сделки (правда, в последнем случае стороны </w:t>
      </w:r>
      <w:proofErr w:type="gramStart"/>
      <w:r>
        <w:rPr>
          <w:rFonts w:ascii="Arial" w:hAnsi="Arial" w:cs="Arial"/>
          <w:color w:val="000000"/>
          <w:sz w:val="21"/>
          <w:szCs w:val="21"/>
        </w:rPr>
        <w:t>в  договоре</w:t>
      </w:r>
      <w:proofErr w:type="gramEnd"/>
      <w:r>
        <w:rPr>
          <w:rFonts w:ascii="Arial" w:hAnsi="Arial" w:cs="Arial"/>
          <w:color w:val="000000"/>
          <w:sz w:val="21"/>
          <w:szCs w:val="21"/>
        </w:rPr>
        <w:t xml:space="preserve"> могут  предусмотреть иное положение - ст. 432 ГК РФ).</w:t>
      </w:r>
    </w:p>
    <w:p w14:paraId="19D1E5EA" w14:textId="77777777" w:rsidR="00677D58" w:rsidRDefault="00677D58" w:rsidP="00677D58">
      <w:pPr>
        <w:numPr>
          <w:ilvl w:val="0"/>
          <w:numId w:val="2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Полное фирменное наименование контрагента, под которым последний зарегистрирован в реестре государственной регистрации, а также сокращенное </w:t>
      </w:r>
      <w:proofErr w:type="gramStart"/>
      <w:r>
        <w:rPr>
          <w:rFonts w:ascii="Arial" w:hAnsi="Arial" w:cs="Arial"/>
          <w:color w:val="000000"/>
          <w:sz w:val="21"/>
          <w:szCs w:val="21"/>
        </w:rPr>
        <w:t>название  сторон</w:t>
      </w:r>
      <w:proofErr w:type="gramEnd"/>
      <w:r>
        <w:rPr>
          <w:rFonts w:ascii="Arial" w:hAnsi="Arial" w:cs="Arial"/>
          <w:color w:val="000000"/>
          <w:sz w:val="21"/>
          <w:szCs w:val="21"/>
        </w:rPr>
        <w:t xml:space="preserve"> по договору ("Заказчик", "Покупатель", "Арендатор" и пр.).</w:t>
      </w:r>
    </w:p>
    <w:p w14:paraId="246E0CCA" w14:textId="77777777" w:rsidR="00677D58" w:rsidRDefault="00677D58" w:rsidP="00677D58">
      <w:pPr>
        <w:numPr>
          <w:ilvl w:val="0"/>
          <w:numId w:val="2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Должности, фамилии, имена и отчества лиц, подписывающих   договор, указания на их полномочия на подписание договора.</w:t>
      </w:r>
    </w:p>
    <w:p w14:paraId="2CED5F80"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Предмет договора</w:t>
      </w:r>
    </w:p>
    <w:p w14:paraId="29757B3B"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Данная часть договора содержит его существенные условия:</w:t>
      </w:r>
    </w:p>
    <w:p w14:paraId="1B055616" w14:textId="77777777" w:rsidR="00677D58" w:rsidRDefault="00677D58" w:rsidP="00677D58">
      <w:pPr>
        <w:numPr>
          <w:ilvl w:val="0"/>
          <w:numId w:val="2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Предмет договора, т.е. о чем конкретно договариваются стороны.    </w:t>
      </w:r>
    </w:p>
    <w:p w14:paraId="36C440B1" w14:textId="77777777" w:rsidR="00677D58" w:rsidRDefault="00677D58" w:rsidP="00677D58">
      <w:pPr>
        <w:numPr>
          <w:ilvl w:val="0"/>
          <w:numId w:val="2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Обязанности и права стороны по договору.</w:t>
      </w:r>
    </w:p>
    <w:p w14:paraId="21F290B5" w14:textId="77777777" w:rsidR="00677D58" w:rsidRDefault="00677D58" w:rsidP="00677D58">
      <w:pPr>
        <w:numPr>
          <w:ilvl w:val="0"/>
          <w:numId w:val="2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Обязанности и права второй стороны по договору.</w:t>
      </w:r>
    </w:p>
    <w:p w14:paraId="71A63163" w14:textId="77777777" w:rsidR="00677D58" w:rsidRDefault="00677D58" w:rsidP="00677D58">
      <w:pPr>
        <w:numPr>
          <w:ilvl w:val="0"/>
          <w:numId w:val="2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Цена договора и порядок расчетов и др.</w:t>
      </w:r>
    </w:p>
    <w:p w14:paraId="0FC1A7AB" w14:textId="77777777" w:rsidR="00677D58" w:rsidRDefault="00677D58" w:rsidP="00677D58">
      <w:pPr>
        <w:numPr>
          <w:ilvl w:val="0"/>
          <w:numId w:val="2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Срок выполнения сторонами своих обязательств. Конкретное содержание этих условий зависит от вида договора и от конкретной ситуации его заключения.</w:t>
      </w:r>
    </w:p>
    <w:p w14:paraId="47C0405C" w14:textId="77777777" w:rsidR="00677D58" w:rsidRDefault="00677D58" w:rsidP="00677D5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7.1. Введение</w:t>
      </w:r>
    </w:p>
    <w:p w14:paraId="3571DFBE"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 «Методические рекомендации по проектированию технически обоснованных норм времени на механизированные строительные и ремонтно-строительные работы расчетно-аналитическим методом в дорожном хозяйстве» (далее Методические рекомендации) разработаны по заданию Государственной службы дорожного хозяйства Министерства транспорта Российской Федерации специалистами ГП «ЦЕНТРОРГТРУД» А. И. </w:t>
      </w:r>
      <w:proofErr w:type="spellStart"/>
      <w:r>
        <w:rPr>
          <w:rFonts w:ascii="Arial" w:hAnsi="Arial" w:cs="Arial"/>
          <w:color w:val="000000"/>
          <w:sz w:val="21"/>
          <w:szCs w:val="21"/>
        </w:rPr>
        <w:t>Анашко</w:t>
      </w:r>
      <w:proofErr w:type="spellEnd"/>
      <w:r>
        <w:rPr>
          <w:rFonts w:ascii="Arial" w:hAnsi="Arial" w:cs="Arial"/>
          <w:color w:val="000000"/>
          <w:sz w:val="21"/>
          <w:szCs w:val="21"/>
        </w:rPr>
        <w:t>, А. А. Морозовым.</w:t>
      </w:r>
    </w:p>
    <w:p w14:paraId="6CA13916"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Настоящие Методические рекомендации разработаны на основе указаний Госстроя СССР по проектированию норм расчетно-аналитическим методом с использованием «Руководства по техническому нормированию труда рабочих в строительстве» ВНИПИ труда в строительстве, «Основ методики технического нормирования труда в строительстве» (выпуски 1 - 9) НИИЭС Госстроя СССР, действующих сборников Единых (Е), Ведомственных (В) и Типовых (Т) норм времени, литературы по механизации строительно-монтажных работ.</w:t>
      </w:r>
    </w:p>
    <w:p w14:paraId="0018029F"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Методические рекомендации содержат основные положения и порядок проектирования норм времени с использованием формул производительности машин на механизированные строительные и ремонтно-строительные работы.</w:t>
      </w:r>
    </w:p>
    <w:p w14:paraId="34294A88"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Методические рекомендации одобрены Научно-исследовательским институтом труда и социального страхования Минтруда РФ и предназначены для специалистов, занимающихся вопросами технического нормирования в дорожном хозяйстве.</w:t>
      </w:r>
    </w:p>
    <w:p w14:paraId="2F1D02CC"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lastRenderedPageBreak/>
        <w:t>Введение</w:t>
      </w:r>
    </w:p>
    <w:p w14:paraId="070126DA"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Руководством по техническому нормированию труда рабочих в строительстве установлены два метода проектирования норм: расчетно-исследовательский и расчетно-аналитический.</w:t>
      </w:r>
    </w:p>
    <w:p w14:paraId="523C2B66"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Расчетно-исследовательский метод основан на использовании данных, получаемых в результате проведения специальных нормативных исследований (замеров, </w:t>
      </w:r>
      <w:proofErr w:type="spellStart"/>
      <w:r>
        <w:rPr>
          <w:rFonts w:ascii="Arial" w:hAnsi="Arial" w:cs="Arial"/>
          <w:color w:val="000000"/>
          <w:sz w:val="21"/>
          <w:szCs w:val="21"/>
        </w:rPr>
        <w:t>фотохронометрирования</w:t>
      </w:r>
      <w:proofErr w:type="spellEnd"/>
      <w:r>
        <w:rPr>
          <w:rFonts w:ascii="Arial" w:hAnsi="Arial" w:cs="Arial"/>
          <w:color w:val="000000"/>
          <w:sz w:val="21"/>
          <w:szCs w:val="21"/>
        </w:rPr>
        <w:t xml:space="preserve"> и т.д.).</w:t>
      </w:r>
    </w:p>
    <w:p w14:paraId="6959B65A"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Расчетно-аналитический метод базируется на использовании имеющихся нормативных и технических данных и предусматривает проектирование норм на основе применения расчетных формул, нормативов затрат труда и метода аналогии.</w:t>
      </w:r>
    </w:p>
    <w:p w14:paraId="31B593C8"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Проектирование норм с применением расчетных формул основано на использовании зависимостей между факторами влияния и затратами труда в тех случаях, когда длительность операции или процесса регламентируется техническими условиями, техническими правилами, физическими законами и т.п.</w:t>
      </w:r>
    </w:p>
    <w:p w14:paraId="1DF32784"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Проектирование норм на основе нормативов затрат труда заключается в расчете норм с использованием нормативов затрат труда на типовые элементы или рабочие движения (при микроэлементном нормировании).</w:t>
      </w:r>
    </w:p>
    <w:p w14:paraId="143FADDA"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Метод нормирования по аналогии состоит в установлении подобия новых строительно-монтажных процессов уже известным и определении коэффициентов, учитывающих влияние дополнительных факторов на продолжительность процесса. С помощью аналогии возможно, как правило, проектирование местных производственных норм труда на новые разновидности освоенных процессов.</w:t>
      </w:r>
    </w:p>
    <w:p w14:paraId="69FD2ED4"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Настоящие Методические рекомендации содержат положения по проектированию норм с использованием формул производительности машин на механизированные строительно-монтажные и ремонтно-строительные работы.</w:t>
      </w:r>
    </w:p>
    <w:p w14:paraId="3238FAD7" w14:textId="77777777" w:rsidR="00677D58" w:rsidRDefault="00677D58" w:rsidP="00677D5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7.2. Основные понятия</w:t>
      </w:r>
    </w:p>
    <w:p w14:paraId="4EFBEB91"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Расчетно-аналитический метод проектирования производственных норм на механизированные процессы базируется на использовании разработок в области механизации строительно-монтажных и ремонтно-строительных работ и предусматривает применение существующих расчетных формул определения часовой производительности строительных и дорожных машин. Для использования этих формул в техническом нормировании применяются дополнительные термины и понятия.</w:t>
      </w:r>
    </w:p>
    <w:p w14:paraId="31890772" w14:textId="77777777" w:rsidR="00677D58" w:rsidRDefault="00677D58" w:rsidP="00677D58">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Паспортные показатели работы машины</w:t>
      </w:r>
      <w:r>
        <w:rPr>
          <w:rFonts w:ascii="Arial" w:hAnsi="Arial" w:cs="Arial"/>
          <w:color w:val="000000"/>
          <w:sz w:val="21"/>
          <w:szCs w:val="21"/>
        </w:rPr>
        <w:t> – показатели, косвенно характеризующие производительность машины, устанавливаются на основе полигонных испытаний в расчетных условиях работы машины и указываются в ее техническом паспорте (продолжительность цикла или число циклов в единицу времени, скорость движения рабочего органа машины и другие).</w:t>
      </w:r>
    </w:p>
    <w:p w14:paraId="70EF7E39" w14:textId="77777777" w:rsidR="00677D58" w:rsidRDefault="00677D58" w:rsidP="00677D58">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Техническая производительность</w:t>
      </w:r>
      <w:r>
        <w:rPr>
          <w:rFonts w:ascii="Arial" w:hAnsi="Arial" w:cs="Arial"/>
          <w:color w:val="000000"/>
          <w:sz w:val="21"/>
          <w:szCs w:val="21"/>
        </w:rPr>
        <w:t> – количество продукции, которое может выполнить машина за 1 ч непрерывной работы в условиях наиболее совершенной организации механизированного процесса рабочими, полностью овладевшими передовыми приемами и методами управления машиной.</w:t>
      </w:r>
    </w:p>
    <w:p w14:paraId="2ECA3A6F"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Техническая производительность определяется величиной основных параметров машины и рассчитывается применительно к конкретным производственным условиям работы машины при ее полной загрузке, т.е. без учета перерывов любого рода. Техническая производительность учитывает влияние переменных факторов, отражающих характер и условия работы машины (степень использования грузоподъемности, высоту подъема груза, угол поворота стрелы и т.д. - для кранов; степень наполнения ковша, группу грунта, высоту забоя и т.д. - для экскаватора; аналогичные факторы - для других машин).</w:t>
      </w:r>
    </w:p>
    <w:p w14:paraId="1F307331"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Величина технической производительности рассчитывается по определенным для каждого вида машин формулам, включающим в общем случае паспортные параметры и систему коэффициентов, учитывающих производственные условия работы машины. На основе технической производительности определяется эксплуатационная производительность машины.</w:t>
      </w:r>
    </w:p>
    <w:p w14:paraId="20BFE17D"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Эксплуатационная производительность машины, в зависимости от периода, на который она определяется, подразделяется на часовую, сменную, суточную, месячную, квартальную и годовую.</w:t>
      </w:r>
    </w:p>
    <w:p w14:paraId="7C3A4535"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целей нормирования труда используется часовая эксплуатационная производительность.</w:t>
      </w:r>
    </w:p>
    <w:p w14:paraId="627E096C"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Часовая эксплуатационная производительность - количество продукции, которое может выполнить машина за 1 ч полезного рабочего времени при правильной организации процесса, эксплуатации машины и управления, рабочими соответствующей квалификации с учетом влияния всех производственных факторов и неизбежных перерывов, вызываемых правилами эксплуатации машины, технологией и организацией механизированного процесса.</w:t>
      </w:r>
    </w:p>
    <w:p w14:paraId="183C6827"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Часовая эксплуатационная производительность подразделяется на расчетную и нормативную.</w:t>
      </w:r>
    </w:p>
    <w:p w14:paraId="60745391"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Величина часовой расчетной эксплуатационной производительности определяется на основе формул технической производительности машины с учетом неизбежных перерывов в течение смены.</w:t>
      </w:r>
    </w:p>
    <w:p w14:paraId="69B6D2BE"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реальных производственных условиях на величину производительности машины оказывают влияние не только перерывы в ее работе, но и организационно-технологические условия выполнения механизированного процесса, мастерство машинистов и техническое состояние машины. Величина эксплуатационной производительности, определяемая с учетом влияния перечисленных факторов, называется нормативной эксплуатационной производительностью.</w:t>
      </w:r>
    </w:p>
    <w:p w14:paraId="25BFA089"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проектирования норм расчетно-аналитическим методом используется величина часовой нормативной эксплуатационной производительности машин.</w:t>
      </w:r>
    </w:p>
    <w:p w14:paraId="437E759F"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механизированные процессы предусматривается разработка норм:</w:t>
      </w:r>
    </w:p>
    <w:p w14:paraId="65732409" w14:textId="77777777" w:rsidR="00677D58" w:rsidRDefault="00677D58" w:rsidP="00677D58">
      <w:pPr>
        <w:numPr>
          <w:ilvl w:val="0"/>
          <w:numId w:val="2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машинного времени;</w:t>
      </w:r>
    </w:p>
    <w:p w14:paraId="0D3A4DDB" w14:textId="77777777" w:rsidR="00677D58" w:rsidRDefault="00677D58" w:rsidP="00677D58">
      <w:pPr>
        <w:numPr>
          <w:ilvl w:val="0"/>
          <w:numId w:val="2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затрат труда рабочих, управляющих машиной;</w:t>
      </w:r>
    </w:p>
    <w:p w14:paraId="10C98335" w14:textId="77777777" w:rsidR="00677D58" w:rsidRDefault="00677D58" w:rsidP="00677D58">
      <w:pPr>
        <w:numPr>
          <w:ilvl w:val="0"/>
          <w:numId w:val="2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затрат труда рабочих, работающих при машине.</w:t>
      </w:r>
    </w:p>
    <w:p w14:paraId="1DBB4805"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зависимости от характера участия машин и рабочих в механизированном процессе принята следующая классификация строительных и дорожных машин:</w:t>
      </w:r>
    </w:p>
    <w:p w14:paraId="34C6B166" w14:textId="77777777" w:rsidR="00677D58" w:rsidRDefault="00677D58" w:rsidP="00677D58">
      <w:pPr>
        <w:numPr>
          <w:ilvl w:val="0"/>
          <w:numId w:val="3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I группа - машины, непосредственно производящие строительную продукцию под управлением машинистов (экскаваторы, бульдозеры, катки, скреперы и т.п.);</w:t>
      </w:r>
    </w:p>
    <w:p w14:paraId="459057C4" w14:textId="77777777" w:rsidR="00677D58" w:rsidRDefault="00677D58" w:rsidP="00677D58">
      <w:pPr>
        <w:numPr>
          <w:ilvl w:val="0"/>
          <w:numId w:val="3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II группа - машины, занятые в производстве строительной продукции под управлением машинистов с участием звена (или бригады) рабочих, выполняющих работу вручную при машине (асфальтоукладчики, </w:t>
      </w:r>
      <w:proofErr w:type="spellStart"/>
      <w:r>
        <w:rPr>
          <w:rFonts w:ascii="Arial" w:hAnsi="Arial" w:cs="Arial"/>
          <w:color w:val="000000"/>
          <w:sz w:val="21"/>
          <w:szCs w:val="21"/>
        </w:rPr>
        <w:t>растворосмесители</w:t>
      </w:r>
      <w:proofErr w:type="spellEnd"/>
      <w:r>
        <w:rPr>
          <w:rFonts w:ascii="Arial" w:hAnsi="Arial" w:cs="Arial"/>
          <w:color w:val="000000"/>
          <w:sz w:val="21"/>
          <w:szCs w:val="21"/>
        </w:rPr>
        <w:t>, краны и т.п.).</w:t>
      </w:r>
    </w:p>
    <w:p w14:paraId="4D83DF81"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проектировании производственных норм руководствуются следующими основными методическими положениями:</w:t>
      </w:r>
    </w:p>
    <w:p w14:paraId="572247E1" w14:textId="77777777" w:rsidR="00677D58" w:rsidRDefault="00677D58" w:rsidP="00677D58">
      <w:pPr>
        <w:numPr>
          <w:ilvl w:val="0"/>
          <w:numId w:val="3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 процессы, выполняемые машинами I группы, устанавливаются нормы машинного времени и нормы затрат труда для машинистов, управляющих машиной. Нормы проектируются расчетно-аналитическим методом на основе применения формул производительности машин. Количественный состав рабочих регламентируется правилами эксплуатации машин. При управлении машиной одним машинистом численные значения норм машинного времени и затрат труда будут совпадать;</w:t>
      </w:r>
    </w:p>
    <w:p w14:paraId="592C71C8" w14:textId="77777777" w:rsidR="00677D58" w:rsidRDefault="00677D58" w:rsidP="00677D58">
      <w:pPr>
        <w:numPr>
          <w:ilvl w:val="0"/>
          <w:numId w:val="3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на процессы, выполняемые при помощи машин II группы, устанавливаются нормы машинного времени, нормы затрат труда для машинистов, управляющих машиной, и звена рабочих, выполняющих работу вручную при машине. Нормы машинного времени и нормы затрат труда для машинистов, управляющих машиной, проектируются расчетно-аналитическим методом на основе применения формул производительности машин. Нормы затрат труда; для звена рабочих, выполняющих работу вручную при машине, устанавливаются: расчетно-аналитическим методом - если время выполнения процесса определяется только продолжительностью работы машины; сочетанием расчетно-исследовательского и расчетно-аналитического методов - если время выполнения процесса определяется продолжительностью работы как машины, так и звена рабочих, работающих вручную при машине. В этом случае элементы процессов, продолжительность которых зависит только от машины, проектируются расчетно-аналитическим методом на основе применения </w:t>
      </w:r>
      <w:r>
        <w:rPr>
          <w:rFonts w:ascii="Arial" w:hAnsi="Arial" w:cs="Arial"/>
          <w:color w:val="000000"/>
          <w:sz w:val="21"/>
          <w:szCs w:val="21"/>
        </w:rPr>
        <w:lastRenderedPageBreak/>
        <w:t>формул производительности машины. Остальные элементы процесса, продолжительность которых зависит от звена рабочих, выполняющих работу вручную при машине, должны проектироваться на основе имеющихся нормативных данных или данных, получаемых путем проведения нормативных наблюдений.</w:t>
      </w:r>
    </w:p>
    <w:p w14:paraId="1915E6D7"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Нормаль строительно-монтажного процесса при проектировании норм расчетно-аналитическим методом устанавливается на основе изучения технической литературы и соответствующих справочных пособий. Особое значение для механизированного процесса имеет учет факторов влияния, вызываемых:</w:t>
      </w:r>
    </w:p>
    <w:p w14:paraId="78459022" w14:textId="77777777" w:rsidR="00677D58" w:rsidRDefault="00677D58" w:rsidP="00677D58">
      <w:pPr>
        <w:numPr>
          <w:ilvl w:val="0"/>
          <w:numId w:val="3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правилами эксплуатации машины;</w:t>
      </w:r>
    </w:p>
    <w:p w14:paraId="1FB753E0" w14:textId="77777777" w:rsidR="00677D58" w:rsidRDefault="00677D58" w:rsidP="00677D58">
      <w:pPr>
        <w:numPr>
          <w:ilvl w:val="0"/>
          <w:numId w:val="3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технологией механизированного процесса;</w:t>
      </w:r>
    </w:p>
    <w:p w14:paraId="57198507" w14:textId="77777777" w:rsidR="00677D58" w:rsidRDefault="00677D58" w:rsidP="00677D58">
      <w:pPr>
        <w:numPr>
          <w:ilvl w:val="0"/>
          <w:numId w:val="3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организацией выполнения механизированного процесса;</w:t>
      </w:r>
    </w:p>
    <w:p w14:paraId="0911306B" w14:textId="77777777" w:rsidR="00677D58" w:rsidRDefault="00677D58" w:rsidP="00677D58">
      <w:pPr>
        <w:numPr>
          <w:ilvl w:val="0"/>
          <w:numId w:val="3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мастерством машинистов;</w:t>
      </w:r>
    </w:p>
    <w:p w14:paraId="737B284C" w14:textId="77777777" w:rsidR="00677D58" w:rsidRDefault="00677D58" w:rsidP="00677D58">
      <w:pPr>
        <w:numPr>
          <w:ilvl w:val="0"/>
          <w:numId w:val="3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техническим состоянием машин.</w:t>
      </w:r>
    </w:p>
    <w:p w14:paraId="56C5EAFD"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Первые три фактора вызывают перерывы в работе машины, обоснованную холостую (для машин непрерывного действия) и нецикличную (для машин цикличного действия) работу. Влияние остальных факторов отражается на продолжительности работы машины под полной нагрузкой. Организационно-технологические условия выполнения процесса влияют не только на величину перерывов, но и на время работы машины под полной нагрузкой.</w:t>
      </w:r>
    </w:p>
    <w:p w14:paraId="01D4BDA9"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проектировании норм расчетно-аналитическим методом влияние указанных факторов учитывается соответствующими коэффициентами.</w:t>
      </w:r>
    </w:p>
    <w:p w14:paraId="597CB663"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Определение величины норм машинного времени (</w:t>
      </w:r>
      <w:proofErr w:type="spellStart"/>
      <w:r>
        <w:rPr>
          <w:rStyle w:val="form"/>
          <w:i/>
          <w:iCs/>
          <w:color w:val="000000"/>
          <w:sz w:val="26"/>
          <w:szCs w:val="26"/>
        </w:rPr>
        <w:t>Н</w:t>
      </w:r>
      <w:r>
        <w:rPr>
          <w:rStyle w:val="form"/>
          <w:i/>
          <w:iCs/>
          <w:color w:val="000000"/>
          <w:sz w:val="26"/>
          <w:szCs w:val="26"/>
          <w:vertAlign w:val="subscript"/>
        </w:rPr>
        <w:t>вр.м</w:t>
      </w:r>
      <w:proofErr w:type="spellEnd"/>
      <w:r>
        <w:rPr>
          <w:rFonts w:ascii="Arial" w:hAnsi="Arial" w:cs="Arial"/>
          <w:color w:val="000000"/>
          <w:sz w:val="21"/>
          <w:szCs w:val="21"/>
        </w:rPr>
        <w:t>) расчетно-аналитическим методом производится по следующей формуле:</w:t>
      </w:r>
    </w:p>
    <w:p w14:paraId="30F922EA" w14:textId="6E076059" w:rsidR="00677D58" w:rsidRDefault="00677D58">
      <w:r>
        <w:rPr>
          <w:noProof/>
        </w:rPr>
        <w:drawing>
          <wp:inline distT="0" distB="0" distL="0" distR="0" wp14:anchorId="04BF8F41" wp14:editId="29CB0EE6">
            <wp:extent cx="6931025" cy="3357880"/>
            <wp:effectExtent l="0" t="0" r="3175"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931025" cy="3357880"/>
                    </a:xfrm>
                    <a:prstGeom prst="rect">
                      <a:avLst/>
                    </a:prstGeom>
                  </pic:spPr>
                </pic:pic>
              </a:graphicData>
            </a:graphic>
          </wp:inline>
        </w:drawing>
      </w:r>
    </w:p>
    <w:p w14:paraId="1BD75576" w14:textId="77777777" w:rsidR="00677D58" w:rsidRDefault="00677D58" w:rsidP="00677D5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7.3. Определение технической производительности машины</w:t>
      </w:r>
    </w:p>
    <w:p w14:paraId="2EF64524"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расчета величины технической производительности машины в специальной литературе по проектированию машин и механизации строительно-монтажных работ приводятся соответствующие формулы для каждого вида машин. Учитывая наличие расхождений в указанных формулах для одного и того же вида машин с целью их использования в техническом нормировании на основные виды строительных и дорожных машин, в настоящих Методических рекомендациях приводятся обобщенные формулы (см. </w:t>
      </w:r>
      <w:hyperlink r:id="rId73" w:history="1">
        <w:r>
          <w:rPr>
            <w:rStyle w:val="a4"/>
            <w:rFonts w:ascii="Arial" w:hAnsi="Arial" w:cs="Arial"/>
            <w:color w:val="551A8B"/>
            <w:sz w:val="21"/>
            <w:szCs w:val="21"/>
          </w:rPr>
          <w:t>Приложение 1</w:t>
        </w:r>
      </w:hyperlink>
      <w:r>
        <w:rPr>
          <w:rFonts w:ascii="Arial" w:hAnsi="Arial" w:cs="Arial"/>
          <w:color w:val="000000"/>
          <w:sz w:val="21"/>
          <w:szCs w:val="21"/>
        </w:rPr>
        <w:t xml:space="preserve">). Составление обобщенных формул производилось на основе отбора и анализа формул из различных технических и литературных источников. Для машин, не указанных в </w:t>
      </w:r>
      <w:r>
        <w:rPr>
          <w:rFonts w:ascii="Arial" w:hAnsi="Arial" w:cs="Arial"/>
          <w:color w:val="000000"/>
          <w:sz w:val="21"/>
          <w:szCs w:val="21"/>
        </w:rPr>
        <w:lastRenderedPageBreak/>
        <w:t>Приложении 1, получение обобщенных формул технической производительности рекомендуется осуществлять в следующем порядке:</w:t>
      </w:r>
    </w:p>
    <w:p w14:paraId="38C7558A" w14:textId="77777777" w:rsidR="00677D58" w:rsidRDefault="00677D58" w:rsidP="00677D58">
      <w:pPr>
        <w:numPr>
          <w:ilvl w:val="0"/>
          <w:numId w:val="3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изучаются организационно-технические условия выполнения нормируемого процесса и проектируется его нормаль;</w:t>
      </w:r>
    </w:p>
    <w:p w14:paraId="52295258" w14:textId="77777777" w:rsidR="00677D58" w:rsidRDefault="00677D58" w:rsidP="00677D58">
      <w:pPr>
        <w:numPr>
          <w:ilvl w:val="0"/>
          <w:numId w:val="3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производятся подбор и изучение справочной, технической и другой литературы по механизации данного вида работ, а также изучение технической документации по данному виду машин (инструкции, паспорта и т.п.);</w:t>
      </w:r>
    </w:p>
    <w:p w14:paraId="1648D130" w14:textId="77777777" w:rsidR="00677D58" w:rsidRDefault="00677D58" w:rsidP="00677D58">
      <w:pPr>
        <w:numPr>
          <w:ilvl w:val="0"/>
          <w:numId w:val="3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определяется номенклатура наиболее существенных факторов влияния на величину производительности машины. При выборе этих факторов следует исходить из условий производства процесса, предусмотренных нормалью, и сопоставления их с условиями, для которых приводится значение паспортного показателя, характеризующего производительность машины;</w:t>
      </w:r>
    </w:p>
    <w:p w14:paraId="028DE267" w14:textId="77777777" w:rsidR="00677D58" w:rsidRDefault="00677D58" w:rsidP="00677D58">
      <w:pPr>
        <w:numPr>
          <w:ilvl w:val="0"/>
          <w:numId w:val="3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осуществляется отбор формул часовой технической производительности данного вида машин из различных технических источников по форме, приведенной в Приложении 2; проводится анализ их составляющих. При этом отбор формул должен производиться в первую очередь из официальных нормативных документов, инструкций и справочников, утвержденных пособий для инженеров-проектировщиков, учебников для ВУЗов и т.п.;</w:t>
      </w:r>
    </w:p>
    <w:p w14:paraId="1833333B" w14:textId="77777777" w:rsidR="00677D58" w:rsidRDefault="00677D58" w:rsidP="00677D58">
      <w:pPr>
        <w:numPr>
          <w:ilvl w:val="0"/>
          <w:numId w:val="3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производится сопоставление отобранных формул между собой и оценка каждой с точки зрения полноты учета факторов влияния. Для этой цели все формулы должны быть приведены к сопоставимому виду: иметь один и тот же измеритель и в общем виде содержать обозначения параметров, паспортных показателей работы машины и коэффициентов, учитывающих влияние различных факторов на продолжительность процесса. Путем сопоставления набора коэффициентов с номенклатурой факторов влияния выбирается основная формула - наиболее полная по составу;</w:t>
      </w:r>
    </w:p>
    <w:p w14:paraId="7F411F8C" w14:textId="77777777" w:rsidR="00677D58" w:rsidRDefault="00677D58" w:rsidP="00677D58">
      <w:pPr>
        <w:numPr>
          <w:ilvl w:val="0"/>
          <w:numId w:val="3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проектируется обобщенная формула технической производительности машины путем добавления в основную формулу недостающих коэффициентов из других формул;</w:t>
      </w:r>
    </w:p>
    <w:p w14:paraId="006428C9" w14:textId="77777777" w:rsidR="00677D58" w:rsidRDefault="00677D58" w:rsidP="00677D58">
      <w:pPr>
        <w:numPr>
          <w:ilvl w:val="0"/>
          <w:numId w:val="3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определяются значения входящих в обобщенную формулу параметров и коэффициентов. При этом оптимальные значения коэффициентов принимаются на основе сопоставления, анализа и экспертной оценки их значений из различных технических источников;</w:t>
      </w:r>
    </w:p>
    <w:p w14:paraId="1D7D624A" w14:textId="77777777" w:rsidR="00677D58" w:rsidRDefault="00677D58" w:rsidP="00677D58">
      <w:pPr>
        <w:numPr>
          <w:ilvl w:val="0"/>
          <w:numId w:val="3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производится расчет величины технической производительности машины по запроектированной обобщенной формуле.</w:t>
      </w:r>
    </w:p>
    <w:p w14:paraId="6CBC15A9" w14:textId="77777777" w:rsidR="00677D58" w:rsidRDefault="00677D58" w:rsidP="00677D5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7.4. Методы определения коэффициента использования машины по времени</w:t>
      </w:r>
    </w:p>
    <w:p w14:paraId="0697E012"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Коэффициент использования машины по времени - есть число, показывающее, какую часть нормируемых затрат составляет оперативная работа.</w:t>
      </w:r>
    </w:p>
    <w:p w14:paraId="0B7BC6C5"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проектировании коэффициента использования машины по времени учитывают только нормируемые затраты времени, к которым относят:</w:t>
      </w:r>
    </w:p>
    <w:p w14:paraId="268517D5" w14:textId="77777777" w:rsidR="00677D58" w:rsidRDefault="00677D58" w:rsidP="00677D58">
      <w:pPr>
        <w:numPr>
          <w:ilvl w:val="0"/>
          <w:numId w:val="3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Работу по заданию:</w:t>
      </w:r>
    </w:p>
    <w:p w14:paraId="5AF01CEB" w14:textId="77777777" w:rsidR="00677D58" w:rsidRDefault="00677D58" w:rsidP="00677D58">
      <w:pPr>
        <w:numPr>
          <w:ilvl w:val="1"/>
          <w:numId w:val="34"/>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время работы под полной нагрузкой;</w:t>
      </w:r>
    </w:p>
    <w:p w14:paraId="48925BB5" w14:textId="77777777" w:rsidR="00677D58" w:rsidRDefault="00677D58" w:rsidP="00677D58">
      <w:pPr>
        <w:numPr>
          <w:ilvl w:val="1"/>
          <w:numId w:val="34"/>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время работы под обоснованно неполной нагрузкой;</w:t>
      </w:r>
    </w:p>
    <w:p w14:paraId="31D4FDA8" w14:textId="77777777" w:rsidR="00677D58" w:rsidRDefault="00677D58" w:rsidP="00677D58">
      <w:pPr>
        <w:numPr>
          <w:ilvl w:val="1"/>
          <w:numId w:val="34"/>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время обоснованной работы вхолостую.</w:t>
      </w:r>
    </w:p>
    <w:p w14:paraId="5313D3C5" w14:textId="77777777" w:rsidR="00677D58" w:rsidRDefault="00677D58" w:rsidP="00677D58">
      <w:pPr>
        <w:numPr>
          <w:ilvl w:val="0"/>
          <w:numId w:val="3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Регламентированные перерывы:</w:t>
      </w:r>
    </w:p>
    <w:p w14:paraId="3AB0202E" w14:textId="77777777" w:rsidR="00677D58" w:rsidRDefault="00677D58" w:rsidP="00677D58">
      <w:pPr>
        <w:numPr>
          <w:ilvl w:val="1"/>
          <w:numId w:val="34"/>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время перерывов, связанных с техническим уходом за машиной;</w:t>
      </w:r>
    </w:p>
    <w:p w14:paraId="11CF68F8" w14:textId="77777777" w:rsidR="00677D58" w:rsidRDefault="00677D58" w:rsidP="00677D58">
      <w:pPr>
        <w:numPr>
          <w:ilvl w:val="1"/>
          <w:numId w:val="34"/>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время перерывов, связанных с процессом работы;</w:t>
      </w:r>
    </w:p>
    <w:p w14:paraId="5CFAA6EB" w14:textId="77777777" w:rsidR="00677D58" w:rsidRDefault="00677D58" w:rsidP="00677D58">
      <w:pPr>
        <w:numPr>
          <w:ilvl w:val="1"/>
          <w:numId w:val="34"/>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время перерывов, связанных с отдыхом и личными надобностями рабочих.</w:t>
      </w:r>
    </w:p>
    <w:p w14:paraId="16E26163"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Коэффициент использования машины по времени определяется при проектировании норм машинного времени для пересчета технической производительности машины на эксплуатационную, а также для учета характера работы машин, в зависимости от принципа их действия.</w:t>
      </w:r>
    </w:p>
    <w:p w14:paraId="05BEC88B"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 принципу действия различают строительные и дорожные машины цикличного и непрерывного (нецикличного) действия.</w:t>
      </w:r>
    </w:p>
    <w:p w14:paraId="03202B1B"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Формулой технической производительности машины определяется количество продукции за 1 ч цикличной работы для машин цикличного действия и за 1 ч непрерывной работы для машин нецикличного действия при максимально возможной их загрузке. При этом для машин цикличного действия учитывается работа под полной нагрузкой, под обоснованно неполной нагрузкой и цикличная обоснованная работа машины вхолостую; нецикличная работа машины и регламентированные перерывы не учитываются. Для </w:t>
      </w:r>
      <w:r>
        <w:rPr>
          <w:rFonts w:ascii="Arial" w:hAnsi="Arial" w:cs="Arial"/>
          <w:color w:val="000000"/>
          <w:sz w:val="21"/>
          <w:szCs w:val="21"/>
        </w:rPr>
        <w:lastRenderedPageBreak/>
        <w:t>машины нецикличного действия учитывается работа под полной нагрузкой и обоснованно неполной нагрузкой. Обоснованная работа вхолостую и регламентированные перерывы не учитываются.</w:t>
      </w:r>
    </w:p>
    <w:p w14:paraId="04225D8A"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Время нецикличной работы (для машин цикличного действия), обоснованной работы вхолостую (для машин нецикличного действия) и регламентированные перерывы (для машин обоих принципов действия) учитываются при проектировании эксплуатационной производительности машины коэффициентом использования машины по времени (</w:t>
      </w:r>
      <w:r>
        <w:rPr>
          <w:rStyle w:val="form"/>
          <w:i/>
          <w:iCs/>
          <w:color w:val="000000"/>
          <w:sz w:val="26"/>
          <w:szCs w:val="26"/>
        </w:rPr>
        <w:t>К</w:t>
      </w:r>
      <w:r>
        <w:rPr>
          <w:rStyle w:val="form"/>
          <w:i/>
          <w:iCs/>
          <w:color w:val="000000"/>
          <w:sz w:val="26"/>
          <w:szCs w:val="26"/>
          <w:vertAlign w:val="subscript"/>
        </w:rPr>
        <w:t>и</w:t>
      </w:r>
      <w:r>
        <w:rPr>
          <w:rFonts w:ascii="Arial" w:hAnsi="Arial" w:cs="Arial"/>
          <w:color w:val="000000"/>
          <w:sz w:val="21"/>
          <w:szCs w:val="21"/>
        </w:rPr>
        <w:t>). Результаты многолетних нормативных наблюдений показывают, что числовая величина этого коэффициента для различных машин устойчиво сохраняется на уровне 0,7 – 0,8. Поэтому для определения эксплуатационной производительности машины при проектировании норм расчетно-аналитическим методом рекомендуется принимать числовую величину </w:t>
      </w:r>
      <w:r>
        <w:rPr>
          <w:rStyle w:val="form"/>
          <w:i/>
          <w:iCs/>
          <w:color w:val="000000"/>
          <w:sz w:val="26"/>
          <w:szCs w:val="26"/>
        </w:rPr>
        <w:t>К</w:t>
      </w:r>
      <w:r>
        <w:rPr>
          <w:rStyle w:val="form"/>
          <w:i/>
          <w:iCs/>
          <w:color w:val="000000"/>
          <w:sz w:val="26"/>
          <w:szCs w:val="26"/>
          <w:vertAlign w:val="subscript"/>
        </w:rPr>
        <w:t>и</w:t>
      </w:r>
      <w:r>
        <w:rPr>
          <w:rFonts w:ascii="Arial" w:hAnsi="Arial" w:cs="Arial"/>
          <w:color w:val="000000"/>
          <w:sz w:val="21"/>
          <w:szCs w:val="21"/>
        </w:rPr>
        <w:t> в пределах 0,7 – 0,8 по усмотрению разработчика норм.</w:t>
      </w:r>
    </w:p>
    <w:p w14:paraId="356B297D"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исключительных случаях, когда наличие нормативных материалов на аналогичные механизированные процессы показывает устойчивый обоснованный показатель </w:t>
      </w:r>
      <w:r>
        <w:rPr>
          <w:rStyle w:val="form"/>
          <w:i/>
          <w:iCs/>
          <w:color w:val="000000"/>
          <w:sz w:val="26"/>
          <w:szCs w:val="26"/>
        </w:rPr>
        <w:t>К</w:t>
      </w:r>
      <w:r>
        <w:rPr>
          <w:rStyle w:val="form"/>
          <w:i/>
          <w:iCs/>
          <w:color w:val="000000"/>
          <w:sz w:val="26"/>
          <w:szCs w:val="26"/>
          <w:vertAlign w:val="subscript"/>
        </w:rPr>
        <w:t>и</w:t>
      </w:r>
      <w:r>
        <w:rPr>
          <w:rFonts w:ascii="Arial" w:hAnsi="Arial" w:cs="Arial"/>
          <w:color w:val="000000"/>
          <w:sz w:val="21"/>
          <w:szCs w:val="21"/>
        </w:rPr>
        <w:t> меньше 0,7, его размеры следует принимать по этим данным, но не менее 0,6. Пониженный показатель </w:t>
      </w:r>
      <w:r>
        <w:rPr>
          <w:rStyle w:val="form"/>
          <w:i/>
          <w:iCs/>
          <w:color w:val="000000"/>
          <w:sz w:val="26"/>
          <w:szCs w:val="26"/>
        </w:rPr>
        <w:t>К</w:t>
      </w:r>
      <w:r>
        <w:rPr>
          <w:rStyle w:val="form"/>
          <w:i/>
          <w:iCs/>
          <w:color w:val="000000"/>
          <w:sz w:val="26"/>
          <w:szCs w:val="26"/>
          <w:vertAlign w:val="subscript"/>
        </w:rPr>
        <w:t>и</w:t>
      </w:r>
      <w:r>
        <w:rPr>
          <w:rFonts w:ascii="Arial" w:hAnsi="Arial" w:cs="Arial"/>
          <w:color w:val="000000"/>
          <w:sz w:val="21"/>
          <w:szCs w:val="21"/>
        </w:rPr>
        <w:t> может иметь место для машин несерийного производства, а также для механизированных процессов, даже оптимальная организация которых требует перерывов, связанных с процессом работы, более 20% нормируемых затрат труда. Использование при проектировании норм значения </w:t>
      </w:r>
      <w:r>
        <w:rPr>
          <w:rStyle w:val="form"/>
          <w:i/>
          <w:iCs/>
          <w:color w:val="000000"/>
          <w:sz w:val="26"/>
          <w:szCs w:val="26"/>
        </w:rPr>
        <w:t>К</w:t>
      </w:r>
      <w:r>
        <w:rPr>
          <w:rStyle w:val="form"/>
          <w:i/>
          <w:iCs/>
          <w:color w:val="000000"/>
          <w:sz w:val="26"/>
          <w:szCs w:val="26"/>
          <w:vertAlign w:val="subscript"/>
        </w:rPr>
        <w:t>и</w:t>
      </w:r>
      <w:r>
        <w:rPr>
          <w:rFonts w:ascii="Arial" w:hAnsi="Arial" w:cs="Arial"/>
          <w:color w:val="000000"/>
          <w:sz w:val="21"/>
          <w:szCs w:val="21"/>
        </w:rPr>
        <w:t> менее 0,7 должно быть обосновано соответствующими материалами.</w:t>
      </w:r>
    </w:p>
    <w:p w14:paraId="6B236D46"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необходимости значение коэффициента </w:t>
      </w:r>
      <w:r>
        <w:rPr>
          <w:rStyle w:val="form"/>
          <w:i/>
          <w:iCs/>
          <w:color w:val="000000"/>
          <w:sz w:val="26"/>
          <w:szCs w:val="26"/>
        </w:rPr>
        <w:t>К</w:t>
      </w:r>
      <w:r>
        <w:rPr>
          <w:rStyle w:val="form"/>
          <w:i/>
          <w:iCs/>
          <w:color w:val="000000"/>
          <w:sz w:val="26"/>
          <w:szCs w:val="26"/>
          <w:vertAlign w:val="subscript"/>
        </w:rPr>
        <w:t>и</w:t>
      </w:r>
      <w:r>
        <w:rPr>
          <w:rFonts w:ascii="Arial" w:hAnsi="Arial" w:cs="Arial"/>
          <w:color w:val="000000"/>
          <w:sz w:val="21"/>
          <w:szCs w:val="21"/>
        </w:rPr>
        <w:t> может уточняться на основе нормативных материалов, имеющихся для аналогичного вида машин, по следующей формуле:</w:t>
      </w:r>
    </w:p>
    <w:p w14:paraId="2C082B85" w14:textId="5BDDCA3A" w:rsidR="00677D58" w:rsidRDefault="00677D58">
      <w:r>
        <w:rPr>
          <w:noProof/>
        </w:rPr>
        <w:drawing>
          <wp:inline distT="0" distB="0" distL="0" distR="0" wp14:anchorId="0AAD25A6" wp14:editId="2F89FDE3">
            <wp:extent cx="1552575" cy="638175"/>
            <wp:effectExtent l="0" t="0" r="9525" b="952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1552575" cy="638175"/>
                    </a:xfrm>
                    <a:prstGeom prst="rect">
                      <a:avLst/>
                    </a:prstGeom>
                  </pic:spPr>
                </pic:pic>
              </a:graphicData>
            </a:graphic>
          </wp:inline>
        </w:drawing>
      </w:r>
    </w:p>
    <w:p w14:paraId="37D26E15" w14:textId="77777777" w:rsidR="00677D58" w:rsidRPr="00677D58" w:rsidRDefault="00677D58" w:rsidP="00677D58">
      <w:pPr>
        <w:spacing w:before="100" w:beforeAutospacing="1" w:after="0" w:line="240" w:lineRule="auto"/>
        <w:ind w:left="150" w:right="150"/>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где </w:t>
      </w:r>
      <w:proofErr w:type="spellStart"/>
      <w:r w:rsidRPr="00677D58">
        <w:rPr>
          <w:rFonts w:ascii="Times New Roman" w:eastAsia="Times New Roman" w:hAnsi="Times New Roman" w:cs="Times New Roman"/>
          <w:i/>
          <w:iCs/>
          <w:color w:val="000000"/>
          <w:sz w:val="26"/>
          <w:szCs w:val="26"/>
          <w:lang w:eastAsia="ru-RU"/>
        </w:rPr>
        <w:t>П</w:t>
      </w:r>
      <w:r w:rsidRPr="00677D58">
        <w:rPr>
          <w:rFonts w:ascii="Times New Roman" w:eastAsia="Times New Roman" w:hAnsi="Times New Roman" w:cs="Times New Roman"/>
          <w:i/>
          <w:iCs/>
          <w:color w:val="000000"/>
          <w:sz w:val="26"/>
          <w:szCs w:val="26"/>
          <w:vertAlign w:val="subscript"/>
          <w:lang w:eastAsia="ru-RU"/>
        </w:rPr>
        <w:t>рп</w:t>
      </w:r>
      <w:proofErr w:type="spellEnd"/>
      <w:r w:rsidRPr="00677D58">
        <w:rPr>
          <w:rFonts w:ascii="Arial" w:eastAsia="Times New Roman" w:hAnsi="Arial" w:cs="Arial"/>
          <w:color w:val="000000"/>
          <w:sz w:val="21"/>
          <w:szCs w:val="21"/>
          <w:lang w:eastAsia="ru-RU"/>
        </w:rPr>
        <w:t> – величина времени регламентированных перерывов в работе машины в процентах от баланса нормируемых затрат;</w:t>
      </w:r>
    </w:p>
    <w:p w14:paraId="1ED5DE2B" w14:textId="77777777" w:rsidR="00677D58" w:rsidRPr="00677D58" w:rsidRDefault="00677D58" w:rsidP="00677D58">
      <w:pPr>
        <w:spacing w:after="0" w:line="240" w:lineRule="auto"/>
        <w:ind w:left="150" w:right="150" w:firstLine="397"/>
        <w:jc w:val="both"/>
        <w:rPr>
          <w:rFonts w:ascii="Arial" w:eastAsia="Times New Roman" w:hAnsi="Arial" w:cs="Arial"/>
          <w:color w:val="000000"/>
          <w:sz w:val="21"/>
          <w:szCs w:val="21"/>
          <w:lang w:eastAsia="ru-RU"/>
        </w:rPr>
      </w:pPr>
      <w:proofErr w:type="spellStart"/>
      <w:r w:rsidRPr="00677D58">
        <w:rPr>
          <w:rFonts w:ascii="Times New Roman" w:eastAsia="Times New Roman" w:hAnsi="Times New Roman" w:cs="Times New Roman"/>
          <w:i/>
          <w:iCs/>
          <w:color w:val="000000"/>
          <w:sz w:val="26"/>
          <w:szCs w:val="26"/>
          <w:lang w:eastAsia="ru-RU"/>
        </w:rPr>
        <w:t>П</w:t>
      </w:r>
      <w:r w:rsidRPr="00677D58">
        <w:rPr>
          <w:rFonts w:ascii="Times New Roman" w:eastAsia="Times New Roman" w:hAnsi="Times New Roman" w:cs="Times New Roman"/>
          <w:i/>
          <w:iCs/>
          <w:color w:val="000000"/>
          <w:sz w:val="26"/>
          <w:szCs w:val="26"/>
          <w:vertAlign w:val="subscript"/>
          <w:lang w:eastAsia="ru-RU"/>
        </w:rPr>
        <w:t>рнх</w:t>
      </w:r>
      <w:proofErr w:type="spellEnd"/>
      <w:r w:rsidRPr="00677D58">
        <w:rPr>
          <w:rFonts w:ascii="Arial" w:eastAsia="Times New Roman" w:hAnsi="Arial" w:cs="Arial"/>
          <w:color w:val="000000"/>
          <w:sz w:val="21"/>
          <w:szCs w:val="21"/>
          <w:lang w:eastAsia="ru-RU"/>
        </w:rPr>
        <w:t> – величина времени нецикличной работы машины (для машины цикличного действия – </w:t>
      </w:r>
      <w:proofErr w:type="spellStart"/>
      <w:r w:rsidRPr="00677D58">
        <w:rPr>
          <w:rFonts w:ascii="Times New Roman" w:eastAsia="Times New Roman" w:hAnsi="Times New Roman" w:cs="Times New Roman"/>
          <w:i/>
          <w:iCs/>
          <w:color w:val="000000"/>
          <w:sz w:val="26"/>
          <w:szCs w:val="26"/>
          <w:lang w:eastAsia="ru-RU"/>
        </w:rPr>
        <w:t>П</w:t>
      </w:r>
      <w:r w:rsidRPr="00677D58">
        <w:rPr>
          <w:rFonts w:ascii="Times New Roman" w:eastAsia="Times New Roman" w:hAnsi="Times New Roman" w:cs="Times New Roman"/>
          <w:i/>
          <w:iCs/>
          <w:color w:val="000000"/>
          <w:sz w:val="26"/>
          <w:szCs w:val="26"/>
          <w:vertAlign w:val="subscript"/>
          <w:lang w:eastAsia="ru-RU"/>
        </w:rPr>
        <w:t>рн</w:t>
      </w:r>
      <w:proofErr w:type="spellEnd"/>
      <w:r w:rsidRPr="00677D58">
        <w:rPr>
          <w:rFonts w:ascii="Arial" w:eastAsia="Times New Roman" w:hAnsi="Arial" w:cs="Arial"/>
          <w:color w:val="000000"/>
          <w:sz w:val="21"/>
          <w:szCs w:val="21"/>
          <w:lang w:eastAsia="ru-RU"/>
        </w:rPr>
        <w:t>) или времени обоснованной работы вхолостую (для машины нецикличного действия – </w:t>
      </w:r>
      <w:proofErr w:type="spellStart"/>
      <w:r w:rsidRPr="00677D58">
        <w:rPr>
          <w:rFonts w:ascii="Times New Roman" w:eastAsia="Times New Roman" w:hAnsi="Times New Roman" w:cs="Times New Roman"/>
          <w:i/>
          <w:iCs/>
          <w:color w:val="000000"/>
          <w:sz w:val="26"/>
          <w:szCs w:val="26"/>
          <w:lang w:eastAsia="ru-RU"/>
        </w:rPr>
        <w:t>П</w:t>
      </w:r>
      <w:r w:rsidRPr="00677D58">
        <w:rPr>
          <w:rFonts w:ascii="Times New Roman" w:eastAsia="Times New Roman" w:hAnsi="Times New Roman" w:cs="Times New Roman"/>
          <w:i/>
          <w:iCs/>
          <w:color w:val="000000"/>
          <w:sz w:val="26"/>
          <w:szCs w:val="26"/>
          <w:vertAlign w:val="subscript"/>
          <w:lang w:eastAsia="ru-RU"/>
        </w:rPr>
        <w:t>рх</w:t>
      </w:r>
      <w:proofErr w:type="spellEnd"/>
      <w:r w:rsidRPr="00677D58">
        <w:rPr>
          <w:rFonts w:ascii="Arial" w:eastAsia="Times New Roman" w:hAnsi="Arial" w:cs="Arial"/>
          <w:color w:val="000000"/>
          <w:sz w:val="21"/>
          <w:szCs w:val="21"/>
          <w:lang w:eastAsia="ru-RU"/>
        </w:rPr>
        <w:t>) в процентах от нормируемых затрат.</w:t>
      </w:r>
    </w:p>
    <w:p w14:paraId="0DB8D67D" w14:textId="77777777" w:rsidR="00677D58" w:rsidRPr="00677D58" w:rsidRDefault="00677D58" w:rsidP="00677D5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При этом учитываются следующие положения:</w:t>
      </w:r>
    </w:p>
    <w:p w14:paraId="07093C1A" w14:textId="77777777" w:rsidR="00677D58" w:rsidRPr="00677D58" w:rsidRDefault="00677D58" w:rsidP="00677D58">
      <w:pPr>
        <w:numPr>
          <w:ilvl w:val="0"/>
          <w:numId w:val="3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время регламентированных перерывов, связанных с техническим уходом за машиной, проектируется с учетом периодичности соответствующих операций, установленной правилами или инструкцией по эксплуатации машины. Продолжительность операций, выполняемых один раз в несколько смен, учитывается в части, приходящейся на одну смену;</w:t>
      </w:r>
    </w:p>
    <w:p w14:paraId="085357E3" w14:textId="77777777" w:rsidR="00677D58" w:rsidRPr="00677D58" w:rsidRDefault="00677D58" w:rsidP="00677D58">
      <w:pPr>
        <w:numPr>
          <w:ilvl w:val="0"/>
          <w:numId w:val="3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перерывы, связанные с процессом работы, можно считать обоснованными только в тех случаях, когда использование машины на другой работе или в другом месте невозможно, или нецелесообразно из-за незначительной продолжительности перерыва;</w:t>
      </w:r>
    </w:p>
    <w:p w14:paraId="005F59EA" w14:textId="77777777" w:rsidR="00677D58" w:rsidRPr="00677D58" w:rsidRDefault="00677D58" w:rsidP="00677D58">
      <w:pPr>
        <w:numPr>
          <w:ilvl w:val="0"/>
          <w:numId w:val="3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величину перерывов, связанных с отдыхом и личными надобностями рабочих (отдых машинистов; отдых рабочих, работающих вручную при машине; личные надобности всех рабочих), следует определять раздельно по группам работающих и причинам перерыва.</w:t>
      </w:r>
    </w:p>
    <w:p w14:paraId="65090D32" w14:textId="77777777" w:rsidR="00677D58" w:rsidRPr="00677D58" w:rsidRDefault="00677D58" w:rsidP="00677D58">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Основой проектирования величины этих перерывов является нормативная величина затрат времени на отдых и личные надобности всех рабочих, участвующих в выполнении нормируемого процесса, определяемая в соответствии с общепринятой методикой технического нормирования. При этом величина перерывов в работе машины должна быть меньше суммы длительности отдыха звена рабочих и машинистов за счет полного или частичного совмещения времени их отдыха и совмещения его с моментами перерывов в работе машины по другим причинам.</w:t>
      </w:r>
    </w:p>
    <w:p w14:paraId="274C10EE" w14:textId="77777777" w:rsidR="00677D58" w:rsidRPr="00677D58" w:rsidRDefault="00677D58" w:rsidP="00677D58">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При определении проектной величины перерывов в работе машины в связи с отдыхом машинистов возможны следующие варианты:</w:t>
      </w:r>
    </w:p>
    <w:p w14:paraId="2C32538D" w14:textId="77777777" w:rsidR="00677D58" w:rsidRPr="00677D58" w:rsidRDefault="00677D58" w:rsidP="00677D58">
      <w:pPr>
        <w:numPr>
          <w:ilvl w:val="1"/>
          <w:numId w:val="35"/>
        </w:numPr>
        <w:spacing w:before="100" w:beforeAutospacing="1" w:after="100" w:afterAutospacing="1" w:line="240" w:lineRule="auto"/>
        <w:ind w:left="1590" w:right="150"/>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lastRenderedPageBreak/>
        <w:t>для машины, управляемой одним машинистом, проектная величина перерыва в ее работе точно соответствует величине норматива времени на отдых машиниста;</w:t>
      </w:r>
    </w:p>
    <w:p w14:paraId="21BC20F1" w14:textId="77777777" w:rsidR="00677D58" w:rsidRPr="00677D58" w:rsidRDefault="00677D58" w:rsidP="00677D58">
      <w:pPr>
        <w:numPr>
          <w:ilvl w:val="1"/>
          <w:numId w:val="35"/>
        </w:numPr>
        <w:spacing w:before="100" w:beforeAutospacing="1" w:after="100" w:afterAutospacing="1" w:line="240" w:lineRule="auto"/>
        <w:ind w:left="1590" w:right="150"/>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для машины, управляемой звеном машинистов (машинист и помощник машиниста) - при их одновременном отдыхе проектная величина перерыва принимается равной нормативу времени на отдых машиниста; при отдыхе в разное время проектная величина перерывов в работе машины принимается в размере 5% нормируемых затрат времени.</w:t>
      </w:r>
    </w:p>
    <w:p w14:paraId="4948736D" w14:textId="77777777" w:rsidR="00677D58" w:rsidRPr="00677D58" w:rsidRDefault="00677D58" w:rsidP="00677D58">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Проектирование величины перерывов в работе машины в связи с отдыхом звена рабочих, работающих при машине, должно производиться с учетом возможности совмещения отдыха рабочих звена и машинистов. При этом, если величины нормативов на отдых звена рабочих и звена машинистов равны, то проектная величина перерыва в работе машины принимается равной этой величине. Если величина норматива на отдых звена рабочих больше соответствующего норматива для машинистов, то проектная величина перерыва в работе машины, вызванного отдыхом рабочих, принимается равной величине норматива на отдых этого звена рабочих;</w:t>
      </w:r>
    </w:p>
    <w:p w14:paraId="7B80E713" w14:textId="77777777" w:rsidR="00677D58" w:rsidRPr="00677D58" w:rsidRDefault="00677D58" w:rsidP="00677D58">
      <w:pPr>
        <w:numPr>
          <w:ilvl w:val="0"/>
          <w:numId w:val="3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при определении общей величины перерывов, связанных с процессом работы и отдыхом рабочих, необходимо предусматривать их возможное совмещение. В этом случае, если норматив на отдых машинистов равен или меньше величины перерыва в связи с процессом работы, проектная величина перерыва в связи с отдыхом машинистов принимается в размере 5%. Если норматив на отдых больше величины перерыва в связи с процессом работы, проектная величина перерыва, связанного с отдыхом машинистов, равна их разнице (но не менее 5%).</w:t>
      </w:r>
    </w:p>
    <w:p w14:paraId="76B2EBF9" w14:textId="77777777" w:rsidR="00677D58" w:rsidRDefault="00677D58" w:rsidP="00677D5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7.5. Определение коэффициента приведения</w:t>
      </w:r>
    </w:p>
    <w:p w14:paraId="4913B85A"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проектировании обобщенных норм влияние ряда производственных факторов, заложенных в нормали процесса, учитывается усредненно. Для механизированных процессов такие факторы связаны с организационно-технологическими условиями выполнения процесса, мастерством машиниста и техническим состоянием машин. Учет этих факторов при проектировании норм на механизированные процессы расчетно-аналитическим методом осуществляется с помощью коэффициента приведения.</w:t>
      </w:r>
    </w:p>
    <w:p w14:paraId="14942924"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Назначение этого коэффициента заключается в приведении величины расчетной эксплуатационной производительности, учитывающей только использование машины по времени, к нормативной, учитывающей влияние всех производственных факторов. Коэффициент приведения устанавливается исходя из следующих основных положений:</w:t>
      </w:r>
    </w:p>
    <w:p w14:paraId="12FB18C2" w14:textId="77777777" w:rsidR="00677D58" w:rsidRDefault="00677D58" w:rsidP="00677D58">
      <w:pPr>
        <w:numPr>
          <w:ilvl w:val="0"/>
          <w:numId w:val="3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уровень усредненного влияния организационно-технологических условий выполнения процесса, мастерства машинистов и технического состояния машин одинаков для аналогичных машин.</w:t>
      </w:r>
    </w:p>
    <w:p w14:paraId="45F17350" w14:textId="77777777" w:rsidR="00677D58" w:rsidRDefault="00677D58" w:rsidP="00677D58">
      <w:pPr>
        <w:pStyle w:val="otstup"/>
        <w:shd w:val="clear" w:color="auto" w:fill="FFFFFF"/>
        <w:ind w:left="870" w:right="150" w:firstLine="567"/>
        <w:jc w:val="both"/>
        <w:rPr>
          <w:rFonts w:ascii="Arial" w:hAnsi="Arial" w:cs="Arial"/>
          <w:color w:val="000000"/>
          <w:sz w:val="21"/>
          <w:szCs w:val="21"/>
        </w:rPr>
      </w:pPr>
      <w:r>
        <w:rPr>
          <w:rFonts w:ascii="Arial" w:hAnsi="Arial" w:cs="Arial"/>
          <w:color w:val="000000"/>
          <w:sz w:val="21"/>
          <w:szCs w:val="21"/>
        </w:rPr>
        <w:t>Под аналогичными (сравнимыми с точки зрения нормирования трудовых процессов) машинами следует понимать различные марки машин одного вида (назначения), одинакового типоразмера. Для новых моделей машин, отличающихся от уже применяемых в строительстве коренными усовершенствованиями или более обширной областью применения, аналоги среди существующих машин с позиции нормирования механизированных процессов отсутствуют;</w:t>
      </w:r>
    </w:p>
    <w:p w14:paraId="5AE19DAD" w14:textId="77777777" w:rsidR="00677D58" w:rsidRDefault="00677D58" w:rsidP="00677D58">
      <w:pPr>
        <w:numPr>
          <w:ilvl w:val="0"/>
          <w:numId w:val="3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уровень усреднения влияния факторов, учитываемых коэффициентом приведения, для применяемой в строительстве машины-аналога может быть перенесен и на новую модель машины при проектировании норм на новый процесс;</w:t>
      </w:r>
    </w:p>
    <w:p w14:paraId="1C6AD8FB" w14:textId="77777777" w:rsidR="00677D58" w:rsidRDefault="00677D58" w:rsidP="00677D58">
      <w:pPr>
        <w:numPr>
          <w:ilvl w:val="0"/>
          <w:numId w:val="3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машина-аналог для новой модели машины устанавливается на основании имеющихся норм на аналогичные процессы в Единых, Ведомственных или Типовых.</w:t>
      </w:r>
    </w:p>
    <w:p w14:paraId="4A12D493"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Величина коэффициента приведения определяется по формуле:</w:t>
      </w:r>
    </w:p>
    <w:p w14:paraId="66A3E7F6" w14:textId="1F86CD15" w:rsidR="00677D58" w:rsidRDefault="00677D58">
      <w:r>
        <w:rPr>
          <w:noProof/>
        </w:rPr>
        <w:lastRenderedPageBreak/>
        <w:drawing>
          <wp:inline distT="0" distB="0" distL="0" distR="0" wp14:anchorId="742D789E" wp14:editId="75FDAA9A">
            <wp:extent cx="6931025" cy="5116195"/>
            <wp:effectExtent l="0" t="0" r="3175" b="825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931025" cy="5116195"/>
                    </a:xfrm>
                    <a:prstGeom prst="rect">
                      <a:avLst/>
                    </a:prstGeom>
                  </pic:spPr>
                </pic:pic>
              </a:graphicData>
            </a:graphic>
          </wp:inline>
        </w:drawing>
      </w:r>
    </w:p>
    <w:p w14:paraId="7E26EAE2" w14:textId="77777777" w:rsidR="00677D58" w:rsidRPr="00677D58" w:rsidRDefault="00677D58" w:rsidP="00677D58">
      <w:pPr>
        <w:spacing w:before="100" w:beforeAutospacing="1" w:after="0" w:line="240" w:lineRule="auto"/>
        <w:ind w:left="150" w:right="150"/>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где </w:t>
      </w:r>
      <w:proofErr w:type="spellStart"/>
      <w:r w:rsidRPr="00677D58">
        <w:rPr>
          <w:rFonts w:ascii="Times New Roman" w:eastAsia="Times New Roman" w:hAnsi="Times New Roman" w:cs="Times New Roman"/>
          <w:i/>
          <w:iCs/>
          <w:color w:val="000000"/>
          <w:sz w:val="26"/>
          <w:szCs w:val="26"/>
          <w:lang w:eastAsia="ru-RU"/>
        </w:rPr>
        <w:t>П</w:t>
      </w:r>
      <w:r w:rsidRPr="00677D58">
        <w:rPr>
          <w:rFonts w:ascii="Times New Roman" w:eastAsia="Times New Roman" w:hAnsi="Times New Roman" w:cs="Times New Roman"/>
          <w:i/>
          <w:iCs/>
          <w:color w:val="000000"/>
          <w:sz w:val="26"/>
          <w:szCs w:val="26"/>
          <w:vertAlign w:val="subscript"/>
          <w:lang w:eastAsia="ru-RU"/>
        </w:rPr>
        <w:t>п</w:t>
      </w:r>
      <w:proofErr w:type="spellEnd"/>
      <w:r w:rsidRPr="00677D58">
        <w:rPr>
          <w:rFonts w:ascii="Arial" w:eastAsia="Times New Roman" w:hAnsi="Arial" w:cs="Arial"/>
          <w:color w:val="000000"/>
          <w:sz w:val="21"/>
          <w:szCs w:val="21"/>
          <w:lang w:eastAsia="ru-RU"/>
        </w:rPr>
        <w:t> – величина паспортного показателя, характеризующего производительность машины, указывается в ее техническом паспорте;</w:t>
      </w:r>
    </w:p>
    <w:p w14:paraId="360DE134" w14:textId="77777777" w:rsidR="00677D58" w:rsidRPr="00677D58" w:rsidRDefault="00677D58" w:rsidP="00677D58">
      <w:pPr>
        <w:spacing w:after="0" w:line="240" w:lineRule="auto"/>
        <w:ind w:left="150" w:right="150" w:firstLine="397"/>
        <w:jc w:val="both"/>
        <w:rPr>
          <w:rFonts w:ascii="Arial" w:eastAsia="Times New Roman" w:hAnsi="Arial" w:cs="Arial"/>
          <w:color w:val="000000"/>
          <w:sz w:val="21"/>
          <w:szCs w:val="21"/>
          <w:lang w:eastAsia="ru-RU"/>
        </w:rPr>
      </w:pPr>
      <w:r w:rsidRPr="00677D58">
        <w:rPr>
          <w:rFonts w:ascii="Times New Roman" w:eastAsia="Times New Roman" w:hAnsi="Times New Roman" w:cs="Times New Roman"/>
          <w:i/>
          <w:iCs/>
          <w:color w:val="000000"/>
          <w:sz w:val="26"/>
          <w:szCs w:val="26"/>
          <w:lang w:eastAsia="ru-RU"/>
        </w:rPr>
        <w:t>Н</w:t>
      </w:r>
      <w:r w:rsidRPr="00677D58">
        <w:rPr>
          <w:rFonts w:ascii="Times New Roman" w:eastAsia="Times New Roman" w:hAnsi="Times New Roman" w:cs="Times New Roman"/>
          <w:i/>
          <w:iCs/>
          <w:color w:val="000000"/>
          <w:sz w:val="26"/>
          <w:szCs w:val="26"/>
          <w:vertAlign w:val="subscript"/>
          <w:lang w:eastAsia="ru-RU"/>
        </w:rPr>
        <w:t>п</w:t>
      </w:r>
      <w:r w:rsidRPr="00677D58">
        <w:rPr>
          <w:rFonts w:ascii="Arial" w:eastAsia="Times New Roman" w:hAnsi="Arial" w:cs="Arial"/>
          <w:color w:val="000000"/>
          <w:sz w:val="21"/>
          <w:szCs w:val="21"/>
          <w:lang w:eastAsia="ru-RU"/>
        </w:rPr>
        <w:t> – величина аналогичного нормативного показателя, предусмотренная действующими нормами.</w:t>
      </w:r>
    </w:p>
    <w:p w14:paraId="4D856088" w14:textId="77777777" w:rsidR="00677D58" w:rsidRPr="00677D58" w:rsidRDefault="00677D58" w:rsidP="00677D5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Числовая величина коэффициента приведения, полученная в результате расчета по формулам (8, 9а, 9б), должна находиться в пределах 1 ≥ </w:t>
      </w:r>
      <w:proofErr w:type="spellStart"/>
      <w:r w:rsidRPr="00677D58">
        <w:rPr>
          <w:rFonts w:ascii="Times New Roman" w:eastAsia="Times New Roman" w:hAnsi="Times New Roman" w:cs="Times New Roman"/>
          <w:i/>
          <w:iCs/>
          <w:color w:val="000000"/>
          <w:sz w:val="26"/>
          <w:szCs w:val="26"/>
          <w:lang w:eastAsia="ru-RU"/>
        </w:rPr>
        <w:t>К</w:t>
      </w:r>
      <w:r w:rsidRPr="00677D58">
        <w:rPr>
          <w:rFonts w:ascii="Times New Roman" w:eastAsia="Times New Roman" w:hAnsi="Times New Roman" w:cs="Times New Roman"/>
          <w:i/>
          <w:iCs/>
          <w:color w:val="000000"/>
          <w:sz w:val="26"/>
          <w:szCs w:val="26"/>
          <w:vertAlign w:val="subscript"/>
          <w:lang w:eastAsia="ru-RU"/>
        </w:rPr>
        <w:t>прив</w:t>
      </w:r>
      <w:proofErr w:type="spellEnd"/>
      <w:r w:rsidRPr="00677D58">
        <w:rPr>
          <w:rFonts w:ascii="Arial" w:eastAsia="Times New Roman" w:hAnsi="Arial" w:cs="Arial"/>
          <w:color w:val="000000"/>
          <w:sz w:val="21"/>
          <w:szCs w:val="21"/>
          <w:lang w:eastAsia="ru-RU"/>
        </w:rPr>
        <w:t> ≥ 0,48.</w:t>
      </w:r>
    </w:p>
    <w:p w14:paraId="10D516AE" w14:textId="77777777" w:rsidR="00677D58" w:rsidRPr="00677D58" w:rsidRDefault="00677D58" w:rsidP="00677D5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При определении числовой величины коэффициента приведения необходимо учитывать следующее:</w:t>
      </w:r>
    </w:p>
    <w:p w14:paraId="59D3B972" w14:textId="77777777" w:rsidR="00677D58" w:rsidRPr="00677D58" w:rsidRDefault="00677D58" w:rsidP="00677D58">
      <w:pPr>
        <w:numPr>
          <w:ilvl w:val="0"/>
          <w:numId w:val="37"/>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Величина коэффициента приведения может быть меньше или равна 1, что вытекает из формул (5, 9а, 9б).</w:t>
      </w:r>
    </w:p>
    <w:p w14:paraId="2A7E3903" w14:textId="77777777" w:rsidR="00677D58" w:rsidRPr="00677D58" w:rsidRDefault="00677D58" w:rsidP="00677D58">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При получении коэффициента приведения, равного 1, нормативная производительность машины достигает оптимальной величины, т.е. </w:t>
      </w:r>
      <w:proofErr w:type="spellStart"/>
      <w:proofErr w:type="gramStart"/>
      <w:r w:rsidRPr="00677D58">
        <w:rPr>
          <w:rFonts w:ascii="Times New Roman" w:eastAsia="Times New Roman" w:hAnsi="Times New Roman" w:cs="Times New Roman"/>
          <w:i/>
          <w:iCs/>
          <w:color w:val="000000"/>
          <w:sz w:val="26"/>
          <w:szCs w:val="26"/>
          <w:lang w:eastAsia="ru-RU"/>
        </w:rPr>
        <w:t>П</w:t>
      </w:r>
      <w:r w:rsidRPr="00677D58">
        <w:rPr>
          <w:rFonts w:ascii="Times New Roman" w:eastAsia="Times New Roman" w:hAnsi="Times New Roman" w:cs="Times New Roman"/>
          <w:i/>
          <w:iCs/>
          <w:color w:val="000000"/>
          <w:sz w:val="26"/>
          <w:szCs w:val="26"/>
          <w:vertAlign w:val="subscript"/>
          <w:lang w:eastAsia="ru-RU"/>
        </w:rPr>
        <w:t>н.а</w:t>
      </w:r>
      <w:proofErr w:type="spellEnd"/>
      <w:proofErr w:type="gramEnd"/>
      <w:r w:rsidRPr="00677D58">
        <w:rPr>
          <w:rFonts w:ascii="Arial" w:eastAsia="Times New Roman" w:hAnsi="Arial" w:cs="Arial"/>
          <w:color w:val="000000"/>
          <w:sz w:val="21"/>
          <w:szCs w:val="21"/>
          <w:lang w:eastAsia="ru-RU"/>
        </w:rPr>
        <w:t> = </w:t>
      </w:r>
      <w:proofErr w:type="spellStart"/>
      <w:r w:rsidRPr="00677D58">
        <w:rPr>
          <w:rFonts w:ascii="Times New Roman" w:eastAsia="Times New Roman" w:hAnsi="Times New Roman" w:cs="Times New Roman"/>
          <w:i/>
          <w:iCs/>
          <w:color w:val="000000"/>
          <w:sz w:val="26"/>
          <w:szCs w:val="26"/>
          <w:lang w:eastAsia="ru-RU"/>
        </w:rPr>
        <w:t>П</w:t>
      </w:r>
      <w:r w:rsidRPr="00677D58">
        <w:rPr>
          <w:rFonts w:ascii="Times New Roman" w:eastAsia="Times New Roman" w:hAnsi="Times New Roman" w:cs="Times New Roman"/>
          <w:i/>
          <w:iCs/>
          <w:color w:val="000000"/>
          <w:sz w:val="26"/>
          <w:szCs w:val="26"/>
          <w:vertAlign w:val="subscript"/>
          <w:lang w:eastAsia="ru-RU"/>
        </w:rPr>
        <w:t>э.а</w:t>
      </w:r>
      <w:proofErr w:type="spellEnd"/>
      <w:r w:rsidRPr="00677D58">
        <w:rPr>
          <w:rFonts w:ascii="Arial" w:eastAsia="Times New Roman" w:hAnsi="Arial" w:cs="Arial"/>
          <w:color w:val="000000"/>
          <w:sz w:val="21"/>
          <w:szCs w:val="21"/>
          <w:lang w:eastAsia="ru-RU"/>
        </w:rPr>
        <w:t> и </w:t>
      </w:r>
      <w:r w:rsidRPr="00677D58">
        <w:rPr>
          <w:rFonts w:ascii="Times New Roman" w:eastAsia="Times New Roman" w:hAnsi="Times New Roman" w:cs="Times New Roman"/>
          <w:i/>
          <w:iCs/>
          <w:color w:val="000000"/>
          <w:sz w:val="26"/>
          <w:szCs w:val="26"/>
          <w:lang w:eastAsia="ru-RU"/>
        </w:rPr>
        <w:t>Н</w:t>
      </w:r>
      <w:r w:rsidRPr="00677D58">
        <w:rPr>
          <w:rFonts w:ascii="Times New Roman" w:eastAsia="Times New Roman" w:hAnsi="Times New Roman" w:cs="Times New Roman"/>
          <w:i/>
          <w:iCs/>
          <w:color w:val="000000"/>
          <w:sz w:val="26"/>
          <w:szCs w:val="26"/>
          <w:vertAlign w:val="subscript"/>
          <w:lang w:eastAsia="ru-RU"/>
        </w:rPr>
        <w:t>п</w:t>
      </w:r>
      <w:r w:rsidRPr="00677D58">
        <w:rPr>
          <w:rFonts w:ascii="Arial" w:eastAsia="Times New Roman" w:hAnsi="Arial" w:cs="Arial"/>
          <w:color w:val="000000"/>
          <w:sz w:val="21"/>
          <w:szCs w:val="21"/>
          <w:lang w:eastAsia="ru-RU"/>
        </w:rPr>
        <w:t> = </w:t>
      </w:r>
      <w:proofErr w:type="spellStart"/>
      <w:r w:rsidRPr="00677D58">
        <w:rPr>
          <w:rFonts w:ascii="Times New Roman" w:eastAsia="Times New Roman" w:hAnsi="Times New Roman" w:cs="Times New Roman"/>
          <w:i/>
          <w:iCs/>
          <w:color w:val="000000"/>
          <w:sz w:val="26"/>
          <w:szCs w:val="26"/>
          <w:lang w:eastAsia="ru-RU"/>
        </w:rPr>
        <w:t>П</w:t>
      </w:r>
      <w:r w:rsidRPr="00677D58">
        <w:rPr>
          <w:rFonts w:ascii="Times New Roman" w:eastAsia="Times New Roman" w:hAnsi="Times New Roman" w:cs="Times New Roman"/>
          <w:i/>
          <w:iCs/>
          <w:color w:val="000000"/>
          <w:sz w:val="26"/>
          <w:szCs w:val="26"/>
          <w:vertAlign w:val="subscript"/>
          <w:lang w:eastAsia="ru-RU"/>
        </w:rPr>
        <w:t>п</w:t>
      </w:r>
      <w:proofErr w:type="spellEnd"/>
      <w:r w:rsidRPr="00677D58">
        <w:rPr>
          <w:rFonts w:ascii="Arial" w:eastAsia="Times New Roman" w:hAnsi="Arial" w:cs="Arial"/>
          <w:color w:val="000000"/>
          <w:sz w:val="21"/>
          <w:szCs w:val="21"/>
          <w:lang w:eastAsia="ru-RU"/>
        </w:rPr>
        <w:t>. Это становится возможным при наилучшем состоянии машины, высоком мастерстве машинистов, полном освоении машины на производстве и высоком уровне организации труда и производства.</w:t>
      </w:r>
    </w:p>
    <w:p w14:paraId="475DDF76" w14:textId="77777777" w:rsidR="00677D58" w:rsidRPr="00677D58" w:rsidRDefault="00677D58" w:rsidP="00677D58">
      <w:pPr>
        <w:numPr>
          <w:ilvl w:val="0"/>
          <w:numId w:val="37"/>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 xml:space="preserve">При получении </w:t>
      </w:r>
      <w:proofErr w:type="gramStart"/>
      <w:r w:rsidRPr="00677D58">
        <w:rPr>
          <w:rFonts w:ascii="Arial" w:eastAsia="Times New Roman" w:hAnsi="Arial" w:cs="Arial"/>
          <w:color w:val="000000"/>
          <w:sz w:val="21"/>
          <w:szCs w:val="21"/>
          <w:lang w:eastAsia="ru-RU"/>
        </w:rPr>
        <w:t>величины коэффициента приведения</w:t>
      </w:r>
      <w:proofErr w:type="gramEnd"/>
      <w:r w:rsidRPr="00677D58">
        <w:rPr>
          <w:rFonts w:ascii="Arial" w:eastAsia="Times New Roman" w:hAnsi="Arial" w:cs="Arial"/>
          <w:color w:val="000000"/>
          <w:sz w:val="21"/>
          <w:szCs w:val="21"/>
          <w:lang w:eastAsia="ru-RU"/>
        </w:rPr>
        <w:t xml:space="preserve"> меньше минимально допускаемого (</w:t>
      </w:r>
      <w:proofErr w:type="spellStart"/>
      <w:r w:rsidRPr="00677D58">
        <w:rPr>
          <w:rFonts w:ascii="Times New Roman" w:eastAsia="Times New Roman" w:hAnsi="Times New Roman" w:cs="Times New Roman"/>
          <w:i/>
          <w:iCs/>
          <w:color w:val="000000"/>
          <w:sz w:val="26"/>
          <w:szCs w:val="26"/>
          <w:lang w:eastAsia="ru-RU"/>
        </w:rPr>
        <w:t>К</w:t>
      </w:r>
      <w:r w:rsidRPr="00677D58">
        <w:rPr>
          <w:rFonts w:ascii="Times New Roman" w:eastAsia="Times New Roman" w:hAnsi="Times New Roman" w:cs="Times New Roman"/>
          <w:i/>
          <w:iCs/>
          <w:color w:val="000000"/>
          <w:sz w:val="26"/>
          <w:szCs w:val="26"/>
          <w:vertAlign w:val="subscript"/>
          <w:lang w:eastAsia="ru-RU"/>
        </w:rPr>
        <w:t>прив</w:t>
      </w:r>
      <w:proofErr w:type="spellEnd"/>
      <w:r w:rsidRPr="00677D58">
        <w:rPr>
          <w:rFonts w:ascii="Arial" w:eastAsia="Times New Roman" w:hAnsi="Arial" w:cs="Arial"/>
          <w:color w:val="000000"/>
          <w:sz w:val="21"/>
          <w:szCs w:val="21"/>
          <w:lang w:eastAsia="ru-RU"/>
        </w:rPr>
        <w:t> ≤ 0,48) в расчет принимается </w:t>
      </w:r>
      <w:proofErr w:type="spellStart"/>
      <w:r w:rsidRPr="00677D58">
        <w:rPr>
          <w:rFonts w:ascii="Times New Roman" w:eastAsia="Times New Roman" w:hAnsi="Times New Roman" w:cs="Times New Roman"/>
          <w:i/>
          <w:iCs/>
          <w:color w:val="000000"/>
          <w:sz w:val="26"/>
          <w:szCs w:val="26"/>
          <w:lang w:eastAsia="ru-RU"/>
        </w:rPr>
        <w:t>К</w:t>
      </w:r>
      <w:r w:rsidRPr="00677D58">
        <w:rPr>
          <w:rFonts w:ascii="Times New Roman" w:eastAsia="Times New Roman" w:hAnsi="Times New Roman" w:cs="Times New Roman"/>
          <w:i/>
          <w:iCs/>
          <w:color w:val="000000"/>
          <w:sz w:val="26"/>
          <w:szCs w:val="26"/>
          <w:vertAlign w:val="subscript"/>
          <w:lang w:eastAsia="ru-RU"/>
        </w:rPr>
        <w:t>прив</w:t>
      </w:r>
      <w:proofErr w:type="spellEnd"/>
      <w:r w:rsidRPr="00677D58">
        <w:rPr>
          <w:rFonts w:ascii="Arial" w:eastAsia="Times New Roman" w:hAnsi="Arial" w:cs="Arial"/>
          <w:color w:val="000000"/>
          <w:sz w:val="21"/>
          <w:szCs w:val="21"/>
          <w:lang w:eastAsia="ru-RU"/>
        </w:rPr>
        <w:t> = 0,48.</w:t>
      </w:r>
    </w:p>
    <w:p w14:paraId="7752949F" w14:textId="77777777" w:rsidR="00677D58" w:rsidRPr="00677D58" w:rsidRDefault="00677D58" w:rsidP="00677D58">
      <w:pPr>
        <w:numPr>
          <w:ilvl w:val="0"/>
          <w:numId w:val="37"/>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Величина коэффициента приведения может быть использована в качестве одного из показателей уровня организации труда и производства при выполнении конкретного механизированного процесса, а также показателя производительности машин в производственных условиях.</w:t>
      </w:r>
    </w:p>
    <w:p w14:paraId="361C8109" w14:textId="77777777" w:rsidR="00677D58" w:rsidRPr="00677D58" w:rsidRDefault="00677D58" w:rsidP="00677D58">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Примеры определения коэффициента приведения изложены в Приложении 6 к настоящим Методическим рекомендациям.</w:t>
      </w:r>
    </w:p>
    <w:p w14:paraId="7E8F180C" w14:textId="77777777" w:rsidR="00677D58" w:rsidRPr="00677D58" w:rsidRDefault="00677D58" w:rsidP="00677D58">
      <w:pPr>
        <w:numPr>
          <w:ilvl w:val="0"/>
          <w:numId w:val="37"/>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lastRenderedPageBreak/>
        <w:t>В случае отсутствия в сборниках Единых, Ведомственных или Типовых норм времени машины-аналога или трудностей в нахождении паспортных данных машины-аналога для новой модели машины, величина коэффициента приведения принимается равной 0,48.</w:t>
      </w:r>
    </w:p>
    <w:p w14:paraId="5D9D3F09" w14:textId="77777777" w:rsidR="00677D58" w:rsidRDefault="00677D58" w:rsidP="00677D5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7.6. Проектирование норм</w:t>
      </w:r>
    </w:p>
    <w:p w14:paraId="74882EAF"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Проектирование норм на основе использования формул производительности машин осуществляется по 12 этапам:</w:t>
      </w:r>
    </w:p>
    <w:p w14:paraId="2773D76D" w14:textId="77777777" w:rsidR="00677D58" w:rsidRDefault="00677D58" w:rsidP="00677D58">
      <w:pPr>
        <w:numPr>
          <w:ilvl w:val="0"/>
          <w:numId w:val="3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Ознакомление со справочной, технической литературой и технической документацией.</w:t>
      </w:r>
    </w:p>
    <w:p w14:paraId="221C4126" w14:textId="77777777" w:rsidR="00677D58" w:rsidRDefault="00677D58" w:rsidP="00677D58">
      <w:pPr>
        <w:numPr>
          <w:ilvl w:val="0"/>
          <w:numId w:val="3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Проектирование нормали процесса.</w:t>
      </w:r>
    </w:p>
    <w:p w14:paraId="30FC0C66" w14:textId="77777777" w:rsidR="00677D58" w:rsidRDefault="00677D58" w:rsidP="00677D58">
      <w:pPr>
        <w:numPr>
          <w:ilvl w:val="0"/>
          <w:numId w:val="3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Расчленение процесса на составные элементы и выбор главного измерителя процесса.</w:t>
      </w:r>
    </w:p>
    <w:p w14:paraId="5074645E" w14:textId="77777777" w:rsidR="00677D58" w:rsidRDefault="00677D58" w:rsidP="00677D58">
      <w:pPr>
        <w:numPr>
          <w:ilvl w:val="0"/>
          <w:numId w:val="3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Определение технической производительности машины.</w:t>
      </w:r>
    </w:p>
    <w:p w14:paraId="1C3B56A6" w14:textId="77777777" w:rsidR="00677D58" w:rsidRDefault="00677D58" w:rsidP="00677D58">
      <w:pPr>
        <w:numPr>
          <w:ilvl w:val="0"/>
          <w:numId w:val="3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Определение коэффициента использования машины по времени.</w:t>
      </w:r>
    </w:p>
    <w:p w14:paraId="2B77D262" w14:textId="77777777" w:rsidR="00677D58" w:rsidRDefault="00677D58" w:rsidP="00677D58">
      <w:pPr>
        <w:numPr>
          <w:ilvl w:val="0"/>
          <w:numId w:val="3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Определение коэффициента приведения.</w:t>
      </w:r>
    </w:p>
    <w:p w14:paraId="2ECEB64B" w14:textId="77777777" w:rsidR="00677D58" w:rsidRDefault="00677D58" w:rsidP="00677D58">
      <w:pPr>
        <w:numPr>
          <w:ilvl w:val="0"/>
          <w:numId w:val="3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Расчет норм машинного времени.</w:t>
      </w:r>
    </w:p>
    <w:p w14:paraId="4B343A08" w14:textId="77777777" w:rsidR="00677D58" w:rsidRDefault="00677D58" w:rsidP="00677D58">
      <w:pPr>
        <w:numPr>
          <w:ilvl w:val="0"/>
          <w:numId w:val="3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Проектирование состава исполнителей.</w:t>
      </w:r>
    </w:p>
    <w:p w14:paraId="2DA31621" w14:textId="77777777" w:rsidR="00677D58" w:rsidRDefault="00677D58" w:rsidP="00677D58">
      <w:pPr>
        <w:numPr>
          <w:ilvl w:val="0"/>
          <w:numId w:val="3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Расчет норм затрат труда для рабочих, управляющих машиной и звена рабочих, работающих вручную при машине.</w:t>
      </w:r>
    </w:p>
    <w:p w14:paraId="6494C5EE" w14:textId="77777777" w:rsidR="00677D58" w:rsidRDefault="00677D58" w:rsidP="00677D58">
      <w:pPr>
        <w:numPr>
          <w:ilvl w:val="0"/>
          <w:numId w:val="3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Проектирование проекта параграфа норм.</w:t>
      </w:r>
    </w:p>
    <w:p w14:paraId="3A7A226A" w14:textId="77777777" w:rsidR="00677D58" w:rsidRDefault="00677D58" w:rsidP="00677D58">
      <w:pPr>
        <w:numPr>
          <w:ilvl w:val="0"/>
          <w:numId w:val="3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Проверка проекта параграфа норм в производственных условиях путем проведения нормативных наблюдений.</w:t>
      </w:r>
    </w:p>
    <w:p w14:paraId="7A870602" w14:textId="77777777" w:rsidR="00677D58" w:rsidRDefault="00677D58" w:rsidP="00677D58">
      <w:pPr>
        <w:numPr>
          <w:ilvl w:val="0"/>
          <w:numId w:val="3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Оформление пояснительной записки с параграфом норм.</w:t>
      </w:r>
    </w:p>
    <w:p w14:paraId="28FE8233"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Этапы 1 – 3, 10 – 11 выполняются в соответствии с методикой технического нормирования так же, как и при проектировании норм расчетно-исследовательским методом.</w:t>
      </w:r>
    </w:p>
    <w:p w14:paraId="46D5A197"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Этапы 4 – 6 выполняются в соответствии с положениями, изложенными в разделах 2, 3 и 4 настоящих Методических рекомендаций.</w:t>
      </w:r>
    </w:p>
    <w:p w14:paraId="0CA4E724"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Этап 7. Нормы машинного времени (</w:t>
      </w:r>
      <w:proofErr w:type="spellStart"/>
      <w:r>
        <w:rPr>
          <w:rStyle w:val="form"/>
          <w:i/>
          <w:iCs/>
          <w:color w:val="000000"/>
          <w:sz w:val="26"/>
          <w:szCs w:val="26"/>
        </w:rPr>
        <w:t>Н</w:t>
      </w:r>
      <w:r>
        <w:rPr>
          <w:rStyle w:val="form"/>
          <w:i/>
          <w:iCs/>
          <w:color w:val="000000"/>
          <w:sz w:val="26"/>
          <w:szCs w:val="26"/>
          <w:vertAlign w:val="subscript"/>
        </w:rPr>
        <w:t>вр.м</w:t>
      </w:r>
      <w:proofErr w:type="spellEnd"/>
      <w:r>
        <w:rPr>
          <w:rFonts w:ascii="Arial" w:hAnsi="Arial" w:cs="Arial"/>
          <w:color w:val="000000"/>
          <w:sz w:val="21"/>
          <w:szCs w:val="21"/>
        </w:rPr>
        <w:t>) рассчитывают по следующей формуле:</w:t>
      </w:r>
    </w:p>
    <w:p w14:paraId="11767147" w14:textId="780938C5" w:rsidR="00677D58" w:rsidRDefault="00677D58">
      <w:r>
        <w:rPr>
          <w:noProof/>
        </w:rPr>
        <w:drawing>
          <wp:inline distT="0" distB="0" distL="0" distR="0" wp14:anchorId="1E38EEC0" wp14:editId="092C0003">
            <wp:extent cx="2200275" cy="542925"/>
            <wp:effectExtent l="0" t="0" r="9525" b="952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2200275" cy="542925"/>
                    </a:xfrm>
                    <a:prstGeom prst="rect">
                      <a:avLst/>
                    </a:prstGeom>
                  </pic:spPr>
                </pic:pic>
              </a:graphicData>
            </a:graphic>
          </wp:inline>
        </w:drawing>
      </w:r>
    </w:p>
    <w:p w14:paraId="4097F57E" w14:textId="77777777" w:rsidR="00677D58" w:rsidRPr="00677D58" w:rsidRDefault="00677D58" w:rsidP="00677D5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Этап 8. Количество рабочих, необходимых для управления машиной, указывается в инструкции по эксплуатации данной машины и обуславливается дополнительными требованиями соблюдения правил техники безопасности.</w:t>
      </w:r>
    </w:p>
    <w:p w14:paraId="20B1A7EF" w14:textId="77777777" w:rsidR="00677D58" w:rsidRPr="00677D58" w:rsidRDefault="00677D58" w:rsidP="00677D5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Установление квалификационных разрядов машинистам осуществляется в соответствии с действующим тарифно-квалификационным справочником.</w:t>
      </w:r>
    </w:p>
    <w:p w14:paraId="5A844866" w14:textId="77777777" w:rsidR="00677D58" w:rsidRPr="00677D58" w:rsidRDefault="00677D58" w:rsidP="00677D5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Состав звена рабочих, работающих вручную при машине, должен обеспечивать:</w:t>
      </w:r>
    </w:p>
    <w:p w14:paraId="1FDA6353" w14:textId="77777777" w:rsidR="00677D58" w:rsidRPr="00677D58" w:rsidRDefault="00677D58" w:rsidP="00677D58">
      <w:pPr>
        <w:numPr>
          <w:ilvl w:val="0"/>
          <w:numId w:val="39"/>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достижение машиной нормативной эксплуатационной производительности;</w:t>
      </w:r>
    </w:p>
    <w:p w14:paraId="18211AB5" w14:textId="77777777" w:rsidR="00677D58" w:rsidRPr="00677D58" w:rsidRDefault="00677D58" w:rsidP="00677D58">
      <w:pPr>
        <w:numPr>
          <w:ilvl w:val="0"/>
          <w:numId w:val="39"/>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рациональное число исполнителей с учетом требований к технологии, качеству продукции и охране труда.</w:t>
      </w:r>
    </w:p>
    <w:p w14:paraId="490A4408" w14:textId="77777777" w:rsidR="00677D58" w:rsidRPr="00677D58" w:rsidRDefault="00677D58" w:rsidP="00677D5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Проектирование звена рабочих, работающих вручную при машине, производят на основе имеющихся материалов по составу звеньев в сборниках производственных норм для аналогичного механизированного процесса с учетом требований инструкции по технической эксплуатации новой модели машины.</w:t>
      </w:r>
    </w:p>
    <w:p w14:paraId="29E0BC2D" w14:textId="77777777" w:rsidR="00677D58" w:rsidRPr="00677D58" w:rsidRDefault="00677D58" w:rsidP="00677D5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При этом состав звена анализируется, проверяется его соответствие требованиям новой технологии и организации труда и, при необходимости, вносятся соответствующие изменения.</w:t>
      </w:r>
    </w:p>
    <w:p w14:paraId="2D9FD8F3" w14:textId="77777777" w:rsidR="00677D58" w:rsidRPr="00677D58" w:rsidRDefault="00677D58" w:rsidP="00677D5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Квалификационная корректировка звена производится в соответствии с действующим тарифно-квалификационным справочником.</w:t>
      </w:r>
    </w:p>
    <w:p w14:paraId="6852AA82" w14:textId="77777777" w:rsidR="00677D58" w:rsidRPr="00677D58" w:rsidRDefault="00677D58" w:rsidP="00677D5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lastRenderedPageBreak/>
        <w:t>Этап 9. Расчет норм затрат труда для звена рабочих, управляющих машиной (</w:t>
      </w:r>
      <w:proofErr w:type="spellStart"/>
      <w:r w:rsidRPr="00677D58">
        <w:rPr>
          <w:rFonts w:ascii="Times New Roman" w:eastAsia="Times New Roman" w:hAnsi="Times New Roman" w:cs="Times New Roman"/>
          <w:i/>
          <w:iCs/>
          <w:color w:val="000000"/>
          <w:sz w:val="26"/>
          <w:szCs w:val="26"/>
          <w:lang w:eastAsia="ru-RU"/>
        </w:rPr>
        <w:t>Н</w:t>
      </w:r>
      <w:r w:rsidRPr="00677D58">
        <w:rPr>
          <w:rFonts w:ascii="Times New Roman" w:eastAsia="Times New Roman" w:hAnsi="Times New Roman" w:cs="Times New Roman"/>
          <w:i/>
          <w:iCs/>
          <w:color w:val="000000"/>
          <w:sz w:val="26"/>
          <w:szCs w:val="26"/>
          <w:vertAlign w:val="subscript"/>
          <w:lang w:eastAsia="ru-RU"/>
        </w:rPr>
        <w:t>зт.м</w:t>
      </w:r>
      <w:proofErr w:type="spellEnd"/>
      <w:r w:rsidRPr="00677D58">
        <w:rPr>
          <w:rFonts w:ascii="Arial" w:eastAsia="Times New Roman" w:hAnsi="Arial" w:cs="Arial"/>
          <w:color w:val="000000"/>
          <w:sz w:val="21"/>
          <w:szCs w:val="21"/>
          <w:lang w:eastAsia="ru-RU"/>
        </w:rPr>
        <w:t>), и звена рабочих, работающих вручную при машине (</w:t>
      </w:r>
      <w:proofErr w:type="spellStart"/>
      <w:r w:rsidRPr="00677D58">
        <w:rPr>
          <w:rFonts w:ascii="Times New Roman" w:eastAsia="Times New Roman" w:hAnsi="Times New Roman" w:cs="Times New Roman"/>
          <w:i/>
          <w:iCs/>
          <w:color w:val="000000"/>
          <w:sz w:val="26"/>
          <w:szCs w:val="26"/>
          <w:lang w:eastAsia="ru-RU"/>
        </w:rPr>
        <w:t>Н</w:t>
      </w:r>
      <w:r w:rsidRPr="00677D58">
        <w:rPr>
          <w:rFonts w:ascii="Times New Roman" w:eastAsia="Times New Roman" w:hAnsi="Times New Roman" w:cs="Times New Roman"/>
          <w:i/>
          <w:iCs/>
          <w:color w:val="000000"/>
          <w:sz w:val="26"/>
          <w:szCs w:val="26"/>
          <w:vertAlign w:val="subscript"/>
          <w:lang w:eastAsia="ru-RU"/>
        </w:rPr>
        <w:t>зт</w:t>
      </w:r>
      <w:proofErr w:type="spellEnd"/>
      <w:r w:rsidRPr="00677D58">
        <w:rPr>
          <w:rFonts w:ascii="Arial" w:eastAsia="Times New Roman" w:hAnsi="Arial" w:cs="Arial"/>
          <w:color w:val="000000"/>
          <w:sz w:val="21"/>
          <w:szCs w:val="21"/>
          <w:lang w:eastAsia="ru-RU"/>
        </w:rPr>
        <w:t>), осуществляется по формулам:</w:t>
      </w:r>
    </w:p>
    <w:p w14:paraId="2BB3B42A" w14:textId="77777777" w:rsidR="00677D58" w:rsidRPr="00677D58" w:rsidRDefault="00677D58" w:rsidP="00677D58">
      <w:pPr>
        <w:shd w:val="clear" w:color="auto" w:fill="FFFFFF"/>
        <w:spacing w:after="0" w:line="240" w:lineRule="auto"/>
        <w:jc w:val="center"/>
        <w:rPr>
          <w:rFonts w:ascii="Arial" w:eastAsia="Times New Roman" w:hAnsi="Arial" w:cs="Arial"/>
          <w:color w:val="000000"/>
          <w:sz w:val="21"/>
          <w:szCs w:val="21"/>
          <w:lang w:eastAsia="ru-RU"/>
        </w:rPr>
      </w:pPr>
      <w:proofErr w:type="spellStart"/>
      <w:r w:rsidRPr="00677D58">
        <w:rPr>
          <w:rFonts w:ascii="Times New Roman" w:eastAsia="Times New Roman" w:hAnsi="Times New Roman" w:cs="Times New Roman"/>
          <w:i/>
          <w:iCs/>
          <w:color w:val="000000"/>
          <w:sz w:val="26"/>
          <w:szCs w:val="26"/>
          <w:lang w:eastAsia="ru-RU"/>
        </w:rPr>
        <w:t>Н</w:t>
      </w:r>
      <w:r w:rsidRPr="00677D58">
        <w:rPr>
          <w:rFonts w:ascii="Times New Roman" w:eastAsia="Times New Roman" w:hAnsi="Times New Roman" w:cs="Times New Roman"/>
          <w:i/>
          <w:iCs/>
          <w:color w:val="000000"/>
          <w:sz w:val="26"/>
          <w:szCs w:val="26"/>
          <w:vertAlign w:val="subscript"/>
          <w:lang w:eastAsia="ru-RU"/>
        </w:rPr>
        <w:t>зт.м</w:t>
      </w:r>
      <w:proofErr w:type="spellEnd"/>
      <w:r w:rsidRPr="00677D58">
        <w:rPr>
          <w:rFonts w:ascii="Arial" w:eastAsia="Times New Roman" w:hAnsi="Arial" w:cs="Arial"/>
          <w:color w:val="000000"/>
          <w:sz w:val="21"/>
          <w:szCs w:val="21"/>
          <w:lang w:eastAsia="ru-RU"/>
        </w:rPr>
        <w:t> = </w:t>
      </w:r>
      <w:proofErr w:type="spellStart"/>
      <w:r w:rsidRPr="00677D58">
        <w:rPr>
          <w:rFonts w:ascii="Times New Roman" w:eastAsia="Times New Roman" w:hAnsi="Times New Roman" w:cs="Times New Roman"/>
          <w:i/>
          <w:iCs/>
          <w:color w:val="000000"/>
          <w:sz w:val="26"/>
          <w:szCs w:val="26"/>
          <w:lang w:eastAsia="ru-RU"/>
        </w:rPr>
        <w:t>Н</w:t>
      </w:r>
      <w:r w:rsidRPr="00677D58">
        <w:rPr>
          <w:rFonts w:ascii="Times New Roman" w:eastAsia="Times New Roman" w:hAnsi="Times New Roman" w:cs="Times New Roman"/>
          <w:i/>
          <w:iCs/>
          <w:color w:val="000000"/>
          <w:sz w:val="26"/>
          <w:szCs w:val="26"/>
          <w:vertAlign w:val="subscript"/>
          <w:lang w:eastAsia="ru-RU"/>
        </w:rPr>
        <w:t>вр.м</w:t>
      </w:r>
      <w:r w:rsidRPr="00677D58">
        <w:rPr>
          <w:rFonts w:ascii="Arial" w:eastAsia="Times New Roman" w:hAnsi="Arial" w:cs="Arial"/>
          <w:color w:val="000000"/>
          <w:sz w:val="21"/>
          <w:szCs w:val="21"/>
          <w:lang w:eastAsia="ru-RU"/>
        </w:rPr>
        <w:t>·</w:t>
      </w:r>
      <w:r w:rsidRPr="00677D58">
        <w:rPr>
          <w:rFonts w:ascii="Times New Roman" w:eastAsia="Times New Roman" w:hAnsi="Times New Roman" w:cs="Times New Roman"/>
          <w:i/>
          <w:iCs/>
          <w:color w:val="000000"/>
          <w:sz w:val="26"/>
          <w:szCs w:val="26"/>
          <w:lang w:eastAsia="ru-RU"/>
        </w:rPr>
        <w:t>N</w:t>
      </w:r>
      <w:r w:rsidRPr="00677D58">
        <w:rPr>
          <w:rFonts w:ascii="Times New Roman" w:eastAsia="Times New Roman" w:hAnsi="Times New Roman" w:cs="Times New Roman"/>
          <w:i/>
          <w:iCs/>
          <w:color w:val="000000"/>
          <w:sz w:val="26"/>
          <w:szCs w:val="26"/>
          <w:vertAlign w:val="subscript"/>
          <w:lang w:eastAsia="ru-RU"/>
        </w:rPr>
        <w:t>м</w:t>
      </w:r>
      <w:proofErr w:type="spellEnd"/>
      <w:r w:rsidRPr="00677D58">
        <w:rPr>
          <w:rFonts w:ascii="Arial" w:eastAsia="Times New Roman" w:hAnsi="Arial" w:cs="Arial"/>
          <w:color w:val="000000"/>
          <w:sz w:val="21"/>
          <w:szCs w:val="21"/>
          <w:lang w:eastAsia="ru-RU"/>
        </w:rPr>
        <w:t>,</w:t>
      </w:r>
    </w:p>
    <w:p w14:paraId="281388CD" w14:textId="77777777" w:rsidR="00677D58" w:rsidRPr="00677D58" w:rsidRDefault="00677D58" w:rsidP="00677D58">
      <w:pPr>
        <w:shd w:val="clear" w:color="auto" w:fill="FFFFFF"/>
        <w:spacing w:after="100" w:line="240" w:lineRule="auto"/>
        <w:jc w:val="right"/>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(11)</w:t>
      </w:r>
    </w:p>
    <w:p w14:paraId="1073D646" w14:textId="77777777" w:rsidR="00677D58" w:rsidRPr="00677D58" w:rsidRDefault="00677D58" w:rsidP="00677D58">
      <w:pPr>
        <w:shd w:val="clear" w:color="auto" w:fill="FFFFFF"/>
        <w:spacing w:after="0" w:line="240" w:lineRule="auto"/>
        <w:jc w:val="center"/>
        <w:rPr>
          <w:rFonts w:ascii="Arial" w:eastAsia="Times New Roman" w:hAnsi="Arial" w:cs="Arial"/>
          <w:color w:val="000000"/>
          <w:sz w:val="21"/>
          <w:szCs w:val="21"/>
          <w:lang w:eastAsia="ru-RU"/>
        </w:rPr>
      </w:pPr>
      <w:proofErr w:type="spellStart"/>
      <w:r w:rsidRPr="00677D58">
        <w:rPr>
          <w:rFonts w:ascii="Times New Roman" w:eastAsia="Times New Roman" w:hAnsi="Times New Roman" w:cs="Times New Roman"/>
          <w:i/>
          <w:iCs/>
          <w:color w:val="000000"/>
          <w:sz w:val="26"/>
          <w:szCs w:val="26"/>
          <w:lang w:eastAsia="ru-RU"/>
        </w:rPr>
        <w:t>Н</w:t>
      </w:r>
      <w:r w:rsidRPr="00677D58">
        <w:rPr>
          <w:rFonts w:ascii="Times New Roman" w:eastAsia="Times New Roman" w:hAnsi="Times New Roman" w:cs="Times New Roman"/>
          <w:i/>
          <w:iCs/>
          <w:color w:val="000000"/>
          <w:sz w:val="26"/>
          <w:szCs w:val="26"/>
          <w:vertAlign w:val="subscript"/>
          <w:lang w:eastAsia="ru-RU"/>
        </w:rPr>
        <w:t>зт</w:t>
      </w:r>
      <w:proofErr w:type="spellEnd"/>
      <w:r w:rsidRPr="00677D58">
        <w:rPr>
          <w:rFonts w:ascii="Arial" w:eastAsia="Times New Roman" w:hAnsi="Arial" w:cs="Arial"/>
          <w:color w:val="000000"/>
          <w:sz w:val="21"/>
          <w:szCs w:val="21"/>
          <w:lang w:eastAsia="ru-RU"/>
        </w:rPr>
        <w:t> = </w:t>
      </w:r>
      <w:proofErr w:type="spellStart"/>
      <w:r w:rsidRPr="00677D58">
        <w:rPr>
          <w:rFonts w:ascii="Times New Roman" w:eastAsia="Times New Roman" w:hAnsi="Times New Roman" w:cs="Times New Roman"/>
          <w:i/>
          <w:iCs/>
          <w:color w:val="000000"/>
          <w:sz w:val="26"/>
          <w:szCs w:val="26"/>
          <w:lang w:eastAsia="ru-RU"/>
        </w:rPr>
        <w:t>Н</w:t>
      </w:r>
      <w:r w:rsidRPr="00677D58">
        <w:rPr>
          <w:rFonts w:ascii="Times New Roman" w:eastAsia="Times New Roman" w:hAnsi="Times New Roman" w:cs="Times New Roman"/>
          <w:i/>
          <w:iCs/>
          <w:color w:val="000000"/>
          <w:sz w:val="26"/>
          <w:szCs w:val="26"/>
          <w:vertAlign w:val="subscript"/>
          <w:lang w:eastAsia="ru-RU"/>
        </w:rPr>
        <w:t>вр.м</w:t>
      </w:r>
      <w:r w:rsidRPr="00677D58">
        <w:rPr>
          <w:rFonts w:ascii="Arial" w:eastAsia="Times New Roman" w:hAnsi="Arial" w:cs="Arial"/>
          <w:color w:val="000000"/>
          <w:sz w:val="21"/>
          <w:szCs w:val="21"/>
          <w:lang w:eastAsia="ru-RU"/>
        </w:rPr>
        <w:t>·</w:t>
      </w:r>
      <w:r w:rsidRPr="00677D58">
        <w:rPr>
          <w:rFonts w:ascii="Times New Roman" w:eastAsia="Times New Roman" w:hAnsi="Times New Roman" w:cs="Times New Roman"/>
          <w:i/>
          <w:iCs/>
          <w:color w:val="000000"/>
          <w:sz w:val="26"/>
          <w:szCs w:val="26"/>
          <w:lang w:eastAsia="ru-RU"/>
        </w:rPr>
        <w:t>N</w:t>
      </w:r>
      <w:r w:rsidRPr="00677D58">
        <w:rPr>
          <w:rFonts w:ascii="Times New Roman" w:eastAsia="Times New Roman" w:hAnsi="Times New Roman" w:cs="Times New Roman"/>
          <w:i/>
          <w:iCs/>
          <w:color w:val="000000"/>
          <w:sz w:val="26"/>
          <w:szCs w:val="26"/>
          <w:vertAlign w:val="subscript"/>
          <w:lang w:eastAsia="ru-RU"/>
        </w:rPr>
        <w:t>p</w:t>
      </w:r>
      <w:proofErr w:type="spellEnd"/>
      <w:r w:rsidRPr="00677D58">
        <w:rPr>
          <w:rFonts w:ascii="Arial" w:eastAsia="Times New Roman" w:hAnsi="Arial" w:cs="Arial"/>
          <w:color w:val="000000"/>
          <w:sz w:val="21"/>
          <w:szCs w:val="21"/>
          <w:lang w:eastAsia="ru-RU"/>
        </w:rPr>
        <w:t>,</w:t>
      </w:r>
    </w:p>
    <w:p w14:paraId="46EFFEF1" w14:textId="77777777" w:rsidR="00677D58" w:rsidRPr="00677D58" w:rsidRDefault="00677D58" w:rsidP="00677D58">
      <w:pPr>
        <w:shd w:val="clear" w:color="auto" w:fill="FFFFFF"/>
        <w:spacing w:after="100" w:line="240" w:lineRule="auto"/>
        <w:jc w:val="right"/>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(12)</w:t>
      </w:r>
    </w:p>
    <w:p w14:paraId="00143048" w14:textId="77777777" w:rsidR="00677D58" w:rsidRPr="00677D58" w:rsidRDefault="00677D58" w:rsidP="00677D58">
      <w:pPr>
        <w:spacing w:before="100" w:beforeAutospacing="1" w:after="0" w:line="240" w:lineRule="auto"/>
        <w:ind w:left="150" w:right="150"/>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где </w:t>
      </w:r>
      <w:proofErr w:type="spellStart"/>
      <w:r w:rsidRPr="00677D58">
        <w:rPr>
          <w:rFonts w:ascii="Times New Roman" w:eastAsia="Times New Roman" w:hAnsi="Times New Roman" w:cs="Times New Roman"/>
          <w:i/>
          <w:iCs/>
          <w:color w:val="000000"/>
          <w:sz w:val="26"/>
          <w:szCs w:val="26"/>
          <w:lang w:eastAsia="ru-RU"/>
        </w:rPr>
        <w:t>N</w:t>
      </w:r>
      <w:r w:rsidRPr="00677D58">
        <w:rPr>
          <w:rFonts w:ascii="Times New Roman" w:eastAsia="Times New Roman" w:hAnsi="Times New Roman" w:cs="Times New Roman"/>
          <w:i/>
          <w:iCs/>
          <w:color w:val="000000"/>
          <w:sz w:val="26"/>
          <w:szCs w:val="26"/>
          <w:vertAlign w:val="subscript"/>
          <w:lang w:eastAsia="ru-RU"/>
        </w:rPr>
        <w:t>м</w:t>
      </w:r>
      <w:proofErr w:type="spellEnd"/>
      <w:r w:rsidRPr="00677D58">
        <w:rPr>
          <w:rFonts w:ascii="Arial" w:eastAsia="Times New Roman" w:hAnsi="Arial" w:cs="Arial"/>
          <w:color w:val="000000"/>
          <w:sz w:val="21"/>
          <w:szCs w:val="21"/>
          <w:lang w:eastAsia="ru-RU"/>
        </w:rPr>
        <w:t> – количество машинистов, работающих вручную при машине;</w:t>
      </w:r>
    </w:p>
    <w:p w14:paraId="218CEDA2" w14:textId="77777777" w:rsidR="00677D58" w:rsidRPr="00677D58" w:rsidRDefault="00677D58" w:rsidP="00677D58">
      <w:pPr>
        <w:spacing w:after="0" w:line="240" w:lineRule="auto"/>
        <w:ind w:left="150" w:right="150" w:firstLine="397"/>
        <w:jc w:val="both"/>
        <w:rPr>
          <w:rFonts w:ascii="Arial" w:eastAsia="Times New Roman" w:hAnsi="Arial" w:cs="Arial"/>
          <w:color w:val="000000"/>
          <w:sz w:val="21"/>
          <w:szCs w:val="21"/>
          <w:lang w:eastAsia="ru-RU"/>
        </w:rPr>
      </w:pPr>
      <w:proofErr w:type="spellStart"/>
      <w:r w:rsidRPr="00677D58">
        <w:rPr>
          <w:rFonts w:ascii="Times New Roman" w:eastAsia="Times New Roman" w:hAnsi="Times New Roman" w:cs="Times New Roman"/>
          <w:i/>
          <w:iCs/>
          <w:color w:val="000000"/>
          <w:sz w:val="26"/>
          <w:szCs w:val="26"/>
          <w:lang w:eastAsia="ru-RU"/>
        </w:rPr>
        <w:t>N</w:t>
      </w:r>
      <w:r w:rsidRPr="00677D58">
        <w:rPr>
          <w:rFonts w:ascii="Times New Roman" w:eastAsia="Times New Roman" w:hAnsi="Times New Roman" w:cs="Times New Roman"/>
          <w:i/>
          <w:iCs/>
          <w:color w:val="000000"/>
          <w:sz w:val="26"/>
          <w:szCs w:val="26"/>
          <w:vertAlign w:val="subscript"/>
          <w:lang w:eastAsia="ru-RU"/>
        </w:rPr>
        <w:t>p</w:t>
      </w:r>
      <w:proofErr w:type="spellEnd"/>
      <w:r w:rsidRPr="00677D58">
        <w:rPr>
          <w:rFonts w:ascii="Arial" w:eastAsia="Times New Roman" w:hAnsi="Arial" w:cs="Arial"/>
          <w:color w:val="000000"/>
          <w:sz w:val="21"/>
          <w:szCs w:val="21"/>
          <w:lang w:eastAsia="ru-RU"/>
        </w:rPr>
        <w:t> – количество рабочих звена, работающих вручную при машине.</w:t>
      </w:r>
    </w:p>
    <w:p w14:paraId="36853187" w14:textId="77777777" w:rsidR="00677D58" w:rsidRPr="00677D58" w:rsidRDefault="00677D58" w:rsidP="00677D5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Этап 12. Все расчеты и обоснования к проекту параграфа норм приводятся в пояснительной записке с приложением необходимых материалов.</w:t>
      </w:r>
    </w:p>
    <w:p w14:paraId="2EC9C8B5" w14:textId="77777777" w:rsidR="00677D58" w:rsidRPr="00677D58" w:rsidRDefault="00677D58" w:rsidP="00677D5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Пояснительная записка состоит из десяти разделов:</w:t>
      </w:r>
    </w:p>
    <w:p w14:paraId="0E25983B" w14:textId="77777777" w:rsidR="00677D58" w:rsidRPr="00677D58" w:rsidRDefault="00677D58" w:rsidP="00677D58">
      <w:pPr>
        <w:numPr>
          <w:ilvl w:val="0"/>
          <w:numId w:val="4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Вводная часть.</w:t>
      </w:r>
    </w:p>
    <w:p w14:paraId="534DC60E" w14:textId="77777777" w:rsidR="00677D58" w:rsidRPr="00677D58" w:rsidRDefault="00677D58" w:rsidP="00677D58">
      <w:pPr>
        <w:numPr>
          <w:ilvl w:val="0"/>
          <w:numId w:val="4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Проектирование нормали процесса.</w:t>
      </w:r>
    </w:p>
    <w:p w14:paraId="69B3F0E2" w14:textId="77777777" w:rsidR="00677D58" w:rsidRPr="00677D58" w:rsidRDefault="00677D58" w:rsidP="00677D58">
      <w:pPr>
        <w:numPr>
          <w:ilvl w:val="0"/>
          <w:numId w:val="4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Определение технической производительности машины.</w:t>
      </w:r>
    </w:p>
    <w:p w14:paraId="372CFA39" w14:textId="77777777" w:rsidR="00677D58" w:rsidRPr="00677D58" w:rsidRDefault="00677D58" w:rsidP="00677D58">
      <w:pPr>
        <w:numPr>
          <w:ilvl w:val="0"/>
          <w:numId w:val="4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Определение коэффициента использования машины по времени.</w:t>
      </w:r>
    </w:p>
    <w:p w14:paraId="53883AAB" w14:textId="77777777" w:rsidR="00677D58" w:rsidRPr="00677D58" w:rsidRDefault="00677D58" w:rsidP="00677D58">
      <w:pPr>
        <w:numPr>
          <w:ilvl w:val="0"/>
          <w:numId w:val="4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Определение коэффициента приведения.</w:t>
      </w:r>
    </w:p>
    <w:p w14:paraId="2C3F836B" w14:textId="77777777" w:rsidR="00677D58" w:rsidRPr="00677D58" w:rsidRDefault="00677D58" w:rsidP="00677D58">
      <w:pPr>
        <w:numPr>
          <w:ilvl w:val="0"/>
          <w:numId w:val="4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Расчет норм машинного времени.</w:t>
      </w:r>
    </w:p>
    <w:p w14:paraId="1BA17CC9" w14:textId="77777777" w:rsidR="00677D58" w:rsidRPr="00677D58" w:rsidRDefault="00677D58" w:rsidP="00677D58">
      <w:pPr>
        <w:numPr>
          <w:ilvl w:val="0"/>
          <w:numId w:val="4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Проектирование состава исполнителей.</w:t>
      </w:r>
    </w:p>
    <w:p w14:paraId="1D3CE77D" w14:textId="77777777" w:rsidR="00677D58" w:rsidRPr="00677D58" w:rsidRDefault="00677D58" w:rsidP="00677D58">
      <w:pPr>
        <w:numPr>
          <w:ilvl w:val="0"/>
          <w:numId w:val="4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Расчет норм затрат труда рабочих.</w:t>
      </w:r>
    </w:p>
    <w:p w14:paraId="4489704A" w14:textId="77777777" w:rsidR="00677D58" w:rsidRPr="00677D58" w:rsidRDefault="00677D58" w:rsidP="00677D58">
      <w:pPr>
        <w:numPr>
          <w:ilvl w:val="0"/>
          <w:numId w:val="4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Проектирование проекта параграфа норм.</w:t>
      </w:r>
    </w:p>
    <w:p w14:paraId="67A5A477" w14:textId="77777777" w:rsidR="00677D58" w:rsidRPr="00677D58" w:rsidRDefault="00677D58" w:rsidP="00677D58">
      <w:pPr>
        <w:numPr>
          <w:ilvl w:val="0"/>
          <w:numId w:val="4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Заключение (указываются результаты проверки проекта параграфа норм в производственных условиях путем проведения нормативных наблюдений).</w:t>
      </w:r>
    </w:p>
    <w:p w14:paraId="58A36469" w14:textId="77777777" w:rsidR="00677D58" w:rsidRPr="00677D58" w:rsidRDefault="00677D58" w:rsidP="00677D5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Примеры проектирования норм расчетно-аналитическим методом на механизированные процессы приведены в Приложениях 3–5 к настоящим Методическим рекомендациям.</w:t>
      </w:r>
    </w:p>
    <w:p w14:paraId="14D3DAED" w14:textId="44F754DA" w:rsidR="00677D58" w:rsidRDefault="00677D58">
      <w:r>
        <w:rPr>
          <w:noProof/>
        </w:rPr>
        <w:drawing>
          <wp:inline distT="0" distB="0" distL="0" distR="0" wp14:anchorId="132DE7ED" wp14:editId="44C1416A">
            <wp:extent cx="6931025" cy="4257675"/>
            <wp:effectExtent l="0" t="0" r="3175" b="952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931025" cy="4257675"/>
                    </a:xfrm>
                    <a:prstGeom prst="rect">
                      <a:avLst/>
                    </a:prstGeom>
                  </pic:spPr>
                </pic:pic>
              </a:graphicData>
            </a:graphic>
          </wp:inline>
        </w:drawing>
      </w:r>
    </w:p>
    <w:p w14:paraId="2667C2F7" w14:textId="77777777" w:rsidR="00677D58" w:rsidRDefault="00677D58" w:rsidP="00677D58">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lastRenderedPageBreak/>
        <w:t>Приложение. Формулы определения часовой технической производительности основных видов строительных машин</w:t>
      </w:r>
    </w:p>
    <w:p w14:paraId="75AF3699" w14:textId="77777777" w:rsidR="00677D58" w:rsidRDefault="00677D58" w:rsidP="00677D5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 Одноковшовые экскаваторы</w:t>
      </w:r>
    </w:p>
    <w:p w14:paraId="5DCE869D" w14:textId="5531B9D9" w:rsidR="00677D58" w:rsidRDefault="00677D58" w:rsidP="00677D58">
      <w:pPr>
        <w:shd w:val="clear" w:color="auto" w:fill="FFFFFF"/>
        <w:jc w:val="center"/>
        <w:rPr>
          <w:rFonts w:ascii="Arial" w:hAnsi="Arial" w:cs="Arial"/>
          <w:color w:val="000000"/>
          <w:sz w:val="21"/>
          <w:szCs w:val="21"/>
        </w:rPr>
      </w:pPr>
      <w:r>
        <w:rPr>
          <w:noProof/>
        </w:rPr>
        <w:drawing>
          <wp:inline distT="0" distB="0" distL="0" distR="0" wp14:anchorId="6FB389EE" wp14:editId="55BF4FF8">
            <wp:extent cx="1828800" cy="55245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1828800" cy="552450"/>
                    </a:xfrm>
                    <a:prstGeom prst="rect">
                      <a:avLst/>
                    </a:prstGeom>
                  </pic:spPr>
                </pic:pic>
              </a:graphicData>
            </a:graphic>
          </wp:inline>
        </w:drawing>
      </w:r>
      <w:r>
        <w:rPr>
          <w:rFonts w:ascii="Arial" w:hAnsi="Arial" w:cs="Arial"/>
          <w:color w:val="000000"/>
          <w:sz w:val="21"/>
          <w:szCs w:val="21"/>
        </w:rPr>
        <w:t>, м</w:t>
      </w:r>
      <w:r>
        <w:rPr>
          <w:rFonts w:ascii="Arial" w:hAnsi="Arial" w:cs="Arial"/>
          <w:color w:val="000000"/>
          <w:sz w:val="21"/>
          <w:szCs w:val="21"/>
          <w:vertAlign w:val="superscript"/>
        </w:rPr>
        <w:t>3</w:t>
      </w:r>
      <w:r>
        <w:rPr>
          <w:rFonts w:ascii="Arial" w:hAnsi="Arial" w:cs="Arial"/>
          <w:color w:val="000000"/>
          <w:sz w:val="21"/>
          <w:szCs w:val="21"/>
        </w:rPr>
        <w:t>/ч,</w:t>
      </w:r>
    </w:p>
    <w:p w14:paraId="570F18C3" w14:textId="77777777" w:rsidR="00677D58" w:rsidRDefault="00677D58" w:rsidP="00677D58">
      <w:pPr>
        <w:shd w:val="clear" w:color="auto" w:fill="FFFFFF"/>
        <w:jc w:val="right"/>
        <w:rPr>
          <w:rFonts w:ascii="Arial" w:hAnsi="Arial" w:cs="Arial"/>
          <w:color w:val="000000"/>
          <w:sz w:val="21"/>
          <w:szCs w:val="21"/>
        </w:rPr>
      </w:pPr>
      <w:r>
        <w:rPr>
          <w:rFonts w:ascii="Arial" w:hAnsi="Arial" w:cs="Arial"/>
          <w:color w:val="000000"/>
          <w:sz w:val="21"/>
          <w:szCs w:val="21"/>
        </w:rPr>
        <w:t>(1)</w:t>
      </w:r>
    </w:p>
    <w:p w14:paraId="7935E7F9" w14:textId="77777777" w:rsidR="00677D58" w:rsidRDefault="00677D58" w:rsidP="00677D58">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Q</w:t>
      </w:r>
      <w:r>
        <w:rPr>
          <w:rFonts w:ascii="Arial" w:hAnsi="Arial" w:cs="Arial"/>
          <w:color w:val="000000"/>
          <w:sz w:val="21"/>
          <w:szCs w:val="21"/>
        </w:rPr>
        <w:t> – геометрическая емкость ковша, м</w:t>
      </w:r>
      <w:r>
        <w:rPr>
          <w:rFonts w:ascii="Arial" w:hAnsi="Arial" w:cs="Arial"/>
          <w:color w:val="000000"/>
          <w:sz w:val="21"/>
          <w:szCs w:val="21"/>
          <w:vertAlign w:val="superscript"/>
        </w:rPr>
        <w:t>3</w:t>
      </w:r>
      <w:r>
        <w:rPr>
          <w:rFonts w:ascii="Arial" w:hAnsi="Arial" w:cs="Arial"/>
          <w:color w:val="000000"/>
          <w:sz w:val="21"/>
          <w:szCs w:val="21"/>
        </w:rPr>
        <w:t> (принимается по паспорту машин);</w:t>
      </w:r>
    </w:p>
    <w:p w14:paraId="24113452" w14:textId="77777777" w:rsidR="00677D58" w:rsidRDefault="00677D58" w:rsidP="00677D58">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t</w:t>
      </w:r>
      <w:r>
        <w:rPr>
          <w:rStyle w:val="form"/>
          <w:i/>
          <w:iCs/>
          <w:color w:val="000000"/>
          <w:sz w:val="26"/>
          <w:szCs w:val="26"/>
          <w:vertAlign w:val="subscript"/>
        </w:rPr>
        <w:t>ц</w:t>
      </w:r>
      <w:proofErr w:type="spellEnd"/>
      <w:r>
        <w:rPr>
          <w:rFonts w:ascii="Arial" w:hAnsi="Arial" w:cs="Arial"/>
          <w:color w:val="000000"/>
          <w:sz w:val="21"/>
          <w:szCs w:val="21"/>
        </w:rPr>
        <w:t> – продолжительность цикла (с), указанная в паспорте для условий), предусмотренных паспортом:</w:t>
      </w:r>
    </w:p>
    <w:p w14:paraId="4310E0D1" w14:textId="77777777" w:rsidR="00677D58" w:rsidRDefault="00677D58" w:rsidP="00677D58">
      <w:pPr>
        <w:numPr>
          <w:ilvl w:val="0"/>
          <w:numId w:val="4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для прямой лопаты - грунт IV группы, с погрузкой в транспорт при угле поворота, равном 90°;</w:t>
      </w:r>
    </w:p>
    <w:p w14:paraId="798D8026" w14:textId="77777777" w:rsidR="00677D58" w:rsidRDefault="00677D58" w:rsidP="00677D58">
      <w:pPr>
        <w:numPr>
          <w:ilvl w:val="0"/>
          <w:numId w:val="4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для обратной лопаты - грунт IV группы при работе в отвал с поворотом на 90°;</w:t>
      </w:r>
    </w:p>
    <w:p w14:paraId="447A23EC" w14:textId="77777777" w:rsidR="00677D58" w:rsidRDefault="00677D58" w:rsidP="00677D58">
      <w:pPr>
        <w:numPr>
          <w:ilvl w:val="0"/>
          <w:numId w:val="4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для драглайна - грунт III группы при работе в отвал с поворотом на 135°.</w:t>
      </w:r>
    </w:p>
    <w:p w14:paraId="1CC0E0CA"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Если в паспорте продолжительность цикла приводится для других условий, следует путем пересчета определять продолжительность цикла для указанных условий. Например, в паспорте написано: продолжительность при работе в отвал с поворотом на 90° в грунтах IV группы - 15 с. Пересчитываем на продолжительность цикла при работе с погрузкой в транспортные средства </w:t>
      </w:r>
      <w:proofErr w:type="spellStart"/>
      <w:r>
        <w:rPr>
          <w:rStyle w:val="form"/>
          <w:i/>
          <w:iCs/>
          <w:color w:val="000000"/>
          <w:sz w:val="26"/>
          <w:szCs w:val="26"/>
        </w:rPr>
        <w:t>t</w:t>
      </w:r>
      <w:r>
        <w:rPr>
          <w:rStyle w:val="form"/>
          <w:i/>
          <w:iCs/>
          <w:color w:val="000000"/>
          <w:sz w:val="26"/>
          <w:szCs w:val="26"/>
          <w:vertAlign w:val="subscript"/>
        </w:rPr>
        <w:t>ц</w:t>
      </w:r>
      <w:proofErr w:type="spellEnd"/>
      <w:r>
        <w:rPr>
          <w:rFonts w:ascii="Arial" w:hAnsi="Arial" w:cs="Arial"/>
          <w:color w:val="000000"/>
          <w:sz w:val="21"/>
          <w:szCs w:val="21"/>
        </w:rPr>
        <w:t> = (</w:t>
      </w:r>
      <w:proofErr w:type="gramStart"/>
      <w:r>
        <w:rPr>
          <w:rFonts w:ascii="Arial" w:hAnsi="Arial" w:cs="Arial"/>
          <w:color w:val="000000"/>
          <w:sz w:val="21"/>
          <w:szCs w:val="21"/>
        </w:rPr>
        <w:t>15 :</w:t>
      </w:r>
      <w:proofErr w:type="gramEnd"/>
      <w:r>
        <w:rPr>
          <w:rFonts w:ascii="Arial" w:hAnsi="Arial" w:cs="Arial"/>
          <w:color w:val="000000"/>
          <w:sz w:val="21"/>
          <w:szCs w:val="21"/>
        </w:rPr>
        <w:t xml:space="preserve"> 0,8) = 19 с (0,8 – коэффициент </w:t>
      </w:r>
      <w:proofErr w:type="spellStart"/>
      <w:r>
        <w:rPr>
          <w:rStyle w:val="form"/>
          <w:i/>
          <w:iCs/>
          <w:color w:val="000000"/>
          <w:sz w:val="26"/>
          <w:szCs w:val="26"/>
        </w:rPr>
        <w:t>К</w:t>
      </w:r>
      <w:r>
        <w:rPr>
          <w:rStyle w:val="form"/>
          <w:i/>
          <w:iCs/>
          <w:color w:val="000000"/>
          <w:sz w:val="26"/>
          <w:szCs w:val="26"/>
          <w:vertAlign w:val="subscript"/>
        </w:rPr>
        <w:t>рз</w:t>
      </w:r>
      <w:proofErr w:type="spellEnd"/>
      <w:r>
        <w:rPr>
          <w:rFonts w:ascii="Arial" w:hAnsi="Arial" w:cs="Arial"/>
          <w:color w:val="000000"/>
          <w:sz w:val="21"/>
          <w:szCs w:val="21"/>
        </w:rPr>
        <w:t>, учитывающий влияние способа разработки грунта). Для расчета по формуле (1) следует принять </w:t>
      </w:r>
      <w:proofErr w:type="spellStart"/>
      <w:r>
        <w:rPr>
          <w:rStyle w:val="form"/>
          <w:i/>
          <w:iCs/>
          <w:color w:val="000000"/>
          <w:sz w:val="26"/>
          <w:szCs w:val="26"/>
        </w:rPr>
        <w:t>t</w:t>
      </w:r>
      <w:r>
        <w:rPr>
          <w:rStyle w:val="form"/>
          <w:i/>
          <w:iCs/>
          <w:color w:val="000000"/>
          <w:sz w:val="26"/>
          <w:szCs w:val="26"/>
          <w:vertAlign w:val="subscript"/>
        </w:rPr>
        <w:t>ц</w:t>
      </w:r>
      <w:proofErr w:type="spellEnd"/>
      <w:r>
        <w:rPr>
          <w:rFonts w:ascii="Arial" w:hAnsi="Arial" w:cs="Arial"/>
          <w:color w:val="000000"/>
          <w:sz w:val="21"/>
          <w:szCs w:val="21"/>
        </w:rPr>
        <w:t> = 19 с.</w:t>
      </w:r>
    </w:p>
    <w:p w14:paraId="2E7C66DF" w14:textId="77777777" w:rsidR="00677D58" w:rsidRDefault="00677D58" w:rsidP="00677D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разработке грунта в траншеях и котлованах объемом до 300 м</w:t>
      </w:r>
      <w:r>
        <w:rPr>
          <w:rFonts w:ascii="Arial" w:hAnsi="Arial" w:cs="Arial"/>
          <w:color w:val="000000"/>
          <w:sz w:val="21"/>
          <w:szCs w:val="21"/>
          <w:vertAlign w:val="superscript"/>
        </w:rPr>
        <w:t>3</w:t>
      </w:r>
      <w:r>
        <w:rPr>
          <w:rFonts w:ascii="Arial" w:hAnsi="Arial" w:cs="Arial"/>
          <w:color w:val="000000"/>
          <w:sz w:val="21"/>
          <w:szCs w:val="21"/>
        </w:rPr>
        <w:t> или до 3000 м</w:t>
      </w:r>
      <w:r>
        <w:rPr>
          <w:rFonts w:ascii="Arial" w:hAnsi="Arial" w:cs="Arial"/>
          <w:color w:val="000000"/>
          <w:sz w:val="21"/>
          <w:szCs w:val="21"/>
          <w:vertAlign w:val="superscript"/>
        </w:rPr>
        <w:t>3</w:t>
      </w:r>
      <w:r>
        <w:rPr>
          <w:rFonts w:ascii="Arial" w:hAnsi="Arial" w:cs="Arial"/>
          <w:color w:val="000000"/>
          <w:sz w:val="21"/>
          <w:szCs w:val="21"/>
        </w:rPr>
        <w:t xml:space="preserve"> при совмещении со строительно-монтажными работами, а для экскаваторов-обратная лопата также при разработке в траншеях под </w:t>
      </w:r>
      <w:proofErr w:type="spellStart"/>
      <w:r>
        <w:rPr>
          <w:rFonts w:ascii="Arial" w:hAnsi="Arial" w:cs="Arial"/>
          <w:color w:val="000000"/>
          <w:sz w:val="21"/>
          <w:szCs w:val="21"/>
        </w:rPr>
        <w:t>многонитиевые</w:t>
      </w:r>
      <w:proofErr w:type="spellEnd"/>
      <w:r>
        <w:rPr>
          <w:rFonts w:ascii="Arial" w:hAnsi="Arial" w:cs="Arial"/>
          <w:color w:val="000000"/>
          <w:sz w:val="21"/>
          <w:szCs w:val="21"/>
        </w:rPr>
        <w:t xml:space="preserve"> трубопроводы с полками в разных горизонтах и с разными уклонами продолжительность цикла умножить для экскаваторов-драглайнов на 1,2; для экскаваторов-обратная лопата – на 1,1.</w:t>
      </w:r>
    </w:p>
    <w:p w14:paraId="75834968" w14:textId="77777777" w:rsidR="00677D58" w:rsidRDefault="00677D58" w:rsidP="00677D58">
      <w:pPr>
        <w:numPr>
          <w:ilvl w:val="0"/>
          <w:numId w:val="42"/>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Style w:val="form"/>
          <w:i/>
          <w:iCs/>
          <w:color w:val="000000"/>
          <w:sz w:val="26"/>
          <w:szCs w:val="26"/>
        </w:rPr>
        <w:t>К</w:t>
      </w:r>
      <w:r>
        <w:rPr>
          <w:rStyle w:val="form"/>
          <w:i/>
          <w:iCs/>
          <w:color w:val="000000"/>
          <w:sz w:val="26"/>
          <w:szCs w:val="26"/>
          <w:vertAlign w:val="subscript"/>
        </w:rPr>
        <w:t>н</w:t>
      </w:r>
      <w:proofErr w:type="spellEnd"/>
      <w:r>
        <w:rPr>
          <w:rFonts w:ascii="Arial" w:hAnsi="Arial" w:cs="Arial"/>
          <w:color w:val="000000"/>
          <w:sz w:val="21"/>
          <w:szCs w:val="21"/>
        </w:rPr>
        <w:t> – коэффициент наполнения ковша разрыхленным грунтом (определяется по таблице 8.1);</w:t>
      </w:r>
    </w:p>
    <w:p w14:paraId="48A41729" w14:textId="77777777" w:rsidR="00677D58" w:rsidRDefault="00677D58" w:rsidP="00677D58">
      <w:pPr>
        <w:numPr>
          <w:ilvl w:val="0"/>
          <w:numId w:val="42"/>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Style w:val="form"/>
          <w:i/>
          <w:iCs/>
          <w:color w:val="000000"/>
          <w:sz w:val="26"/>
          <w:szCs w:val="26"/>
        </w:rPr>
        <w:t>К</w:t>
      </w:r>
      <w:r>
        <w:rPr>
          <w:rStyle w:val="form"/>
          <w:i/>
          <w:iCs/>
          <w:color w:val="000000"/>
          <w:sz w:val="26"/>
          <w:szCs w:val="26"/>
          <w:vertAlign w:val="subscript"/>
        </w:rPr>
        <w:t>р</w:t>
      </w:r>
      <w:proofErr w:type="spellEnd"/>
      <w:r>
        <w:rPr>
          <w:rFonts w:ascii="Arial" w:hAnsi="Arial" w:cs="Arial"/>
          <w:color w:val="000000"/>
          <w:sz w:val="21"/>
          <w:szCs w:val="21"/>
        </w:rPr>
        <w:t> – коэффициент разрыхления грунта (определяется по таблице 8.1);</w:t>
      </w:r>
    </w:p>
    <w:p w14:paraId="5A196DD0" w14:textId="77777777" w:rsidR="00677D58" w:rsidRDefault="00677D58" w:rsidP="00677D58">
      <w:pPr>
        <w:numPr>
          <w:ilvl w:val="0"/>
          <w:numId w:val="42"/>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Style w:val="form"/>
          <w:i/>
          <w:iCs/>
          <w:color w:val="000000"/>
          <w:sz w:val="26"/>
          <w:szCs w:val="26"/>
        </w:rPr>
        <w:t>К</w:t>
      </w:r>
      <w:r>
        <w:rPr>
          <w:rStyle w:val="form"/>
          <w:i/>
          <w:iCs/>
          <w:color w:val="000000"/>
          <w:sz w:val="26"/>
          <w:szCs w:val="26"/>
          <w:vertAlign w:val="subscript"/>
        </w:rPr>
        <w:t>рз</w:t>
      </w:r>
      <w:proofErr w:type="spellEnd"/>
      <w:r>
        <w:rPr>
          <w:rFonts w:ascii="Arial" w:hAnsi="Arial" w:cs="Arial"/>
          <w:color w:val="000000"/>
          <w:sz w:val="21"/>
          <w:szCs w:val="21"/>
        </w:rPr>
        <w:t> – коэффициент влияния способа разработки грунта на продолжительность цикла:</w:t>
      </w:r>
    </w:p>
    <w:p w14:paraId="1C96B050" w14:textId="77777777" w:rsidR="00677D58" w:rsidRDefault="00677D58" w:rsidP="00677D58">
      <w:pPr>
        <w:numPr>
          <w:ilvl w:val="1"/>
          <w:numId w:val="42"/>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для прямой лопаты - при работе в транспорт </w:t>
      </w:r>
      <w:proofErr w:type="spellStart"/>
      <w:r>
        <w:rPr>
          <w:rStyle w:val="form"/>
          <w:i/>
          <w:iCs/>
          <w:color w:val="000000"/>
          <w:sz w:val="26"/>
          <w:szCs w:val="26"/>
        </w:rPr>
        <w:t>К</w:t>
      </w:r>
      <w:r>
        <w:rPr>
          <w:rStyle w:val="form"/>
          <w:i/>
          <w:iCs/>
          <w:color w:val="000000"/>
          <w:sz w:val="26"/>
          <w:szCs w:val="26"/>
          <w:vertAlign w:val="subscript"/>
        </w:rPr>
        <w:t>рз</w:t>
      </w:r>
      <w:proofErr w:type="spellEnd"/>
      <w:r>
        <w:rPr>
          <w:rFonts w:ascii="Arial" w:hAnsi="Arial" w:cs="Arial"/>
          <w:color w:val="000000"/>
          <w:sz w:val="21"/>
          <w:szCs w:val="21"/>
        </w:rPr>
        <w:t> = 1; при работе в отвал </w:t>
      </w:r>
      <w:proofErr w:type="spellStart"/>
      <w:r>
        <w:rPr>
          <w:rStyle w:val="form"/>
          <w:i/>
          <w:iCs/>
          <w:color w:val="000000"/>
          <w:sz w:val="26"/>
          <w:szCs w:val="26"/>
        </w:rPr>
        <w:t>К</w:t>
      </w:r>
      <w:r>
        <w:rPr>
          <w:rStyle w:val="form"/>
          <w:i/>
          <w:iCs/>
          <w:color w:val="000000"/>
          <w:sz w:val="26"/>
          <w:szCs w:val="26"/>
          <w:vertAlign w:val="subscript"/>
        </w:rPr>
        <w:t>рз</w:t>
      </w:r>
      <w:proofErr w:type="spellEnd"/>
      <w:r>
        <w:rPr>
          <w:rFonts w:ascii="Arial" w:hAnsi="Arial" w:cs="Arial"/>
          <w:color w:val="000000"/>
          <w:sz w:val="21"/>
          <w:szCs w:val="21"/>
        </w:rPr>
        <w:t> = 0,8;</w:t>
      </w:r>
    </w:p>
    <w:p w14:paraId="5BF6A82E" w14:textId="77777777" w:rsidR="00677D58" w:rsidRDefault="00677D58" w:rsidP="00677D58">
      <w:pPr>
        <w:numPr>
          <w:ilvl w:val="1"/>
          <w:numId w:val="42"/>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для обратной лопаты и драглайна – при работе в отвал </w:t>
      </w:r>
      <w:proofErr w:type="spellStart"/>
      <w:r>
        <w:rPr>
          <w:rStyle w:val="form"/>
          <w:i/>
          <w:iCs/>
          <w:color w:val="000000"/>
          <w:sz w:val="26"/>
          <w:szCs w:val="26"/>
        </w:rPr>
        <w:t>К</w:t>
      </w:r>
      <w:r>
        <w:rPr>
          <w:rStyle w:val="form"/>
          <w:i/>
          <w:iCs/>
          <w:color w:val="000000"/>
          <w:sz w:val="26"/>
          <w:szCs w:val="26"/>
          <w:vertAlign w:val="subscript"/>
        </w:rPr>
        <w:t>рз</w:t>
      </w:r>
      <w:proofErr w:type="spellEnd"/>
      <w:r>
        <w:rPr>
          <w:rFonts w:ascii="Arial" w:hAnsi="Arial" w:cs="Arial"/>
          <w:color w:val="000000"/>
          <w:sz w:val="21"/>
          <w:szCs w:val="21"/>
        </w:rPr>
        <w:t> = 1; в транспорт </w:t>
      </w:r>
      <w:proofErr w:type="spellStart"/>
      <w:r>
        <w:rPr>
          <w:rStyle w:val="form"/>
          <w:i/>
          <w:iCs/>
          <w:color w:val="000000"/>
          <w:sz w:val="26"/>
          <w:szCs w:val="26"/>
        </w:rPr>
        <w:t>К</w:t>
      </w:r>
      <w:r>
        <w:rPr>
          <w:rStyle w:val="form"/>
          <w:i/>
          <w:iCs/>
          <w:color w:val="000000"/>
          <w:sz w:val="26"/>
          <w:szCs w:val="26"/>
          <w:vertAlign w:val="subscript"/>
        </w:rPr>
        <w:t>рз</w:t>
      </w:r>
      <w:proofErr w:type="spellEnd"/>
      <w:r>
        <w:rPr>
          <w:rFonts w:ascii="Arial" w:hAnsi="Arial" w:cs="Arial"/>
          <w:color w:val="000000"/>
          <w:sz w:val="21"/>
          <w:szCs w:val="21"/>
        </w:rPr>
        <w:t> = 1,25;</w:t>
      </w:r>
    </w:p>
    <w:p w14:paraId="209ED29E" w14:textId="77777777" w:rsidR="00677D58" w:rsidRDefault="00677D58" w:rsidP="00677D58">
      <w:pPr>
        <w:numPr>
          <w:ilvl w:val="0"/>
          <w:numId w:val="42"/>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Style w:val="form"/>
          <w:i/>
          <w:iCs/>
          <w:color w:val="000000"/>
          <w:sz w:val="26"/>
          <w:szCs w:val="26"/>
        </w:rPr>
        <w:t>К</w:t>
      </w:r>
      <w:r>
        <w:rPr>
          <w:rStyle w:val="form"/>
          <w:i/>
          <w:iCs/>
          <w:color w:val="000000"/>
          <w:sz w:val="26"/>
          <w:szCs w:val="26"/>
          <w:vertAlign w:val="subscript"/>
        </w:rPr>
        <w:t>п</w:t>
      </w:r>
      <w:proofErr w:type="spellEnd"/>
      <w:r>
        <w:rPr>
          <w:rFonts w:ascii="Arial" w:hAnsi="Arial" w:cs="Arial"/>
          <w:color w:val="000000"/>
          <w:sz w:val="21"/>
          <w:szCs w:val="21"/>
        </w:rPr>
        <w:t> – коэффициент влияния угла поворота экскаватора на продолжительность цикла:</w:t>
      </w:r>
    </w:p>
    <w:p w14:paraId="0802AC14" w14:textId="77777777" w:rsidR="00677D58" w:rsidRDefault="00677D58" w:rsidP="00677D58">
      <w:pPr>
        <w:numPr>
          <w:ilvl w:val="1"/>
          <w:numId w:val="42"/>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для прямой и обратной лопаты – при угле поворота, равном 90°, паспортные условия, </w:t>
      </w:r>
      <w:proofErr w:type="spellStart"/>
      <w:r>
        <w:rPr>
          <w:rStyle w:val="form"/>
          <w:i/>
          <w:iCs/>
          <w:color w:val="000000"/>
          <w:sz w:val="26"/>
          <w:szCs w:val="26"/>
        </w:rPr>
        <w:t>К</w:t>
      </w:r>
      <w:r>
        <w:rPr>
          <w:rStyle w:val="form"/>
          <w:i/>
          <w:iCs/>
          <w:color w:val="000000"/>
          <w:sz w:val="26"/>
          <w:szCs w:val="26"/>
          <w:vertAlign w:val="subscript"/>
        </w:rPr>
        <w:t>п</w:t>
      </w:r>
      <w:proofErr w:type="spellEnd"/>
      <w:r>
        <w:rPr>
          <w:rFonts w:ascii="Arial" w:hAnsi="Arial" w:cs="Arial"/>
          <w:color w:val="000000"/>
          <w:sz w:val="21"/>
          <w:szCs w:val="21"/>
        </w:rPr>
        <w:t> = 1; для углов поворота 110°, 135°, 150° и 180° значения коэффициента соответственно равны 1,1; 1,2; 1,3 и 1,5;</w:t>
      </w:r>
    </w:p>
    <w:p w14:paraId="699022FA" w14:textId="77777777" w:rsidR="00677D58" w:rsidRDefault="00677D58" w:rsidP="00677D58">
      <w:pPr>
        <w:numPr>
          <w:ilvl w:val="1"/>
          <w:numId w:val="42"/>
        </w:numPr>
        <w:shd w:val="clear" w:color="auto" w:fill="FFFFFF"/>
        <w:spacing w:before="100" w:beforeAutospacing="1" w:after="100" w:afterAutospacing="1" w:line="240" w:lineRule="auto"/>
        <w:ind w:left="1590" w:right="150"/>
        <w:jc w:val="both"/>
        <w:rPr>
          <w:rFonts w:ascii="Arial" w:hAnsi="Arial" w:cs="Arial"/>
          <w:color w:val="000000"/>
          <w:sz w:val="21"/>
          <w:szCs w:val="21"/>
        </w:rPr>
      </w:pPr>
      <w:r>
        <w:rPr>
          <w:rFonts w:ascii="Arial" w:hAnsi="Arial" w:cs="Arial"/>
          <w:color w:val="000000"/>
          <w:sz w:val="21"/>
          <w:szCs w:val="21"/>
        </w:rPr>
        <w:t>для драглайна – при угле поворота, равном 135°, паспортные условия, </w:t>
      </w:r>
      <w:proofErr w:type="spellStart"/>
      <w:r>
        <w:rPr>
          <w:rStyle w:val="form"/>
          <w:i/>
          <w:iCs/>
          <w:color w:val="000000"/>
          <w:sz w:val="26"/>
          <w:szCs w:val="26"/>
        </w:rPr>
        <w:t>К</w:t>
      </w:r>
      <w:r>
        <w:rPr>
          <w:rStyle w:val="form"/>
          <w:i/>
          <w:iCs/>
          <w:color w:val="000000"/>
          <w:sz w:val="26"/>
          <w:szCs w:val="26"/>
          <w:vertAlign w:val="subscript"/>
        </w:rPr>
        <w:t>п</w:t>
      </w:r>
      <w:proofErr w:type="spellEnd"/>
      <w:r>
        <w:rPr>
          <w:rFonts w:ascii="Arial" w:hAnsi="Arial" w:cs="Arial"/>
          <w:color w:val="000000"/>
          <w:sz w:val="21"/>
          <w:szCs w:val="21"/>
        </w:rPr>
        <w:t> = 1; для углов поворота 90°, 110°, 150° и 180° значения </w:t>
      </w:r>
      <w:proofErr w:type="spellStart"/>
      <w:r>
        <w:rPr>
          <w:rStyle w:val="form"/>
          <w:i/>
          <w:iCs/>
          <w:color w:val="000000"/>
          <w:sz w:val="26"/>
          <w:szCs w:val="26"/>
        </w:rPr>
        <w:t>К</w:t>
      </w:r>
      <w:r>
        <w:rPr>
          <w:rStyle w:val="form"/>
          <w:i/>
          <w:iCs/>
          <w:color w:val="000000"/>
          <w:sz w:val="26"/>
          <w:szCs w:val="26"/>
          <w:vertAlign w:val="subscript"/>
        </w:rPr>
        <w:t>п</w:t>
      </w:r>
      <w:proofErr w:type="spellEnd"/>
      <w:r>
        <w:rPr>
          <w:rFonts w:ascii="Arial" w:hAnsi="Arial" w:cs="Arial"/>
          <w:color w:val="000000"/>
          <w:sz w:val="21"/>
          <w:szCs w:val="21"/>
        </w:rPr>
        <w:t> соответственно равны 0,8; 0,9; 1,1 и 1,25;</w:t>
      </w:r>
    </w:p>
    <w:p w14:paraId="55EE077E" w14:textId="2B1D4CD4" w:rsidR="00677D58" w:rsidRDefault="00677D58" w:rsidP="00677D58">
      <w:pPr>
        <w:numPr>
          <w:ilvl w:val="0"/>
          <w:numId w:val="42"/>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Style w:val="form"/>
          <w:i/>
          <w:iCs/>
          <w:color w:val="000000"/>
          <w:sz w:val="26"/>
          <w:szCs w:val="26"/>
        </w:rPr>
        <w:t>К</w:t>
      </w:r>
      <w:r>
        <w:rPr>
          <w:rStyle w:val="form"/>
          <w:i/>
          <w:iCs/>
          <w:color w:val="000000"/>
          <w:sz w:val="26"/>
          <w:szCs w:val="26"/>
          <w:vertAlign w:val="subscript"/>
        </w:rPr>
        <w:t>гр</w:t>
      </w:r>
      <w:proofErr w:type="spellEnd"/>
      <w:r>
        <w:rPr>
          <w:rFonts w:ascii="Arial" w:hAnsi="Arial" w:cs="Arial"/>
          <w:color w:val="000000"/>
          <w:sz w:val="21"/>
          <w:szCs w:val="21"/>
        </w:rPr>
        <w:t> – коэффициент учета влияния рода грунта на продолжительность цикла (определяется по таблице 8.1).</w:t>
      </w:r>
    </w:p>
    <w:p w14:paraId="1E192A4C" w14:textId="467871D0" w:rsidR="00677D58" w:rsidRDefault="00677D58" w:rsidP="00677D58">
      <w:pPr>
        <w:shd w:val="clear" w:color="auto" w:fill="FFFFFF"/>
        <w:spacing w:before="100" w:beforeAutospacing="1" w:after="100" w:afterAutospacing="1" w:line="240" w:lineRule="auto"/>
        <w:ind w:right="150"/>
        <w:jc w:val="both"/>
        <w:rPr>
          <w:rFonts w:ascii="Arial" w:hAnsi="Arial" w:cs="Arial"/>
          <w:color w:val="000000"/>
          <w:sz w:val="21"/>
          <w:szCs w:val="21"/>
        </w:rPr>
      </w:pPr>
    </w:p>
    <w:p w14:paraId="15B307FD" w14:textId="10463D12" w:rsidR="00677D58" w:rsidRDefault="00677D58" w:rsidP="00677D58">
      <w:pPr>
        <w:shd w:val="clear" w:color="auto" w:fill="FFFFFF"/>
        <w:spacing w:before="100" w:beforeAutospacing="1" w:after="100" w:afterAutospacing="1" w:line="240" w:lineRule="auto"/>
        <w:ind w:right="150"/>
        <w:jc w:val="both"/>
        <w:rPr>
          <w:rFonts w:ascii="Arial" w:hAnsi="Arial" w:cs="Arial"/>
          <w:color w:val="000000"/>
          <w:sz w:val="21"/>
          <w:szCs w:val="21"/>
        </w:rPr>
      </w:pPr>
    </w:p>
    <w:p w14:paraId="71A18BF1" w14:textId="5D82836D" w:rsidR="00677D58" w:rsidRDefault="00677D58" w:rsidP="00677D58">
      <w:pPr>
        <w:shd w:val="clear" w:color="auto" w:fill="FFFFFF"/>
        <w:spacing w:before="100" w:beforeAutospacing="1" w:after="100" w:afterAutospacing="1" w:line="240" w:lineRule="auto"/>
        <w:ind w:right="150"/>
        <w:jc w:val="both"/>
        <w:rPr>
          <w:rFonts w:ascii="Arial" w:hAnsi="Arial" w:cs="Arial"/>
          <w:color w:val="000000"/>
          <w:sz w:val="21"/>
          <w:szCs w:val="21"/>
        </w:rPr>
      </w:pPr>
    </w:p>
    <w:p w14:paraId="72F8D592" w14:textId="77777777" w:rsidR="00677D58" w:rsidRPr="00677D58" w:rsidRDefault="00677D58" w:rsidP="00677D58">
      <w:pPr>
        <w:shd w:val="clear" w:color="auto" w:fill="FFFFFF"/>
        <w:spacing w:before="100" w:beforeAutospacing="1" w:after="100" w:afterAutospacing="1" w:line="240" w:lineRule="auto"/>
        <w:ind w:right="150"/>
        <w:jc w:val="both"/>
        <w:rPr>
          <w:rFonts w:ascii="Arial" w:hAnsi="Arial" w:cs="Arial"/>
          <w:color w:val="000000"/>
          <w:sz w:val="21"/>
          <w:szCs w:val="21"/>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5535"/>
        <w:gridCol w:w="755"/>
        <w:gridCol w:w="935"/>
        <w:gridCol w:w="935"/>
        <w:gridCol w:w="935"/>
        <w:gridCol w:w="935"/>
        <w:gridCol w:w="770"/>
      </w:tblGrid>
      <w:tr w:rsidR="00677D58" w:rsidRPr="00677D58" w14:paraId="19E5CAE8" w14:textId="77777777" w:rsidTr="00677D58">
        <w:trPr>
          <w:trHeight w:val="408"/>
          <w:tblCellSpacing w:w="15" w:type="dxa"/>
        </w:trPr>
        <w:tc>
          <w:tcPr>
            <w:tcW w:w="0" w:type="auto"/>
            <w:gridSpan w:val="7"/>
            <w:vMerge w:val="restart"/>
            <w:tcBorders>
              <w:top w:val="nil"/>
              <w:left w:val="nil"/>
              <w:bottom w:val="nil"/>
              <w:right w:val="nil"/>
            </w:tcBorders>
            <w:shd w:val="clear" w:color="auto" w:fill="87CEFA"/>
            <w:tcMar>
              <w:top w:w="105" w:type="dxa"/>
              <w:left w:w="15" w:type="dxa"/>
              <w:bottom w:w="105" w:type="dxa"/>
              <w:right w:w="15" w:type="dxa"/>
            </w:tcMar>
            <w:vAlign w:val="center"/>
            <w:hideMark/>
          </w:tcPr>
          <w:p w14:paraId="27A256B9" w14:textId="77777777" w:rsidR="00677D58" w:rsidRPr="00677D58" w:rsidRDefault="00677D58" w:rsidP="00677D58">
            <w:pPr>
              <w:spacing w:before="100" w:beforeAutospacing="1" w:after="150" w:line="288" w:lineRule="atLeast"/>
              <w:jc w:val="right"/>
              <w:rPr>
                <w:rFonts w:ascii="Arial" w:eastAsia="Times New Roman" w:hAnsi="Arial" w:cs="Arial"/>
                <w:i/>
                <w:iCs/>
                <w:color w:val="000000"/>
                <w:sz w:val="21"/>
                <w:szCs w:val="21"/>
                <w:lang w:eastAsia="ru-RU"/>
              </w:rPr>
            </w:pPr>
            <w:r w:rsidRPr="00677D58">
              <w:rPr>
                <w:rFonts w:ascii="Arial" w:eastAsia="Times New Roman" w:hAnsi="Arial" w:cs="Arial"/>
                <w:i/>
                <w:iCs/>
                <w:color w:val="000000"/>
                <w:sz w:val="21"/>
                <w:szCs w:val="21"/>
                <w:lang w:eastAsia="ru-RU"/>
              </w:rPr>
              <w:lastRenderedPageBreak/>
              <w:t>Таблица 8.1 – Значения коэффициентов </w:t>
            </w:r>
            <w:proofErr w:type="spellStart"/>
            <w:r w:rsidRPr="00677D58">
              <w:rPr>
                <w:rFonts w:ascii="Times New Roman" w:eastAsia="Times New Roman" w:hAnsi="Times New Roman" w:cs="Times New Roman"/>
                <w:i/>
                <w:iCs/>
                <w:color w:val="000000"/>
                <w:sz w:val="26"/>
                <w:szCs w:val="26"/>
                <w:lang w:eastAsia="ru-RU"/>
              </w:rPr>
              <w:t>К</w:t>
            </w:r>
            <w:r w:rsidRPr="00677D58">
              <w:rPr>
                <w:rFonts w:ascii="Times New Roman" w:eastAsia="Times New Roman" w:hAnsi="Times New Roman" w:cs="Times New Roman"/>
                <w:i/>
                <w:iCs/>
                <w:color w:val="000000"/>
                <w:sz w:val="26"/>
                <w:szCs w:val="26"/>
                <w:vertAlign w:val="subscript"/>
                <w:lang w:eastAsia="ru-RU"/>
              </w:rPr>
              <w:t>н</w:t>
            </w:r>
            <w:proofErr w:type="spellEnd"/>
            <w:r w:rsidRPr="00677D58">
              <w:rPr>
                <w:rFonts w:ascii="Arial" w:eastAsia="Times New Roman" w:hAnsi="Arial" w:cs="Arial"/>
                <w:i/>
                <w:iCs/>
                <w:color w:val="000000"/>
                <w:sz w:val="21"/>
                <w:szCs w:val="21"/>
                <w:lang w:eastAsia="ru-RU"/>
              </w:rPr>
              <w:t>, </w:t>
            </w:r>
            <w:proofErr w:type="spellStart"/>
            <w:r w:rsidRPr="00677D58">
              <w:rPr>
                <w:rFonts w:ascii="Times New Roman" w:eastAsia="Times New Roman" w:hAnsi="Times New Roman" w:cs="Times New Roman"/>
                <w:i/>
                <w:iCs/>
                <w:color w:val="000000"/>
                <w:sz w:val="26"/>
                <w:szCs w:val="26"/>
                <w:lang w:eastAsia="ru-RU"/>
              </w:rPr>
              <w:t>К</w:t>
            </w:r>
            <w:r w:rsidRPr="00677D58">
              <w:rPr>
                <w:rFonts w:ascii="Times New Roman" w:eastAsia="Times New Roman" w:hAnsi="Times New Roman" w:cs="Times New Roman"/>
                <w:i/>
                <w:iCs/>
                <w:color w:val="000000"/>
                <w:sz w:val="26"/>
                <w:szCs w:val="26"/>
                <w:vertAlign w:val="subscript"/>
                <w:lang w:eastAsia="ru-RU"/>
              </w:rPr>
              <w:t>р</w:t>
            </w:r>
            <w:proofErr w:type="spellEnd"/>
            <w:r w:rsidRPr="00677D58">
              <w:rPr>
                <w:rFonts w:ascii="Arial" w:eastAsia="Times New Roman" w:hAnsi="Arial" w:cs="Arial"/>
                <w:i/>
                <w:iCs/>
                <w:color w:val="000000"/>
                <w:sz w:val="21"/>
                <w:szCs w:val="21"/>
                <w:lang w:eastAsia="ru-RU"/>
              </w:rPr>
              <w:t>, </w:t>
            </w:r>
            <w:proofErr w:type="spellStart"/>
            <w:r w:rsidRPr="00677D58">
              <w:rPr>
                <w:rFonts w:ascii="Times New Roman" w:eastAsia="Times New Roman" w:hAnsi="Times New Roman" w:cs="Times New Roman"/>
                <w:i/>
                <w:iCs/>
                <w:color w:val="000000"/>
                <w:sz w:val="26"/>
                <w:szCs w:val="26"/>
                <w:lang w:eastAsia="ru-RU"/>
              </w:rPr>
              <w:t>К</w:t>
            </w:r>
            <w:r w:rsidRPr="00677D58">
              <w:rPr>
                <w:rFonts w:ascii="Times New Roman" w:eastAsia="Times New Roman" w:hAnsi="Times New Roman" w:cs="Times New Roman"/>
                <w:i/>
                <w:iCs/>
                <w:color w:val="000000"/>
                <w:sz w:val="26"/>
                <w:szCs w:val="26"/>
                <w:vertAlign w:val="subscript"/>
                <w:lang w:eastAsia="ru-RU"/>
              </w:rPr>
              <w:t>гр</w:t>
            </w:r>
            <w:proofErr w:type="spellEnd"/>
            <w:r w:rsidRPr="00677D58">
              <w:rPr>
                <w:rFonts w:ascii="Arial" w:eastAsia="Times New Roman" w:hAnsi="Arial" w:cs="Arial"/>
                <w:i/>
                <w:iCs/>
                <w:color w:val="000000"/>
                <w:sz w:val="21"/>
                <w:szCs w:val="21"/>
                <w:lang w:eastAsia="ru-RU"/>
              </w:rPr>
              <w:t> в зависимости от группы грунта</w:t>
            </w:r>
          </w:p>
        </w:tc>
      </w:tr>
      <w:tr w:rsidR="00677D58" w:rsidRPr="00677D58" w14:paraId="316E0035" w14:textId="77777777" w:rsidTr="00677D58">
        <w:trPr>
          <w:tblCellSpacing w:w="15" w:type="dxa"/>
        </w:trPr>
        <w:tc>
          <w:tcPr>
            <w:tcW w:w="0" w:type="auto"/>
            <w:vMerge w:val="restart"/>
            <w:shd w:val="clear" w:color="auto" w:fill="87CEFA"/>
            <w:tcMar>
              <w:top w:w="105" w:type="dxa"/>
              <w:left w:w="15" w:type="dxa"/>
              <w:bottom w:w="105" w:type="dxa"/>
              <w:right w:w="15" w:type="dxa"/>
            </w:tcMar>
            <w:vAlign w:val="center"/>
            <w:hideMark/>
          </w:tcPr>
          <w:p w14:paraId="1FA5D5A3" w14:textId="77777777" w:rsidR="00677D58" w:rsidRPr="00677D58" w:rsidRDefault="00677D58" w:rsidP="00677D58">
            <w:pPr>
              <w:spacing w:before="100" w:beforeAutospacing="1" w:after="150" w:line="288" w:lineRule="atLeast"/>
              <w:jc w:val="center"/>
              <w:rPr>
                <w:rFonts w:ascii="Arial" w:eastAsia="Times New Roman" w:hAnsi="Arial" w:cs="Arial"/>
                <w:b/>
                <w:bCs/>
                <w:color w:val="981917"/>
                <w:sz w:val="21"/>
                <w:szCs w:val="21"/>
                <w:lang w:eastAsia="ru-RU"/>
              </w:rPr>
            </w:pPr>
            <w:r w:rsidRPr="00677D58">
              <w:rPr>
                <w:rFonts w:ascii="Arial" w:eastAsia="Times New Roman" w:hAnsi="Arial" w:cs="Arial"/>
                <w:b/>
                <w:bCs/>
                <w:color w:val="981917"/>
                <w:sz w:val="21"/>
                <w:szCs w:val="21"/>
                <w:lang w:eastAsia="ru-RU"/>
              </w:rPr>
              <w:t>Обозначение коэффициента</w:t>
            </w:r>
          </w:p>
        </w:tc>
        <w:tc>
          <w:tcPr>
            <w:tcW w:w="0" w:type="auto"/>
            <w:gridSpan w:val="6"/>
            <w:shd w:val="clear" w:color="auto" w:fill="87CEFA"/>
            <w:tcMar>
              <w:top w:w="105" w:type="dxa"/>
              <w:left w:w="15" w:type="dxa"/>
              <w:bottom w:w="105" w:type="dxa"/>
              <w:right w:w="15" w:type="dxa"/>
            </w:tcMar>
            <w:vAlign w:val="center"/>
            <w:hideMark/>
          </w:tcPr>
          <w:p w14:paraId="3801A043" w14:textId="77777777" w:rsidR="00677D58" w:rsidRPr="00677D58" w:rsidRDefault="00677D58" w:rsidP="00677D58">
            <w:pPr>
              <w:spacing w:before="100" w:beforeAutospacing="1" w:after="150" w:line="288" w:lineRule="atLeast"/>
              <w:jc w:val="center"/>
              <w:rPr>
                <w:rFonts w:ascii="Arial" w:eastAsia="Times New Roman" w:hAnsi="Arial" w:cs="Arial"/>
                <w:b/>
                <w:bCs/>
                <w:color w:val="981917"/>
                <w:sz w:val="21"/>
                <w:szCs w:val="21"/>
                <w:lang w:eastAsia="ru-RU"/>
              </w:rPr>
            </w:pPr>
            <w:r w:rsidRPr="00677D58">
              <w:rPr>
                <w:rFonts w:ascii="Arial" w:eastAsia="Times New Roman" w:hAnsi="Arial" w:cs="Arial"/>
                <w:b/>
                <w:bCs/>
                <w:color w:val="981917"/>
                <w:sz w:val="21"/>
                <w:szCs w:val="21"/>
                <w:lang w:eastAsia="ru-RU"/>
              </w:rPr>
              <w:t>Группы грунта</w:t>
            </w:r>
          </w:p>
        </w:tc>
      </w:tr>
      <w:tr w:rsidR="00677D58" w:rsidRPr="00677D58" w14:paraId="5284A211" w14:textId="77777777" w:rsidTr="00677D58">
        <w:trPr>
          <w:tblCellSpacing w:w="15" w:type="dxa"/>
        </w:trPr>
        <w:tc>
          <w:tcPr>
            <w:tcW w:w="0" w:type="auto"/>
            <w:vMerge/>
            <w:shd w:val="clear" w:color="auto" w:fill="FAEBD7"/>
            <w:vAlign w:val="center"/>
            <w:hideMark/>
          </w:tcPr>
          <w:p w14:paraId="640AD13C" w14:textId="77777777" w:rsidR="00677D58" w:rsidRPr="00677D58" w:rsidRDefault="00677D58" w:rsidP="00677D58">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14:paraId="0E09DECA" w14:textId="77777777" w:rsidR="00677D58" w:rsidRPr="00677D58" w:rsidRDefault="00677D58" w:rsidP="00677D58">
            <w:pPr>
              <w:spacing w:before="100" w:beforeAutospacing="1" w:after="150" w:line="288" w:lineRule="atLeast"/>
              <w:jc w:val="center"/>
              <w:rPr>
                <w:rFonts w:ascii="Arial" w:eastAsia="Times New Roman" w:hAnsi="Arial" w:cs="Arial"/>
                <w:b/>
                <w:bCs/>
                <w:color w:val="981917"/>
                <w:sz w:val="21"/>
                <w:szCs w:val="21"/>
                <w:lang w:eastAsia="ru-RU"/>
              </w:rPr>
            </w:pPr>
            <w:r w:rsidRPr="00677D58">
              <w:rPr>
                <w:rFonts w:ascii="Arial" w:eastAsia="Times New Roman" w:hAnsi="Arial" w:cs="Arial"/>
                <w:b/>
                <w:bCs/>
                <w:color w:val="981917"/>
                <w:sz w:val="21"/>
                <w:szCs w:val="21"/>
                <w:lang w:eastAsia="ru-RU"/>
              </w:rPr>
              <w:t>I</w:t>
            </w:r>
          </w:p>
        </w:tc>
        <w:tc>
          <w:tcPr>
            <w:tcW w:w="0" w:type="auto"/>
            <w:shd w:val="clear" w:color="auto" w:fill="87CEFA"/>
            <w:tcMar>
              <w:top w:w="105" w:type="dxa"/>
              <w:left w:w="15" w:type="dxa"/>
              <w:bottom w:w="105" w:type="dxa"/>
              <w:right w:w="15" w:type="dxa"/>
            </w:tcMar>
            <w:vAlign w:val="center"/>
            <w:hideMark/>
          </w:tcPr>
          <w:p w14:paraId="2BB4A5C1" w14:textId="77777777" w:rsidR="00677D58" w:rsidRPr="00677D58" w:rsidRDefault="00677D58" w:rsidP="00677D58">
            <w:pPr>
              <w:spacing w:before="100" w:beforeAutospacing="1" w:after="150" w:line="288" w:lineRule="atLeast"/>
              <w:jc w:val="center"/>
              <w:rPr>
                <w:rFonts w:ascii="Arial" w:eastAsia="Times New Roman" w:hAnsi="Arial" w:cs="Arial"/>
                <w:b/>
                <w:bCs/>
                <w:color w:val="981917"/>
                <w:sz w:val="21"/>
                <w:szCs w:val="21"/>
                <w:lang w:eastAsia="ru-RU"/>
              </w:rPr>
            </w:pPr>
            <w:r w:rsidRPr="00677D58">
              <w:rPr>
                <w:rFonts w:ascii="Arial" w:eastAsia="Times New Roman" w:hAnsi="Arial" w:cs="Arial"/>
                <w:b/>
                <w:bCs/>
                <w:color w:val="981917"/>
                <w:sz w:val="21"/>
                <w:szCs w:val="21"/>
                <w:lang w:eastAsia="ru-RU"/>
              </w:rPr>
              <w:t>II</w:t>
            </w:r>
          </w:p>
        </w:tc>
        <w:tc>
          <w:tcPr>
            <w:tcW w:w="0" w:type="auto"/>
            <w:shd w:val="clear" w:color="auto" w:fill="87CEFA"/>
            <w:tcMar>
              <w:top w:w="105" w:type="dxa"/>
              <w:left w:w="15" w:type="dxa"/>
              <w:bottom w:w="105" w:type="dxa"/>
              <w:right w:w="15" w:type="dxa"/>
            </w:tcMar>
            <w:vAlign w:val="center"/>
            <w:hideMark/>
          </w:tcPr>
          <w:p w14:paraId="4C47A3B2" w14:textId="77777777" w:rsidR="00677D58" w:rsidRPr="00677D58" w:rsidRDefault="00677D58" w:rsidP="00677D58">
            <w:pPr>
              <w:spacing w:before="100" w:beforeAutospacing="1" w:after="150" w:line="288" w:lineRule="atLeast"/>
              <w:jc w:val="center"/>
              <w:rPr>
                <w:rFonts w:ascii="Arial" w:eastAsia="Times New Roman" w:hAnsi="Arial" w:cs="Arial"/>
                <w:b/>
                <w:bCs/>
                <w:color w:val="981917"/>
                <w:sz w:val="21"/>
                <w:szCs w:val="21"/>
                <w:lang w:eastAsia="ru-RU"/>
              </w:rPr>
            </w:pPr>
            <w:r w:rsidRPr="00677D58">
              <w:rPr>
                <w:rFonts w:ascii="Arial" w:eastAsia="Times New Roman" w:hAnsi="Arial" w:cs="Arial"/>
                <w:b/>
                <w:bCs/>
                <w:color w:val="981917"/>
                <w:sz w:val="21"/>
                <w:szCs w:val="21"/>
                <w:lang w:eastAsia="ru-RU"/>
              </w:rPr>
              <w:t>III</w:t>
            </w:r>
          </w:p>
        </w:tc>
        <w:tc>
          <w:tcPr>
            <w:tcW w:w="0" w:type="auto"/>
            <w:shd w:val="clear" w:color="auto" w:fill="87CEFA"/>
            <w:tcMar>
              <w:top w:w="105" w:type="dxa"/>
              <w:left w:w="15" w:type="dxa"/>
              <w:bottom w:w="105" w:type="dxa"/>
              <w:right w:w="15" w:type="dxa"/>
            </w:tcMar>
            <w:vAlign w:val="center"/>
            <w:hideMark/>
          </w:tcPr>
          <w:p w14:paraId="735FC18C" w14:textId="77777777" w:rsidR="00677D58" w:rsidRPr="00677D58" w:rsidRDefault="00677D58" w:rsidP="00677D58">
            <w:pPr>
              <w:spacing w:before="100" w:beforeAutospacing="1" w:after="150" w:line="288" w:lineRule="atLeast"/>
              <w:jc w:val="center"/>
              <w:rPr>
                <w:rFonts w:ascii="Arial" w:eastAsia="Times New Roman" w:hAnsi="Arial" w:cs="Arial"/>
                <w:b/>
                <w:bCs/>
                <w:color w:val="981917"/>
                <w:sz w:val="21"/>
                <w:szCs w:val="21"/>
                <w:lang w:eastAsia="ru-RU"/>
              </w:rPr>
            </w:pPr>
            <w:r w:rsidRPr="00677D58">
              <w:rPr>
                <w:rFonts w:ascii="Arial" w:eastAsia="Times New Roman" w:hAnsi="Arial" w:cs="Arial"/>
                <w:b/>
                <w:bCs/>
                <w:color w:val="981917"/>
                <w:sz w:val="21"/>
                <w:szCs w:val="21"/>
                <w:lang w:eastAsia="ru-RU"/>
              </w:rPr>
              <w:t>IV</w:t>
            </w:r>
          </w:p>
        </w:tc>
        <w:tc>
          <w:tcPr>
            <w:tcW w:w="0" w:type="auto"/>
            <w:shd w:val="clear" w:color="auto" w:fill="87CEFA"/>
            <w:tcMar>
              <w:top w:w="105" w:type="dxa"/>
              <w:left w:w="15" w:type="dxa"/>
              <w:bottom w:w="105" w:type="dxa"/>
              <w:right w:w="15" w:type="dxa"/>
            </w:tcMar>
            <w:vAlign w:val="center"/>
            <w:hideMark/>
          </w:tcPr>
          <w:p w14:paraId="3B91088D" w14:textId="77777777" w:rsidR="00677D58" w:rsidRPr="00677D58" w:rsidRDefault="00677D58" w:rsidP="00677D58">
            <w:pPr>
              <w:spacing w:before="100" w:beforeAutospacing="1" w:after="150" w:line="288" w:lineRule="atLeast"/>
              <w:jc w:val="center"/>
              <w:rPr>
                <w:rFonts w:ascii="Arial" w:eastAsia="Times New Roman" w:hAnsi="Arial" w:cs="Arial"/>
                <w:b/>
                <w:bCs/>
                <w:color w:val="981917"/>
                <w:sz w:val="21"/>
                <w:szCs w:val="21"/>
                <w:lang w:eastAsia="ru-RU"/>
              </w:rPr>
            </w:pPr>
            <w:r w:rsidRPr="00677D58">
              <w:rPr>
                <w:rFonts w:ascii="Arial" w:eastAsia="Times New Roman" w:hAnsi="Arial" w:cs="Arial"/>
                <w:b/>
                <w:bCs/>
                <w:color w:val="981917"/>
                <w:sz w:val="21"/>
                <w:szCs w:val="21"/>
                <w:lang w:eastAsia="ru-RU"/>
              </w:rPr>
              <w:t>V</w:t>
            </w:r>
          </w:p>
        </w:tc>
        <w:tc>
          <w:tcPr>
            <w:tcW w:w="0" w:type="auto"/>
            <w:shd w:val="clear" w:color="auto" w:fill="87CEFA"/>
            <w:tcMar>
              <w:top w:w="105" w:type="dxa"/>
              <w:left w:w="15" w:type="dxa"/>
              <w:bottom w:w="105" w:type="dxa"/>
              <w:right w:w="15" w:type="dxa"/>
            </w:tcMar>
            <w:vAlign w:val="center"/>
            <w:hideMark/>
          </w:tcPr>
          <w:p w14:paraId="4601EA41" w14:textId="77777777" w:rsidR="00677D58" w:rsidRPr="00677D58" w:rsidRDefault="00677D58" w:rsidP="00677D58">
            <w:pPr>
              <w:spacing w:before="100" w:beforeAutospacing="1" w:after="150" w:line="288" w:lineRule="atLeast"/>
              <w:jc w:val="center"/>
              <w:rPr>
                <w:rFonts w:ascii="Arial" w:eastAsia="Times New Roman" w:hAnsi="Arial" w:cs="Arial"/>
                <w:b/>
                <w:bCs/>
                <w:color w:val="981917"/>
                <w:sz w:val="21"/>
                <w:szCs w:val="21"/>
                <w:lang w:eastAsia="ru-RU"/>
              </w:rPr>
            </w:pPr>
            <w:r w:rsidRPr="00677D58">
              <w:rPr>
                <w:rFonts w:ascii="Arial" w:eastAsia="Times New Roman" w:hAnsi="Arial" w:cs="Arial"/>
                <w:b/>
                <w:bCs/>
                <w:color w:val="981917"/>
                <w:sz w:val="21"/>
                <w:szCs w:val="21"/>
                <w:lang w:eastAsia="ru-RU"/>
              </w:rPr>
              <w:t>VI</w:t>
            </w:r>
          </w:p>
        </w:tc>
      </w:tr>
      <w:tr w:rsidR="00677D58" w:rsidRPr="00677D58" w14:paraId="1291019C" w14:textId="77777777" w:rsidTr="00677D58">
        <w:trPr>
          <w:tblCellSpacing w:w="15" w:type="dxa"/>
        </w:trPr>
        <w:tc>
          <w:tcPr>
            <w:tcW w:w="0" w:type="auto"/>
            <w:shd w:val="clear" w:color="auto" w:fill="FAF0E6"/>
            <w:tcMar>
              <w:top w:w="30" w:type="dxa"/>
              <w:left w:w="75" w:type="dxa"/>
              <w:bottom w:w="30" w:type="dxa"/>
              <w:right w:w="75" w:type="dxa"/>
            </w:tcMar>
            <w:hideMark/>
          </w:tcPr>
          <w:p w14:paraId="454A59F1" w14:textId="77777777" w:rsidR="00677D58" w:rsidRPr="00677D58" w:rsidRDefault="00677D58" w:rsidP="00677D58">
            <w:pPr>
              <w:spacing w:before="100" w:beforeAutospacing="1" w:after="150" w:line="288" w:lineRule="atLeast"/>
              <w:jc w:val="both"/>
              <w:rPr>
                <w:rFonts w:ascii="Arial" w:eastAsia="Times New Roman" w:hAnsi="Arial" w:cs="Arial"/>
                <w:color w:val="000000"/>
                <w:sz w:val="18"/>
                <w:szCs w:val="18"/>
                <w:lang w:eastAsia="ru-RU"/>
              </w:rPr>
            </w:pPr>
            <w:proofErr w:type="spellStart"/>
            <w:r w:rsidRPr="00677D58">
              <w:rPr>
                <w:rFonts w:ascii="Times New Roman" w:eastAsia="Times New Roman" w:hAnsi="Times New Roman" w:cs="Times New Roman"/>
                <w:i/>
                <w:iCs/>
                <w:color w:val="000000"/>
                <w:sz w:val="26"/>
                <w:szCs w:val="26"/>
                <w:lang w:eastAsia="ru-RU"/>
              </w:rPr>
              <w:t>К</w:t>
            </w:r>
            <w:r w:rsidRPr="00677D58">
              <w:rPr>
                <w:rFonts w:ascii="Times New Roman" w:eastAsia="Times New Roman" w:hAnsi="Times New Roman" w:cs="Times New Roman"/>
                <w:i/>
                <w:iCs/>
                <w:color w:val="000000"/>
                <w:sz w:val="26"/>
                <w:szCs w:val="26"/>
                <w:vertAlign w:val="subscript"/>
                <w:lang w:eastAsia="ru-RU"/>
              </w:rPr>
              <w:t>н</w:t>
            </w:r>
            <w:proofErr w:type="spellEnd"/>
          </w:p>
        </w:tc>
        <w:tc>
          <w:tcPr>
            <w:tcW w:w="0" w:type="auto"/>
            <w:shd w:val="clear" w:color="auto" w:fill="FAF0E6"/>
            <w:tcMar>
              <w:top w:w="30" w:type="dxa"/>
              <w:left w:w="75" w:type="dxa"/>
              <w:bottom w:w="30" w:type="dxa"/>
              <w:right w:w="75" w:type="dxa"/>
            </w:tcMar>
            <w:hideMark/>
          </w:tcPr>
          <w:p w14:paraId="50693E61" w14:textId="77777777" w:rsidR="00677D58" w:rsidRPr="00677D58" w:rsidRDefault="00677D58" w:rsidP="00677D58">
            <w:pPr>
              <w:spacing w:before="100" w:beforeAutospacing="1" w:after="150" w:line="288" w:lineRule="atLeast"/>
              <w:jc w:val="both"/>
              <w:rPr>
                <w:rFonts w:ascii="Arial" w:eastAsia="Times New Roman" w:hAnsi="Arial" w:cs="Arial"/>
                <w:color w:val="000000"/>
                <w:sz w:val="18"/>
                <w:szCs w:val="18"/>
                <w:lang w:eastAsia="ru-RU"/>
              </w:rPr>
            </w:pPr>
            <w:r w:rsidRPr="00677D58">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hideMark/>
          </w:tcPr>
          <w:p w14:paraId="708AE22E" w14:textId="77777777" w:rsidR="00677D58" w:rsidRPr="00677D58" w:rsidRDefault="00677D58" w:rsidP="00677D58">
            <w:pPr>
              <w:spacing w:before="100" w:beforeAutospacing="1" w:after="150" w:line="288" w:lineRule="atLeast"/>
              <w:jc w:val="both"/>
              <w:rPr>
                <w:rFonts w:ascii="Arial" w:eastAsia="Times New Roman" w:hAnsi="Arial" w:cs="Arial"/>
                <w:color w:val="000000"/>
                <w:sz w:val="18"/>
                <w:szCs w:val="18"/>
                <w:lang w:eastAsia="ru-RU"/>
              </w:rPr>
            </w:pPr>
            <w:r w:rsidRPr="00677D58">
              <w:rPr>
                <w:rFonts w:ascii="Arial" w:eastAsia="Times New Roman" w:hAnsi="Arial" w:cs="Arial"/>
                <w:color w:val="000000"/>
                <w:sz w:val="18"/>
                <w:szCs w:val="18"/>
                <w:lang w:eastAsia="ru-RU"/>
              </w:rPr>
              <w:t>0,97</w:t>
            </w:r>
          </w:p>
        </w:tc>
        <w:tc>
          <w:tcPr>
            <w:tcW w:w="0" w:type="auto"/>
            <w:shd w:val="clear" w:color="auto" w:fill="FAF0E6"/>
            <w:tcMar>
              <w:top w:w="30" w:type="dxa"/>
              <w:left w:w="75" w:type="dxa"/>
              <w:bottom w:w="30" w:type="dxa"/>
              <w:right w:w="75" w:type="dxa"/>
            </w:tcMar>
            <w:hideMark/>
          </w:tcPr>
          <w:p w14:paraId="1B1401D7" w14:textId="77777777" w:rsidR="00677D58" w:rsidRPr="00677D58" w:rsidRDefault="00677D58" w:rsidP="00677D58">
            <w:pPr>
              <w:spacing w:before="100" w:beforeAutospacing="1" w:after="150" w:line="288" w:lineRule="atLeast"/>
              <w:jc w:val="both"/>
              <w:rPr>
                <w:rFonts w:ascii="Arial" w:eastAsia="Times New Roman" w:hAnsi="Arial" w:cs="Arial"/>
                <w:color w:val="000000"/>
                <w:sz w:val="18"/>
                <w:szCs w:val="18"/>
                <w:lang w:eastAsia="ru-RU"/>
              </w:rPr>
            </w:pPr>
            <w:r w:rsidRPr="00677D58">
              <w:rPr>
                <w:rFonts w:ascii="Arial" w:eastAsia="Times New Roman" w:hAnsi="Arial" w:cs="Arial"/>
                <w:color w:val="000000"/>
                <w:sz w:val="18"/>
                <w:szCs w:val="18"/>
                <w:lang w:eastAsia="ru-RU"/>
              </w:rPr>
              <w:t>0,95</w:t>
            </w:r>
          </w:p>
        </w:tc>
        <w:tc>
          <w:tcPr>
            <w:tcW w:w="0" w:type="auto"/>
            <w:shd w:val="clear" w:color="auto" w:fill="FAF0E6"/>
            <w:tcMar>
              <w:top w:w="30" w:type="dxa"/>
              <w:left w:w="75" w:type="dxa"/>
              <w:bottom w:w="30" w:type="dxa"/>
              <w:right w:w="75" w:type="dxa"/>
            </w:tcMar>
            <w:hideMark/>
          </w:tcPr>
          <w:p w14:paraId="699743C9" w14:textId="77777777" w:rsidR="00677D58" w:rsidRPr="00677D58" w:rsidRDefault="00677D58" w:rsidP="00677D58">
            <w:pPr>
              <w:spacing w:before="100" w:beforeAutospacing="1" w:after="150" w:line="288" w:lineRule="atLeast"/>
              <w:jc w:val="both"/>
              <w:rPr>
                <w:rFonts w:ascii="Arial" w:eastAsia="Times New Roman" w:hAnsi="Arial" w:cs="Arial"/>
                <w:color w:val="000000"/>
                <w:sz w:val="18"/>
                <w:szCs w:val="18"/>
                <w:lang w:eastAsia="ru-RU"/>
              </w:rPr>
            </w:pPr>
            <w:r w:rsidRPr="00677D58">
              <w:rPr>
                <w:rFonts w:ascii="Arial" w:eastAsia="Times New Roman" w:hAnsi="Arial" w:cs="Arial"/>
                <w:color w:val="000000"/>
                <w:sz w:val="18"/>
                <w:szCs w:val="18"/>
                <w:lang w:eastAsia="ru-RU"/>
              </w:rPr>
              <w:t>0,9</w:t>
            </w:r>
          </w:p>
        </w:tc>
        <w:tc>
          <w:tcPr>
            <w:tcW w:w="0" w:type="auto"/>
            <w:shd w:val="clear" w:color="auto" w:fill="FAF0E6"/>
            <w:tcMar>
              <w:top w:w="30" w:type="dxa"/>
              <w:left w:w="75" w:type="dxa"/>
              <w:bottom w:w="30" w:type="dxa"/>
              <w:right w:w="75" w:type="dxa"/>
            </w:tcMar>
            <w:hideMark/>
          </w:tcPr>
          <w:p w14:paraId="6B105613" w14:textId="77777777" w:rsidR="00677D58" w:rsidRPr="00677D58" w:rsidRDefault="00677D58" w:rsidP="00677D58">
            <w:pPr>
              <w:spacing w:before="100" w:beforeAutospacing="1" w:after="150" w:line="288" w:lineRule="atLeast"/>
              <w:jc w:val="both"/>
              <w:rPr>
                <w:rFonts w:ascii="Arial" w:eastAsia="Times New Roman" w:hAnsi="Arial" w:cs="Arial"/>
                <w:color w:val="000000"/>
                <w:sz w:val="18"/>
                <w:szCs w:val="18"/>
                <w:lang w:eastAsia="ru-RU"/>
              </w:rPr>
            </w:pPr>
            <w:r w:rsidRPr="00677D58">
              <w:rPr>
                <w:rFonts w:ascii="Arial" w:eastAsia="Times New Roman" w:hAnsi="Arial" w:cs="Arial"/>
                <w:color w:val="000000"/>
                <w:sz w:val="18"/>
                <w:szCs w:val="18"/>
                <w:lang w:eastAsia="ru-RU"/>
              </w:rPr>
              <w:t>0,85</w:t>
            </w:r>
          </w:p>
        </w:tc>
        <w:tc>
          <w:tcPr>
            <w:tcW w:w="0" w:type="auto"/>
            <w:shd w:val="clear" w:color="auto" w:fill="FAF0E6"/>
            <w:tcMar>
              <w:top w:w="30" w:type="dxa"/>
              <w:left w:w="75" w:type="dxa"/>
              <w:bottom w:w="30" w:type="dxa"/>
              <w:right w:w="75" w:type="dxa"/>
            </w:tcMar>
            <w:hideMark/>
          </w:tcPr>
          <w:p w14:paraId="6CC311DB" w14:textId="77777777" w:rsidR="00677D58" w:rsidRPr="00677D58" w:rsidRDefault="00677D58" w:rsidP="00677D58">
            <w:pPr>
              <w:spacing w:before="100" w:beforeAutospacing="1" w:after="150" w:line="288" w:lineRule="atLeast"/>
              <w:jc w:val="both"/>
              <w:rPr>
                <w:rFonts w:ascii="Arial" w:eastAsia="Times New Roman" w:hAnsi="Arial" w:cs="Arial"/>
                <w:color w:val="000000"/>
                <w:sz w:val="18"/>
                <w:szCs w:val="18"/>
                <w:lang w:eastAsia="ru-RU"/>
              </w:rPr>
            </w:pPr>
            <w:r w:rsidRPr="00677D58">
              <w:rPr>
                <w:rFonts w:ascii="Arial" w:eastAsia="Times New Roman" w:hAnsi="Arial" w:cs="Arial"/>
                <w:color w:val="000000"/>
                <w:sz w:val="18"/>
                <w:szCs w:val="18"/>
                <w:lang w:eastAsia="ru-RU"/>
              </w:rPr>
              <w:t>0,8</w:t>
            </w:r>
          </w:p>
        </w:tc>
      </w:tr>
      <w:tr w:rsidR="00677D58" w:rsidRPr="00677D58" w14:paraId="09D44E4E" w14:textId="77777777" w:rsidTr="00677D58">
        <w:trPr>
          <w:tblCellSpacing w:w="15" w:type="dxa"/>
        </w:trPr>
        <w:tc>
          <w:tcPr>
            <w:tcW w:w="0" w:type="auto"/>
            <w:shd w:val="clear" w:color="auto" w:fill="FAEBD7"/>
            <w:tcMar>
              <w:top w:w="30" w:type="dxa"/>
              <w:left w:w="75" w:type="dxa"/>
              <w:bottom w:w="30" w:type="dxa"/>
              <w:right w:w="75" w:type="dxa"/>
            </w:tcMar>
            <w:hideMark/>
          </w:tcPr>
          <w:p w14:paraId="5FF78BAC" w14:textId="77777777" w:rsidR="00677D58" w:rsidRPr="00677D58" w:rsidRDefault="00677D58" w:rsidP="00677D58">
            <w:pPr>
              <w:spacing w:before="100" w:beforeAutospacing="1" w:after="150" w:line="288" w:lineRule="atLeast"/>
              <w:jc w:val="both"/>
              <w:rPr>
                <w:rFonts w:ascii="Arial" w:eastAsia="Times New Roman" w:hAnsi="Arial" w:cs="Arial"/>
                <w:color w:val="000000"/>
                <w:sz w:val="18"/>
                <w:szCs w:val="18"/>
                <w:lang w:eastAsia="ru-RU"/>
              </w:rPr>
            </w:pPr>
            <w:proofErr w:type="spellStart"/>
            <w:r w:rsidRPr="00677D58">
              <w:rPr>
                <w:rFonts w:ascii="Times New Roman" w:eastAsia="Times New Roman" w:hAnsi="Times New Roman" w:cs="Times New Roman"/>
                <w:i/>
                <w:iCs/>
                <w:color w:val="000000"/>
                <w:sz w:val="26"/>
                <w:szCs w:val="26"/>
                <w:lang w:eastAsia="ru-RU"/>
              </w:rPr>
              <w:t>К</w:t>
            </w:r>
            <w:r w:rsidRPr="00677D58">
              <w:rPr>
                <w:rFonts w:ascii="Times New Roman" w:eastAsia="Times New Roman" w:hAnsi="Times New Roman" w:cs="Times New Roman"/>
                <w:i/>
                <w:iCs/>
                <w:color w:val="000000"/>
                <w:sz w:val="26"/>
                <w:szCs w:val="26"/>
                <w:vertAlign w:val="subscript"/>
                <w:lang w:eastAsia="ru-RU"/>
              </w:rPr>
              <w:t>р</w:t>
            </w:r>
            <w:proofErr w:type="spellEnd"/>
          </w:p>
        </w:tc>
        <w:tc>
          <w:tcPr>
            <w:tcW w:w="0" w:type="auto"/>
            <w:shd w:val="clear" w:color="auto" w:fill="FAEBD7"/>
            <w:tcMar>
              <w:top w:w="30" w:type="dxa"/>
              <w:left w:w="75" w:type="dxa"/>
              <w:bottom w:w="30" w:type="dxa"/>
              <w:right w:w="75" w:type="dxa"/>
            </w:tcMar>
            <w:hideMark/>
          </w:tcPr>
          <w:p w14:paraId="36B622B2" w14:textId="77777777" w:rsidR="00677D58" w:rsidRPr="00677D58" w:rsidRDefault="00677D58" w:rsidP="00677D58">
            <w:pPr>
              <w:spacing w:before="100" w:beforeAutospacing="1" w:after="150" w:line="288" w:lineRule="atLeast"/>
              <w:jc w:val="both"/>
              <w:rPr>
                <w:rFonts w:ascii="Arial" w:eastAsia="Times New Roman" w:hAnsi="Arial" w:cs="Arial"/>
                <w:color w:val="000000"/>
                <w:sz w:val="18"/>
                <w:szCs w:val="18"/>
                <w:lang w:eastAsia="ru-RU"/>
              </w:rPr>
            </w:pPr>
            <w:r w:rsidRPr="00677D58">
              <w:rPr>
                <w:rFonts w:ascii="Arial" w:eastAsia="Times New Roman" w:hAnsi="Arial" w:cs="Arial"/>
                <w:color w:val="000000"/>
                <w:sz w:val="18"/>
                <w:szCs w:val="18"/>
                <w:lang w:eastAsia="ru-RU"/>
              </w:rPr>
              <w:t>1,1</w:t>
            </w:r>
          </w:p>
        </w:tc>
        <w:tc>
          <w:tcPr>
            <w:tcW w:w="0" w:type="auto"/>
            <w:shd w:val="clear" w:color="auto" w:fill="FAEBD7"/>
            <w:tcMar>
              <w:top w:w="30" w:type="dxa"/>
              <w:left w:w="75" w:type="dxa"/>
              <w:bottom w:w="30" w:type="dxa"/>
              <w:right w:w="75" w:type="dxa"/>
            </w:tcMar>
            <w:hideMark/>
          </w:tcPr>
          <w:p w14:paraId="045DDF02" w14:textId="77777777" w:rsidR="00677D58" w:rsidRPr="00677D58" w:rsidRDefault="00677D58" w:rsidP="00677D58">
            <w:pPr>
              <w:spacing w:before="100" w:beforeAutospacing="1" w:after="150" w:line="288" w:lineRule="atLeast"/>
              <w:jc w:val="both"/>
              <w:rPr>
                <w:rFonts w:ascii="Arial" w:eastAsia="Times New Roman" w:hAnsi="Arial" w:cs="Arial"/>
                <w:color w:val="000000"/>
                <w:sz w:val="18"/>
                <w:szCs w:val="18"/>
                <w:lang w:eastAsia="ru-RU"/>
              </w:rPr>
            </w:pPr>
            <w:r w:rsidRPr="00677D58">
              <w:rPr>
                <w:rFonts w:ascii="Arial" w:eastAsia="Times New Roman" w:hAnsi="Arial" w:cs="Arial"/>
                <w:color w:val="000000"/>
                <w:sz w:val="18"/>
                <w:szCs w:val="18"/>
                <w:lang w:eastAsia="ru-RU"/>
              </w:rPr>
              <w:t>1,2</w:t>
            </w:r>
          </w:p>
        </w:tc>
        <w:tc>
          <w:tcPr>
            <w:tcW w:w="0" w:type="auto"/>
            <w:shd w:val="clear" w:color="auto" w:fill="FAEBD7"/>
            <w:tcMar>
              <w:top w:w="30" w:type="dxa"/>
              <w:left w:w="75" w:type="dxa"/>
              <w:bottom w:w="30" w:type="dxa"/>
              <w:right w:w="75" w:type="dxa"/>
            </w:tcMar>
            <w:hideMark/>
          </w:tcPr>
          <w:p w14:paraId="20410920" w14:textId="77777777" w:rsidR="00677D58" w:rsidRPr="00677D58" w:rsidRDefault="00677D58" w:rsidP="00677D58">
            <w:pPr>
              <w:spacing w:before="100" w:beforeAutospacing="1" w:after="150" w:line="288" w:lineRule="atLeast"/>
              <w:jc w:val="both"/>
              <w:rPr>
                <w:rFonts w:ascii="Arial" w:eastAsia="Times New Roman" w:hAnsi="Arial" w:cs="Arial"/>
                <w:color w:val="000000"/>
                <w:sz w:val="18"/>
                <w:szCs w:val="18"/>
                <w:lang w:eastAsia="ru-RU"/>
              </w:rPr>
            </w:pPr>
            <w:r w:rsidRPr="00677D58">
              <w:rPr>
                <w:rFonts w:ascii="Arial" w:eastAsia="Times New Roman" w:hAnsi="Arial" w:cs="Arial"/>
                <w:color w:val="000000"/>
                <w:sz w:val="18"/>
                <w:szCs w:val="18"/>
                <w:lang w:eastAsia="ru-RU"/>
              </w:rPr>
              <w:t>1,25</w:t>
            </w:r>
          </w:p>
        </w:tc>
        <w:tc>
          <w:tcPr>
            <w:tcW w:w="0" w:type="auto"/>
            <w:shd w:val="clear" w:color="auto" w:fill="FAEBD7"/>
            <w:tcMar>
              <w:top w:w="30" w:type="dxa"/>
              <w:left w:w="75" w:type="dxa"/>
              <w:bottom w:w="30" w:type="dxa"/>
              <w:right w:w="75" w:type="dxa"/>
            </w:tcMar>
            <w:hideMark/>
          </w:tcPr>
          <w:p w14:paraId="7A07C958" w14:textId="77777777" w:rsidR="00677D58" w:rsidRPr="00677D58" w:rsidRDefault="00677D58" w:rsidP="00677D58">
            <w:pPr>
              <w:spacing w:before="100" w:beforeAutospacing="1" w:after="150" w:line="288" w:lineRule="atLeast"/>
              <w:jc w:val="both"/>
              <w:rPr>
                <w:rFonts w:ascii="Arial" w:eastAsia="Times New Roman" w:hAnsi="Arial" w:cs="Arial"/>
                <w:color w:val="000000"/>
                <w:sz w:val="18"/>
                <w:szCs w:val="18"/>
                <w:lang w:eastAsia="ru-RU"/>
              </w:rPr>
            </w:pPr>
            <w:r w:rsidRPr="00677D58">
              <w:rPr>
                <w:rFonts w:ascii="Arial" w:eastAsia="Times New Roman" w:hAnsi="Arial" w:cs="Arial"/>
                <w:color w:val="000000"/>
                <w:sz w:val="18"/>
                <w:szCs w:val="18"/>
                <w:lang w:eastAsia="ru-RU"/>
              </w:rPr>
              <w:t>1,35</w:t>
            </w:r>
          </w:p>
        </w:tc>
        <w:tc>
          <w:tcPr>
            <w:tcW w:w="0" w:type="auto"/>
            <w:shd w:val="clear" w:color="auto" w:fill="FAEBD7"/>
            <w:tcMar>
              <w:top w:w="30" w:type="dxa"/>
              <w:left w:w="75" w:type="dxa"/>
              <w:bottom w:w="30" w:type="dxa"/>
              <w:right w:w="75" w:type="dxa"/>
            </w:tcMar>
            <w:hideMark/>
          </w:tcPr>
          <w:p w14:paraId="17C42211" w14:textId="77777777" w:rsidR="00677D58" w:rsidRPr="00677D58" w:rsidRDefault="00677D58" w:rsidP="00677D58">
            <w:pPr>
              <w:spacing w:before="100" w:beforeAutospacing="1" w:after="150" w:line="288" w:lineRule="atLeast"/>
              <w:jc w:val="both"/>
              <w:rPr>
                <w:rFonts w:ascii="Arial" w:eastAsia="Times New Roman" w:hAnsi="Arial" w:cs="Arial"/>
                <w:color w:val="000000"/>
                <w:sz w:val="18"/>
                <w:szCs w:val="18"/>
                <w:lang w:eastAsia="ru-RU"/>
              </w:rPr>
            </w:pPr>
            <w:r w:rsidRPr="00677D58">
              <w:rPr>
                <w:rFonts w:ascii="Arial" w:eastAsia="Times New Roman" w:hAnsi="Arial" w:cs="Arial"/>
                <w:color w:val="000000"/>
                <w:sz w:val="18"/>
                <w:szCs w:val="18"/>
                <w:lang w:eastAsia="ru-RU"/>
              </w:rPr>
              <w:t>1,45</w:t>
            </w:r>
          </w:p>
        </w:tc>
        <w:tc>
          <w:tcPr>
            <w:tcW w:w="0" w:type="auto"/>
            <w:shd w:val="clear" w:color="auto" w:fill="FAEBD7"/>
            <w:tcMar>
              <w:top w:w="30" w:type="dxa"/>
              <w:left w:w="75" w:type="dxa"/>
              <w:bottom w:w="30" w:type="dxa"/>
              <w:right w:w="75" w:type="dxa"/>
            </w:tcMar>
            <w:hideMark/>
          </w:tcPr>
          <w:p w14:paraId="5A5BABA2" w14:textId="77777777" w:rsidR="00677D58" w:rsidRPr="00677D58" w:rsidRDefault="00677D58" w:rsidP="00677D58">
            <w:pPr>
              <w:spacing w:before="100" w:beforeAutospacing="1" w:after="150" w:line="288" w:lineRule="atLeast"/>
              <w:jc w:val="both"/>
              <w:rPr>
                <w:rFonts w:ascii="Arial" w:eastAsia="Times New Roman" w:hAnsi="Arial" w:cs="Arial"/>
                <w:color w:val="000000"/>
                <w:sz w:val="18"/>
                <w:szCs w:val="18"/>
                <w:lang w:eastAsia="ru-RU"/>
              </w:rPr>
            </w:pPr>
            <w:r w:rsidRPr="00677D58">
              <w:rPr>
                <w:rFonts w:ascii="Arial" w:eastAsia="Times New Roman" w:hAnsi="Arial" w:cs="Arial"/>
                <w:color w:val="000000"/>
                <w:sz w:val="18"/>
                <w:szCs w:val="18"/>
                <w:lang w:eastAsia="ru-RU"/>
              </w:rPr>
              <w:t>1,5</w:t>
            </w:r>
          </w:p>
        </w:tc>
      </w:tr>
      <w:tr w:rsidR="00677D58" w:rsidRPr="00677D58" w14:paraId="42D69F35" w14:textId="77777777" w:rsidTr="00677D58">
        <w:trPr>
          <w:tblCellSpacing w:w="15" w:type="dxa"/>
        </w:trPr>
        <w:tc>
          <w:tcPr>
            <w:tcW w:w="0" w:type="auto"/>
            <w:shd w:val="clear" w:color="auto" w:fill="FAF0E6"/>
            <w:tcMar>
              <w:top w:w="30" w:type="dxa"/>
              <w:left w:w="75" w:type="dxa"/>
              <w:bottom w:w="30" w:type="dxa"/>
              <w:right w:w="75" w:type="dxa"/>
            </w:tcMar>
            <w:hideMark/>
          </w:tcPr>
          <w:p w14:paraId="30CCC1C1" w14:textId="77777777" w:rsidR="00677D58" w:rsidRPr="00677D58" w:rsidRDefault="00677D58" w:rsidP="00677D58">
            <w:pPr>
              <w:spacing w:before="100" w:beforeAutospacing="1" w:after="150" w:line="288" w:lineRule="atLeast"/>
              <w:jc w:val="both"/>
              <w:rPr>
                <w:rFonts w:ascii="Arial" w:eastAsia="Times New Roman" w:hAnsi="Arial" w:cs="Arial"/>
                <w:color w:val="000000"/>
                <w:sz w:val="18"/>
                <w:szCs w:val="18"/>
                <w:lang w:eastAsia="ru-RU"/>
              </w:rPr>
            </w:pPr>
            <w:proofErr w:type="spellStart"/>
            <w:r w:rsidRPr="00677D58">
              <w:rPr>
                <w:rFonts w:ascii="Times New Roman" w:eastAsia="Times New Roman" w:hAnsi="Times New Roman" w:cs="Times New Roman"/>
                <w:i/>
                <w:iCs/>
                <w:color w:val="000000"/>
                <w:sz w:val="26"/>
                <w:szCs w:val="26"/>
                <w:lang w:eastAsia="ru-RU"/>
              </w:rPr>
              <w:t>К</w:t>
            </w:r>
            <w:r w:rsidRPr="00677D58">
              <w:rPr>
                <w:rFonts w:ascii="Times New Roman" w:eastAsia="Times New Roman" w:hAnsi="Times New Roman" w:cs="Times New Roman"/>
                <w:i/>
                <w:iCs/>
                <w:color w:val="000000"/>
                <w:sz w:val="26"/>
                <w:szCs w:val="26"/>
                <w:vertAlign w:val="subscript"/>
                <w:lang w:eastAsia="ru-RU"/>
              </w:rPr>
              <w:t>гр</w:t>
            </w:r>
            <w:proofErr w:type="spellEnd"/>
            <w:r w:rsidRPr="00677D58">
              <w:rPr>
                <w:rFonts w:ascii="Arial" w:eastAsia="Times New Roman" w:hAnsi="Arial" w:cs="Arial"/>
                <w:color w:val="000000"/>
                <w:sz w:val="18"/>
                <w:szCs w:val="18"/>
                <w:lang w:eastAsia="ru-RU"/>
              </w:rPr>
              <w:t> (для лопаты)</w:t>
            </w:r>
          </w:p>
        </w:tc>
        <w:tc>
          <w:tcPr>
            <w:tcW w:w="0" w:type="auto"/>
            <w:shd w:val="clear" w:color="auto" w:fill="FAF0E6"/>
            <w:tcMar>
              <w:top w:w="30" w:type="dxa"/>
              <w:left w:w="75" w:type="dxa"/>
              <w:bottom w:w="30" w:type="dxa"/>
              <w:right w:w="75" w:type="dxa"/>
            </w:tcMar>
            <w:hideMark/>
          </w:tcPr>
          <w:p w14:paraId="3A31E487" w14:textId="77777777" w:rsidR="00677D58" w:rsidRPr="00677D58" w:rsidRDefault="00677D58" w:rsidP="00677D58">
            <w:pPr>
              <w:spacing w:before="100" w:beforeAutospacing="1" w:after="150" w:line="288" w:lineRule="atLeast"/>
              <w:jc w:val="both"/>
              <w:rPr>
                <w:rFonts w:ascii="Arial" w:eastAsia="Times New Roman" w:hAnsi="Arial" w:cs="Arial"/>
                <w:color w:val="000000"/>
                <w:sz w:val="18"/>
                <w:szCs w:val="18"/>
                <w:lang w:eastAsia="ru-RU"/>
              </w:rPr>
            </w:pPr>
            <w:r w:rsidRPr="00677D58">
              <w:rPr>
                <w:rFonts w:ascii="Arial" w:eastAsia="Times New Roman" w:hAnsi="Arial" w:cs="Arial"/>
                <w:color w:val="000000"/>
                <w:sz w:val="18"/>
                <w:szCs w:val="18"/>
                <w:lang w:eastAsia="ru-RU"/>
              </w:rPr>
              <w:t>0,5</w:t>
            </w:r>
          </w:p>
        </w:tc>
        <w:tc>
          <w:tcPr>
            <w:tcW w:w="0" w:type="auto"/>
            <w:shd w:val="clear" w:color="auto" w:fill="FAF0E6"/>
            <w:tcMar>
              <w:top w:w="30" w:type="dxa"/>
              <w:left w:w="75" w:type="dxa"/>
              <w:bottom w:w="30" w:type="dxa"/>
              <w:right w:w="75" w:type="dxa"/>
            </w:tcMar>
            <w:hideMark/>
          </w:tcPr>
          <w:p w14:paraId="2718D999" w14:textId="77777777" w:rsidR="00677D58" w:rsidRPr="00677D58" w:rsidRDefault="00677D58" w:rsidP="00677D58">
            <w:pPr>
              <w:spacing w:before="100" w:beforeAutospacing="1" w:after="150" w:line="288" w:lineRule="atLeast"/>
              <w:jc w:val="both"/>
              <w:rPr>
                <w:rFonts w:ascii="Arial" w:eastAsia="Times New Roman" w:hAnsi="Arial" w:cs="Arial"/>
                <w:color w:val="000000"/>
                <w:sz w:val="18"/>
                <w:szCs w:val="18"/>
                <w:lang w:eastAsia="ru-RU"/>
              </w:rPr>
            </w:pPr>
            <w:r w:rsidRPr="00677D58">
              <w:rPr>
                <w:rFonts w:ascii="Arial" w:eastAsia="Times New Roman" w:hAnsi="Arial" w:cs="Arial"/>
                <w:color w:val="000000"/>
                <w:sz w:val="18"/>
                <w:szCs w:val="18"/>
                <w:lang w:eastAsia="ru-RU"/>
              </w:rPr>
              <w:t>0,6</w:t>
            </w:r>
          </w:p>
        </w:tc>
        <w:tc>
          <w:tcPr>
            <w:tcW w:w="0" w:type="auto"/>
            <w:shd w:val="clear" w:color="auto" w:fill="FAF0E6"/>
            <w:tcMar>
              <w:top w:w="30" w:type="dxa"/>
              <w:left w:w="75" w:type="dxa"/>
              <w:bottom w:w="30" w:type="dxa"/>
              <w:right w:w="75" w:type="dxa"/>
            </w:tcMar>
            <w:hideMark/>
          </w:tcPr>
          <w:p w14:paraId="7F609227" w14:textId="77777777" w:rsidR="00677D58" w:rsidRPr="00677D58" w:rsidRDefault="00677D58" w:rsidP="00677D58">
            <w:pPr>
              <w:spacing w:before="100" w:beforeAutospacing="1" w:after="150" w:line="288" w:lineRule="atLeast"/>
              <w:jc w:val="both"/>
              <w:rPr>
                <w:rFonts w:ascii="Arial" w:eastAsia="Times New Roman" w:hAnsi="Arial" w:cs="Arial"/>
                <w:color w:val="000000"/>
                <w:sz w:val="18"/>
                <w:szCs w:val="18"/>
                <w:lang w:eastAsia="ru-RU"/>
              </w:rPr>
            </w:pPr>
            <w:r w:rsidRPr="00677D58">
              <w:rPr>
                <w:rFonts w:ascii="Arial" w:eastAsia="Times New Roman" w:hAnsi="Arial" w:cs="Arial"/>
                <w:color w:val="000000"/>
                <w:sz w:val="18"/>
                <w:szCs w:val="18"/>
                <w:lang w:eastAsia="ru-RU"/>
              </w:rPr>
              <w:t>0,75</w:t>
            </w:r>
          </w:p>
        </w:tc>
        <w:tc>
          <w:tcPr>
            <w:tcW w:w="0" w:type="auto"/>
            <w:shd w:val="clear" w:color="auto" w:fill="FAF0E6"/>
            <w:tcMar>
              <w:top w:w="30" w:type="dxa"/>
              <w:left w:w="75" w:type="dxa"/>
              <w:bottom w:w="30" w:type="dxa"/>
              <w:right w:w="75" w:type="dxa"/>
            </w:tcMar>
            <w:hideMark/>
          </w:tcPr>
          <w:p w14:paraId="36D3DEA0" w14:textId="77777777" w:rsidR="00677D58" w:rsidRPr="00677D58" w:rsidRDefault="00677D58" w:rsidP="00677D58">
            <w:pPr>
              <w:spacing w:before="100" w:beforeAutospacing="1" w:after="150" w:line="288" w:lineRule="atLeast"/>
              <w:jc w:val="both"/>
              <w:rPr>
                <w:rFonts w:ascii="Arial" w:eastAsia="Times New Roman" w:hAnsi="Arial" w:cs="Arial"/>
                <w:color w:val="000000"/>
                <w:sz w:val="18"/>
                <w:szCs w:val="18"/>
                <w:lang w:eastAsia="ru-RU"/>
              </w:rPr>
            </w:pPr>
            <w:r w:rsidRPr="00677D58">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hideMark/>
          </w:tcPr>
          <w:p w14:paraId="79106EB9" w14:textId="77777777" w:rsidR="00677D58" w:rsidRPr="00677D58" w:rsidRDefault="00677D58" w:rsidP="00677D58">
            <w:pPr>
              <w:spacing w:before="100" w:beforeAutospacing="1" w:after="150" w:line="288" w:lineRule="atLeast"/>
              <w:jc w:val="both"/>
              <w:rPr>
                <w:rFonts w:ascii="Arial" w:eastAsia="Times New Roman" w:hAnsi="Arial" w:cs="Arial"/>
                <w:color w:val="000000"/>
                <w:sz w:val="18"/>
                <w:szCs w:val="18"/>
                <w:lang w:eastAsia="ru-RU"/>
              </w:rPr>
            </w:pPr>
            <w:r w:rsidRPr="00677D58">
              <w:rPr>
                <w:rFonts w:ascii="Arial" w:eastAsia="Times New Roman" w:hAnsi="Arial" w:cs="Arial"/>
                <w:color w:val="000000"/>
                <w:sz w:val="18"/>
                <w:szCs w:val="18"/>
                <w:lang w:eastAsia="ru-RU"/>
              </w:rPr>
              <w:t>1,2</w:t>
            </w:r>
          </w:p>
        </w:tc>
        <w:tc>
          <w:tcPr>
            <w:tcW w:w="0" w:type="auto"/>
            <w:shd w:val="clear" w:color="auto" w:fill="FAF0E6"/>
            <w:tcMar>
              <w:top w:w="30" w:type="dxa"/>
              <w:left w:w="75" w:type="dxa"/>
              <w:bottom w:w="30" w:type="dxa"/>
              <w:right w:w="75" w:type="dxa"/>
            </w:tcMar>
            <w:hideMark/>
          </w:tcPr>
          <w:p w14:paraId="06749DCE" w14:textId="77777777" w:rsidR="00677D58" w:rsidRPr="00677D58" w:rsidRDefault="00677D58" w:rsidP="00677D58">
            <w:pPr>
              <w:spacing w:before="100" w:beforeAutospacing="1" w:after="150" w:line="288" w:lineRule="atLeast"/>
              <w:jc w:val="both"/>
              <w:rPr>
                <w:rFonts w:ascii="Arial" w:eastAsia="Times New Roman" w:hAnsi="Arial" w:cs="Arial"/>
                <w:color w:val="000000"/>
                <w:sz w:val="18"/>
                <w:szCs w:val="18"/>
                <w:lang w:eastAsia="ru-RU"/>
              </w:rPr>
            </w:pPr>
            <w:r w:rsidRPr="00677D58">
              <w:rPr>
                <w:rFonts w:ascii="Arial" w:eastAsia="Times New Roman" w:hAnsi="Arial" w:cs="Arial"/>
                <w:color w:val="000000"/>
                <w:sz w:val="18"/>
                <w:szCs w:val="18"/>
                <w:lang w:eastAsia="ru-RU"/>
              </w:rPr>
              <w:t>1,5</w:t>
            </w:r>
          </w:p>
        </w:tc>
      </w:tr>
      <w:tr w:rsidR="00677D58" w:rsidRPr="00677D58" w14:paraId="084C52E2" w14:textId="77777777" w:rsidTr="00677D58">
        <w:trPr>
          <w:tblCellSpacing w:w="15" w:type="dxa"/>
        </w:trPr>
        <w:tc>
          <w:tcPr>
            <w:tcW w:w="0" w:type="auto"/>
            <w:shd w:val="clear" w:color="auto" w:fill="FAEBD7"/>
            <w:tcMar>
              <w:top w:w="30" w:type="dxa"/>
              <w:left w:w="75" w:type="dxa"/>
              <w:bottom w:w="30" w:type="dxa"/>
              <w:right w:w="75" w:type="dxa"/>
            </w:tcMar>
            <w:hideMark/>
          </w:tcPr>
          <w:p w14:paraId="3EA69703" w14:textId="77777777" w:rsidR="00677D58" w:rsidRPr="00677D58" w:rsidRDefault="00677D58" w:rsidP="00677D58">
            <w:pPr>
              <w:spacing w:before="100" w:beforeAutospacing="1" w:after="150" w:line="288" w:lineRule="atLeast"/>
              <w:jc w:val="both"/>
              <w:rPr>
                <w:rFonts w:ascii="Arial" w:eastAsia="Times New Roman" w:hAnsi="Arial" w:cs="Arial"/>
                <w:color w:val="000000"/>
                <w:sz w:val="18"/>
                <w:szCs w:val="18"/>
                <w:lang w:eastAsia="ru-RU"/>
              </w:rPr>
            </w:pPr>
            <w:proofErr w:type="spellStart"/>
            <w:r w:rsidRPr="00677D58">
              <w:rPr>
                <w:rFonts w:ascii="Times New Roman" w:eastAsia="Times New Roman" w:hAnsi="Times New Roman" w:cs="Times New Roman"/>
                <w:i/>
                <w:iCs/>
                <w:color w:val="000000"/>
                <w:sz w:val="26"/>
                <w:szCs w:val="26"/>
                <w:lang w:eastAsia="ru-RU"/>
              </w:rPr>
              <w:t>К</w:t>
            </w:r>
            <w:r w:rsidRPr="00677D58">
              <w:rPr>
                <w:rFonts w:ascii="Times New Roman" w:eastAsia="Times New Roman" w:hAnsi="Times New Roman" w:cs="Times New Roman"/>
                <w:i/>
                <w:iCs/>
                <w:color w:val="000000"/>
                <w:sz w:val="26"/>
                <w:szCs w:val="26"/>
                <w:vertAlign w:val="subscript"/>
                <w:lang w:eastAsia="ru-RU"/>
              </w:rPr>
              <w:t>гр</w:t>
            </w:r>
            <w:proofErr w:type="spellEnd"/>
            <w:r w:rsidRPr="00677D58">
              <w:rPr>
                <w:rFonts w:ascii="Arial" w:eastAsia="Times New Roman" w:hAnsi="Arial" w:cs="Arial"/>
                <w:color w:val="000000"/>
                <w:sz w:val="18"/>
                <w:szCs w:val="18"/>
                <w:lang w:eastAsia="ru-RU"/>
              </w:rPr>
              <w:t> (для драглайна)</w:t>
            </w:r>
          </w:p>
        </w:tc>
        <w:tc>
          <w:tcPr>
            <w:tcW w:w="0" w:type="auto"/>
            <w:shd w:val="clear" w:color="auto" w:fill="FAEBD7"/>
            <w:tcMar>
              <w:top w:w="30" w:type="dxa"/>
              <w:left w:w="75" w:type="dxa"/>
              <w:bottom w:w="30" w:type="dxa"/>
              <w:right w:w="75" w:type="dxa"/>
            </w:tcMar>
            <w:hideMark/>
          </w:tcPr>
          <w:p w14:paraId="17FC1101" w14:textId="77777777" w:rsidR="00677D58" w:rsidRPr="00677D58" w:rsidRDefault="00677D58" w:rsidP="00677D58">
            <w:pPr>
              <w:spacing w:before="100" w:beforeAutospacing="1" w:after="150" w:line="288" w:lineRule="atLeast"/>
              <w:jc w:val="both"/>
              <w:rPr>
                <w:rFonts w:ascii="Arial" w:eastAsia="Times New Roman" w:hAnsi="Arial" w:cs="Arial"/>
                <w:color w:val="000000"/>
                <w:sz w:val="18"/>
                <w:szCs w:val="18"/>
                <w:lang w:eastAsia="ru-RU"/>
              </w:rPr>
            </w:pPr>
            <w:r w:rsidRPr="00677D58">
              <w:rPr>
                <w:rFonts w:ascii="Arial" w:eastAsia="Times New Roman" w:hAnsi="Arial" w:cs="Arial"/>
                <w:color w:val="000000"/>
                <w:sz w:val="18"/>
                <w:szCs w:val="18"/>
                <w:lang w:eastAsia="ru-RU"/>
              </w:rPr>
              <w:t>0,7</w:t>
            </w:r>
          </w:p>
        </w:tc>
        <w:tc>
          <w:tcPr>
            <w:tcW w:w="0" w:type="auto"/>
            <w:shd w:val="clear" w:color="auto" w:fill="FAEBD7"/>
            <w:tcMar>
              <w:top w:w="30" w:type="dxa"/>
              <w:left w:w="75" w:type="dxa"/>
              <w:bottom w:w="30" w:type="dxa"/>
              <w:right w:w="75" w:type="dxa"/>
            </w:tcMar>
            <w:hideMark/>
          </w:tcPr>
          <w:p w14:paraId="3C250EB5" w14:textId="77777777" w:rsidR="00677D58" w:rsidRPr="00677D58" w:rsidRDefault="00677D58" w:rsidP="00677D58">
            <w:pPr>
              <w:spacing w:before="100" w:beforeAutospacing="1" w:after="150" w:line="288" w:lineRule="atLeast"/>
              <w:jc w:val="both"/>
              <w:rPr>
                <w:rFonts w:ascii="Arial" w:eastAsia="Times New Roman" w:hAnsi="Arial" w:cs="Arial"/>
                <w:color w:val="000000"/>
                <w:sz w:val="18"/>
                <w:szCs w:val="18"/>
                <w:lang w:eastAsia="ru-RU"/>
              </w:rPr>
            </w:pPr>
            <w:r w:rsidRPr="00677D58">
              <w:rPr>
                <w:rFonts w:ascii="Arial" w:eastAsia="Times New Roman" w:hAnsi="Arial" w:cs="Arial"/>
                <w:color w:val="000000"/>
                <w:sz w:val="18"/>
                <w:szCs w:val="18"/>
                <w:lang w:eastAsia="ru-RU"/>
              </w:rPr>
              <w:t>0,8</w:t>
            </w:r>
          </w:p>
        </w:tc>
        <w:tc>
          <w:tcPr>
            <w:tcW w:w="0" w:type="auto"/>
            <w:shd w:val="clear" w:color="auto" w:fill="FAEBD7"/>
            <w:tcMar>
              <w:top w:w="30" w:type="dxa"/>
              <w:left w:w="75" w:type="dxa"/>
              <w:bottom w:w="30" w:type="dxa"/>
              <w:right w:w="75" w:type="dxa"/>
            </w:tcMar>
            <w:hideMark/>
          </w:tcPr>
          <w:p w14:paraId="74B20A32" w14:textId="77777777" w:rsidR="00677D58" w:rsidRPr="00677D58" w:rsidRDefault="00677D58" w:rsidP="00677D58">
            <w:pPr>
              <w:spacing w:before="100" w:beforeAutospacing="1" w:after="150" w:line="288" w:lineRule="atLeast"/>
              <w:jc w:val="both"/>
              <w:rPr>
                <w:rFonts w:ascii="Arial" w:eastAsia="Times New Roman" w:hAnsi="Arial" w:cs="Arial"/>
                <w:color w:val="000000"/>
                <w:sz w:val="18"/>
                <w:szCs w:val="18"/>
                <w:lang w:eastAsia="ru-RU"/>
              </w:rPr>
            </w:pPr>
            <w:r w:rsidRPr="00677D58">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hideMark/>
          </w:tcPr>
          <w:p w14:paraId="6D3E1533" w14:textId="77777777" w:rsidR="00677D58" w:rsidRPr="00677D58" w:rsidRDefault="00677D58" w:rsidP="00677D58">
            <w:pPr>
              <w:spacing w:before="100" w:beforeAutospacing="1" w:after="150" w:line="288" w:lineRule="atLeast"/>
              <w:jc w:val="both"/>
              <w:rPr>
                <w:rFonts w:ascii="Arial" w:eastAsia="Times New Roman" w:hAnsi="Arial" w:cs="Arial"/>
                <w:color w:val="000000"/>
                <w:sz w:val="18"/>
                <w:szCs w:val="18"/>
                <w:lang w:eastAsia="ru-RU"/>
              </w:rPr>
            </w:pPr>
            <w:r w:rsidRPr="00677D58">
              <w:rPr>
                <w:rFonts w:ascii="Arial" w:eastAsia="Times New Roman" w:hAnsi="Arial" w:cs="Arial"/>
                <w:color w:val="000000"/>
                <w:sz w:val="18"/>
                <w:szCs w:val="18"/>
                <w:lang w:eastAsia="ru-RU"/>
              </w:rPr>
              <w:t>1,3</w:t>
            </w:r>
          </w:p>
        </w:tc>
        <w:tc>
          <w:tcPr>
            <w:tcW w:w="0" w:type="auto"/>
            <w:shd w:val="clear" w:color="auto" w:fill="FAEBD7"/>
            <w:tcMar>
              <w:top w:w="30" w:type="dxa"/>
              <w:left w:w="75" w:type="dxa"/>
              <w:bottom w:w="30" w:type="dxa"/>
              <w:right w:w="75" w:type="dxa"/>
            </w:tcMar>
            <w:hideMark/>
          </w:tcPr>
          <w:p w14:paraId="01C03B3E" w14:textId="77777777" w:rsidR="00677D58" w:rsidRPr="00677D58" w:rsidRDefault="00677D58" w:rsidP="00677D58">
            <w:pPr>
              <w:spacing w:before="100" w:beforeAutospacing="1" w:after="150" w:line="288" w:lineRule="atLeast"/>
              <w:jc w:val="both"/>
              <w:rPr>
                <w:rFonts w:ascii="Arial" w:eastAsia="Times New Roman" w:hAnsi="Arial" w:cs="Arial"/>
                <w:color w:val="000000"/>
                <w:sz w:val="18"/>
                <w:szCs w:val="18"/>
                <w:lang w:eastAsia="ru-RU"/>
              </w:rPr>
            </w:pPr>
            <w:r w:rsidRPr="00677D58">
              <w:rPr>
                <w:rFonts w:ascii="Arial" w:eastAsia="Times New Roman" w:hAnsi="Arial" w:cs="Arial"/>
                <w:color w:val="000000"/>
                <w:sz w:val="18"/>
                <w:szCs w:val="18"/>
                <w:lang w:eastAsia="ru-RU"/>
              </w:rPr>
              <w:t>1,6</w:t>
            </w:r>
          </w:p>
        </w:tc>
        <w:tc>
          <w:tcPr>
            <w:tcW w:w="0" w:type="auto"/>
            <w:shd w:val="clear" w:color="auto" w:fill="FAEBD7"/>
            <w:tcMar>
              <w:top w:w="30" w:type="dxa"/>
              <w:left w:w="75" w:type="dxa"/>
              <w:bottom w:w="30" w:type="dxa"/>
              <w:right w:w="75" w:type="dxa"/>
            </w:tcMar>
            <w:hideMark/>
          </w:tcPr>
          <w:p w14:paraId="46AD7AC9" w14:textId="77777777" w:rsidR="00677D58" w:rsidRPr="00677D58" w:rsidRDefault="00677D58" w:rsidP="00677D58">
            <w:pPr>
              <w:spacing w:before="100" w:beforeAutospacing="1" w:after="150" w:line="288" w:lineRule="atLeast"/>
              <w:jc w:val="both"/>
              <w:rPr>
                <w:rFonts w:ascii="Arial" w:eastAsia="Times New Roman" w:hAnsi="Arial" w:cs="Arial"/>
                <w:color w:val="000000"/>
                <w:sz w:val="18"/>
                <w:szCs w:val="18"/>
                <w:lang w:eastAsia="ru-RU"/>
              </w:rPr>
            </w:pPr>
            <w:r w:rsidRPr="00677D58">
              <w:rPr>
                <w:rFonts w:ascii="Arial" w:eastAsia="Times New Roman" w:hAnsi="Arial" w:cs="Arial"/>
                <w:color w:val="000000"/>
                <w:sz w:val="18"/>
                <w:szCs w:val="18"/>
                <w:lang w:eastAsia="ru-RU"/>
              </w:rPr>
              <w:t>2</w:t>
            </w:r>
          </w:p>
        </w:tc>
      </w:tr>
    </w:tbl>
    <w:p w14:paraId="5F7F04C3" w14:textId="4F262E3C" w:rsidR="00677D58" w:rsidRDefault="00677D58"/>
    <w:p w14:paraId="06C898BB" w14:textId="1040EF3A" w:rsidR="00677D58" w:rsidRDefault="00677D58">
      <w:r>
        <w:rPr>
          <w:noProof/>
        </w:rPr>
        <w:drawing>
          <wp:inline distT="0" distB="0" distL="0" distR="0" wp14:anchorId="60AB0D16" wp14:editId="622A6A67">
            <wp:extent cx="6931025" cy="4989830"/>
            <wp:effectExtent l="0" t="0" r="3175" b="127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931025" cy="4989830"/>
                    </a:xfrm>
                    <a:prstGeom prst="rect">
                      <a:avLst/>
                    </a:prstGeom>
                  </pic:spPr>
                </pic:pic>
              </a:graphicData>
            </a:graphic>
          </wp:inline>
        </w:drawing>
      </w:r>
    </w:p>
    <w:p w14:paraId="00914EC4" w14:textId="77777777" w:rsidR="00677D58" w:rsidRPr="00677D58" w:rsidRDefault="00677D58" w:rsidP="00677D58">
      <w:pPr>
        <w:spacing w:before="100" w:beforeAutospacing="1" w:after="0" w:line="240" w:lineRule="auto"/>
        <w:ind w:left="870" w:right="150"/>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где </w:t>
      </w:r>
      <w:r w:rsidRPr="00677D58">
        <w:rPr>
          <w:rFonts w:ascii="Times New Roman" w:eastAsia="Times New Roman" w:hAnsi="Times New Roman" w:cs="Times New Roman"/>
          <w:i/>
          <w:iCs/>
          <w:color w:val="000000"/>
          <w:sz w:val="26"/>
          <w:szCs w:val="26"/>
          <w:lang w:eastAsia="ru-RU"/>
        </w:rPr>
        <w:t>Q</w:t>
      </w:r>
      <w:r w:rsidRPr="00677D58">
        <w:rPr>
          <w:rFonts w:ascii="Arial" w:eastAsia="Times New Roman" w:hAnsi="Arial" w:cs="Arial"/>
          <w:color w:val="000000"/>
          <w:sz w:val="21"/>
          <w:szCs w:val="21"/>
          <w:lang w:eastAsia="ru-RU"/>
        </w:rPr>
        <w:t> – емкость ковша, л (принимается по паспорту);</w:t>
      </w:r>
    </w:p>
    <w:p w14:paraId="618753D9" w14:textId="77777777" w:rsidR="00677D58" w:rsidRPr="00677D58" w:rsidRDefault="00677D58" w:rsidP="00677D58">
      <w:pPr>
        <w:spacing w:after="0" w:line="240" w:lineRule="auto"/>
        <w:ind w:left="870" w:right="150" w:firstLine="397"/>
        <w:jc w:val="both"/>
        <w:rPr>
          <w:rFonts w:ascii="Arial" w:eastAsia="Times New Roman" w:hAnsi="Arial" w:cs="Arial"/>
          <w:color w:val="000000"/>
          <w:sz w:val="21"/>
          <w:szCs w:val="21"/>
          <w:lang w:eastAsia="ru-RU"/>
        </w:rPr>
      </w:pPr>
      <w:proofErr w:type="spellStart"/>
      <w:r w:rsidRPr="00677D58">
        <w:rPr>
          <w:rFonts w:ascii="Times New Roman" w:eastAsia="Times New Roman" w:hAnsi="Times New Roman" w:cs="Times New Roman"/>
          <w:i/>
          <w:iCs/>
          <w:color w:val="000000"/>
          <w:sz w:val="26"/>
          <w:szCs w:val="26"/>
          <w:lang w:eastAsia="ru-RU"/>
        </w:rPr>
        <w:t>n</w:t>
      </w:r>
      <w:r w:rsidRPr="00677D58">
        <w:rPr>
          <w:rFonts w:ascii="Times New Roman" w:eastAsia="Times New Roman" w:hAnsi="Times New Roman" w:cs="Times New Roman"/>
          <w:i/>
          <w:iCs/>
          <w:color w:val="000000"/>
          <w:sz w:val="26"/>
          <w:szCs w:val="26"/>
          <w:vertAlign w:val="subscript"/>
          <w:lang w:eastAsia="ru-RU"/>
        </w:rPr>
        <w:t>об</w:t>
      </w:r>
      <w:proofErr w:type="spellEnd"/>
      <w:r w:rsidRPr="00677D58">
        <w:rPr>
          <w:rFonts w:ascii="Arial" w:eastAsia="Times New Roman" w:hAnsi="Arial" w:cs="Arial"/>
          <w:color w:val="000000"/>
          <w:sz w:val="21"/>
          <w:szCs w:val="21"/>
          <w:lang w:eastAsia="ru-RU"/>
        </w:rPr>
        <w:t> – число оборотов роторного колеса в мин (принимается по паспорту);</w:t>
      </w:r>
    </w:p>
    <w:p w14:paraId="1FA890D7" w14:textId="77777777" w:rsidR="00677D58" w:rsidRPr="00677D58" w:rsidRDefault="00677D58" w:rsidP="00677D58">
      <w:pPr>
        <w:spacing w:after="0" w:line="240" w:lineRule="auto"/>
        <w:ind w:left="870" w:right="150" w:firstLine="397"/>
        <w:jc w:val="both"/>
        <w:rPr>
          <w:rFonts w:ascii="Arial" w:eastAsia="Times New Roman" w:hAnsi="Arial" w:cs="Arial"/>
          <w:color w:val="000000"/>
          <w:sz w:val="21"/>
          <w:szCs w:val="21"/>
          <w:lang w:eastAsia="ru-RU"/>
        </w:rPr>
      </w:pPr>
      <w:proofErr w:type="spellStart"/>
      <w:r w:rsidRPr="00677D58">
        <w:rPr>
          <w:rFonts w:ascii="Times New Roman" w:eastAsia="Times New Roman" w:hAnsi="Times New Roman" w:cs="Times New Roman"/>
          <w:i/>
          <w:iCs/>
          <w:color w:val="000000"/>
          <w:sz w:val="26"/>
          <w:szCs w:val="26"/>
          <w:lang w:eastAsia="ru-RU"/>
        </w:rPr>
        <w:t>n</w:t>
      </w:r>
      <w:r w:rsidRPr="00677D58">
        <w:rPr>
          <w:rFonts w:ascii="Times New Roman" w:eastAsia="Times New Roman" w:hAnsi="Times New Roman" w:cs="Times New Roman"/>
          <w:i/>
          <w:iCs/>
          <w:color w:val="000000"/>
          <w:sz w:val="26"/>
          <w:szCs w:val="26"/>
          <w:vertAlign w:val="subscript"/>
          <w:lang w:eastAsia="ru-RU"/>
        </w:rPr>
        <w:t>к</w:t>
      </w:r>
      <w:proofErr w:type="spellEnd"/>
      <w:r w:rsidRPr="00677D58">
        <w:rPr>
          <w:rFonts w:ascii="Arial" w:eastAsia="Times New Roman" w:hAnsi="Arial" w:cs="Arial"/>
          <w:color w:val="000000"/>
          <w:sz w:val="21"/>
          <w:szCs w:val="21"/>
          <w:lang w:eastAsia="ru-RU"/>
        </w:rPr>
        <w:t> – число ковшей на роторном колесе (принимается по паспорту);</w:t>
      </w:r>
    </w:p>
    <w:p w14:paraId="20C9415A" w14:textId="77777777" w:rsidR="00677D58" w:rsidRPr="00677D58" w:rsidRDefault="00677D58" w:rsidP="00677D58">
      <w:pPr>
        <w:spacing w:after="0" w:line="240" w:lineRule="auto"/>
        <w:ind w:left="870" w:right="150" w:firstLine="397"/>
        <w:jc w:val="both"/>
        <w:rPr>
          <w:rFonts w:ascii="Arial" w:eastAsia="Times New Roman" w:hAnsi="Arial" w:cs="Arial"/>
          <w:color w:val="000000"/>
          <w:sz w:val="21"/>
          <w:szCs w:val="21"/>
          <w:lang w:eastAsia="ru-RU"/>
        </w:rPr>
      </w:pPr>
      <w:proofErr w:type="spellStart"/>
      <w:r w:rsidRPr="00677D58">
        <w:rPr>
          <w:rFonts w:ascii="Times New Roman" w:eastAsia="Times New Roman" w:hAnsi="Times New Roman" w:cs="Times New Roman"/>
          <w:i/>
          <w:iCs/>
          <w:color w:val="000000"/>
          <w:sz w:val="26"/>
          <w:szCs w:val="26"/>
          <w:lang w:eastAsia="ru-RU"/>
        </w:rPr>
        <w:t>К</w:t>
      </w:r>
      <w:r w:rsidRPr="00677D58">
        <w:rPr>
          <w:rFonts w:ascii="Times New Roman" w:eastAsia="Times New Roman" w:hAnsi="Times New Roman" w:cs="Times New Roman"/>
          <w:i/>
          <w:iCs/>
          <w:color w:val="000000"/>
          <w:sz w:val="26"/>
          <w:szCs w:val="26"/>
          <w:vertAlign w:val="subscript"/>
          <w:lang w:eastAsia="ru-RU"/>
        </w:rPr>
        <w:t>н</w:t>
      </w:r>
      <w:proofErr w:type="spellEnd"/>
      <w:r w:rsidRPr="00677D58">
        <w:rPr>
          <w:rFonts w:ascii="Arial" w:eastAsia="Times New Roman" w:hAnsi="Arial" w:cs="Arial"/>
          <w:color w:val="000000"/>
          <w:sz w:val="21"/>
          <w:szCs w:val="21"/>
          <w:lang w:eastAsia="ru-RU"/>
        </w:rPr>
        <w:t> – коэффициент наполнения ковша разрыхленным грунтом (определяется по таблице 8.1);</w:t>
      </w:r>
    </w:p>
    <w:p w14:paraId="63DCEAD7" w14:textId="77777777" w:rsidR="00677D58" w:rsidRPr="00677D58" w:rsidRDefault="00677D58" w:rsidP="00677D58">
      <w:pPr>
        <w:spacing w:after="0" w:line="240" w:lineRule="auto"/>
        <w:ind w:left="870" w:right="150" w:firstLine="397"/>
        <w:jc w:val="both"/>
        <w:rPr>
          <w:rFonts w:ascii="Arial" w:eastAsia="Times New Roman" w:hAnsi="Arial" w:cs="Arial"/>
          <w:color w:val="000000"/>
          <w:sz w:val="21"/>
          <w:szCs w:val="21"/>
          <w:lang w:eastAsia="ru-RU"/>
        </w:rPr>
      </w:pPr>
      <w:proofErr w:type="spellStart"/>
      <w:r w:rsidRPr="00677D58">
        <w:rPr>
          <w:rFonts w:ascii="Times New Roman" w:eastAsia="Times New Roman" w:hAnsi="Times New Roman" w:cs="Times New Roman"/>
          <w:i/>
          <w:iCs/>
          <w:color w:val="000000"/>
          <w:sz w:val="26"/>
          <w:szCs w:val="26"/>
          <w:lang w:eastAsia="ru-RU"/>
        </w:rPr>
        <w:t>К</w:t>
      </w:r>
      <w:r w:rsidRPr="00677D58">
        <w:rPr>
          <w:rFonts w:ascii="Times New Roman" w:eastAsia="Times New Roman" w:hAnsi="Times New Roman" w:cs="Times New Roman"/>
          <w:i/>
          <w:iCs/>
          <w:color w:val="000000"/>
          <w:sz w:val="26"/>
          <w:szCs w:val="26"/>
          <w:vertAlign w:val="subscript"/>
          <w:lang w:eastAsia="ru-RU"/>
        </w:rPr>
        <w:t>р</w:t>
      </w:r>
      <w:proofErr w:type="spellEnd"/>
      <w:r w:rsidRPr="00677D58">
        <w:rPr>
          <w:rFonts w:ascii="Arial" w:eastAsia="Times New Roman" w:hAnsi="Arial" w:cs="Arial"/>
          <w:color w:val="000000"/>
          <w:sz w:val="21"/>
          <w:szCs w:val="21"/>
          <w:lang w:eastAsia="ru-RU"/>
        </w:rPr>
        <w:t> – коэффициент разрыхления грунта (определяется по таблице 8.1);</w:t>
      </w:r>
    </w:p>
    <w:p w14:paraId="2D2A2F72" w14:textId="77777777" w:rsidR="00677D58" w:rsidRPr="00677D58" w:rsidRDefault="00677D58" w:rsidP="00677D58">
      <w:pPr>
        <w:spacing w:after="0" w:line="240" w:lineRule="auto"/>
        <w:ind w:left="870" w:right="150" w:firstLine="397"/>
        <w:jc w:val="both"/>
        <w:rPr>
          <w:rFonts w:ascii="Arial" w:eastAsia="Times New Roman" w:hAnsi="Arial" w:cs="Arial"/>
          <w:color w:val="000000"/>
          <w:sz w:val="21"/>
          <w:szCs w:val="21"/>
          <w:lang w:eastAsia="ru-RU"/>
        </w:rPr>
      </w:pPr>
      <w:proofErr w:type="spellStart"/>
      <w:r w:rsidRPr="00677D58">
        <w:rPr>
          <w:rFonts w:ascii="Times New Roman" w:eastAsia="Times New Roman" w:hAnsi="Times New Roman" w:cs="Times New Roman"/>
          <w:i/>
          <w:iCs/>
          <w:color w:val="000000"/>
          <w:sz w:val="26"/>
          <w:szCs w:val="26"/>
          <w:lang w:eastAsia="ru-RU"/>
        </w:rPr>
        <w:t>К</w:t>
      </w:r>
      <w:r w:rsidRPr="00677D58">
        <w:rPr>
          <w:rFonts w:ascii="Times New Roman" w:eastAsia="Times New Roman" w:hAnsi="Times New Roman" w:cs="Times New Roman"/>
          <w:i/>
          <w:iCs/>
          <w:color w:val="000000"/>
          <w:sz w:val="26"/>
          <w:szCs w:val="26"/>
          <w:vertAlign w:val="subscript"/>
          <w:lang w:eastAsia="ru-RU"/>
        </w:rPr>
        <w:t>п</w:t>
      </w:r>
      <w:proofErr w:type="spellEnd"/>
      <w:r w:rsidRPr="00677D58">
        <w:rPr>
          <w:rFonts w:ascii="Arial" w:eastAsia="Times New Roman" w:hAnsi="Arial" w:cs="Arial"/>
          <w:color w:val="000000"/>
          <w:sz w:val="21"/>
          <w:szCs w:val="21"/>
          <w:lang w:eastAsia="ru-RU"/>
        </w:rPr>
        <w:t> – коэффициент, учитывающий потери грунта при переходе его с ковшей ротора на транспортирующую ленту, </w:t>
      </w:r>
      <w:proofErr w:type="spellStart"/>
      <w:r w:rsidRPr="00677D58">
        <w:rPr>
          <w:rFonts w:ascii="Times New Roman" w:eastAsia="Times New Roman" w:hAnsi="Times New Roman" w:cs="Times New Roman"/>
          <w:i/>
          <w:iCs/>
          <w:color w:val="000000"/>
          <w:sz w:val="26"/>
          <w:szCs w:val="26"/>
          <w:lang w:eastAsia="ru-RU"/>
        </w:rPr>
        <w:t>К</w:t>
      </w:r>
      <w:r w:rsidRPr="00677D58">
        <w:rPr>
          <w:rFonts w:ascii="Times New Roman" w:eastAsia="Times New Roman" w:hAnsi="Times New Roman" w:cs="Times New Roman"/>
          <w:i/>
          <w:iCs/>
          <w:color w:val="000000"/>
          <w:sz w:val="26"/>
          <w:szCs w:val="26"/>
          <w:vertAlign w:val="subscript"/>
          <w:lang w:eastAsia="ru-RU"/>
        </w:rPr>
        <w:t>п</w:t>
      </w:r>
      <w:proofErr w:type="spellEnd"/>
      <w:r w:rsidRPr="00677D58">
        <w:rPr>
          <w:rFonts w:ascii="Arial" w:eastAsia="Times New Roman" w:hAnsi="Arial" w:cs="Arial"/>
          <w:color w:val="000000"/>
          <w:sz w:val="21"/>
          <w:szCs w:val="21"/>
          <w:lang w:eastAsia="ru-RU"/>
        </w:rPr>
        <w:t> = 0,96;</w:t>
      </w:r>
    </w:p>
    <w:p w14:paraId="466AED20" w14:textId="77777777" w:rsidR="00677D58" w:rsidRPr="00677D58" w:rsidRDefault="00677D58" w:rsidP="00677D58">
      <w:pPr>
        <w:spacing w:after="0" w:line="240" w:lineRule="auto"/>
        <w:ind w:left="870" w:right="150" w:firstLine="397"/>
        <w:jc w:val="both"/>
        <w:rPr>
          <w:rFonts w:ascii="Arial" w:eastAsia="Times New Roman" w:hAnsi="Arial" w:cs="Arial"/>
          <w:color w:val="000000"/>
          <w:sz w:val="21"/>
          <w:szCs w:val="21"/>
          <w:lang w:eastAsia="ru-RU"/>
        </w:rPr>
      </w:pPr>
      <w:proofErr w:type="spellStart"/>
      <w:r w:rsidRPr="00677D58">
        <w:rPr>
          <w:rFonts w:ascii="Times New Roman" w:eastAsia="Times New Roman" w:hAnsi="Times New Roman" w:cs="Times New Roman"/>
          <w:i/>
          <w:iCs/>
          <w:color w:val="000000"/>
          <w:sz w:val="26"/>
          <w:szCs w:val="26"/>
          <w:lang w:eastAsia="ru-RU"/>
        </w:rPr>
        <w:lastRenderedPageBreak/>
        <w:t>К</w:t>
      </w:r>
      <w:r w:rsidRPr="00677D58">
        <w:rPr>
          <w:rFonts w:ascii="Times New Roman" w:eastAsia="Times New Roman" w:hAnsi="Times New Roman" w:cs="Times New Roman"/>
          <w:i/>
          <w:iCs/>
          <w:color w:val="000000"/>
          <w:sz w:val="26"/>
          <w:szCs w:val="26"/>
          <w:vertAlign w:val="subscript"/>
          <w:lang w:eastAsia="ru-RU"/>
        </w:rPr>
        <w:t>гр</w:t>
      </w:r>
      <w:proofErr w:type="spellEnd"/>
      <w:r w:rsidRPr="00677D58">
        <w:rPr>
          <w:rFonts w:ascii="Arial" w:eastAsia="Times New Roman" w:hAnsi="Arial" w:cs="Arial"/>
          <w:color w:val="000000"/>
          <w:sz w:val="21"/>
          <w:szCs w:val="21"/>
          <w:lang w:eastAsia="ru-RU"/>
        </w:rPr>
        <w:t> – аналогично цепному экскаватору.</w:t>
      </w:r>
    </w:p>
    <w:p w14:paraId="0F17ADC2" w14:textId="77777777" w:rsidR="00677D58" w:rsidRPr="00677D58" w:rsidRDefault="00677D58" w:rsidP="00677D58">
      <w:pPr>
        <w:numPr>
          <w:ilvl w:val="0"/>
          <w:numId w:val="44"/>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77D58">
        <w:rPr>
          <w:rFonts w:ascii="Arial" w:eastAsia="Times New Roman" w:hAnsi="Arial" w:cs="Arial"/>
          <w:color w:val="000000"/>
          <w:sz w:val="21"/>
          <w:szCs w:val="21"/>
          <w:lang w:eastAsia="ru-RU"/>
        </w:rPr>
        <w:t>Предусмотрена разработка грунта на максимальную глубину, указанную в паспорте роторного экскаватора. На каждое уменьшение глубины траншеи до 0,4 м предыдущую величину производительности экскаватора умножать на 0,94.</w:t>
      </w:r>
    </w:p>
    <w:p w14:paraId="26263693" w14:textId="7038E84F" w:rsidR="00677D58" w:rsidRDefault="00677D58"/>
    <w:p w14:paraId="5235195B" w14:textId="3562E2C4" w:rsidR="00677D58" w:rsidRDefault="00677D58">
      <w:r>
        <w:rPr>
          <w:noProof/>
        </w:rPr>
        <w:drawing>
          <wp:inline distT="0" distB="0" distL="0" distR="0" wp14:anchorId="07685E17" wp14:editId="6CF60677">
            <wp:extent cx="6931025" cy="5597525"/>
            <wp:effectExtent l="0" t="0" r="3175" b="317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6931025" cy="5597525"/>
                    </a:xfrm>
                    <a:prstGeom prst="rect">
                      <a:avLst/>
                    </a:prstGeom>
                  </pic:spPr>
                </pic:pic>
              </a:graphicData>
            </a:graphic>
          </wp:inline>
        </w:drawing>
      </w:r>
    </w:p>
    <w:p w14:paraId="2DA24375" w14:textId="2CD8444D" w:rsidR="00677D58" w:rsidRDefault="00677D58">
      <w:r>
        <w:rPr>
          <w:noProof/>
        </w:rPr>
        <w:lastRenderedPageBreak/>
        <w:drawing>
          <wp:inline distT="0" distB="0" distL="0" distR="0" wp14:anchorId="28CA7F1B" wp14:editId="7ECA2AC8">
            <wp:extent cx="6931025" cy="4246245"/>
            <wp:effectExtent l="0" t="0" r="3175" b="190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6931025" cy="4246245"/>
                    </a:xfrm>
                    <a:prstGeom prst="rect">
                      <a:avLst/>
                    </a:prstGeom>
                  </pic:spPr>
                </pic:pic>
              </a:graphicData>
            </a:graphic>
          </wp:inline>
        </w:drawing>
      </w:r>
    </w:p>
    <w:p w14:paraId="7FC10B5F" w14:textId="1BDD53ED" w:rsidR="00677D58" w:rsidRDefault="00677D58">
      <w:r>
        <w:rPr>
          <w:noProof/>
        </w:rPr>
        <w:drawing>
          <wp:inline distT="0" distB="0" distL="0" distR="0" wp14:anchorId="6D0495A2" wp14:editId="0BD23F91">
            <wp:extent cx="6931025" cy="5196205"/>
            <wp:effectExtent l="0" t="0" r="3175" b="444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931025" cy="5196205"/>
                    </a:xfrm>
                    <a:prstGeom prst="rect">
                      <a:avLst/>
                    </a:prstGeom>
                  </pic:spPr>
                </pic:pic>
              </a:graphicData>
            </a:graphic>
          </wp:inline>
        </w:drawing>
      </w:r>
    </w:p>
    <w:p w14:paraId="14E9720F" w14:textId="1048597F" w:rsidR="00677D58" w:rsidRDefault="00677D58">
      <w:r>
        <w:rPr>
          <w:noProof/>
        </w:rPr>
        <w:lastRenderedPageBreak/>
        <w:drawing>
          <wp:inline distT="0" distB="0" distL="0" distR="0" wp14:anchorId="7CA3ED2A" wp14:editId="16D1F8F4">
            <wp:extent cx="6931025" cy="5175885"/>
            <wp:effectExtent l="0" t="0" r="3175" b="571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6931025" cy="5175885"/>
                    </a:xfrm>
                    <a:prstGeom prst="rect">
                      <a:avLst/>
                    </a:prstGeom>
                  </pic:spPr>
                </pic:pic>
              </a:graphicData>
            </a:graphic>
          </wp:inline>
        </w:drawing>
      </w:r>
    </w:p>
    <w:p w14:paraId="429E2119" w14:textId="54F5D6C9" w:rsidR="00677D58" w:rsidRDefault="00FF3EA7">
      <w:r>
        <w:rPr>
          <w:noProof/>
        </w:rPr>
        <w:lastRenderedPageBreak/>
        <w:drawing>
          <wp:inline distT="0" distB="0" distL="0" distR="0" wp14:anchorId="37F7659A" wp14:editId="767A82B8">
            <wp:extent cx="6931025" cy="4497705"/>
            <wp:effectExtent l="0" t="0" r="3175"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931025" cy="4497705"/>
                    </a:xfrm>
                    <a:prstGeom prst="rect">
                      <a:avLst/>
                    </a:prstGeom>
                  </pic:spPr>
                </pic:pic>
              </a:graphicData>
            </a:graphic>
          </wp:inline>
        </w:drawing>
      </w:r>
    </w:p>
    <w:p w14:paraId="763DC64A" w14:textId="2ADE01DB" w:rsidR="00FF3EA7" w:rsidRDefault="00FF3EA7">
      <w:r>
        <w:rPr>
          <w:noProof/>
        </w:rPr>
        <w:drawing>
          <wp:inline distT="0" distB="0" distL="0" distR="0" wp14:anchorId="5277BE56" wp14:editId="4D9366DD">
            <wp:extent cx="6931025" cy="3549650"/>
            <wp:effectExtent l="0" t="0" r="3175"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931025" cy="3549650"/>
                    </a:xfrm>
                    <a:prstGeom prst="rect">
                      <a:avLst/>
                    </a:prstGeom>
                  </pic:spPr>
                </pic:pic>
              </a:graphicData>
            </a:graphic>
          </wp:inline>
        </w:drawing>
      </w:r>
    </w:p>
    <w:p w14:paraId="21F9F2AC" w14:textId="69A191BD" w:rsidR="00FF3EA7" w:rsidRDefault="00FF3EA7">
      <w:r>
        <w:rPr>
          <w:noProof/>
        </w:rPr>
        <w:lastRenderedPageBreak/>
        <w:drawing>
          <wp:inline distT="0" distB="0" distL="0" distR="0" wp14:anchorId="1C6B44AC" wp14:editId="1E34C621">
            <wp:extent cx="6931025" cy="6356350"/>
            <wp:effectExtent l="0" t="0" r="3175" b="635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931025" cy="6356350"/>
                    </a:xfrm>
                    <a:prstGeom prst="rect">
                      <a:avLst/>
                    </a:prstGeom>
                  </pic:spPr>
                </pic:pic>
              </a:graphicData>
            </a:graphic>
          </wp:inline>
        </w:drawing>
      </w:r>
    </w:p>
    <w:p w14:paraId="7660F0E0" w14:textId="60E7D52A" w:rsidR="00FF3EA7" w:rsidRDefault="00FF3EA7">
      <w:pPr>
        <w:rPr>
          <w:rFonts w:ascii="Arial" w:hAnsi="Arial" w:cs="Arial"/>
          <w:color w:val="000000"/>
          <w:sz w:val="21"/>
          <w:szCs w:val="21"/>
          <w:shd w:val="clear" w:color="auto" w:fill="FFFFFF"/>
        </w:rPr>
      </w:pPr>
      <w:r>
        <w:rPr>
          <w:rFonts w:ascii="Arial" w:hAnsi="Arial" w:cs="Arial"/>
          <w:color w:val="000000"/>
          <w:sz w:val="21"/>
          <w:szCs w:val="21"/>
          <w:shd w:val="clear" w:color="auto" w:fill="FFFFFF"/>
        </w:rPr>
        <w:t>где </w:t>
      </w:r>
      <w:r>
        <w:rPr>
          <w:rStyle w:val="form"/>
          <w:i/>
          <w:iCs/>
          <w:color w:val="000000"/>
          <w:sz w:val="26"/>
          <w:szCs w:val="26"/>
          <w:shd w:val="clear" w:color="auto" w:fill="FFFFFF"/>
        </w:rPr>
        <w:t>В</w:t>
      </w:r>
      <w:r>
        <w:rPr>
          <w:rFonts w:ascii="Arial" w:hAnsi="Arial" w:cs="Arial"/>
          <w:color w:val="000000"/>
          <w:sz w:val="21"/>
          <w:szCs w:val="21"/>
          <w:shd w:val="clear" w:color="auto" w:fill="FFFFFF"/>
        </w:rPr>
        <w:t>, </w:t>
      </w:r>
      <w:proofErr w:type="spellStart"/>
      <w:r>
        <w:rPr>
          <w:rStyle w:val="form"/>
          <w:i/>
          <w:iCs/>
          <w:color w:val="000000"/>
          <w:sz w:val="26"/>
          <w:szCs w:val="26"/>
          <w:shd w:val="clear" w:color="auto" w:fill="FFFFFF"/>
        </w:rPr>
        <w:t>V</w:t>
      </w:r>
      <w:r>
        <w:rPr>
          <w:rStyle w:val="form"/>
          <w:i/>
          <w:iCs/>
          <w:color w:val="000000"/>
          <w:sz w:val="26"/>
          <w:szCs w:val="26"/>
          <w:shd w:val="clear" w:color="auto" w:fill="FFFFFF"/>
          <w:vertAlign w:val="subscript"/>
        </w:rPr>
        <w:t>p</w:t>
      </w:r>
      <w:proofErr w:type="spellEnd"/>
      <w:r>
        <w:rPr>
          <w:rFonts w:ascii="Arial" w:hAnsi="Arial" w:cs="Arial"/>
          <w:color w:val="000000"/>
          <w:sz w:val="21"/>
          <w:szCs w:val="21"/>
          <w:shd w:val="clear" w:color="auto" w:fill="FFFFFF"/>
        </w:rPr>
        <w:t> – обозначения такие же, как в формулах 20 и 21.</w:t>
      </w:r>
    </w:p>
    <w:p w14:paraId="38E99070" w14:textId="00FC4C8E" w:rsidR="00FF3EA7" w:rsidRDefault="00FF3EA7">
      <w:r>
        <w:rPr>
          <w:noProof/>
        </w:rPr>
        <w:drawing>
          <wp:inline distT="0" distB="0" distL="0" distR="0" wp14:anchorId="379117C1" wp14:editId="1118D6FC">
            <wp:extent cx="6931025" cy="2090420"/>
            <wp:effectExtent l="0" t="0" r="3175" b="508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6931025" cy="2090420"/>
                    </a:xfrm>
                    <a:prstGeom prst="rect">
                      <a:avLst/>
                    </a:prstGeom>
                  </pic:spPr>
                </pic:pic>
              </a:graphicData>
            </a:graphic>
          </wp:inline>
        </w:drawing>
      </w:r>
    </w:p>
    <w:p w14:paraId="6A11903E" w14:textId="1650F1E2" w:rsidR="00FF3EA7" w:rsidRDefault="00FF3EA7">
      <w:r>
        <w:rPr>
          <w:noProof/>
        </w:rPr>
        <w:lastRenderedPageBreak/>
        <w:drawing>
          <wp:inline distT="0" distB="0" distL="0" distR="0" wp14:anchorId="6986345F" wp14:editId="01F7B114">
            <wp:extent cx="6931025" cy="6334760"/>
            <wp:effectExtent l="0" t="0" r="3175" b="889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931025" cy="6334760"/>
                    </a:xfrm>
                    <a:prstGeom prst="rect">
                      <a:avLst/>
                    </a:prstGeom>
                  </pic:spPr>
                </pic:pic>
              </a:graphicData>
            </a:graphic>
          </wp:inline>
        </w:drawing>
      </w:r>
    </w:p>
    <w:p w14:paraId="3A5C25A0" w14:textId="0ABABEFF" w:rsidR="00FF3EA7" w:rsidRDefault="00FF3EA7">
      <w:pPr>
        <w:rPr>
          <w:rFonts w:ascii="Arial" w:hAnsi="Arial" w:cs="Arial"/>
          <w:color w:val="000000"/>
          <w:sz w:val="21"/>
          <w:szCs w:val="21"/>
          <w:shd w:val="clear" w:color="auto" w:fill="FFFFFF"/>
        </w:rPr>
      </w:pPr>
      <w:r>
        <w:rPr>
          <w:rFonts w:ascii="Arial" w:hAnsi="Arial" w:cs="Arial"/>
          <w:color w:val="000000"/>
          <w:sz w:val="21"/>
          <w:szCs w:val="21"/>
          <w:shd w:val="clear" w:color="auto" w:fill="FFFFFF"/>
        </w:rPr>
        <w:t>Время, затрачиваемое на выполнение операций вручную, устанавливается на основе данных соответствующих картотек (паспортов норм) или нормативных наблюдений.</w:t>
      </w:r>
    </w:p>
    <w:p w14:paraId="6432A50A" w14:textId="77777777" w:rsidR="00FF3EA7" w:rsidRPr="00FF3EA7" w:rsidRDefault="00FF3EA7" w:rsidP="00FF3EA7">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FF3EA7">
        <w:rPr>
          <w:rFonts w:ascii="Times New Roman" w:eastAsia="Times New Roman" w:hAnsi="Times New Roman" w:cs="Times New Roman"/>
          <w:b/>
          <w:bCs/>
          <w:sz w:val="27"/>
          <w:szCs w:val="27"/>
          <w:lang w:eastAsia="ru-RU"/>
        </w:rPr>
        <w:t>10. Асфальтоукладчики</w:t>
      </w:r>
    </w:p>
    <w:p w14:paraId="05F24BC0" w14:textId="77777777" w:rsidR="00FF3EA7" w:rsidRPr="00FF3EA7" w:rsidRDefault="00FF3EA7" w:rsidP="00FF3EA7">
      <w:pPr>
        <w:shd w:val="clear" w:color="auto" w:fill="FFFFFF"/>
        <w:spacing w:after="0" w:line="240" w:lineRule="auto"/>
        <w:jc w:val="center"/>
        <w:rPr>
          <w:rFonts w:ascii="Arial" w:eastAsia="Times New Roman" w:hAnsi="Arial" w:cs="Arial"/>
          <w:color w:val="000000"/>
          <w:sz w:val="21"/>
          <w:szCs w:val="21"/>
          <w:lang w:eastAsia="ru-RU"/>
        </w:rPr>
      </w:pPr>
      <w:proofErr w:type="spellStart"/>
      <w:r w:rsidRPr="00FF3EA7">
        <w:rPr>
          <w:rFonts w:ascii="Times New Roman" w:eastAsia="Times New Roman" w:hAnsi="Times New Roman" w:cs="Times New Roman"/>
          <w:i/>
          <w:iCs/>
          <w:color w:val="000000"/>
          <w:sz w:val="26"/>
          <w:szCs w:val="26"/>
          <w:lang w:eastAsia="ru-RU"/>
        </w:rPr>
        <w:t>П</w:t>
      </w:r>
      <w:r w:rsidRPr="00FF3EA7">
        <w:rPr>
          <w:rFonts w:ascii="Times New Roman" w:eastAsia="Times New Roman" w:hAnsi="Times New Roman" w:cs="Times New Roman"/>
          <w:i/>
          <w:iCs/>
          <w:color w:val="000000"/>
          <w:sz w:val="26"/>
          <w:szCs w:val="26"/>
          <w:vertAlign w:val="subscript"/>
          <w:lang w:eastAsia="ru-RU"/>
        </w:rPr>
        <w:t>т</w:t>
      </w:r>
      <w:proofErr w:type="spellEnd"/>
      <w:r w:rsidRPr="00FF3EA7">
        <w:rPr>
          <w:rFonts w:ascii="Arial" w:eastAsia="Times New Roman" w:hAnsi="Arial" w:cs="Arial"/>
          <w:color w:val="000000"/>
          <w:sz w:val="21"/>
          <w:szCs w:val="21"/>
          <w:lang w:eastAsia="ru-RU"/>
        </w:rPr>
        <w:t> = 60</w:t>
      </w:r>
      <w:r w:rsidRPr="00FF3EA7">
        <w:rPr>
          <w:rFonts w:ascii="Times New Roman" w:eastAsia="Times New Roman" w:hAnsi="Times New Roman" w:cs="Times New Roman"/>
          <w:i/>
          <w:iCs/>
          <w:color w:val="000000"/>
          <w:sz w:val="26"/>
          <w:szCs w:val="26"/>
          <w:lang w:eastAsia="ru-RU"/>
        </w:rPr>
        <w:t>ВV</w:t>
      </w:r>
      <w:r w:rsidRPr="00FF3EA7">
        <w:rPr>
          <w:rFonts w:ascii="Arial" w:eastAsia="Times New Roman" w:hAnsi="Arial" w:cs="Arial"/>
          <w:color w:val="000000"/>
          <w:sz w:val="21"/>
          <w:szCs w:val="21"/>
          <w:lang w:eastAsia="ru-RU"/>
        </w:rPr>
        <w:t>, м</w:t>
      </w:r>
      <w:r w:rsidRPr="00FF3EA7">
        <w:rPr>
          <w:rFonts w:ascii="Arial" w:eastAsia="Times New Roman" w:hAnsi="Arial" w:cs="Arial"/>
          <w:color w:val="000000"/>
          <w:sz w:val="21"/>
          <w:szCs w:val="21"/>
          <w:vertAlign w:val="superscript"/>
          <w:lang w:eastAsia="ru-RU"/>
        </w:rPr>
        <w:t>2</w:t>
      </w:r>
      <w:r w:rsidRPr="00FF3EA7">
        <w:rPr>
          <w:rFonts w:ascii="Arial" w:eastAsia="Times New Roman" w:hAnsi="Arial" w:cs="Arial"/>
          <w:color w:val="000000"/>
          <w:sz w:val="21"/>
          <w:szCs w:val="21"/>
          <w:lang w:eastAsia="ru-RU"/>
        </w:rPr>
        <w:t>/ч,</w:t>
      </w:r>
    </w:p>
    <w:p w14:paraId="3B50B36E" w14:textId="77777777" w:rsidR="00FF3EA7" w:rsidRPr="00FF3EA7" w:rsidRDefault="00FF3EA7" w:rsidP="00FF3EA7">
      <w:pPr>
        <w:shd w:val="clear" w:color="auto" w:fill="FFFFFF"/>
        <w:spacing w:after="100" w:line="240" w:lineRule="auto"/>
        <w:jc w:val="right"/>
        <w:rPr>
          <w:rFonts w:ascii="Arial" w:eastAsia="Times New Roman" w:hAnsi="Arial" w:cs="Arial"/>
          <w:color w:val="000000"/>
          <w:sz w:val="21"/>
          <w:szCs w:val="21"/>
          <w:lang w:eastAsia="ru-RU"/>
        </w:rPr>
      </w:pPr>
      <w:r w:rsidRPr="00FF3EA7">
        <w:rPr>
          <w:rFonts w:ascii="Arial" w:eastAsia="Times New Roman" w:hAnsi="Arial" w:cs="Arial"/>
          <w:color w:val="000000"/>
          <w:sz w:val="21"/>
          <w:szCs w:val="21"/>
          <w:lang w:eastAsia="ru-RU"/>
        </w:rPr>
        <w:t>(29)</w:t>
      </w:r>
    </w:p>
    <w:p w14:paraId="22006305" w14:textId="77777777" w:rsidR="00FF3EA7" w:rsidRPr="00FF3EA7" w:rsidRDefault="00FF3EA7" w:rsidP="00FF3EA7">
      <w:pPr>
        <w:shd w:val="clear" w:color="auto" w:fill="FFFFFF"/>
        <w:spacing w:before="100" w:beforeAutospacing="1" w:after="0" w:line="240" w:lineRule="auto"/>
        <w:ind w:left="150" w:right="150"/>
        <w:jc w:val="both"/>
        <w:rPr>
          <w:rFonts w:ascii="Arial" w:eastAsia="Times New Roman" w:hAnsi="Arial" w:cs="Arial"/>
          <w:color w:val="000000"/>
          <w:sz w:val="21"/>
          <w:szCs w:val="21"/>
          <w:lang w:eastAsia="ru-RU"/>
        </w:rPr>
      </w:pPr>
      <w:r w:rsidRPr="00FF3EA7">
        <w:rPr>
          <w:rFonts w:ascii="Arial" w:eastAsia="Times New Roman" w:hAnsi="Arial" w:cs="Arial"/>
          <w:color w:val="000000"/>
          <w:sz w:val="21"/>
          <w:szCs w:val="21"/>
          <w:lang w:eastAsia="ru-RU"/>
        </w:rPr>
        <w:t>где </w:t>
      </w:r>
      <w:r w:rsidRPr="00FF3EA7">
        <w:rPr>
          <w:rFonts w:ascii="Times New Roman" w:eastAsia="Times New Roman" w:hAnsi="Times New Roman" w:cs="Times New Roman"/>
          <w:i/>
          <w:iCs/>
          <w:color w:val="000000"/>
          <w:sz w:val="26"/>
          <w:szCs w:val="26"/>
          <w:lang w:eastAsia="ru-RU"/>
        </w:rPr>
        <w:t>В</w:t>
      </w:r>
      <w:r w:rsidRPr="00FF3EA7">
        <w:rPr>
          <w:rFonts w:ascii="Arial" w:eastAsia="Times New Roman" w:hAnsi="Arial" w:cs="Arial"/>
          <w:color w:val="000000"/>
          <w:sz w:val="21"/>
          <w:szCs w:val="21"/>
          <w:lang w:eastAsia="ru-RU"/>
        </w:rPr>
        <w:t> – ширина укладываемой полосы, м (принимается по паспорту и техническим требованиям);</w:t>
      </w:r>
    </w:p>
    <w:p w14:paraId="03E38B6A" w14:textId="77777777" w:rsidR="00FF3EA7" w:rsidRPr="00FF3EA7" w:rsidRDefault="00FF3EA7" w:rsidP="00FF3EA7">
      <w:pPr>
        <w:shd w:val="clear" w:color="auto" w:fill="FFFFFF"/>
        <w:spacing w:after="0" w:line="240" w:lineRule="auto"/>
        <w:ind w:left="150" w:right="150" w:firstLine="397"/>
        <w:jc w:val="both"/>
        <w:rPr>
          <w:rFonts w:ascii="Arial" w:eastAsia="Times New Roman" w:hAnsi="Arial" w:cs="Arial"/>
          <w:color w:val="000000"/>
          <w:sz w:val="21"/>
          <w:szCs w:val="21"/>
          <w:lang w:eastAsia="ru-RU"/>
        </w:rPr>
      </w:pPr>
      <w:r w:rsidRPr="00FF3EA7">
        <w:rPr>
          <w:rFonts w:ascii="Times New Roman" w:eastAsia="Times New Roman" w:hAnsi="Times New Roman" w:cs="Times New Roman"/>
          <w:i/>
          <w:iCs/>
          <w:color w:val="000000"/>
          <w:sz w:val="26"/>
          <w:szCs w:val="26"/>
          <w:lang w:eastAsia="ru-RU"/>
        </w:rPr>
        <w:t>V</w:t>
      </w:r>
      <w:r w:rsidRPr="00FF3EA7">
        <w:rPr>
          <w:rFonts w:ascii="Arial" w:eastAsia="Times New Roman" w:hAnsi="Arial" w:cs="Arial"/>
          <w:color w:val="000000"/>
          <w:sz w:val="21"/>
          <w:szCs w:val="21"/>
          <w:lang w:eastAsia="ru-RU"/>
        </w:rPr>
        <w:t> – рабочая скорость асфальтоукладчика, м/мин (принимается по паспорту).</w:t>
      </w:r>
    </w:p>
    <w:p w14:paraId="393DE732" w14:textId="7E13493C" w:rsidR="00FF3EA7" w:rsidRDefault="00FF3EA7">
      <w:r>
        <w:rPr>
          <w:noProof/>
        </w:rPr>
        <w:lastRenderedPageBreak/>
        <w:drawing>
          <wp:inline distT="0" distB="0" distL="0" distR="0" wp14:anchorId="5F437106" wp14:editId="032002AD">
            <wp:extent cx="6931025" cy="3473450"/>
            <wp:effectExtent l="0" t="0" r="3175"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931025" cy="3473450"/>
                    </a:xfrm>
                    <a:prstGeom prst="rect">
                      <a:avLst/>
                    </a:prstGeom>
                  </pic:spPr>
                </pic:pic>
              </a:graphicData>
            </a:graphic>
          </wp:inline>
        </w:drawing>
      </w:r>
    </w:p>
    <w:p w14:paraId="44ED9150" w14:textId="77777777" w:rsidR="00FF3EA7" w:rsidRDefault="00FF3EA7"/>
    <w:sectPr w:rsidR="00FF3EA7" w:rsidSect="00815D85">
      <w:pgSz w:w="11906" w:h="16838"/>
      <w:pgMar w:top="567" w:right="424"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02D2"/>
    <w:multiLevelType w:val="multilevel"/>
    <w:tmpl w:val="B8DC7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F5D25"/>
    <w:multiLevelType w:val="multilevel"/>
    <w:tmpl w:val="4316F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993E75"/>
    <w:multiLevelType w:val="multilevel"/>
    <w:tmpl w:val="B82AB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EE6583"/>
    <w:multiLevelType w:val="multilevel"/>
    <w:tmpl w:val="47C01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FC60BF"/>
    <w:multiLevelType w:val="multilevel"/>
    <w:tmpl w:val="8110C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365CCA"/>
    <w:multiLevelType w:val="multilevel"/>
    <w:tmpl w:val="E0140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295C7C"/>
    <w:multiLevelType w:val="multilevel"/>
    <w:tmpl w:val="8CCCF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5E3704"/>
    <w:multiLevelType w:val="multilevel"/>
    <w:tmpl w:val="B4DE4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870FC9"/>
    <w:multiLevelType w:val="multilevel"/>
    <w:tmpl w:val="7CD09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CE14CE"/>
    <w:multiLevelType w:val="multilevel"/>
    <w:tmpl w:val="8BFE0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304CE9"/>
    <w:multiLevelType w:val="multilevel"/>
    <w:tmpl w:val="86247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2B5C58"/>
    <w:multiLevelType w:val="multilevel"/>
    <w:tmpl w:val="C6F8C7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82F02BD"/>
    <w:multiLevelType w:val="multilevel"/>
    <w:tmpl w:val="8DEC3C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5E286A"/>
    <w:multiLevelType w:val="multilevel"/>
    <w:tmpl w:val="63CAC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7337D5D"/>
    <w:multiLevelType w:val="multilevel"/>
    <w:tmpl w:val="6212B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753851"/>
    <w:multiLevelType w:val="multilevel"/>
    <w:tmpl w:val="51605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ED2AF5"/>
    <w:multiLevelType w:val="multilevel"/>
    <w:tmpl w:val="4CB08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FE0C60"/>
    <w:multiLevelType w:val="multilevel"/>
    <w:tmpl w:val="E1C6E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5C0499"/>
    <w:multiLevelType w:val="multilevel"/>
    <w:tmpl w:val="47E46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0D525F3"/>
    <w:multiLevelType w:val="multilevel"/>
    <w:tmpl w:val="4C26B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56B19C1"/>
    <w:multiLevelType w:val="multilevel"/>
    <w:tmpl w:val="6E5A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4249E9"/>
    <w:multiLevelType w:val="multilevel"/>
    <w:tmpl w:val="47C26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726D58"/>
    <w:multiLevelType w:val="multilevel"/>
    <w:tmpl w:val="1A5EE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65428B"/>
    <w:multiLevelType w:val="multilevel"/>
    <w:tmpl w:val="213A3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521F08"/>
    <w:multiLevelType w:val="multilevel"/>
    <w:tmpl w:val="7506C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1A5959"/>
    <w:multiLevelType w:val="multilevel"/>
    <w:tmpl w:val="041CF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8912E7"/>
    <w:multiLevelType w:val="multilevel"/>
    <w:tmpl w:val="9F7036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FBF1CB8"/>
    <w:multiLevelType w:val="multilevel"/>
    <w:tmpl w:val="C5248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0341AE2"/>
    <w:multiLevelType w:val="multilevel"/>
    <w:tmpl w:val="147C5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0FA3A95"/>
    <w:multiLevelType w:val="multilevel"/>
    <w:tmpl w:val="58E00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1590E52"/>
    <w:multiLevelType w:val="multilevel"/>
    <w:tmpl w:val="2EDAE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DB6CE5"/>
    <w:multiLevelType w:val="multilevel"/>
    <w:tmpl w:val="C61E1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F12723"/>
    <w:multiLevelType w:val="multilevel"/>
    <w:tmpl w:val="24785A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9A978C1"/>
    <w:multiLevelType w:val="multilevel"/>
    <w:tmpl w:val="B1F21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6C219F"/>
    <w:multiLevelType w:val="multilevel"/>
    <w:tmpl w:val="F4340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322071"/>
    <w:multiLevelType w:val="multilevel"/>
    <w:tmpl w:val="9C0C2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106501"/>
    <w:multiLevelType w:val="multilevel"/>
    <w:tmpl w:val="2728A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70153A8"/>
    <w:multiLevelType w:val="multilevel"/>
    <w:tmpl w:val="133C6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0546F3"/>
    <w:multiLevelType w:val="multilevel"/>
    <w:tmpl w:val="2E283F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A82406A"/>
    <w:multiLevelType w:val="multilevel"/>
    <w:tmpl w:val="CDC6B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B601AF1"/>
    <w:multiLevelType w:val="multilevel"/>
    <w:tmpl w:val="77E28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4967AD0"/>
    <w:multiLevelType w:val="multilevel"/>
    <w:tmpl w:val="BF8A9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8A435B"/>
    <w:multiLevelType w:val="multilevel"/>
    <w:tmpl w:val="5A780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B675EB0"/>
    <w:multiLevelType w:val="multilevel"/>
    <w:tmpl w:val="B63802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8"/>
  </w:num>
  <w:num w:numId="2">
    <w:abstractNumId w:val="39"/>
  </w:num>
  <w:num w:numId="3">
    <w:abstractNumId w:val="41"/>
  </w:num>
  <w:num w:numId="4">
    <w:abstractNumId w:val="1"/>
  </w:num>
  <w:num w:numId="5">
    <w:abstractNumId w:val="31"/>
  </w:num>
  <w:num w:numId="6">
    <w:abstractNumId w:val="42"/>
  </w:num>
  <w:num w:numId="7">
    <w:abstractNumId w:val="4"/>
  </w:num>
  <w:num w:numId="8">
    <w:abstractNumId w:val="40"/>
  </w:num>
  <w:num w:numId="9">
    <w:abstractNumId w:val="20"/>
  </w:num>
  <w:num w:numId="10">
    <w:abstractNumId w:val="15"/>
  </w:num>
  <w:num w:numId="11">
    <w:abstractNumId w:val="11"/>
  </w:num>
  <w:num w:numId="12">
    <w:abstractNumId w:val="12"/>
  </w:num>
  <w:num w:numId="13">
    <w:abstractNumId w:val="2"/>
  </w:num>
  <w:num w:numId="14">
    <w:abstractNumId w:val="16"/>
  </w:num>
  <w:num w:numId="15">
    <w:abstractNumId w:val="8"/>
  </w:num>
  <w:num w:numId="16">
    <w:abstractNumId w:val="26"/>
  </w:num>
  <w:num w:numId="17">
    <w:abstractNumId w:val="3"/>
  </w:num>
  <w:num w:numId="18">
    <w:abstractNumId w:val="5"/>
  </w:num>
  <w:num w:numId="19">
    <w:abstractNumId w:val="30"/>
  </w:num>
  <w:num w:numId="20">
    <w:abstractNumId w:val="22"/>
  </w:num>
  <w:num w:numId="21">
    <w:abstractNumId w:val="21"/>
  </w:num>
  <w:num w:numId="22">
    <w:abstractNumId w:val="23"/>
  </w:num>
  <w:num w:numId="23">
    <w:abstractNumId w:val="17"/>
  </w:num>
  <w:num w:numId="24">
    <w:abstractNumId w:val="37"/>
  </w:num>
  <w:num w:numId="25">
    <w:abstractNumId w:val="27"/>
  </w:num>
  <w:num w:numId="26">
    <w:abstractNumId w:val="29"/>
  </w:num>
  <w:num w:numId="27">
    <w:abstractNumId w:val="32"/>
  </w:num>
  <w:num w:numId="28">
    <w:abstractNumId w:val="25"/>
  </w:num>
  <w:num w:numId="29">
    <w:abstractNumId w:val="0"/>
  </w:num>
  <w:num w:numId="30">
    <w:abstractNumId w:val="24"/>
  </w:num>
  <w:num w:numId="31">
    <w:abstractNumId w:val="34"/>
  </w:num>
  <w:num w:numId="32">
    <w:abstractNumId w:val="14"/>
  </w:num>
  <w:num w:numId="33">
    <w:abstractNumId w:val="10"/>
  </w:num>
  <w:num w:numId="34">
    <w:abstractNumId w:val="43"/>
  </w:num>
  <w:num w:numId="35">
    <w:abstractNumId w:val="38"/>
  </w:num>
  <w:num w:numId="36">
    <w:abstractNumId w:val="18"/>
  </w:num>
  <w:num w:numId="37">
    <w:abstractNumId w:val="19"/>
  </w:num>
  <w:num w:numId="38">
    <w:abstractNumId w:val="6"/>
  </w:num>
  <w:num w:numId="39">
    <w:abstractNumId w:val="7"/>
  </w:num>
  <w:num w:numId="40">
    <w:abstractNumId w:val="36"/>
  </w:num>
  <w:num w:numId="41">
    <w:abstractNumId w:val="33"/>
  </w:num>
  <w:num w:numId="42">
    <w:abstractNumId w:val="9"/>
  </w:num>
  <w:num w:numId="43">
    <w:abstractNumId w:val="35"/>
  </w:num>
  <w:num w:numId="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D50"/>
    <w:rsid w:val="004C2D50"/>
    <w:rsid w:val="00677D58"/>
    <w:rsid w:val="00815D85"/>
    <w:rsid w:val="008503E8"/>
    <w:rsid w:val="00975259"/>
    <w:rsid w:val="00FF3E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34F09"/>
  <w15:chartTrackingRefBased/>
  <w15:docId w15:val="{1A369C59-094F-4EB9-8162-BAB074D53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815D8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15D8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5D8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15D85"/>
    <w:rPr>
      <w:rFonts w:ascii="Times New Roman" w:eastAsia="Times New Roman" w:hAnsi="Times New Roman" w:cs="Times New Roman"/>
      <w:b/>
      <w:bCs/>
      <w:sz w:val="36"/>
      <w:szCs w:val="36"/>
      <w:lang w:eastAsia="ru-RU"/>
    </w:rPr>
  </w:style>
  <w:style w:type="paragraph" w:customStyle="1" w:styleId="otstup">
    <w:name w:val="otstup"/>
    <w:basedOn w:val="a"/>
    <w:rsid w:val="00815D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815D85"/>
    <w:rPr>
      <w:b/>
      <w:bCs/>
    </w:rPr>
  </w:style>
  <w:style w:type="character" w:customStyle="1" w:styleId="form">
    <w:name w:val="form"/>
    <w:basedOn w:val="a0"/>
    <w:rsid w:val="00815D85"/>
  </w:style>
  <w:style w:type="paragraph" w:customStyle="1" w:styleId="gde">
    <w:name w:val="gde"/>
    <w:basedOn w:val="a"/>
    <w:rsid w:val="00815D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15D85"/>
    <w:rPr>
      <w:color w:val="0000FF"/>
      <w:u w:val="single"/>
    </w:rPr>
  </w:style>
  <w:style w:type="paragraph" w:styleId="a5">
    <w:name w:val="Normal (Web)"/>
    <w:basedOn w:val="a"/>
    <w:uiPriority w:val="99"/>
    <w:semiHidden/>
    <w:unhideWhenUsed/>
    <w:rsid w:val="00677D5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83415">
      <w:bodyDiv w:val="1"/>
      <w:marLeft w:val="0"/>
      <w:marRight w:val="0"/>
      <w:marTop w:val="0"/>
      <w:marBottom w:val="0"/>
      <w:divBdr>
        <w:top w:val="none" w:sz="0" w:space="0" w:color="auto"/>
        <w:left w:val="none" w:sz="0" w:space="0" w:color="auto"/>
        <w:bottom w:val="none" w:sz="0" w:space="0" w:color="auto"/>
        <w:right w:val="none" w:sz="0" w:space="0" w:color="auto"/>
      </w:divBdr>
    </w:div>
    <w:div w:id="170729127">
      <w:bodyDiv w:val="1"/>
      <w:marLeft w:val="0"/>
      <w:marRight w:val="0"/>
      <w:marTop w:val="0"/>
      <w:marBottom w:val="0"/>
      <w:divBdr>
        <w:top w:val="none" w:sz="0" w:space="0" w:color="auto"/>
        <w:left w:val="none" w:sz="0" w:space="0" w:color="auto"/>
        <w:bottom w:val="none" w:sz="0" w:space="0" w:color="auto"/>
        <w:right w:val="none" w:sz="0" w:space="0" w:color="auto"/>
      </w:divBdr>
      <w:divsChild>
        <w:div w:id="209348746">
          <w:marLeft w:val="0"/>
          <w:marRight w:val="0"/>
          <w:marTop w:val="100"/>
          <w:marBottom w:val="100"/>
          <w:divBdr>
            <w:top w:val="none" w:sz="0" w:space="0" w:color="auto"/>
            <w:left w:val="single" w:sz="24" w:space="0" w:color="FFFFFF"/>
            <w:bottom w:val="none" w:sz="0" w:space="0" w:color="auto"/>
            <w:right w:val="single" w:sz="24" w:space="0" w:color="FFFFFF"/>
          </w:divBdr>
        </w:div>
        <w:div w:id="54402341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5319495">
      <w:bodyDiv w:val="1"/>
      <w:marLeft w:val="0"/>
      <w:marRight w:val="0"/>
      <w:marTop w:val="0"/>
      <w:marBottom w:val="0"/>
      <w:divBdr>
        <w:top w:val="none" w:sz="0" w:space="0" w:color="auto"/>
        <w:left w:val="none" w:sz="0" w:space="0" w:color="auto"/>
        <w:bottom w:val="none" w:sz="0" w:space="0" w:color="auto"/>
        <w:right w:val="none" w:sz="0" w:space="0" w:color="auto"/>
      </w:divBdr>
    </w:div>
    <w:div w:id="239339199">
      <w:bodyDiv w:val="1"/>
      <w:marLeft w:val="0"/>
      <w:marRight w:val="0"/>
      <w:marTop w:val="0"/>
      <w:marBottom w:val="0"/>
      <w:divBdr>
        <w:top w:val="none" w:sz="0" w:space="0" w:color="auto"/>
        <w:left w:val="none" w:sz="0" w:space="0" w:color="auto"/>
        <w:bottom w:val="none" w:sz="0" w:space="0" w:color="auto"/>
        <w:right w:val="none" w:sz="0" w:space="0" w:color="auto"/>
      </w:divBdr>
      <w:divsChild>
        <w:div w:id="980814147">
          <w:marLeft w:val="0"/>
          <w:marRight w:val="0"/>
          <w:marTop w:val="100"/>
          <w:marBottom w:val="100"/>
          <w:divBdr>
            <w:top w:val="none" w:sz="0" w:space="0" w:color="auto"/>
            <w:left w:val="single" w:sz="24" w:space="0" w:color="FFFFFF"/>
            <w:bottom w:val="none" w:sz="0" w:space="0" w:color="auto"/>
            <w:right w:val="single" w:sz="24" w:space="0" w:color="FFFFFF"/>
          </w:divBdr>
        </w:div>
        <w:div w:id="210583023">
          <w:marLeft w:val="0"/>
          <w:marRight w:val="0"/>
          <w:marTop w:val="100"/>
          <w:marBottom w:val="0"/>
          <w:divBdr>
            <w:top w:val="none" w:sz="0" w:space="0" w:color="auto"/>
            <w:left w:val="single" w:sz="24" w:space="0" w:color="FFFFFF"/>
            <w:bottom w:val="none" w:sz="0" w:space="0" w:color="auto"/>
            <w:right w:val="single" w:sz="24" w:space="0" w:color="FFFFFF"/>
          </w:divBdr>
        </w:div>
      </w:divsChild>
    </w:div>
    <w:div w:id="259340362">
      <w:bodyDiv w:val="1"/>
      <w:marLeft w:val="0"/>
      <w:marRight w:val="0"/>
      <w:marTop w:val="0"/>
      <w:marBottom w:val="0"/>
      <w:divBdr>
        <w:top w:val="none" w:sz="0" w:space="0" w:color="auto"/>
        <w:left w:val="none" w:sz="0" w:space="0" w:color="auto"/>
        <w:bottom w:val="none" w:sz="0" w:space="0" w:color="auto"/>
        <w:right w:val="none" w:sz="0" w:space="0" w:color="auto"/>
      </w:divBdr>
      <w:divsChild>
        <w:div w:id="1247959099">
          <w:marLeft w:val="0"/>
          <w:marRight w:val="0"/>
          <w:marTop w:val="100"/>
          <w:marBottom w:val="100"/>
          <w:divBdr>
            <w:top w:val="none" w:sz="0" w:space="0" w:color="auto"/>
            <w:left w:val="single" w:sz="24" w:space="0" w:color="FFFFFF"/>
            <w:bottom w:val="none" w:sz="0" w:space="0" w:color="auto"/>
            <w:right w:val="single" w:sz="24" w:space="0" w:color="FFFFFF"/>
          </w:divBdr>
        </w:div>
        <w:div w:id="2145537750">
          <w:marLeft w:val="0"/>
          <w:marRight w:val="0"/>
          <w:marTop w:val="100"/>
          <w:marBottom w:val="0"/>
          <w:divBdr>
            <w:top w:val="none" w:sz="0" w:space="0" w:color="auto"/>
            <w:left w:val="single" w:sz="24" w:space="0" w:color="FFFFFF"/>
            <w:bottom w:val="none" w:sz="0" w:space="0" w:color="auto"/>
            <w:right w:val="single" w:sz="24" w:space="0" w:color="FFFFFF"/>
          </w:divBdr>
        </w:div>
      </w:divsChild>
    </w:div>
    <w:div w:id="378743133">
      <w:bodyDiv w:val="1"/>
      <w:marLeft w:val="0"/>
      <w:marRight w:val="0"/>
      <w:marTop w:val="0"/>
      <w:marBottom w:val="0"/>
      <w:divBdr>
        <w:top w:val="none" w:sz="0" w:space="0" w:color="auto"/>
        <w:left w:val="none" w:sz="0" w:space="0" w:color="auto"/>
        <w:bottom w:val="none" w:sz="0" w:space="0" w:color="auto"/>
        <w:right w:val="none" w:sz="0" w:space="0" w:color="auto"/>
      </w:divBdr>
    </w:div>
    <w:div w:id="426115554">
      <w:bodyDiv w:val="1"/>
      <w:marLeft w:val="0"/>
      <w:marRight w:val="0"/>
      <w:marTop w:val="0"/>
      <w:marBottom w:val="0"/>
      <w:divBdr>
        <w:top w:val="none" w:sz="0" w:space="0" w:color="auto"/>
        <w:left w:val="none" w:sz="0" w:space="0" w:color="auto"/>
        <w:bottom w:val="none" w:sz="0" w:space="0" w:color="auto"/>
        <w:right w:val="none" w:sz="0" w:space="0" w:color="auto"/>
      </w:divBdr>
      <w:divsChild>
        <w:div w:id="790132893">
          <w:marLeft w:val="0"/>
          <w:marRight w:val="0"/>
          <w:marTop w:val="100"/>
          <w:marBottom w:val="100"/>
          <w:divBdr>
            <w:top w:val="none" w:sz="0" w:space="0" w:color="auto"/>
            <w:left w:val="single" w:sz="24" w:space="0" w:color="FFFFFF"/>
            <w:bottom w:val="none" w:sz="0" w:space="0" w:color="auto"/>
            <w:right w:val="single" w:sz="24" w:space="0" w:color="FFFFFF"/>
          </w:divBdr>
        </w:div>
        <w:div w:id="227307031">
          <w:marLeft w:val="0"/>
          <w:marRight w:val="0"/>
          <w:marTop w:val="100"/>
          <w:marBottom w:val="0"/>
          <w:divBdr>
            <w:top w:val="none" w:sz="0" w:space="0" w:color="auto"/>
            <w:left w:val="single" w:sz="24" w:space="0" w:color="FFFFFF"/>
            <w:bottom w:val="none" w:sz="0" w:space="0" w:color="auto"/>
            <w:right w:val="single" w:sz="24" w:space="0" w:color="FFFFFF"/>
          </w:divBdr>
          <w:divsChild>
            <w:div w:id="1545024926">
              <w:marLeft w:val="0"/>
              <w:marRight w:val="150"/>
              <w:marTop w:val="300"/>
              <w:marBottom w:val="300"/>
              <w:divBdr>
                <w:top w:val="single" w:sz="6" w:space="0" w:color="3366FF"/>
                <w:left w:val="none" w:sz="0" w:space="0" w:color="auto"/>
                <w:bottom w:val="single" w:sz="6" w:space="0" w:color="3366FF"/>
                <w:right w:val="none" w:sz="0" w:space="0" w:color="auto"/>
              </w:divBdr>
            </w:div>
          </w:divsChild>
        </w:div>
      </w:divsChild>
    </w:div>
    <w:div w:id="435635101">
      <w:bodyDiv w:val="1"/>
      <w:marLeft w:val="0"/>
      <w:marRight w:val="0"/>
      <w:marTop w:val="0"/>
      <w:marBottom w:val="0"/>
      <w:divBdr>
        <w:top w:val="none" w:sz="0" w:space="0" w:color="auto"/>
        <w:left w:val="none" w:sz="0" w:space="0" w:color="auto"/>
        <w:bottom w:val="none" w:sz="0" w:space="0" w:color="auto"/>
        <w:right w:val="none" w:sz="0" w:space="0" w:color="auto"/>
      </w:divBdr>
      <w:divsChild>
        <w:div w:id="1457262938">
          <w:marLeft w:val="0"/>
          <w:marRight w:val="0"/>
          <w:marTop w:val="100"/>
          <w:marBottom w:val="100"/>
          <w:divBdr>
            <w:top w:val="none" w:sz="0" w:space="0" w:color="auto"/>
            <w:left w:val="single" w:sz="24" w:space="0" w:color="FFFFFF"/>
            <w:bottom w:val="none" w:sz="0" w:space="0" w:color="auto"/>
            <w:right w:val="single" w:sz="24" w:space="0" w:color="FFFFFF"/>
          </w:divBdr>
        </w:div>
        <w:div w:id="593825924">
          <w:marLeft w:val="0"/>
          <w:marRight w:val="0"/>
          <w:marTop w:val="100"/>
          <w:marBottom w:val="0"/>
          <w:divBdr>
            <w:top w:val="none" w:sz="0" w:space="0" w:color="auto"/>
            <w:left w:val="single" w:sz="24" w:space="0" w:color="FFFFFF"/>
            <w:bottom w:val="none" w:sz="0" w:space="0" w:color="auto"/>
            <w:right w:val="single" w:sz="24" w:space="0" w:color="FFFFFF"/>
          </w:divBdr>
          <w:divsChild>
            <w:div w:id="90376236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450977360">
      <w:bodyDiv w:val="1"/>
      <w:marLeft w:val="0"/>
      <w:marRight w:val="0"/>
      <w:marTop w:val="0"/>
      <w:marBottom w:val="0"/>
      <w:divBdr>
        <w:top w:val="none" w:sz="0" w:space="0" w:color="auto"/>
        <w:left w:val="none" w:sz="0" w:space="0" w:color="auto"/>
        <w:bottom w:val="none" w:sz="0" w:space="0" w:color="auto"/>
        <w:right w:val="none" w:sz="0" w:space="0" w:color="auto"/>
      </w:divBdr>
    </w:div>
    <w:div w:id="451290485">
      <w:bodyDiv w:val="1"/>
      <w:marLeft w:val="0"/>
      <w:marRight w:val="0"/>
      <w:marTop w:val="0"/>
      <w:marBottom w:val="0"/>
      <w:divBdr>
        <w:top w:val="none" w:sz="0" w:space="0" w:color="auto"/>
        <w:left w:val="none" w:sz="0" w:space="0" w:color="auto"/>
        <w:bottom w:val="none" w:sz="0" w:space="0" w:color="auto"/>
        <w:right w:val="none" w:sz="0" w:space="0" w:color="auto"/>
      </w:divBdr>
    </w:div>
    <w:div w:id="492110577">
      <w:bodyDiv w:val="1"/>
      <w:marLeft w:val="0"/>
      <w:marRight w:val="0"/>
      <w:marTop w:val="0"/>
      <w:marBottom w:val="0"/>
      <w:divBdr>
        <w:top w:val="none" w:sz="0" w:space="0" w:color="auto"/>
        <w:left w:val="none" w:sz="0" w:space="0" w:color="auto"/>
        <w:bottom w:val="none" w:sz="0" w:space="0" w:color="auto"/>
        <w:right w:val="none" w:sz="0" w:space="0" w:color="auto"/>
      </w:divBdr>
      <w:divsChild>
        <w:div w:id="1916083860">
          <w:marLeft w:val="0"/>
          <w:marRight w:val="0"/>
          <w:marTop w:val="100"/>
          <w:marBottom w:val="100"/>
          <w:divBdr>
            <w:top w:val="none" w:sz="0" w:space="0" w:color="auto"/>
            <w:left w:val="single" w:sz="24" w:space="0" w:color="FFFFFF"/>
            <w:bottom w:val="none" w:sz="0" w:space="0" w:color="auto"/>
            <w:right w:val="single" w:sz="24" w:space="0" w:color="FFFFFF"/>
          </w:divBdr>
        </w:div>
        <w:div w:id="381713397">
          <w:marLeft w:val="0"/>
          <w:marRight w:val="0"/>
          <w:marTop w:val="100"/>
          <w:marBottom w:val="0"/>
          <w:divBdr>
            <w:top w:val="none" w:sz="0" w:space="0" w:color="auto"/>
            <w:left w:val="single" w:sz="24" w:space="0" w:color="FFFFFF"/>
            <w:bottom w:val="none" w:sz="0" w:space="0" w:color="auto"/>
            <w:right w:val="single" w:sz="24" w:space="0" w:color="FFFFFF"/>
          </w:divBdr>
          <w:divsChild>
            <w:div w:id="929510420">
              <w:marLeft w:val="0"/>
              <w:marRight w:val="150"/>
              <w:marTop w:val="300"/>
              <w:marBottom w:val="300"/>
              <w:divBdr>
                <w:top w:val="single" w:sz="6" w:space="0" w:color="3366FF"/>
                <w:left w:val="none" w:sz="0" w:space="0" w:color="auto"/>
                <w:bottom w:val="single" w:sz="6" w:space="0" w:color="3366FF"/>
                <w:right w:val="none" w:sz="0" w:space="0" w:color="auto"/>
              </w:divBdr>
            </w:div>
          </w:divsChild>
        </w:div>
      </w:divsChild>
    </w:div>
    <w:div w:id="573904458">
      <w:bodyDiv w:val="1"/>
      <w:marLeft w:val="0"/>
      <w:marRight w:val="0"/>
      <w:marTop w:val="0"/>
      <w:marBottom w:val="0"/>
      <w:divBdr>
        <w:top w:val="none" w:sz="0" w:space="0" w:color="auto"/>
        <w:left w:val="none" w:sz="0" w:space="0" w:color="auto"/>
        <w:bottom w:val="none" w:sz="0" w:space="0" w:color="auto"/>
        <w:right w:val="none" w:sz="0" w:space="0" w:color="auto"/>
      </w:divBdr>
      <w:divsChild>
        <w:div w:id="1774324056">
          <w:marLeft w:val="0"/>
          <w:marRight w:val="0"/>
          <w:marTop w:val="100"/>
          <w:marBottom w:val="100"/>
          <w:divBdr>
            <w:top w:val="none" w:sz="0" w:space="0" w:color="auto"/>
            <w:left w:val="single" w:sz="24" w:space="0" w:color="FFFFFF"/>
            <w:bottom w:val="none" w:sz="0" w:space="0" w:color="auto"/>
            <w:right w:val="single" w:sz="24" w:space="0" w:color="FFFFFF"/>
          </w:divBdr>
        </w:div>
        <w:div w:id="2105178528">
          <w:marLeft w:val="0"/>
          <w:marRight w:val="0"/>
          <w:marTop w:val="100"/>
          <w:marBottom w:val="0"/>
          <w:divBdr>
            <w:top w:val="none" w:sz="0" w:space="0" w:color="auto"/>
            <w:left w:val="single" w:sz="24" w:space="0" w:color="FFFFFF"/>
            <w:bottom w:val="none" w:sz="0" w:space="0" w:color="auto"/>
            <w:right w:val="single" w:sz="24" w:space="0" w:color="FFFFFF"/>
          </w:divBdr>
        </w:div>
      </w:divsChild>
    </w:div>
    <w:div w:id="577054983">
      <w:bodyDiv w:val="1"/>
      <w:marLeft w:val="0"/>
      <w:marRight w:val="0"/>
      <w:marTop w:val="0"/>
      <w:marBottom w:val="0"/>
      <w:divBdr>
        <w:top w:val="none" w:sz="0" w:space="0" w:color="auto"/>
        <w:left w:val="none" w:sz="0" w:space="0" w:color="auto"/>
        <w:bottom w:val="none" w:sz="0" w:space="0" w:color="auto"/>
        <w:right w:val="none" w:sz="0" w:space="0" w:color="auto"/>
      </w:divBdr>
      <w:divsChild>
        <w:div w:id="78525266">
          <w:marLeft w:val="0"/>
          <w:marRight w:val="0"/>
          <w:marTop w:val="100"/>
          <w:marBottom w:val="100"/>
          <w:divBdr>
            <w:top w:val="none" w:sz="0" w:space="0" w:color="auto"/>
            <w:left w:val="single" w:sz="24" w:space="0" w:color="FFFFFF"/>
            <w:bottom w:val="none" w:sz="0" w:space="0" w:color="auto"/>
            <w:right w:val="single" w:sz="24" w:space="0" w:color="FFFFFF"/>
          </w:divBdr>
        </w:div>
        <w:div w:id="1869223131">
          <w:marLeft w:val="0"/>
          <w:marRight w:val="0"/>
          <w:marTop w:val="100"/>
          <w:marBottom w:val="0"/>
          <w:divBdr>
            <w:top w:val="none" w:sz="0" w:space="0" w:color="auto"/>
            <w:left w:val="single" w:sz="24" w:space="0" w:color="FFFFFF"/>
            <w:bottom w:val="none" w:sz="0" w:space="0" w:color="auto"/>
            <w:right w:val="single" w:sz="24" w:space="0" w:color="FFFFFF"/>
          </w:divBdr>
        </w:div>
      </w:divsChild>
    </w:div>
    <w:div w:id="643509037">
      <w:bodyDiv w:val="1"/>
      <w:marLeft w:val="0"/>
      <w:marRight w:val="0"/>
      <w:marTop w:val="0"/>
      <w:marBottom w:val="0"/>
      <w:divBdr>
        <w:top w:val="none" w:sz="0" w:space="0" w:color="auto"/>
        <w:left w:val="none" w:sz="0" w:space="0" w:color="auto"/>
        <w:bottom w:val="none" w:sz="0" w:space="0" w:color="auto"/>
        <w:right w:val="none" w:sz="0" w:space="0" w:color="auto"/>
      </w:divBdr>
      <w:divsChild>
        <w:div w:id="529342939">
          <w:marLeft w:val="0"/>
          <w:marRight w:val="0"/>
          <w:marTop w:val="100"/>
          <w:marBottom w:val="100"/>
          <w:divBdr>
            <w:top w:val="none" w:sz="0" w:space="0" w:color="auto"/>
            <w:left w:val="single" w:sz="24" w:space="0" w:color="FFFFFF"/>
            <w:bottom w:val="none" w:sz="0" w:space="0" w:color="auto"/>
            <w:right w:val="single" w:sz="24" w:space="0" w:color="FFFFFF"/>
          </w:divBdr>
        </w:div>
        <w:div w:id="1451511454">
          <w:marLeft w:val="0"/>
          <w:marRight w:val="0"/>
          <w:marTop w:val="100"/>
          <w:marBottom w:val="0"/>
          <w:divBdr>
            <w:top w:val="none" w:sz="0" w:space="0" w:color="auto"/>
            <w:left w:val="single" w:sz="24" w:space="0" w:color="FFFFFF"/>
            <w:bottom w:val="none" w:sz="0" w:space="0" w:color="auto"/>
            <w:right w:val="single" w:sz="24" w:space="0" w:color="FFFFFF"/>
          </w:divBdr>
        </w:div>
      </w:divsChild>
    </w:div>
    <w:div w:id="761923413">
      <w:bodyDiv w:val="1"/>
      <w:marLeft w:val="0"/>
      <w:marRight w:val="0"/>
      <w:marTop w:val="0"/>
      <w:marBottom w:val="0"/>
      <w:divBdr>
        <w:top w:val="none" w:sz="0" w:space="0" w:color="auto"/>
        <w:left w:val="none" w:sz="0" w:space="0" w:color="auto"/>
        <w:bottom w:val="none" w:sz="0" w:space="0" w:color="auto"/>
        <w:right w:val="none" w:sz="0" w:space="0" w:color="auto"/>
      </w:divBdr>
      <w:divsChild>
        <w:div w:id="2071463888">
          <w:marLeft w:val="0"/>
          <w:marRight w:val="0"/>
          <w:marTop w:val="100"/>
          <w:marBottom w:val="100"/>
          <w:divBdr>
            <w:top w:val="none" w:sz="0" w:space="0" w:color="auto"/>
            <w:left w:val="single" w:sz="24" w:space="0" w:color="FFFFFF"/>
            <w:bottom w:val="none" w:sz="0" w:space="0" w:color="auto"/>
            <w:right w:val="single" w:sz="24" w:space="0" w:color="FFFFFF"/>
          </w:divBdr>
        </w:div>
        <w:div w:id="1536650175">
          <w:marLeft w:val="0"/>
          <w:marRight w:val="0"/>
          <w:marTop w:val="100"/>
          <w:marBottom w:val="0"/>
          <w:divBdr>
            <w:top w:val="none" w:sz="0" w:space="0" w:color="auto"/>
            <w:left w:val="single" w:sz="24" w:space="0" w:color="FFFFFF"/>
            <w:bottom w:val="none" w:sz="0" w:space="0" w:color="auto"/>
            <w:right w:val="single" w:sz="24" w:space="0" w:color="FFFFFF"/>
          </w:divBdr>
        </w:div>
      </w:divsChild>
    </w:div>
    <w:div w:id="769351637">
      <w:bodyDiv w:val="1"/>
      <w:marLeft w:val="0"/>
      <w:marRight w:val="0"/>
      <w:marTop w:val="0"/>
      <w:marBottom w:val="0"/>
      <w:divBdr>
        <w:top w:val="none" w:sz="0" w:space="0" w:color="auto"/>
        <w:left w:val="none" w:sz="0" w:space="0" w:color="auto"/>
        <w:bottom w:val="none" w:sz="0" w:space="0" w:color="auto"/>
        <w:right w:val="none" w:sz="0" w:space="0" w:color="auto"/>
      </w:divBdr>
    </w:div>
    <w:div w:id="828063643">
      <w:bodyDiv w:val="1"/>
      <w:marLeft w:val="0"/>
      <w:marRight w:val="0"/>
      <w:marTop w:val="0"/>
      <w:marBottom w:val="0"/>
      <w:divBdr>
        <w:top w:val="none" w:sz="0" w:space="0" w:color="auto"/>
        <w:left w:val="none" w:sz="0" w:space="0" w:color="auto"/>
        <w:bottom w:val="none" w:sz="0" w:space="0" w:color="auto"/>
        <w:right w:val="none" w:sz="0" w:space="0" w:color="auto"/>
      </w:divBdr>
      <w:divsChild>
        <w:div w:id="977148081">
          <w:marLeft w:val="0"/>
          <w:marRight w:val="0"/>
          <w:marTop w:val="100"/>
          <w:marBottom w:val="100"/>
          <w:divBdr>
            <w:top w:val="none" w:sz="0" w:space="0" w:color="auto"/>
            <w:left w:val="single" w:sz="24" w:space="0" w:color="FFFFFF"/>
            <w:bottom w:val="none" w:sz="0" w:space="0" w:color="auto"/>
            <w:right w:val="single" w:sz="24" w:space="0" w:color="FFFFFF"/>
          </w:divBdr>
        </w:div>
        <w:div w:id="1760328767">
          <w:marLeft w:val="0"/>
          <w:marRight w:val="0"/>
          <w:marTop w:val="100"/>
          <w:marBottom w:val="0"/>
          <w:divBdr>
            <w:top w:val="none" w:sz="0" w:space="0" w:color="auto"/>
            <w:left w:val="single" w:sz="24" w:space="0" w:color="FFFFFF"/>
            <w:bottom w:val="none" w:sz="0" w:space="0" w:color="auto"/>
            <w:right w:val="single" w:sz="24" w:space="0" w:color="FFFFFF"/>
          </w:divBdr>
        </w:div>
      </w:divsChild>
    </w:div>
    <w:div w:id="854996636">
      <w:bodyDiv w:val="1"/>
      <w:marLeft w:val="0"/>
      <w:marRight w:val="0"/>
      <w:marTop w:val="0"/>
      <w:marBottom w:val="0"/>
      <w:divBdr>
        <w:top w:val="none" w:sz="0" w:space="0" w:color="auto"/>
        <w:left w:val="none" w:sz="0" w:space="0" w:color="auto"/>
        <w:bottom w:val="none" w:sz="0" w:space="0" w:color="auto"/>
        <w:right w:val="none" w:sz="0" w:space="0" w:color="auto"/>
      </w:divBdr>
      <w:divsChild>
        <w:div w:id="885869528">
          <w:marLeft w:val="0"/>
          <w:marRight w:val="0"/>
          <w:marTop w:val="100"/>
          <w:marBottom w:val="100"/>
          <w:divBdr>
            <w:top w:val="none" w:sz="0" w:space="0" w:color="auto"/>
            <w:left w:val="single" w:sz="24" w:space="0" w:color="FFFFFF"/>
            <w:bottom w:val="none" w:sz="0" w:space="0" w:color="auto"/>
            <w:right w:val="single" w:sz="24" w:space="0" w:color="FFFFFF"/>
          </w:divBdr>
        </w:div>
        <w:div w:id="503713374">
          <w:marLeft w:val="0"/>
          <w:marRight w:val="0"/>
          <w:marTop w:val="100"/>
          <w:marBottom w:val="0"/>
          <w:divBdr>
            <w:top w:val="none" w:sz="0" w:space="0" w:color="auto"/>
            <w:left w:val="single" w:sz="24" w:space="0" w:color="FFFFFF"/>
            <w:bottom w:val="none" w:sz="0" w:space="0" w:color="auto"/>
            <w:right w:val="single" w:sz="24" w:space="0" w:color="FFFFFF"/>
          </w:divBdr>
        </w:div>
      </w:divsChild>
    </w:div>
    <w:div w:id="931430003">
      <w:bodyDiv w:val="1"/>
      <w:marLeft w:val="0"/>
      <w:marRight w:val="0"/>
      <w:marTop w:val="0"/>
      <w:marBottom w:val="0"/>
      <w:divBdr>
        <w:top w:val="none" w:sz="0" w:space="0" w:color="auto"/>
        <w:left w:val="none" w:sz="0" w:space="0" w:color="auto"/>
        <w:bottom w:val="none" w:sz="0" w:space="0" w:color="auto"/>
        <w:right w:val="none" w:sz="0" w:space="0" w:color="auto"/>
      </w:divBdr>
      <w:divsChild>
        <w:div w:id="1057049780">
          <w:marLeft w:val="0"/>
          <w:marRight w:val="0"/>
          <w:marTop w:val="100"/>
          <w:marBottom w:val="100"/>
          <w:divBdr>
            <w:top w:val="none" w:sz="0" w:space="0" w:color="auto"/>
            <w:left w:val="single" w:sz="24" w:space="0" w:color="FFFFFF"/>
            <w:bottom w:val="none" w:sz="0" w:space="0" w:color="auto"/>
            <w:right w:val="single" w:sz="24" w:space="0" w:color="FFFFFF"/>
          </w:divBdr>
        </w:div>
        <w:div w:id="70486865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02922036">
      <w:bodyDiv w:val="1"/>
      <w:marLeft w:val="0"/>
      <w:marRight w:val="0"/>
      <w:marTop w:val="0"/>
      <w:marBottom w:val="0"/>
      <w:divBdr>
        <w:top w:val="none" w:sz="0" w:space="0" w:color="auto"/>
        <w:left w:val="none" w:sz="0" w:space="0" w:color="auto"/>
        <w:bottom w:val="none" w:sz="0" w:space="0" w:color="auto"/>
        <w:right w:val="none" w:sz="0" w:space="0" w:color="auto"/>
      </w:divBdr>
      <w:divsChild>
        <w:div w:id="1018433554">
          <w:marLeft w:val="0"/>
          <w:marRight w:val="0"/>
          <w:marTop w:val="100"/>
          <w:marBottom w:val="100"/>
          <w:divBdr>
            <w:top w:val="none" w:sz="0" w:space="0" w:color="auto"/>
            <w:left w:val="none" w:sz="0" w:space="0" w:color="auto"/>
            <w:bottom w:val="none" w:sz="0" w:space="0" w:color="auto"/>
            <w:right w:val="none" w:sz="0" w:space="0" w:color="auto"/>
          </w:divBdr>
        </w:div>
        <w:div w:id="97337648">
          <w:marLeft w:val="0"/>
          <w:marRight w:val="0"/>
          <w:marTop w:val="100"/>
          <w:marBottom w:val="100"/>
          <w:divBdr>
            <w:top w:val="none" w:sz="0" w:space="0" w:color="auto"/>
            <w:left w:val="none" w:sz="0" w:space="0" w:color="auto"/>
            <w:bottom w:val="none" w:sz="0" w:space="0" w:color="auto"/>
            <w:right w:val="none" w:sz="0" w:space="0" w:color="auto"/>
          </w:divBdr>
        </w:div>
      </w:divsChild>
    </w:div>
    <w:div w:id="1129930491">
      <w:bodyDiv w:val="1"/>
      <w:marLeft w:val="0"/>
      <w:marRight w:val="0"/>
      <w:marTop w:val="0"/>
      <w:marBottom w:val="0"/>
      <w:divBdr>
        <w:top w:val="none" w:sz="0" w:space="0" w:color="auto"/>
        <w:left w:val="none" w:sz="0" w:space="0" w:color="auto"/>
        <w:bottom w:val="none" w:sz="0" w:space="0" w:color="auto"/>
        <w:right w:val="none" w:sz="0" w:space="0" w:color="auto"/>
      </w:divBdr>
    </w:div>
    <w:div w:id="1155334878">
      <w:bodyDiv w:val="1"/>
      <w:marLeft w:val="0"/>
      <w:marRight w:val="0"/>
      <w:marTop w:val="0"/>
      <w:marBottom w:val="0"/>
      <w:divBdr>
        <w:top w:val="none" w:sz="0" w:space="0" w:color="auto"/>
        <w:left w:val="none" w:sz="0" w:space="0" w:color="auto"/>
        <w:bottom w:val="none" w:sz="0" w:space="0" w:color="auto"/>
        <w:right w:val="none" w:sz="0" w:space="0" w:color="auto"/>
      </w:divBdr>
      <w:divsChild>
        <w:div w:id="981347292">
          <w:marLeft w:val="0"/>
          <w:marRight w:val="0"/>
          <w:marTop w:val="100"/>
          <w:marBottom w:val="100"/>
          <w:divBdr>
            <w:top w:val="none" w:sz="0" w:space="0" w:color="auto"/>
            <w:left w:val="single" w:sz="24" w:space="0" w:color="FFFFFF"/>
            <w:bottom w:val="none" w:sz="0" w:space="0" w:color="auto"/>
            <w:right w:val="single" w:sz="24" w:space="0" w:color="FFFFFF"/>
          </w:divBdr>
        </w:div>
        <w:div w:id="357118814">
          <w:marLeft w:val="0"/>
          <w:marRight w:val="0"/>
          <w:marTop w:val="100"/>
          <w:marBottom w:val="0"/>
          <w:divBdr>
            <w:top w:val="none" w:sz="0" w:space="0" w:color="auto"/>
            <w:left w:val="single" w:sz="24" w:space="0" w:color="FFFFFF"/>
            <w:bottom w:val="none" w:sz="0" w:space="0" w:color="auto"/>
            <w:right w:val="single" w:sz="24" w:space="0" w:color="FFFFFF"/>
          </w:divBdr>
          <w:divsChild>
            <w:div w:id="488054579">
              <w:marLeft w:val="0"/>
              <w:marRight w:val="150"/>
              <w:marTop w:val="300"/>
              <w:marBottom w:val="300"/>
              <w:divBdr>
                <w:top w:val="single" w:sz="6" w:space="0" w:color="3366FF"/>
                <w:left w:val="none" w:sz="0" w:space="0" w:color="auto"/>
                <w:bottom w:val="single" w:sz="6" w:space="0" w:color="3366FF"/>
                <w:right w:val="none" w:sz="0" w:space="0" w:color="auto"/>
              </w:divBdr>
            </w:div>
          </w:divsChild>
        </w:div>
      </w:divsChild>
    </w:div>
    <w:div w:id="1191337075">
      <w:bodyDiv w:val="1"/>
      <w:marLeft w:val="0"/>
      <w:marRight w:val="0"/>
      <w:marTop w:val="0"/>
      <w:marBottom w:val="0"/>
      <w:divBdr>
        <w:top w:val="none" w:sz="0" w:space="0" w:color="auto"/>
        <w:left w:val="none" w:sz="0" w:space="0" w:color="auto"/>
        <w:bottom w:val="none" w:sz="0" w:space="0" w:color="auto"/>
        <w:right w:val="none" w:sz="0" w:space="0" w:color="auto"/>
      </w:divBdr>
    </w:div>
    <w:div w:id="1206327750">
      <w:bodyDiv w:val="1"/>
      <w:marLeft w:val="0"/>
      <w:marRight w:val="0"/>
      <w:marTop w:val="0"/>
      <w:marBottom w:val="0"/>
      <w:divBdr>
        <w:top w:val="none" w:sz="0" w:space="0" w:color="auto"/>
        <w:left w:val="none" w:sz="0" w:space="0" w:color="auto"/>
        <w:bottom w:val="none" w:sz="0" w:space="0" w:color="auto"/>
        <w:right w:val="none" w:sz="0" w:space="0" w:color="auto"/>
      </w:divBdr>
      <w:divsChild>
        <w:div w:id="337201532">
          <w:marLeft w:val="0"/>
          <w:marRight w:val="0"/>
          <w:marTop w:val="100"/>
          <w:marBottom w:val="100"/>
          <w:divBdr>
            <w:top w:val="none" w:sz="0" w:space="0" w:color="auto"/>
            <w:left w:val="single" w:sz="24" w:space="0" w:color="FFFFFF"/>
            <w:bottom w:val="none" w:sz="0" w:space="0" w:color="auto"/>
            <w:right w:val="single" w:sz="24" w:space="0" w:color="FFFFFF"/>
          </w:divBdr>
        </w:div>
        <w:div w:id="206112654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60063908">
      <w:bodyDiv w:val="1"/>
      <w:marLeft w:val="0"/>
      <w:marRight w:val="0"/>
      <w:marTop w:val="0"/>
      <w:marBottom w:val="0"/>
      <w:divBdr>
        <w:top w:val="none" w:sz="0" w:space="0" w:color="auto"/>
        <w:left w:val="none" w:sz="0" w:space="0" w:color="auto"/>
        <w:bottom w:val="none" w:sz="0" w:space="0" w:color="auto"/>
        <w:right w:val="none" w:sz="0" w:space="0" w:color="auto"/>
      </w:divBdr>
    </w:div>
    <w:div w:id="1315715962">
      <w:bodyDiv w:val="1"/>
      <w:marLeft w:val="0"/>
      <w:marRight w:val="0"/>
      <w:marTop w:val="0"/>
      <w:marBottom w:val="0"/>
      <w:divBdr>
        <w:top w:val="none" w:sz="0" w:space="0" w:color="auto"/>
        <w:left w:val="none" w:sz="0" w:space="0" w:color="auto"/>
        <w:bottom w:val="none" w:sz="0" w:space="0" w:color="auto"/>
        <w:right w:val="none" w:sz="0" w:space="0" w:color="auto"/>
      </w:divBdr>
      <w:divsChild>
        <w:div w:id="68233150">
          <w:marLeft w:val="0"/>
          <w:marRight w:val="0"/>
          <w:marTop w:val="100"/>
          <w:marBottom w:val="100"/>
          <w:divBdr>
            <w:top w:val="none" w:sz="0" w:space="0" w:color="auto"/>
            <w:left w:val="single" w:sz="24" w:space="0" w:color="FFFFFF"/>
            <w:bottom w:val="none" w:sz="0" w:space="0" w:color="auto"/>
            <w:right w:val="single" w:sz="24" w:space="0" w:color="FFFFFF"/>
          </w:divBdr>
        </w:div>
        <w:div w:id="212842512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60146950">
      <w:bodyDiv w:val="1"/>
      <w:marLeft w:val="0"/>
      <w:marRight w:val="0"/>
      <w:marTop w:val="0"/>
      <w:marBottom w:val="0"/>
      <w:divBdr>
        <w:top w:val="none" w:sz="0" w:space="0" w:color="auto"/>
        <w:left w:val="none" w:sz="0" w:space="0" w:color="auto"/>
        <w:bottom w:val="none" w:sz="0" w:space="0" w:color="auto"/>
        <w:right w:val="none" w:sz="0" w:space="0" w:color="auto"/>
      </w:divBdr>
      <w:divsChild>
        <w:div w:id="1316182963">
          <w:marLeft w:val="0"/>
          <w:marRight w:val="0"/>
          <w:marTop w:val="100"/>
          <w:marBottom w:val="100"/>
          <w:divBdr>
            <w:top w:val="none" w:sz="0" w:space="0" w:color="auto"/>
            <w:left w:val="single" w:sz="24" w:space="0" w:color="FFFFFF"/>
            <w:bottom w:val="none" w:sz="0" w:space="0" w:color="auto"/>
            <w:right w:val="single" w:sz="24" w:space="0" w:color="FFFFFF"/>
          </w:divBdr>
        </w:div>
        <w:div w:id="172833179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82651752">
      <w:bodyDiv w:val="1"/>
      <w:marLeft w:val="0"/>
      <w:marRight w:val="0"/>
      <w:marTop w:val="0"/>
      <w:marBottom w:val="0"/>
      <w:divBdr>
        <w:top w:val="none" w:sz="0" w:space="0" w:color="auto"/>
        <w:left w:val="none" w:sz="0" w:space="0" w:color="auto"/>
        <w:bottom w:val="none" w:sz="0" w:space="0" w:color="auto"/>
        <w:right w:val="none" w:sz="0" w:space="0" w:color="auto"/>
      </w:divBdr>
      <w:divsChild>
        <w:div w:id="802233561">
          <w:marLeft w:val="0"/>
          <w:marRight w:val="0"/>
          <w:marTop w:val="100"/>
          <w:marBottom w:val="100"/>
          <w:divBdr>
            <w:top w:val="none" w:sz="0" w:space="0" w:color="auto"/>
            <w:left w:val="single" w:sz="24" w:space="0" w:color="FFFFFF"/>
            <w:bottom w:val="none" w:sz="0" w:space="0" w:color="auto"/>
            <w:right w:val="single" w:sz="24" w:space="0" w:color="FFFFFF"/>
          </w:divBdr>
        </w:div>
        <w:div w:id="55131319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19199679">
      <w:bodyDiv w:val="1"/>
      <w:marLeft w:val="0"/>
      <w:marRight w:val="0"/>
      <w:marTop w:val="0"/>
      <w:marBottom w:val="0"/>
      <w:divBdr>
        <w:top w:val="none" w:sz="0" w:space="0" w:color="auto"/>
        <w:left w:val="none" w:sz="0" w:space="0" w:color="auto"/>
        <w:bottom w:val="none" w:sz="0" w:space="0" w:color="auto"/>
        <w:right w:val="none" w:sz="0" w:space="0" w:color="auto"/>
      </w:divBdr>
    </w:div>
    <w:div w:id="1541363043">
      <w:bodyDiv w:val="1"/>
      <w:marLeft w:val="0"/>
      <w:marRight w:val="0"/>
      <w:marTop w:val="0"/>
      <w:marBottom w:val="0"/>
      <w:divBdr>
        <w:top w:val="none" w:sz="0" w:space="0" w:color="auto"/>
        <w:left w:val="none" w:sz="0" w:space="0" w:color="auto"/>
        <w:bottom w:val="none" w:sz="0" w:space="0" w:color="auto"/>
        <w:right w:val="none" w:sz="0" w:space="0" w:color="auto"/>
      </w:divBdr>
    </w:div>
    <w:div w:id="1570846509">
      <w:bodyDiv w:val="1"/>
      <w:marLeft w:val="0"/>
      <w:marRight w:val="0"/>
      <w:marTop w:val="0"/>
      <w:marBottom w:val="0"/>
      <w:divBdr>
        <w:top w:val="none" w:sz="0" w:space="0" w:color="auto"/>
        <w:left w:val="none" w:sz="0" w:space="0" w:color="auto"/>
        <w:bottom w:val="none" w:sz="0" w:space="0" w:color="auto"/>
        <w:right w:val="none" w:sz="0" w:space="0" w:color="auto"/>
      </w:divBdr>
      <w:divsChild>
        <w:div w:id="1239025203">
          <w:marLeft w:val="0"/>
          <w:marRight w:val="0"/>
          <w:marTop w:val="100"/>
          <w:marBottom w:val="100"/>
          <w:divBdr>
            <w:top w:val="none" w:sz="0" w:space="0" w:color="auto"/>
            <w:left w:val="single" w:sz="24" w:space="0" w:color="FFFFFF"/>
            <w:bottom w:val="none" w:sz="0" w:space="0" w:color="auto"/>
            <w:right w:val="single" w:sz="24" w:space="0" w:color="FFFFFF"/>
          </w:divBdr>
        </w:div>
        <w:div w:id="135299450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00486616">
      <w:bodyDiv w:val="1"/>
      <w:marLeft w:val="0"/>
      <w:marRight w:val="0"/>
      <w:marTop w:val="0"/>
      <w:marBottom w:val="0"/>
      <w:divBdr>
        <w:top w:val="none" w:sz="0" w:space="0" w:color="auto"/>
        <w:left w:val="none" w:sz="0" w:space="0" w:color="auto"/>
        <w:bottom w:val="none" w:sz="0" w:space="0" w:color="auto"/>
        <w:right w:val="none" w:sz="0" w:space="0" w:color="auto"/>
      </w:divBdr>
      <w:divsChild>
        <w:div w:id="740981828">
          <w:marLeft w:val="0"/>
          <w:marRight w:val="0"/>
          <w:marTop w:val="100"/>
          <w:marBottom w:val="100"/>
          <w:divBdr>
            <w:top w:val="none" w:sz="0" w:space="0" w:color="auto"/>
            <w:left w:val="single" w:sz="24" w:space="0" w:color="FFFFFF"/>
            <w:bottom w:val="none" w:sz="0" w:space="0" w:color="auto"/>
            <w:right w:val="single" w:sz="24" w:space="0" w:color="FFFFFF"/>
          </w:divBdr>
        </w:div>
        <w:div w:id="86575250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09194530">
      <w:bodyDiv w:val="1"/>
      <w:marLeft w:val="0"/>
      <w:marRight w:val="0"/>
      <w:marTop w:val="0"/>
      <w:marBottom w:val="0"/>
      <w:divBdr>
        <w:top w:val="none" w:sz="0" w:space="0" w:color="auto"/>
        <w:left w:val="none" w:sz="0" w:space="0" w:color="auto"/>
        <w:bottom w:val="none" w:sz="0" w:space="0" w:color="auto"/>
        <w:right w:val="none" w:sz="0" w:space="0" w:color="auto"/>
      </w:divBdr>
      <w:divsChild>
        <w:div w:id="189150689">
          <w:marLeft w:val="0"/>
          <w:marRight w:val="0"/>
          <w:marTop w:val="100"/>
          <w:marBottom w:val="100"/>
          <w:divBdr>
            <w:top w:val="none" w:sz="0" w:space="0" w:color="auto"/>
            <w:left w:val="single" w:sz="24" w:space="0" w:color="FFFFFF"/>
            <w:bottom w:val="none" w:sz="0" w:space="0" w:color="auto"/>
            <w:right w:val="single" w:sz="24" w:space="0" w:color="FFFFFF"/>
          </w:divBdr>
        </w:div>
        <w:div w:id="91003918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29892712">
      <w:bodyDiv w:val="1"/>
      <w:marLeft w:val="0"/>
      <w:marRight w:val="0"/>
      <w:marTop w:val="0"/>
      <w:marBottom w:val="0"/>
      <w:divBdr>
        <w:top w:val="none" w:sz="0" w:space="0" w:color="auto"/>
        <w:left w:val="none" w:sz="0" w:space="0" w:color="auto"/>
        <w:bottom w:val="none" w:sz="0" w:space="0" w:color="auto"/>
        <w:right w:val="none" w:sz="0" w:space="0" w:color="auto"/>
      </w:divBdr>
      <w:divsChild>
        <w:div w:id="325549276">
          <w:marLeft w:val="0"/>
          <w:marRight w:val="0"/>
          <w:marTop w:val="100"/>
          <w:marBottom w:val="100"/>
          <w:divBdr>
            <w:top w:val="none" w:sz="0" w:space="0" w:color="auto"/>
            <w:left w:val="single" w:sz="24" w:space="0" w:color="FFFFFF"/>
            <w:bottom w:val="none" w:sz="0" w:space="0" w:color="auto"/>
            <w:right w:val="single" w:sz="24" w:space="0" w:color="FFFFFF"/>
          </w:divBdr>
        </w:div>
        <w:div w:id="2074042654">
          <w:marLeft w:val="0"/>
          <w:marRight w:val="0"/>
          <w:marTop w:val="100"/>
          <w:marBottom w:val="0"/>
          <w:divBdr>
            <w:top w:val="none" w:sz="0" w:space="0" w:color="auto"/>
            <w:left w:val="single" w:sz="24" w:space="0" w:color="FFFFFF"/>
            <w:bottom w:val="none" w:sz="0" w:space="0" w:color="auto"/>
            <w:right w:val="single" w:sz="24" w:space="0" w:color="FFFFFF"/>
          </w:divBdr>
          <w:divsChild>
            <w:div w:id="109413392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713654717">
      <w:bodyDiv w:val="1"/>
      <w:marLeft w:val="0"/>
      <w:marRight w:val="0"/>
      <w:marTop w:val="0"/>
      <w:marBottom w:val="0"/>
      <w:divBdr>
        <w:top w:val="none" w:sz="0" w:space="0" w:color="auto"/>
        <w:left w:val="none" w:sz="0" w:space="0" w:color="auto"/>
        <w:bottom w:val="none" w:sz="0" w:space="0" w:color="auto"/>
        <w:right w:val="none" w:sz="0" w:space="0" w:color="auto"/>
      </w:divBdr>
      <w:divsChild>
        <w:div w:id="391736792">
          <w:marLeft w:val="0"/>
          <w:marRight w:val="0"/>
          <w:marTop w:val="100"/>
          <w:marBottom w:val="100"/>
          <w:divBdr>
            <w:top w:val="none" w:sz="0" w:space="0" w:color="auto"/>
            <w:left w:val="single" w:sz="24" w:space="0" w:color="FFFFFF"/>
            <w:bottom w:val="none" w:sz="0" w:space="0" w:color="auto"/>
            <w:right w:val="single" w:sz="24" w:space="0" w:color="FFFFFF"/>
          </w:divBdr>
        </w:div>
        <w:div w:id="58179437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35853156">
      <w:bodyDiv w:val="1"/>
      <w:marLeft w:val="0"/>
      <w:marRight w:val="0"/>
      <w:marTop w:val="0"/>
      <w:marBottom w:val="0"/>
      <w:divBdr>
        <w:top w:val="none" w:sz="0" w:space="0" w:color="auto"/>
        <w:left w:val="none" w:sz="0" w:space="0" w:color="auto"/>
        <w:bottom w:val="none" w:sz="0" w:space="0" w:color="auto"/>
        <w:right w:val="none" w:sz="0" w:space="0" w:color="auto"/>
      </w:divBdr>
      <w:divsChild>
        <w:div w:id="33234068">
          <w:marLeft w:val="0"/>
          <w:marRight w:val="0"/>
          <w:marTop w:val="100"/>
          <w:marBottom w:val="100"/>
          <w:divBdr>
            <w:top w:val="none" w:sz="0" w:space="0" w:color="auto"/>
            <w:left w:val="single" w:sz="24" w:space="0" w:color="FFFFFF"/>
            <w:bottom w:val="none" w:sz="0" w:space="0" w:color="auto"/>
            <w:right w:val="single" w:sz="24" w:space="0" w:color="FFFFFF"/>
          </w:divBdr>
        </w:div>
        <w:div w:id="154625917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80295399">
      <w:bodyDiv w:val="1"/>
      <w:marLeft w:val="0"/>
      <w:marRight w:val="0"/>
      <w:marTop w:val="0"/>
      <w:marBottom w:val="0"/>
      <w:divBdr>
        <w:top w:val="none" w:sz="0" w:space="0" w:color="auto"/>
        <w:left w:val="none" w:sz="0" w:space="0" w:color="auto"/>
        <w:bottom w:val="none" w:sz="0" w:space="0" w:color="auto"/>
        <w:right w:val="none" w:sz="0" w:space="0" w:color="auto"/>
      </w:divBdr>
    </w:div>
    <w:div w:id="1828590786">
      <w:bodyDiv w:val="1"/>
      <w:marLeft w:val="0"/>
      <w:marRight w:val="0"/>
      <w:marTop w:val="0"/>
      <w:marBottom w:val="0"/>
      <w:divBdr>
        <w:top w:val="none" w:sz="0" w:space="0" w:color="auto"/>
        <w:left w:val="none" w:sz="0" w:space="0" w:color="auto"/>
        <w:bottom w:val="none" w:sz="0" w:space="0" w:color="auto"/>
        <w:right w:val="none" w:sz="0" w:space="0" w:color="auto"/>
      </w:divBdr>
      <w:divsChild>
        <w:div w:id="956909812">
          <w:marLeft w:val="0"/>
          <w:marRight w:val="0"/>
          <w:marTop w:val="100"/>
          <w:marBottom w:val="100"/>
          <w:divBdr>
            <w:top w:val="none" w:sz="0" w:space="0" w:color="auto"/>
            <w:left w:val="single" w:sz="24" w:space="0" w:color="FFFFFF"/>
            <w:bottom w:val="none" w:sz="0" w:space="0" w:color="auto"/>
            <w:right w:val="single" w:sz="24" w:space="0" w:color="FFFFFF"/>
          </w:divBdr>
        </w:div>
        <w:div w:id="183267048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76699956">
      <w:bodyDiv w:val="1"/>
      <w:marLeft w:val="0"/>
      <w:marRight w:val="0"/>
      <w:marTop w:val="0"/>
      <w:marBottom w:val="0"/>
      <w:divBdr>
        <w:top w:val="none" w:sz="0" w:space="0" w:color="auto"/>
        <w:left w:val="none" w:sz="0" w:space="0" w:color="auto"/>
        <w:bottom w:val="none" w:sz="0" w:space="0" w:color="auto"/>
        <w:right w:val="none" w:sz="0" w:space="0" w:color="auto"/>
      </w:divBdr>
      <w:divsChild>
        <w:div w:id="922105856">
          <w:marLeft w:val="0"/>
          <w:marRight w:val="0"/>
          <w:marTop w:val="100"/>
          <w:marBottom w:val="100"/>
          <w:divBdr>
            <w:top w:val="none" w:sz="0" w:space="0" w:color="auto"/>
            <w:left w:val="single" w:sz="24" w:space="0" w:color="FFFFFF"/>
            <w:bottom w:val="none" w:sz="0" w:space="0" w:color="auto"/>
            <w:right w:val="single" w:sz="24" w:space="0" w:color="FFFFFF"/>
          </w:divBdr>
        </w:div>
        <w:div w:id="90376074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04219367">
      <w:bodyDiv w:val="1"/>
      <w:marLeft w:val="0"/>
      <w:marRight w:val="0"/>
      <w:marTop w:val="0"/>
      <w:marBottom w:val="0"/>
      <w:divBdr>
        <w:top w:val="none" w:sz="0" w:space="0" w:color="auto"/>
        <w:left w:val="none" w:sz="0" w:space="0" w:color="auto"/>
        <w:bottom w:val="none" w:sz="0" w:space="0" w:color="auto"/>
        <w:right w:val="none" w:sz="0" w:space="0" w:color="auto"/>
      </w:divBdr>
      <w:divsChild>
        <w:div w:id="390884770">
          <w:marLeft w:val="0"/>
          <w:marRight w:val="0"/>
          <w:marTop w:val="100"/>
          <w:marBottom w:val="100"/>
          <w:divBdr>
            <w:top w:val="none" w:sz="0" w:space="0" w:color="auto"/>
            <w:left w:val="single" w:sz="24" w:space="0" w:color="FFFFFF"/>
            <w:bottom w:val="none" w:sz="0" w:space="0" w:color="auto"/>
            <w:right w:val="single" w:sz="24" w:space="0" w:color="FFFFFF"/>
          </w:divBdr>
        </w:div>
        <w:div w:id="1162548348">
          <w:marLeft w:val="0"/>
          <w:marRight w:val="0"/>
          <w:marTop w:val="100"/>
          <w:marBottom w:val="0"/>
          <w:divBdr>
            <w:top w:val="none" w:sz="0" w:space="0" w:color="auto"/>
            <w:left w:val="single" w:sz="24" w:space="0" w:color="FFFFFF"/>
            <w:bottom w:val="none" w:sz="0" w:space="0" w:color="auto"/>
            <w:right w:val="single" w:sz="24" w:space="0" w:color="FFFFFF"/>
          </w:divBdr>
          <w:divsChild>
            <w:div w:id="2779501">
              <w:marLeft w:val="0"/>
              <w:marRight w:val="0"/>
              <w:marTop w:val="100"/>
              <w:marBottom w:val="100"/>
              <w:divBdr>
                <w:top w:val="none" w:sz="0" w:space="0" w:color="auto"/>
                <w:left w:val="none" w:sz="0" w:space="0" w:color="auto"/>
                <w:bottom w:val="none" w:sz="0" w:space="0" w:color="auto"/>
                <w:right w:val="none" w:sz="0" w:space="0" w:color="auto"/>
              </w:divBdr>
            </w:div>
            <w:div w:id="33071662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948536422">
      <w:bodyDiv w:val="1"/>
      <w:marLeft w:val="0"/>
      <w:marRight w:val="0"/>
      <w:marTop w:val="0"/>
      <w:marBottom w:val="0"/>
      <w:divBdr>
        <w:top w:val="none" w:sz="0" w:space="0" w:color="auto"/>
        <w:left w:val="none" w:sz="0" w:space="0" w:color="auto"/>
        <w:bottom w:val="none" w:sz="0" w:space="0" w:color="auto"/>
        <w:right w:val="none" w:sz="0" w:space="0" w:color="auto"/>
      </w:divBdr>
      <w:divsChild>
        <w:div w:id="1854612277">
          <w:marLeft w:val="0"/>
          <w:marRight w:val="0"/>
          <w:marTop w:val="100"/>
          <w:marBottom w:val="100"/>
          <w:divBdr>
            <w:top w:val="none" w:sz="0" w:space="0" w:color="auto"/>
            <w:left w:val="single" w:sz="24" w:space="0" w:color="FFFFFF"/>
            <w:bottom w:val="none" w:sz="0" w:space="0" w:color="auto"/>
            <w:right w:val="single" w:sz="24" w:space="0" w:color="FFFFFF"/>
          </w:divBdr>
        </w:div>
        <w:div w:id="187888357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89895866">
      <w:bodyDiv w:val="1"/>
      <w:marLeft w:val="0"/>
      <w:marRight w:val="0"/>
      <w:marTop w:val="0"/>
      <w:marBottom w:val="0"/>
      <w:divBdr>
        <w:top w:val="none" w:sz="0" w:space="0" w:color="auto"/>
        <w:left w:val="none" w:sz="0" w:space="0" w:color="auto"/>
        <w:bottom w:val="none" w:sz="0" w:space="0" w:color="auto"/>
        <w:right w:val="none" w:sz="0" w:space="0" w:color="auto"/>
      </w:divBdr>
      <w:divsChild>
        <w:div w:id="1970475822">
          <w:marLeft w:val="0"/>
          <w:marRight w:val="0"/>
          <w:marTop w:val="100"/>
          <w:marBottom w:val="100"/>
          <w:divBdr>
            <w:top w:val="none" w:sz="0" w:space="0" w:color="auto"/>
            <w:left w:val="single" w:sz="24" w:space="0" w:color="FFFFFF"/>
            <w:bottom w:val="none" w:sz="0" w:space="0" w:color="auto"/>
            <w:right w:val="single" w:sz="24" w:space="0" w:color="FFFFFF"/>
          </w:divBdr>
        </w:div>
        <w:div w:id="1205870520">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39700910">
      <w:bodyDiv w:val="1"/>
      <w:marLeft w:val="0"/>
      <w:marRight w:val="0"/>
      <w:marTop w:val="0"/>
      <w:marBottom w:val="0"/>
      <w:divBdr>
        <w:top w:val="none" w:sz="0" w:space="0" w:color="auto"/>
        <w:left w:val="none" w:sz="0" w:space="0" w:color="auto"/>
        <w:bottom w:val="none" w:sz="0" w:space="0" w:color="auto"/>
        <w:right w:val="none" w:sz="0" w:space="0" w:color="auto"/>
      </w:divBdr>
      <w:divsChild>
        <w:div w:id="1837304886">
          <w:marLeft w:val="0"/>
          <w:marRight w:val="0"/>
          <w:marTop w:val="100"/>
          <w:marBottom w:val="100"/>
          <w:divBdr>
            <w:top w:val="none" w:sz="0" w:space="0" w:color="auto"/>
            <w:left w:val="single" w:sz="24" w:space="0" w:color="FFFFFF"/>
            <w:bottom w:val="none" w:sz="0" w:space="0" w:color="auto"/>
            <w:right w:val="single" w:sz="24" w:space="0" w:color="FFFFFF"/>
          </w:divBdr>
        </w:div>
        <w:div w:id="2079786101">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40275042">
      <w:bodyDiv w:val="1"/>
      <w:marLeft w:val="0"/>
      <w:marRight w:val="0"/>
      <w:marTop w:val="0"/>
      <w:marBottom w:val="0"/>
      <w:divBdr>
        <w:top w:val="none" w:sz="0" w:space="0" w:color="auto"/>
        <w:left w:val="none" w:sz="0" w:space="0" w:color="auto"/>
        <w:bottom w:val="none" w:sz="0" w:space="0" w:color="auto"/>
        <w:right w:val="none" w:sz="0" w:space="0" w:color="auto"/>
      </w:divBdr>
      <w:divsChild>
        <w:div w:id="2091080033">
          <w:marLeft w:val="0"/>
          <w:marRight w:val="0"/>
          <w:marTop w:val="100"/>
          <w:marBottom w:val="100"/>
          <w:divBdr>
            <w:top w:val="none" w:sz="0" w:space="0" w:color="auto"/>
            <w:left w:val="single" w:sz="24" w:space="0" w:color="FFFFFF"/>
            <w:bottom w:val="none" w:sz="0" w:space="0" w:color="auto"/>
            <w:right w:val="single" w:sz="24" w:space="0" w:color="FFFFFF"/>
          </w:divBdr>
        </w:div>
        <w:div w:id="1338726870">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76006061">
      <w:bodyDiv w:val="1"/>
      <w:marLeft w:val="0"/>
      <w:marRight w:val="0"/>
      <w:marTop w:val="0"/>
      <w:marBottom w:val="0"/>
      <w:divBdr>
        <w:top w:val="none" w:sz="0" w:space="0" w:color="auto"/>
        <w:left w:val="none" w:sz="0" w:space="0" w:color="auto"/>
        <w:bottom w:val="none" w:sz="0" w:space="0" w:color="auto"/>
        <w:right w:val="none" w:sz="0" w:space="0" w:color="auto"/>
      </w:divBdr>
      <w:divsChild>
        <w:div w:id="2137528337">
          <w:marLeft w:val="0"/>
          <w:marRight w:val="0"/>
          <w:marTop w:val="100"/>
          <w:marBottom w:val="100"/>
          <w:divBdr>
            <w:top w:val="none" w:sz="0" w:space="0" w:color="auto"/>
            <w:left w:val="single" w:sz="24" w:space="0" w:color="FFFFFF"/>
            <w:bottom w:val="none" w:sz="0" w:space="0" w:color="auto"/>
            <w:right w:val="single" w:sz="24" w:space="0" w:color="FFFFFF"/>
          </w:divBdr>
        </w:div>
        <w:div w:id="1752463432">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20492704">
      <w:bodyDiv w:val="1"/>
      <w:marLeft w:val="0"/>
      <w:marRight w:val="0"/>
      <w:marTop w:val="0"/>
      <w:marBottom w:val="0"/>
      <w:divBdr>
        <w:top w:val="none" w:sz="0" w:space="0" w:color="auto"/>
        <w:left w:val="none" w:sz="0" w:space="0" w:color="auto"/>
        <w:bottom w:val="none" w:sz="0" w:space="0" w:color="auto"/>
        <w:right w:val="none" w:sz="0" w:space="0" w:color="auto"/>
      </w:divBdr>
      <w:divsChild>
        <w:div w:id="1705405950">
          <w:marLeft w:val="0"/>
          <w:marRight w:val="0"/>
          <w:marTop w:val="100"/>
          <w:marBottom w:val="100"/>
          <w:divBdr>
            <w:top w:val="none" w:sz="0" w:space="0" w:color="auto"/>
            <w:left w:val="single" w:sz="24" w:space="0" w:color="FFFFFF"/>
            <w:bottom w:val="none" w:sz="0" w:space="0" w:color="auto"/>
            <w:right w:val="single" w:sz="24" w:space="0" w:color="FFFFFF"/>
          </w:divBdr>
        </w:div>
        <w:div w:id="1844280789">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34666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1.png"/><Relationship Id="rId63" Type="http://schemas.openxmlformats.org/officeDocument/2006/relationships/image" Target="media/image55.png"/><Relationship Id="rId68" Type="http://schemas.openxmlformats.org/officeDocument/2006/relationships/hyperlink" Target="http://docs.cntd.ru/document/gost-16350-80" TargetMode="External"/><Relationship Id="rId84" Type="http://schemas.openxmlformats.org/officeDocument/2006/relationships/image" Target="media/image71.png"/><Relationship Id="rId89" Type="http://schemas.openxmlformats.org/officeDocument/2006/relationships/image" Target="media/image76.png"/><Relationship Id="rId16" Type="http://schemas.openxmlformats.org/officeDocument/2006/relationships/image" Target="media/image11.png"/><Relationship Id="rId11" Type="http://schemas.openxmlformats.org/officeDocument/2006/relationships/image" Target="media/image6.png"/><Relationship Id="rId32" Type="http://schemas.openxmlformats.org/officeDocument/2006/relationships/image" Target="media/image27.png"/><Relationship Id="rId37" Type="http://schemas.openxmlformats.org/officeDocument/2006/relationships/image" Target="media/image32.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1.png"/><Relationship Id="rId79" Type="http://schemas.openxmlformats.org/officeDocument/2006/relationships/image" Target="media/image66.png"/><Relationship Id="rId5" Type="http://schemas.openxmlformats.org/officeDocument/2006/relationships/image" Target="media/image1.png"/><Relationship Id="rId90" Type="http://schemas.openxmlformats.org/officeDocument/2006/relationships/fontTable" Target="fontTable.xml"/><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hyperlink" Target="http://docs.cntd.ru/document/901829466" TargetMode="External"/><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6.png"/><Relationship Id="rId69" Type="http://schemas.openxmlformats.org/officeDocument/2006/relationships/hyperlink" Target="http://docs.cntd.ru/document/1200006075" TargetMode="External"/><Relationship Id="rId77" Type="http://schemas.openxmlformats.org/officeDocument/2006/relationships/image" Target="media/image64.png"/><Relationship Id="rId8" Type="http://schemas.openxmlformats.org/officeDocument/2006/relationships/image" Target="media/image3.png"/><Relationship Id="rId51" Type="http://schemas.openxmlformats.org/officeDocument/2006/relationships/image" Target="media/image45.png"/><Relationship Id="rId72" Type="http://schemas.openxmlformats.org/officeDocument/2006/relationships/image" Target="media/image60.png"/><Relationship Id="rId80" Type="http://schemas.openxmlformats.org/officeDocument/2006/relationships/image" Target="media/image67.png"/><Relationship Id="rId85" Type="http://schemas.openxmlformats.org/officeDocument/2006/relationships/image" Target="media/image72.png"/><Relationship Id="rId3"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0.png"/><Relationship Id="rId59" Type="http://schemas.openxmlformats.org/officeDocument/2006/relationships/hyperlink" Target="http://docs.cntd.ru/document/902092963" TargetMode="External"/><Relationship Id="rId67" Type="http://schemas.openxmlformats.org/officeDocument/2006/relationships/image" Target="media/image59.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8.png"/><Relationship Id="rId62" Type="http://schemas.openxmlformats.org/officeDocument/2006/relationships/image" Target="media/image54.png"/><Relationship Id="rId70" Type="http://schemas.openxmlformats.org/officeDocument/2006/relationships/hyperlink" Target="http://docs.cntd.ru/document/1200124393" TargetMode="External"/><Relationship Id="rId75" Type="http://schemas.openxmlformats.org/officeDocument/2006/relationships/image" Target="media/image62.png"/><Relationship Id="rId83" Type="http://schemas.openxmlformats.org/officeDocument/2006/relationships/image" Target="media/image70.png"/><Relationship Id="rId88" Type="http://schemas.openxmlformats.org/officeDocument/2006/relationships/image" Target="media/image75.png"/><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docs.cntd.ru/document/901829466" TargetMode="Externa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hyperlink" Target="https://tulsu.ru/sdoii/pluginfile.php/110871/mod_resource/content/2/str_mash_obor/kkr/kkr_4/kkr_4_5.html" TargetMode="External"/><Relationship Id="rId65" Type="http://schemas.openxmlformats.org/officeDocument/2006/relationships/image" Target="media/image57.png"/><Relationship Id="rId73" Type="http://schemas.openxmlformats.org/officeDocument/2006/relationships/hyperlink" Target="https://tulsu.ru/sdoii/pluginfile.php/110871/mod_resource/content/2/str_mash_obor/kkr/kkr_8/kkr_8_1.html" TargetMode="External"/><Relationship Id="rId78" Type="http://schemas.openxmlformats.org/officeDocument/2006/relationships/image" Target="media/image65.png"/><Relationship Id="rId81" Type="http://schemas.openxmlformats.org/officeDocument/2006/relationships/image" Target="media/image68.png"/><Relationship Id="rId86" Type="http://schemas.openxmlformats.org/officeDocument/2006/relationships/image" Target="media/image73.png"/><Relationship Id="rId4" Type="http://schemas.openxmlformats.org/officeDocument/2006/relationships/webSettings" Target="web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34" Type="http://schemas.openxmlformats.org/officeDocument/2006/relationships/image" Target="media/image29.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63.png"/><Relationship Id="rId7" Type="http://schemas.openxmlformats.org/officeDocument/2006/relationships/image" Target="media/image2.png"/><Relationship Id="rId71" Type="http://schemas.openxmlformats.org/officeDocument/2006/relationships/hyperlink" Target="https://legalacts.ru/doc/pismo-roskomtorga-ot-09111995-n-1-149232-21-o/" TargetMode="External"/><Relationship Id="rId2" Type="http://schemas.openxmlformats.org/officeDocument/2006/relationships/styles" Target="styles.xml"/><Relationship Id="rId29" Type="http://schemas.openxmlformats.org/officeDocument/2006/relationships/image" Target="media/image24.png"/><Relationship Id="rId24" Type="http://schemas.openxmlformats.org/officeDocument/2006/relationships/image" Target="media/image19.png"/><Relationship Id="rId40" Type="http://schemas.openxmlformats.org/officeDocument/2006/relationships/image" Target="media/image35.png"/><Relationship Id="rId45" Type="http://schemas.openxmlformats.org/officeDocument/2006/relationships/image" Target="media/image39.png"/><Relationship Id="rId66" Type="http://schemas.openxmlformats.org/officeDocument/2006/relationships/image" Target="media/image58.png"/><Relationship Id="rId87" Type="http://schemas.openxmlformats.org/officeDocument/2006/relationships/image" Target="media/image74.png"/><Relationship Id="rId61" Type="http://schemas.openxmlformats.org/officeDocument/2006/relationships/image" Target="media/image53.png"/><Relationship Id="rId82" Type="http://schemas.openxmlformats.org/officeDocument/2006/relationships/image" Target="media/image69.png"/><Relationship Id="rId19" Type="http://schemas.openxmlformats.org/officeDocument/2006/relationships/image" Target="media/image1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92</Pages>
  <Words>18213</Words>
  <Characters>103816</Characters>
  <Application>Microsoft Office Word</Application>
  <DocSecurity>0</DocSecurity>
  <Lines>865</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Наумова</dc:creator>
  <cp:keywords/>
  <dc:description/>
  <cp:lastModifiedBy>Ксения Наумова</cp:lastModifiedBy>
  <cp:revision>3</cp:revision>
  <dcterms:created xsi:type="dcterms:W3CDTF">2024-02-09T10:13:00Z</dcterms:created>
  <dcterms:modified xsi:type="dcterms:W3CDTF">2024-02-09T10:42:00Z</dcterms:modified>
</cp:coreProperties>
</file>