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41" w:rsidRDefault="00D50241" w:rsidP="00D50241">
      <w:pPr>
        <w:pStyle w:val="1"/>
        <w:spacing w:before="0" w:line="240" w:lineRule="auto"/>
      </w:pPr>
      <w:r w:rsidRPr="00A24390">
        <w:t>Проверяемое задание №</w:t>
      </w:r>
      <w:r>
        <w:t xml:space="preserve"> </w:t>
      </w:r>
      <w:r w:rsidRPr="00A24390">
        <w:t>2</w:t>
      </w:r>
      <w:r>
        <w:t xml:space="preserve"> </w:t>
      </w:r>
    </w:p>
    <w:p w:rsidR="00D50241" w:rsidRDefault="00D50241" w:rsidP="00D50241">
      <w:pPr>
        <w:pStyle w:val="1"/>
        <w:spacing w:before="0" w:line="240" w:lineRule="auto"/>
      </w:pPr>
      <w:r>
        <w:t>Глава 2. «</w:t>
      </w:r>
      <w:r w:rsidRPr="000961B5">
        <w:t>Основные направления и подходы в психологической коррекции</w:t>
      </w:r>
      <w:r>
        <w:t>»</w:t>
      </w:r>
    </w:p>
    <w:p w:rsidR="00D50241" w:rsidRDefault="00D50241" w:rsidP="00D50241">
      <w:pPr>
        <w:spacing w:after="0" w:line="240" w:lineRule="auto"/>
        <w:rPr>
          <w:rFonts w:ascii="Times New Roman" w:hAnsi="Times New Roman"/>
          <w:b/>
          <w:color w:val="000080"/>
          <w:sz w:val="28"/>
          <w:szCs w:val="28"/>
        </w:rPr>
      </w:pPr>
    </w:p>
    <w:p w:rsidR="00D50241" w:rsidRPr="004C125F" w:rsidRDefault="00D50241" w:rsidP="00D502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4C125F">
        <w:rPr>
          <w:rFonts w:ascii="Times New Roman" w:hAnsi="Times New Roman"/>
          <w:sz w:val="28"/>
          <w:szCs w:val="28"/>
        </w:rPr>
        <w:t>Повторите</w:t>
      </w:r>
      <w:proofErr w:type="gramEnd"/>
      <w:r w:rsidRPr="004C125F">
        <w:rPr>
          <w:rFonts w:ascii="Times New Roman" w:hAnsi="Times New Roman"/>
          <w:sz w:val="28"/>
          <w:szCs w:val="28"/>
        </w:rPr>
        <w:t xml:space="preserve"> материла учебника из второго раздела. </w:t>
      </w:r>
    </w:p>
    <w:p w:rsidR="00D50241" w:rsidRPr="004C125F" w:rsidRDefault="00D50241" w:rsidP="00D502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C125F">
        <w:rPr>
          <w:rFonts w:ascii="Times New Roman" w:hAnsi="Times New Roman"/>
          <w:sz w:val="28"/>
          <w:szCs w:val="28"/>
        </w:rPr>
        <w:t>Выберите один из подходов: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E1">
        <w:rPr>
          <w:rFonts w:ascii="Times New Roman" w:hAnsi="Times New Roman"/>
          <w:sz w:val="28"/>
          <w:szCs w:val="28"/>
        </w:rPr>
        <w:t>аналитический подход</w:t>
      </w:r>
      <w:r>
        <w:rPr>
          <w:rFonts w:ascii="Times New Roman" w:hAnsi="Times New Roman"/>
          <w:sz w:val="28"/>
          <w:szCs w:val="28"/>
        </w:rPr>
        <w:t>;</w:t>
      </w:r>
      <w:r w:rsidRPr="004D52E1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E1">
        <w:rPr>
          <w:rFonts w:ascii="Times New Roman" w:hAnsi="Times New Roman"/>
          <w:sz w:val="28"/>
          <w:szCs w:val="28"/>
        </w:rPr>
        <w:t>индивидуальная психология А. Адлера</w:t>
      </w:r>
      <w:r>
        <w:rPr>
          <w:rFonts w:ascii="Times New Roman" w:hAnsi="Times New Roman"/>
          <w:sz w:val="28"/>
          <w:szCs w:val="28"/>
        </w:rPr>
        <w:t>;</w:t>
      </w:r>
      <w:r w:rsidRPr="004D52E1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2E1">
        <w:rPr>
          <w:rFonts w:ascii="Times New Roman" w:hAnsi="Times New Roman"/>
          <w:sz w:val="28"/>
          <w:szCs w:val="28"/>
        </w:rPr>
        <w:t>бихевиоральное</w:t>
      </w:r>
      <w:proofErr w:type="spellEnd"/>
      <w:r w:rsidRPr="004D52E1">
        <w:rPr>
          <w:rFonts w:ascii="Times New Roman" w:hAnsi="Times New Roman"/>
          <w:sz w:val="28"/>
          <w:szCs w:val="28"/>
        </w:rPr>
        <w:t xml:space="preserve"> направление</w:t>
      </w:r>
      <w:r>
        <w:rPr>
          <w:rFonts w:ascii="Times New Roman" w:hAnsi="Times New Roman"/>
          <w:sz w:val="28"/>
          <w:szCs w:val="28"/>
        </w:rPr>
        <w:t>;</w:t>
      </w:r>
      <w:r w:rsidRPr="004D52E1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E1">
        <w:rPr>
          <w:rFonts w:ascii="Times New Roman" w:hAnsi="Times New Roman"/>
          <w:sz w:val="28"/>
          <w:szCs w:val="28"/>
        </w:rPr>
        <w:t>когнитивный подход</w:t>
      </w:r>
      <w:r>
        <w:rPr>
          <w:rFonts w:ascii="Times New Roman" w:hAnsi="Times New Roman"/>
          <w:sz w:val="28"/>
          <w:szCs w:val="28"/>
        </w:rPr>
        <w:t>;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E1">
        <w:rPr>
          <w:rFonts w:ascii="Times New Roman" w:hAnsi="Times New Roman"/>
          <w:sz w:val="28"/>
          <w:szCs w:val="28"/>
        </w:rPr>
        <w:t>гуманистический подход</w:t>
      </w:r>
      <w:r>
        <w:rPr>
          <w:rFonts w:ascii="Times New Roman" w:hAnsi="Times New Roman"/>
          <w:sz w:val="28"/>
          <w:szCs w:val="28"/>
        </w:rPr>
        <w:t>;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D52E1">
        <w:rPr>
          <w:rFonts w:ascii="Times New Roman" w:hAnsi="Times New Roman"/>
          <w:sz w:val="28"/>
          <w:szCs w:val="28"/>
        </w:rPr>
        <w:t>экзистенциальный подход</w:t>
      </w:r>
      <w:r>
        <w:rPr>
          <w:rFonts w:ascii="Times New Roman" w:hAnsi="Times New Roman"/>
          <w:sz w:val="28"/>
          <w:szCs w:val="28"/>
        </w:rPr>
        <w:t>;</w:t>
      </w:r>
      <w:r w:rsidRPr="004D52E1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2E1">
        <w:rPr>
          <w:rFonts w:ascii="Times New Roman" w:hAnsi="Times New Roman"/>
          <w:sz w:val="28"/>
          <w:szCs w:val="28"/>
        </w:rPr>
        <w:t>гештальт</w:t>
      </w:r>
      <w:proofErr w:type="spellEnd"/>
      <w:r w:rsidRPr="004D52E1">
        <w:rPr>
          <w:rFonts w:ascii="Times New Roman" w:hAnsi="Times New Roman"/>
          <w:sz w:val="28"/>
          <w:szCs w:val="28"/>
        </w:rPr>
        <w:t>-терапевтический подход</w:t>
      </w:r>
      <w:r>
        <w:rPr>
          <w:rFonts w:ascii="Times New Roman" w:hAnsi="Times New Roman"/>
          <w:sz w:val="28"/>
          <w:szCs w:val="28"/>
        </w:rPr>
        <w:t>;</w:t>
      </w:r>
      <w:r w:rsidRPr="004D52E1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D52E1">
        <w:rPr>
          <w:rFonts w:ascii="Times New Roman" w:hAnsi="Times New Roman"/>
          <w:sz w:val="28"/>
          <w:szCs w:val="28"/>
        </w:rPr>
        <w:t>транзактный</w:t>
      </w:r>
      <w:proofErr w:type="spellEnd"/>
      <w:r w:rsidRPr="004D52E1">
        <w:rPr>
          <w:rFonts w:ascii="Times New Roman" w:hAnsi="Times New Roman"/>
          <w:sz w:val="28"/>
          <w:szCs w:val="28"/>
        </w:rPr>
        <w:t xml:space="preserve"> </w:t>
      </w:r>
      <w:r w:rsidRPr="004C125F">
        <w:rPr>
          <w:rFonts w:ascii="Times New Roman" w:hAnsi="Times New Roman"/>
          <w:sz w:val="28"/>
          <w:szCs w:val="28"/>
        </w:rPr>
        <w:t>анализ Эрика Берна</w:t>
      </w:r>
      <w:r>
        <w:rPr>
          <w:rFonts w:ascii="Times New Roman" w:hAnsi="Times New Roman"/>
          <w:sz w:val="28"/>
          <w:szCs w:val="28"/>
        </w:rPr>
        <w:t>.</w:t>
      </w:r>
      <w:r w:rsidRPr="004C125F">
        <w:rPr>
          <w:rFonts w:ascii="Times New Roman" w:hAnsi="Times New Roman"/>
          <w:sz w:val="28"/>
          <w:szCs w:val="28"/>
        </w:rPr>
        <w:t xml:space="preserve"> </w:t>
      </w:r>
    </w:p>
    <w:p w:rsidR="00D50241" w:rsidRPr="004C125F" w:rsidRDefault="00D50241" w:rsidP="00D502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125F">
        <w:rPr>
          <w:rFonts w:ascii="Times New Roman" w:hAnsi="Times New Roman"/>
          <w:sz w:val="28"/>
          <w:szCs w:val="28"/>
        </w:rPr>
        <w:t>Опираясь на текст учебник</w:t>
      </w:r>
      <w:r>
        <w:rPr>
          <w:rFonts w:ascii="Times New Roman" w:hAnsi="Times New Roman"/>
          <w:sz w:val="28"/>
          <w:szCs w:val="28"/>
        </w:rPr>
        <w:t>а</w:t>
      </w:r>
      <w:r w:rsidRPr="004C125F">
        <w:rPr>
          <w:rFonts w:ascii="Times New Roman" w:hAnsi="Times New Roman"/>
          <w:sz w:val="28"/>
          <w:szCs w:val="28"/>
        </w:rPr>
        <w:t xml:space="preserve"> и рекомендуемую литературу, проведите его анализ по следующей структуре: </w:t>
      </w:r>
    </w:p>
    <w:p w:rsidR="00D50241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Представители (авторы) подхода.</w:t>
      </w:r>
    </w:p>
    <w:p w:rsidR="00D50241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Определение личности, сформулированное в подходе.</w:t>
      </w:r>
    </w:p>
    <w:p w:rsidR="00D50241" w:rsidRPr="007F23D2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личности.</w:t>
      </w:r>
    </w:p>
    <w:p w:rsidR="00D50241" w:rsidRPr="007F23D2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7F23D2">
        <w:rPr>
          <w:rFonts w:ascii="Times New Roman" w:hAnsi="Times New Roman"/>
          <w:sz w:val="28"/>
          <w:szCs w:val="28"/>
        </w:rPr>
        <w:t>вижущие силы развития личности</w:t>
      </w:r>
      <w:r>
        <w:rPr>
          <w:rFonts w:ascii="Times New Roman" w:hAnsi="Times New Roman"/>
          <w:sz w:val="28"/>
          <w:szCs w:val="28"/>
        </w:rPr>
        <w:t xml:space="preserve"> и условия благополучного развития.</w:t>
      </w:r>
    </w:p>
    <w:p w:rsidR="00D50241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Возможные п</w:t>
      </w:r>
      <w:r w:rsidRPr="0096537F">
        <w:rPr>
          <w:rFonts w:ascii="Times New Roman" w:hAnsi="Times New Roman"/>
          <w:sz w:val="28"/>
          <w:szCs w:val="28"/>
        </w:rPr>
        <w:t>ричины нарушени</w:t>
      </w:r>
      <w:r>
        <w:rPr>
          <w:rFonts w:ascii="Times New Roman" w:hAnsi="Times New Roman"/>
          <w:sz w:val="28"/>
          <w:szCs w:val="28"/>
        </w:rPr>
        <w:t xml:space="preserve">й и </w:t>
      </w:r>
      <w:proofErr w:type="spellStart"/>
      <w:r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96537F">
        <w:rPr>
          <w:rFonts w:ascii="Times New Roman" w:hAnsi="Times New Roman"/>
          <w:sz w:val="28"/>
          <w:szCs w:val="28"/>
        </w:rPr>
        <w:t xml:space="preserve"> личности.</w:t>
      </w:r>
    </w:p>
    <w:p w:rsidR="00D50241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работы в данном подходе.</w:t>
      </w:r>
    </w:p>
    <w:p w:rsidR="00D50241" w:rsidRPr="0096537F" w:rsidRDefault="00D50241" w:rsidP="00D50241">
      <w:pPr>
        <w:numPr>
          <w:ilvl w:val="1"/>
          <w:numId w:val="1"/>
        </w:numPr>
        <w:tabs>
          <w:tab w:val="clear" w:pos="2145"/>
        </w:tabs>
        <w:spacing w:after="0" w:line="240" w:lineRule="auto"/>
        <w:ind w:left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Методы психологической коррекции и примеры </w:t>
      </w:r>
      <w:proofErr w:type="spellStart"/>
      <w:r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техник.</w:t>
      </w:r>
    </w:p>
    <w:p w:rsidR="00D50241" w:rsidRDefault="00D50241" w:rsidP="00D5024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0241" w:rsidRPr="00466AD8" w:rsidRDefault="00D50241" w:rsidP="00D5024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466AD8">
        <w:rPr>
          <w:rFonts w:ascii="Times New Roman" w:hAnsi="Times New Roman"/>
          <w:b/>
          <w:bCs/>
          <w:i/>
          <w:sz w:val="28"/>
          <w:szCs w:val="28"/>
        </w:rPr>
        <w:t>Пример</w:t>
      </w:r>
      <w:r>
        <w:rPr>
          <w:rFonts w:ascii="Times New Roman" w:hAnsi="Times New Roman"/>
          <w:b/>
          <w:bCs/>
          <w:i/>
          <w:sz w:val="28"/>
          <w:szCs w:val="28"/>
        </w:rPr>
        <w:t xml:space="preserve"> выполнения задания</w:t>
      </w:r>
      <w:r w:rsidRPr="00466AD8">
        <w:rPr>
          <w:rFonts w:ascii="Times New Roman" w:hAnsi="Times New Roman"/>
          <w:b/>
          <w:bCs/>
          <w:i/>
          <w:sz w:val="28"/>
          <w:szCs w:val="28"/>
        </w:rPr>
        <w:t>: психоаналитический подход З. Фрейда</w:t>
      </w:r>
    </w:p>
    <w:p w:rsidR="00D50241" w:rsidRPr="00466AD8" w:rsidRDefault="00D50241" w:rsidP="00D502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466AD8">
        <w:rPr>
          <w:rFonts w:ascii="Times New Roman" w:hAnsi="Times New Roman"/>
          <w:sz w:val="28"/>
          <w:szCs w:val="28"/>
        </w:rPr>
        <w:t>Представители (авторы) подхода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sz w:val="28"/>
          <w:szCs w:val="28"/>
        </w:rPr>
        <w:t>З. Фрейд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D50241" w:rsidRPr="00466AD8" w:rsidRDefault="00D50241" w:rsidP="00D502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466AD8">
        <w:rPr>
          <w:rFonts w:ascii="Times New Roman" w:hAnsi="Times New Roman"/>
          <w:sz w:val="28"/>
          <w:szCs w:val="28"/>
        </w:rPr>
        <w:t>Определение личности, сформулированное в подходе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sz w:val="28"/>
          <w:szCs w:val="28"/>
        </w:rPr>
        <w:t>личность</w:t>
      </w:r>
      <w:r>
        <w:rPr>
          <w:rFonts w:ascii="Times New Roman" w:hAnsi="Times New Roman"/>
          <w:i/>
          <w:sz w:val="28"/>
          <w:szCs w:val="28"/>
        </w:rPr>
        <w:t xml:space="preserve"> –</w:t>
      </w:r>
      <w:r w:rsidRPr="00466AD8">
        <w:rPr>
          <w:rFonts w:ascii="Times New Roman" w:hAnsi="Times New Roman"/>
          <w:i/>
          <w:sz w:val="28"/>
          <w:szCs w:val="28"/>
        </w:rPr>
        <w:t xml:space="preserve"> это результат взаимодействия взаимно побуждающих и сдерживающих неосознаваемых тенденций. </w:t>
      </w:r>
    </w:p>
    <w:p w:rsidR="00D50241" w:rsidRPr="00466AD8" w:rsidRDefault="00D50241" w:rsidP="00D502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466AD8">
        <w:rPr>
          <w:rFonts w:ascii="Times New Roman" w:hAnsi="Times New Roman"/>
          <w:sz w:val="28"/>
          <w:szCs w:val="28"/>
        </w:rPr>
        <w:t>Структура личности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sz w:val="28"/>
          <w:szCs w:val="28"/>
        </w:rPr>
        <w:t xml:space="preserve">Ид, Эго, </w:t>
      </w:r>
      <w:proofErr w:type="gramStart"/>
      <w:r w:rsidRPr="00466AD8">
        <w:rPr>
          <w:rFonts w:ascii="Times New Roman" w:hAnsi="Times New Roman"/>
          <w:i/>
          <w:sz w:val="28"/>
          <w:szCs w:val="28"/>
        </w:rPr>
        <w:t>Супер-эго</w:t>
      </w:r>
      <w:proofErr w:type="gramEnd"/>
      <w:r>
        <w:rPr>
          <w:rFonts w:ascii="Times New Roman" w:hAnsi="Times New Roman"/>
          <w:i/>
          <w:sz w:val="28"/>
          <w:szCs w:val="28"/>
        </w:rPr>
        <w:t>.</w:t>
      </w:r>
    </w:p>
    <w:p w:rsidR="00D50241" w:rsidRPr="00466AD8" w:rsidRDefault="00D50241" w:rsidP="00D502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466AD8">
        <w:rPr>
          <w:rFonts w:ascii="Times New Roman" w:hAnsi="Times New Roman"/>
          <w:sz w:val="28"/>
          <w:szCs w:val="28"/>
        </w:rPr>
        <w:t>Движущие силы развития личности и условия благополучного развития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iCs/>
          <w:sz w:val="28"/>
          <w:szCs w:val="28"/>
        </w:rPr>
        <w:t>поведение регулируется неосознаваемыми инстинктивными тенденциями. Условиями благополучного развития являются полноценное бе</w:t>
      </w:r>
      <w:r>
        <w:rPr>
          <w:rFonts w:ascii="Times New Roman" w:hAnsi="Times New Roman"/>
          <w:i/>
          <w:iCs/>
          <w:sz w:val="28"/>
          <w:szCs w:val="28"/>
        </w:rPr>
        <w:t>с</w:t>
      </w:r>
      <w:r w:rsidRPr="00466AD8">
        <w:rPr>
          <w:rFonts w:ascii="Times New Roman" w:hAnsi="Times New Roman"/>
          <w:i/>
          <w:iCs/>
          <w:sz w:val="28"/>
          <w:szCs w:val="28"/>
        </w:rPr>
        <w:t xml:space="preserve">конфликтное проживание каждой стадии </w:t>
      </w:r>
      <w:proofErr w:type="spellStart"/>
      <w:r w:rsidRPr="00466AD8">
        <w:rPr>
          <w:rFonts w:ascii="Times New Roman" w:hAnsi="Times New Roman"/>
          <w:i/>
          <w:iCs/>
          <w:sz w:val="28"/>
          <w:szCs w:val="28"/>
        </w:rPr>
        <w:t>психосексуального</w:t>
      </w:r>
      <w:proofErr w:type="spellEnd"/>
      <w:r w:rsidRPr="00466AD8">
        <w:rPr>
          <w:rFonts w:ascii="Times New Roman" w:hAnsi="Times New Roman"/>
          <w:i/>
          <w:iCs/>
          <w:sz w:val="28"/>
          <w:szCs w:val="28"/>
        </w:rPr>
        <w:t xml:space="preserve"> развития, баланс подструктур личности в борьбе за распределение энергии либидо, развитая подструктура Эго, применение личностью конструктивных защитных механизмов</w:t>
      </w:r>
    </w:p>
    <w:p w:rsidR="00D50241" w:rsidRPr="00466AD8" w:rsidRDefault="00D50241" w:rsidP="00D50241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466AD8">
        <w:rPr>
          <w:rFonts w:ascii="Times New Roman" w:hAnsi="Times New Roman"/>
          <w:sz w:val="28"/>
          <w:szCs w:val="28"/>
        </w:rPr>
        <w:t xml:space="preserve">Возможные причины нарушений и </w:t>
      </w:r>
      <w:proofErr w:type="spellStart"/>
      <w:r w:rsidRPr="00466AD8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466AD8">
        <w:rPr>
          <w:rFonts w:ascii="Times New Roman" w:hAnsi="Times New Roman"/>
          <w:sz w:val="28"/>
          <w:szCs w:val="28"/>
        </w:rPr>
        <w:t xml:space="preserve"> личности. </w:t>
      </w:r>
      <w:r w:rsidRPr="00466AD8">
        <w:rPr>
          <w:rFonts w:ascii="Times New Roman" w:hAnsi="Times New Roman"/>
          <w:i/>
          <w:iCs/>
          <w:sz w:val="28"/>
          <w:szCs w:val="28"/>
        </w:rPr>
        <w:t xml:space="preserve">Нарушения возникают из-за вытеснения эмоционально заряженных впечатлений или переживаний, фиксаций характера на соответствующих стадиях </w:t>
      </w:r>
      <w:proofErr w:type="spellStart"/>
      <w:r w:rsidRPr="00466AD8">
        <w:rPr>
          <w:rFonts w:ascii="Times New Roman" w:hAnsi="Times New Roman"/>
          <w:i/>
          <w:iCs/>
          <w:sz w:val="28"/>
          <w:szCs w:val="28"/>
        </w:rPr>
        <w:t>психосексуального</w:t>
      </w:r>
      <w:proofErr w:type="spellEnd"/>
      <w:r w:rsidRPr="00466AD8">
        <w:rPr>
          <w:rFonts w:ascii="Times New Roman" w:hAnsi="Times New Roman"/>
          <w:i/>
          <w:iCs/>
          <w:sz w:val="28"/>
          <w:szCs w:val="28"/>
        </w:rPr>
        <w:t xml:space="preserve"> развития и напряжения, связанного с</w:t>
      </w:r>
      <w:r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466AD8">
        <w:rPr>
          <w:rFonts w:ascii="Times New Roman" w:hAnsi="Times New Roman"/>
          <w:i/>
          <w:iCs/>
          <w:sz w:val="28"/>
          <w:szCs w:val="28"/>
        </w:rPr>
        <w:t>внутриличностными</w:t>
      </w:r>
      <w:proofErr w:type="spellEnd"/>
      <w:r w:rsidRPr="00466AD8">
        <w:rPr>
          <w:rFonts w:ascii="Times New Roman" w:hAnsi="Times New Roman"/>
          <w:i/>
          <w:iCs/>
          <w:sz w:val="28"/>
          <w:szCs w:val="28"/>
        </w:rPr>
        <w:t xml:space="preserve"> конфликтами</w:t>
      </w:r>
    </w:p>
    <w:p w:rsidR="00D50241" w:rsidRDefault="00D50241" w:rsidP="00D50241">
      <w:pPr>
        <w:widowControl w:val="0"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6. </w:t>
      </w:r>
      <w:r w:rsidRPr="00466AD8">
        <w:rPr>
          <w:rFonts w:ascii="Times New Roman" w:hAnsi="Times New Roman"/>
          <w:sz w:val="28"/>
          <w:szCs w:val="28"/>
        </w:rPr>
        <w:t xml:space="preserve">Цель </w:t>
      </w:r>
      <w:proofErr w:type="spellStart"/>
      <w:r w:rsidRPr="00466AD8">
        <w:rPr>
          <w:rFonts w:ascii="Times New Roman" w:hAnsi="Times New Roman"/>
          <w:sz w:val="28"/>
          <w:szCs w:val="28"/>
        </w:rPr>
        <w:t>психокоррекционной</w:t>
      </w:r>
      <w:proofErr w:type="spellEnd"/>
      <w:r w:rsidRPr="00466AD8">
        <w:rPr>
          <w:rFonts w:ascii="Times New Roman" w:hAnsi="Times New Roman"/>
          <w:sz w:val="28"/>
          <w:szCs w:val="28"/>
        </w:rPr>
        <w:t xml:space="preserve"> работы в данном подходе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iCs/>
          <w:sz w:val="28"/>
          <w:szCs w:val="28"/>
        </w:rPr>
        <w:t>помощь в</w:t>
      </w:r>
      <w:r>
        <w:rPr>
          <w:rFonts w:ascii="Times New Roman" w:hAnsi="Times New Roman"/>
          <w:i/>
          <w:iCs/>
          <w:sz w:val="28"/>
          <w:szCs w:val="28"/>
        </w:rPr>
        <w:t> </w:t>
      </w:r>
      <w:proofErr w:type="spellStart"/>
      <w:r w:rsidRPr="00466AD8">
        <w:rPr>
          <w:rFonts w:ascii="Times New Roman" w:hAnsi="Times New Roman"/>
          <w:i/>
          <w:iCs/>
          <w:sz w:val="28"/>
          <w:szCs w:val="28"/>
        </w:rPr>
        <w:t>осознавании</w:t>
      </w:r>
      <w:proofErr w:type="spellEnd"/>
      <w:r w:rsidRPr="00466AD8">
        <w:rPr>
          <w:rFonts w:ascii="Times New Roman" w:hAnsi="Times New Roman"/>
          <w:i/>
          <w:iCs/>
          <w:sz w:val="28"/>
          <w:szCs w:val="28"/>
        </w:rPr>
        <w:t xml:space="preserve"> вытесненных конфликтов, выявление причин невротической тревоги и обнаружение неконструктивных психологических защит; усиление структуры Эго в личности клиента для обеспечения адаптивного поведения</w:t>
      </w:r>
      <w:r>
        <w:rPr>
          <w:rFonts w:ascii="Times New Roman" w:hAnsi="Times New Roman"/>
          <w:i/>
          <w:iCs/>
          <w:sz w:val="28"/>
          <w:szCs w:val="28"/>
        </w:rPr>
        <w:t>.</w:t>
      </w:r>
    </w:p>
    <w:p w:rsidR="00D50241" w:rsidRPr="00466AD8" w:rsidRDefault="00D50241" w:rsidP="00D50241">
      <w:pPr>
        <w:widowControl w:val="0"/>
        <w:autoSpaceDE w:val="0"/>
        <w:snapToGrid w:val="0"/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466AD8">
        <w:rPr>
          <w:rFonts w:ascii="Times New Roman" w:hAnsi="Times New Roman"/>
          <w:sz w:val="28"/>
          <w:szCs w:val="28"/>
        </w:rPr>
        <w:t xml:space="preserve">Методы психологической коррекции и примеры </w:t>
      </w:r>
      <w:proofErr w:type="spellStart"/>
      <w:r w:rsidRPr="00466AD8">
        <w:rPr>
          <w:rFonts w:ascii="Times New Roman" w:hAnsi="Times New Roman"/>
          <w:sz w:val="28"/>
          <w:szCs w:val="28"/>
        </w:rPr>
        <w:t>психокоррекционных</w:t>
      </w:r>
      <w:proofErr w:type="spellEnd"/>
      <w:r w:rsidRPr="00466AD8">
        <w:rPr>
          <w:rFonts w:ascii="Times New Roman" w:hAnsi="Times New Roman"/>
          <w:sz w:val="28"/>
          <w:szCs w:val="28"/>
        </w:rPr>
        <w:t xml:space="preserve"> техник</w:t>
      </w:r>
      <w:r>
        <w:rPr>
          <w:rFonts w:ascii="Times New Roman" w:hAnsi="Times New Roman"/>
          <w:sz w:val="28"/>
          <w:szCs w:val="28"/>
        </w:rPr>
        <w:t>:</w:t>
      </w:r>
      <w:r w:rsidRPr="00466AD8">
        <w:rPr>
          <w:rFonts w:ascii="Times New Roman" w:hAnsi="Times New Roman"/>
          <w:sz w:val="28"/>
          <w:szCs w:val="28"/>
        </w:rPr>
        <w:t xml:space="preserve"> </w:t>
      </w:r>
      <w:r w:rsidRPr="00466AD8">
        <w:rPr>
          <w:rFonts w:ascii="Times New Roman" w:hAnsi="Times New Roman"/>
          <w:i/>
          <w:iCs/>
          <w:sz w:val="28"/>
          <w:szCs w:val="28"/>
        </w:rPr>
        <w:t>метод свободных ассоциаций. Толкование сновидений. Техники прояснения, интерпретации.</w:t>
      </w:r>
    </w:p>
    <w:p w:rsidR="003F717A" w:rsidRDefault="003F717A">
      <w:bookmarkStart w:id="0" w:name="_GoBack"/>
      <w:bookmarkEnd w:id="0"/>
    </w:p>
    <w:sectPr w:rsidR="003F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6B0"/>
    <w:multiLevelType w:val="hybridMultilevel"/>
    <w:tmpl w:val="4812629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color w:val="auto"/>
      </w:rPr>
    </w:lvl>
    <w:lvl w:ilvl="1" w:tplc="D2243BA6">
      <w:start w:val="1"/>
      <w:numFmt w:val="decimal"/>
      <w:lvlText w:val="%2."/>
      <w:lvlJc w:val="left"/>
      <w:pPr>
        <w:tabs>
          <w:tab w:val="num" w:pos="2145"/>
        </w:tabs>
        <w:ind w:left="2145" w:hanging="360"/>
      </w:pPr>
      <w:rPr>
        <w:rFonts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51BB3ABC"/>
    <w:multiLevelType w:val="hybridMultilevel"/>
    <w:tmpl w:val="08364D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81"/>
    <w:rsid w:val="003F717A"/>
    <w:rsid w:val="00C26781"/>
    <w:rsid w:val="00D5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4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5024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024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D502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24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D5024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5024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D502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1935</Characters>
  <Application>Microsoft Office Word</Application>
  <DocSecurity>0</DocSecurity>
  <Lines>16</Lines>
  <Paragraphs>4</Paragraphs>
  <ScaleCrop>false</ScaleCrop>
  <Company>tltsu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 Яцкаер</dc:creator>
  <cp:keywords/>
  <dc:description/>
  <cp:lastModifiedBy>Лев Яцкаер</cp:lastModifiedBy>
  <cp:revision>2</cp:revision>
  <dcterms:created xsi:type="dcterms:W3CDTF">2020-12-25T08:20:00Z</dcterms:created>
  <dcterms:modified xsi:type="dcterms:W3CDTF">2020-12-25T08:21:00Z</dcterms:modified>
</cp:coreProperties>
</file>