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B24" w:rsidRPr="001B1B24" w:rsidRDefault="001B1B24" w:rsidP="001B1B24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1B1B24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1. Решение задач линейного программирования графическим методом и методом перебора</w:t>
      </w:r>
    </w:p>
    <w:p w:rsidR="001B1B24" w:rsidRPr="001B1B24" w:rsidRDefault="001B1B24" w:rsidP="001B1B24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B1B2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1.1. Цель практической работы</w:t>
      </w:r>
    </w:p>
    <w:p w:rsidR="001B1B24" w:rsidRPr="001B1B24" w:rsidRDefault="001B1B24" w:rsidP="001B1B2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1B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 заключается в закреплении теоретических знаний по построению линейных моделей и решении простейших методом перебора и графическим методом.</w:t>
      </w:r>
    </w:p>
    <w:p w:rsidR="001B1B24" w:rsidRDefault="001B1B24" w:rsidP="001B1B2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1.2. Краткие теоретические сведения</w:t>
      </w:r>
    </w:p>
    <w:p w:rsidR="001B1B24" w:rsidRDefault="001B1B24" w:rsidP="001B1B2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задача линейного программирования (ЛП) представлена в канонической форме (основная задача ЛП – ОЗЛП):</w:t>
      </w:r>
    </w:p>
    <w:p w:rsidR="001B1B24" w:rsidRPr="001B1B24" w:rsidRDefault="001B1B24" w:rsidP="001B1B24">
      <w:pPr>
        <w:pStyle w:val="a3"/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56083804" wp14:editId="25AE0C14">
            <wp:extent cx="5314950" cy="1628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1B1B24">
        <w:rPr>
          <w:rFonts w:ascii="Arial" w:hAnsi="Arial" w:cs="Arial"/>
          <w:b/>
          <w:bCs/>
          <w:color w:val="000000"/>
          <w:sz w:val="21"/>
          <w:szCs w:val="21"/>
        </w:rPr>
        <w:t>Метод перебора</w:t>
      </w:r>
    </w:p>
    <w:p w:rsidR="001B1B24" w:rsidRPr="001B1B24" w:rsidRDefault="001B1B24" w:rsidP="001B1B24">
      <w:pPr>
        <w:pStyle w:val="a3"/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Если число уравнений 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m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 на два меньше числа переменных 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n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 (т.е. 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n–m = k = 2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), то имеется возможность решения задачи путем геометрической интерпретации на плоскости. Так как 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n&gt;m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, то всегда можно положить какое-то 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k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 переменных свободными (можно задавать произвольные значения), а остальные 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m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 штук (базисные) получать, разрешив систему уравнений (1) относительно свободных переменных. Известно, что оптимальное решение ОЗЛП достигается в одной из крайних точек ("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k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 свободных переменных равны нулю), поэтому необходимо найти решение в каждой из них, исследовав целевую функцию (2) на экстремум в допустимых точках. Для определения крайних точек необходимо рассмотреть всевозможные случаи сочетания базисных ("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m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 штук) либо свободных ("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k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 штук) переменных на фоне общего количества переменных "</w:t>
      </w:r>
      <w:r w:rsidRPr="001B1B24">
        <w:rPr>
          <w:i/>
          <w:iCs/>
          <w:color w:val="000000"/>
          <w:sz w:val="26"/>
          <w:szCs w:val="26"/>
          <w:shd w:val="clear" w:color="auto" w:fill="FFFFFF"/>
        </w:rPr>
        <w:t>n</w:t>
      </w:r>
      <w:r w:rsidRPr="001B1B24">
        <w:rPr>
          <w:rFonts w:ascii="Arial" w:hAnsi="Arial" w:cs="Arial"/>
          <w:color w:val="000000"/>
          <w:sz w:val="21"/>
          <w:szCs w:val="21"/>
          <w:shd w:val="clear" w:color="auto" w:fill="FFFFFF"/>
        </w:rPr>
        <w:t>"; вычисление выполняется по формуле:</w:t>
      </w:r>
      <w:r w:rsidRPr="001B1B2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3FC921" wp14:editId="1731CC66">
            <wp:extent cx="1943100" cy="514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1B24">
        <w:rPr>
          <w:rFonts w:ascii="Arial" w:hAnsi="Arial" w:cs="Arial"/>
          <w:b/>
          <w:bCs/>
          <w:color w:val="000000"/>
          <w:sz w:val="21"/>
          <w:szCs w:val="21"/>
        </w:rPr>
        <w:t>Графический метод</w:t>
      </w:r>
    </w:p>
    <w:p w:rsidR="001B1B24" w:rsidRDefault="001B1B24" w:rsidP="001B1B24">
      <w:pPr>
        <w:rPr>
          <w:noProof/>
          <w:lang w:eastAsia="ru-RU"/>
        </w:rPr>
      </w:pP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Если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k = 2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то систему уравнений (1) всегда можно привести к виду:</w:t>
      </w:r>
      <w:r w:rsidRPr="001B1B2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27DC9F9" wp14:editId="1BE19163">
            <wp:extent cx="4838700" cy="9239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24" w:rsidRPr="001B1B24" w:rsidRDefault="001B1B24" w:rsidP="001B1B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При этом под свободными переменными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1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2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стоит понимать любую пару из множества переменных {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1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proofErr w:type="gramStart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2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,...</w:t>
      </w:r>
      <w:proofErr w:type="gramEnd"/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 </w:t>
      </w:r>
      <w:proofErr w:type="spellStart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n</w:t>
      </w:r>
      <w:proofErr w:type="spellEnd"/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}. Для определения области допустимых решений (ОДР) для каждого уравнения системы (3) определяется полуплоскость где эти переменные больше нуля (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i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≥0, i=</w:t>
      </w:r>
      <w:proofErr w:type="gramStart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3,4,...</w:t>
      </w:r>
      <w:proofErr w:type="gramEnd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,n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); после чего может быть построена ОДР задачи. Далее, построив след прямой (2) 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при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z = 0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и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z = a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0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(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a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0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– произвольная константа), определяют направление движения либо уменьшения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z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После этого перемещают прямую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z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в соответствующем направлении в зависимости от содержания экстремума (</w:t>
      </w:r>
      <w:proofErr w:type="spellStart"/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max-min</w:t>
      </w:r>
      <w:proofErr w:type="spellEnd"/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 до совпадения с предельной крайней точкой ОДР. Спроецировав точку на оси координат определяют оптимальные значения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1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*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2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*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; после чего подсчитывается </w:t>
      </w:r>
      <w:proofErr w:type="gramStart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z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</w:t>
      </w:r>
      <w:proofErr w:type="gramEnd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1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*, x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vertAlign w:val="subscript"/>
          <w:lang w:eastAsia="ru-RU"/>
        </w:rPr>
        <w:t>2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*</w:t>
      </w:r>
      <w:r w:rsidRPr="001B1B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).</w:t>
      </w:r>
    </w:p>
    <w:p w:rsidR="001B1B24" w:rsidRPr="001B1B24" w:rsidRDefault="001B1B24" w:rsidP="001B1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1B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прямая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1B1B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предельном положении совпадает с одной из прямых, определяющих ОДР, то всякая точка, принадлежащая месту совпадения будет являться оптимальным решением задачи (бесчисленное число решений).</w:t>
      </w:r>
    </w:p>
    <w:p w:rsidR="001B1B24" w:rsidRPr="001B1B24" w:rsidRDefault="001B1B24" w:rsidP="001B1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1B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ОДР распадается на непересекающиеся подобласти, то решение задачи не существует.</w:t>
      </w:r>
    </w:p>
    <w:p w:rsidR="001B1B24" w:rsidRPr="001B1B24" w:rsidRDefault="001B1B24" w:rsidP="001B1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1B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направление перемещения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1B1B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совпадает с направлением неограниченного изменения ОДР, то </w:t>
      </w:r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z = </w:t>
      </w:r>
      <w:proofErr w:type="gramStart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∞(</w:t>
      </w:r>
      <w:proofErr w:type="gramEnd"/>
      <w:r w:rsidRPr="001B1B2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-∞)</w:t>
      </w:r>
    </w:p>
    <w:p w:rsidR="001B1B24" w:rsidRDefault="001B1B24" w:rsidP="001B1B2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.3. Варианты заданий</w:t>
      </w:r>
    </w:p>
    <w:p w:rsidR="001B1B24" w:rsidRDefault="001B1B24" w:rsidP="001B1B2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min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</w:p>
    <w:p w:rsidR="001B1B24" w:rsidRDefault="001B1B24" w:rsidP="001B1B2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α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≤ 1</w:t>
      </w:r>
    </w:p>
    <w:p w:rsidR="001B1B24" w:rsidRDefault="001B1B24" w:rsidP="001B1B24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</w:t>
      </w:r>
    </w:p>
    <w:p w:rsidR="001B1B24" w:rsidRDefault="001B1B24" w:rsidP="001B1B2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β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β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≤ 1</w:t>
      </w:r>
    </w:p>
    <w:p w:rsidR="001B1B24" w:rsidRDefault="001B1B24" w:rsidP="001B1B24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</w:t>
      </w:r>
    </w:p>
    <w:p w:rsidR="001B1B24" w:rsidRDefault="001B1B24" w:rsidP="001B1B2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γ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γ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≤ 1</w:t>
      </w:r>
    </w:p>
    <w:p w:rsidR="001B1B24" w:rsidRDefault="001B1B24" w:rsidP="001B1B24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(3)</w:t>
      </w:r>
    </w:p>
    <w:p w:rsidR="001B1B24" w:rsidRDefault="001B1B24" w:rsidP="001B1B2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tbl>
      <w:tblPr>
        <w:tblW w:w="11624" w:type="dxa"/>
        <w:tblCellSpacing w:w="15" w:type="dxa"/>
        <w:tblInd w:w="-14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2349"/>
        <w:gridCol w:w="1570"/>
        <w:gridCol w:w="1968"/>
        <w:gridCol w:w="1968"/>
        <w:gridCol w:w="1708"/>
        <w:gridCol w:w="30"/>
        <w:gridCol w:w="1387"/>
      </w:tblGrid>
      <w:tr w:rsidR="001B1B24" w:rsidTr="001B1B24">
        <w:trPr>
          <w:gridAfter w:val="1"/>
          <w:wAfter w:w="1342" w:type="dxa"/>
          <w:tblCellSpacing w:w="15" w:type="dxa"/>
        </w:trPr>
        <w:tc>
          <w:tcPr>
            <w:tcW w:w="101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П1.2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231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α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154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α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β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β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1678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γ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1372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γ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</w:t>
            </w:r>
          </w:p>
        </w:tc>
        <w:tc>
          <w:tcPr>
            <w:tcW w:w="167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72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19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+ (N–1)</w:t>
            </w:r>
          </w:p>
        </w:tc>
        <w:tc>
          <w:tcPr>
            <w:tcW w:w="154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678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372" w:type="dxa"/>
            <w:gridSpan w:val="2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19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54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– (N–5)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678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372" w:type="dxa"/>
            <w:gridSpan w:val="2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319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540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β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β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+ (N–10)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678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372" w:type="dxa"/>
            <w:gridSpan w:val="2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319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54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β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β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– (N–15)</w:t>
            </w:r>
          </w:p>
        </w:tc>
        <w:tc>
          <w:tcPr>
            <w:tcW w:w="1678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372" w:type="dxa"/>
            <w:gridSpan w:val="2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319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540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678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γ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γ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+ (N–20)</w:t>
            </w:r>
          </w:p>
        </w:tc>
        <w:tc>
          <w:tcPr>
            <w:tcW w:w="1372" w:type="dxa"/>
            <w:gridSpan w:val="2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319" w:type="dxa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+ (N–25)</w:t>
            </w:r>
          </w:p>
        </w:tc>
        <w:tc>
          <w:tcPr>
            <w:tcW w:w="1540" w:type="dxa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α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+ (N–25)</w:t>
            </w:r>
          </w:p>
        </w:tc>
        <w:tc>
          <w:tcPr>
            <w:tcW w:w="0" w:type="auto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β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β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perscript"/>
              </w:rPr>
              <w:t>(0)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+ (N–25)</w:t>
            </w:r>
          </w:p>
        </w:tc>
        <w:tc>
          <w:tcPr>
            <w:tcW w:w="0" w:type="auto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678" w:type="dxa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372" w:type="dxa"/>
            <w:gridSpan w:val="2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319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EBD7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1B1B24" w:rsidTr="001B1B2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319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8" w:type="dxa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shd w:val="clear" w:color="auto" w:fill="FAF0E6"/>
            <w:vAlign w:val="center"/>
            <w:hideMark/>
          </w:tcPr>
          <w:p w:rsidR="001B1B24" w:rsidRDefault="001B1B2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</w:tbl>
    <w:p w:rsidR="001B1B24" w:rsidRPr="001B1B24" w:rsidRDefault="001B1B24" w:rsidP="001B1B24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5C61" w:rsidRPr="00A15C61" w:rsidRDefault="00A15C61" w:rsidP="00A15C6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15C6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1.4. Порядок выполнения работы</w:t>
      </w:r>
    </w:p>
    <w:p w:rsidR="00A15C61" w:rsidRPr="00A15C61" w:rsidRDefault="00A15C61" w:rsidP="00A15C6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Вариант (N) выбирается по последним двум цифрам номера зачетной книжки студента.</w:t>
      </w:r>
    </w:p>
    <w:p w:rsidR="00A15C61" w:rsidRPr="00A15C61" w:rsidRDefault="00A15C61" w:rsidP="00A15C6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(Например, последние две цифры – 63 – это равно 30+30+3, т.е. студент выбирает систему под номером 3)</w:t>
      </w:r>
    </w:p>
    <w:p w:rsidR="00A15C61" w:rsidRPr="00A15C61" w:rsidRDefault="00A15C61" w:rsidP="00A15C6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(Например, последние две цифры 43 – это равно 30+13, т.е. студент выбирает систему под номером 13)</w:t>
      </w:r>
    </w:p>
    <w:p w:rsidR="00A15C61" w:rsidRPr="00A15C61" w:rsidRDefault="00A15C61" w:rsidP="00A15C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вариантом (N) и на основании значений базовых параметров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(0)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1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(0)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2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(0)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2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(0)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–1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γ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(0)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5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γ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(0)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1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определить индивидуальные параметры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γ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γ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формулам в таблице 1. Для первого варианта эти параметры заданы явным образом, прочерк символизирует соответствующее значение по первому варианту.</w:t>
      </w:r>
    </w:p>
    <w:p w:rsidR="00A15C61" w:rsidRPr="00A15C61" w:rsidRDefault="00A15C61" w:rsidP="00A15C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Решить задачу методом перебора. Зафиксировать опорные и крайние точки, оценить знак ограничений.</w:t>
      </w:r>
    </w:p>
    <w:p w:rsidR="00A15C61" w:rsidRPr="00A15C61" w:rsidRDefault="00A15C61" w:rsidP="00A15C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Решить задачу графическим методом, указать крайние и опорные точки, проверить результаты решение относительно предыдущего метода.</w:t>
      </w:r>
    </w:p>
    <w:p w:rsidR="00A15C61" w:rsidRPr="00A15C61" w:rsidRDefault="00A15C61" w:rsidP="00A15C6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15C6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1.5. Контрольные вопросы</w:t>
      </w:r>
    </w:p>
    <w:p w:rsidR="00A15C61" w:rsidRPr="00A15C61" w:rsidRDefault="00A15C61" w:rsidP="00A15C61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приемы используются для приведения задачи линейного программирования к каноническому виду?</w:t>
      </w:r>
    </w:p>
    <w:p w:rsidR="00A15C61" w:rsidRPr="00A15C61" w:rsidRDefault="00A15C61" w:rsidP="00A15C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Каким образом задача максимизации может быть сведена к задаче минимизации и наоборот?</w:t>
      </w:r>
    </w:p>
    <w:p w:rsidR="00A15C61" w:rsidRPr="00A15C61" w:rsidRDefault="00A15C61" w:rsidP="00A15C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Покажите возможные соотношения между числом переменных (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числом ограничений (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 каноническом представлении задачи ЛП: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 = n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proofErr w:type="gramStart"/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 &gt;</w:t>
      </w:r>
      <w:proofErr w:type="gramEnd"/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n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5C6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 &lt; n</w:t>
      </w: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5C61" w:rsidRPr="00A15C61" w:rsidRDefault="00A15C61" w:rsidP="00A15C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Какими свойствами обладают крайние точки и как подсчитать их число?</w:t>
      </w:r>
    </w:p>
    <w:p w:rsidR="00A15C61" w:rsidRPr="00A15C61" w:rsidRDefault="00A15C61" w:rsidP="00A15C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 чем свидетельствует параллельность целевой функции и </w:t>
      </w:r>
      <w:proofErr w:type="gramStart"/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какого либо</w:t>
      </w:r>
      <w:proofErr w:type="gramEnd"/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ограничения задачи?</w:t>
      </w:r>
    </w:p>
    <w:p w:rsidR="00A15C61" w:rsidRPr="00A15C61" w:rsidRDefault="00A15C61" w:rsidP="00A15C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каким ситуациям приводит неограниченность области допустимых решений?</w:t>
      </w:r>
    </w:p>
    <w:p w:rsidR="00A15C61" w:rsidRPr="00A15C61" w:rsidRDefault="00A15C61" w:rsidP="00A15C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5C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Отметьте достоинства и недостатки графического метода и метода перебора</w:t>
      </w:r>
    </w:p>
    <w:p w:rsidR="00A15C61" w:rsidRDefault="00A15C61" w:rsidP="00A15C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Решение задачи линейного программирования симплекс-методом</w:t>
      </w:r>
    </w:p>
    <w:p w:rsidR="00A15C61" w:rsidRDefault="00A15C61" w:rsidP="00A15C6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2.1. Цель практической работы</w:t>
      </w:r>
    </w:p>
    <w:p w:rsidR="00A15C61" w:rsidRDefault="00A15C61" w:rsidP="00A15C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 работы заключается в закреплении теоретических знаний по решению канонических задач линейного программирования симплекс-методом</w:t>
      </w:r>
    </w:p>
    <w:p w:rsidR="00A15C61" w:rsidRDefault="00A15C61" w:rsidP="00A15C6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2.2. Краткие теоретические сведения</w:t>
      </w:r>
    </w:p>
    <w:p w:rsidR="00A15C61" w:rsidRDefault="00A15C61" w:rsidP="00A15C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задачи, представленной в каноническом виде, заносятся в таблицу 1.</w:t>
      </w:r>
    </w:p>
    <w:tbl>
      <w:tblPr>
        <w:tblW w:w="10800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429"/>
        <w:gridCol w:w="1322"/>
        <w:gridCol w:w="1322"/>
        <w:gridCol w:w="539"/>
        <w:gridCol w:w="1205"/>
        <w:gridCol w:w="539"/>
        <w:gridCol w:w="1325"/>
        <w:gridCol w:w="2208"/>
        <w:gridCol w:w="846"/>
      </w:tblGrid>
      <w:tr w:rsidR="00A15C61" w:rsidTr="00A15C61">
        <w:trPr>
          <w:tblCellSpacing w:w="15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</w:t>
            </w: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Б.П.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...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j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...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n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Решение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z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Δ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Δ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Δ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j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Δ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x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1j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x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2j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2n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x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i1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i2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ij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in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i0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←</w:t>
            </w: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</w:tr>
      <w:tr w:rsidR="00A15C61" w:rsidTr="00A15C61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x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m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m1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m2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mj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mn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m0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15C61" w:rsidRDefault="00A15C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</w:p>
        </w:tc>
      </w:tr>
    </w:tbl>
    <w:p w:rsidR="00A15C61" w:rsidRDefault="00A15C61" w:rsidP="00A15C6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i0</w:t>
      </w:r>
      <w:r>
        <w:rPr>
          <w:rFonts w:ascii="Arial" w:hAnsi="Arial" w:cs="Arial"/>
          <w:color w:val="000000"/>
          <w:sz w:val="21"/>
          <w:szCs w:val="21"/>
        </w:rPr>
        <w:t> – ненулевые компоненты начального опорного плана с единичным базисом;</w:t>
      </w:r>
    </w:p>
    <w:p w:rsidR="00A15C61" w:rsidRDefault="00A15C61" w:rsidP="00A15C61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коэффициенты ограничений начального опорного плана;</w:t>
      </w:r>
    </w:p>
    <w:p w:rsidR="00A15C61" w:rsidRDefault="00A15C61" w:rsidP="00A15C61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–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Δ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=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коэффициенты целевой функции начального опорного плана;</w:t>
      </w:r>
    </w:p>
    <w:p w:rsidR="00A15C61" w:rsidRDefault="00A15C61" w:rsidP="00A15C61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Б.П. – базисные переменные.</w:t>
      </w:r>
    </w:p>
    <w:p w:rsidR="00D27118" w:rsidRDefault="00A15C61" w:rsidP="00D27118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noProof/>
        </w:rPr>
        <w:drawing>
          <wp:inline distT="0" distB="0" distL="0" distR="0" wp14:anchorId="7087307B" wp14:editId="16F27026">
            <wp:extent cx="5940425" cy="24530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2C0446" wp14:editId="726B5CC2">
            <wp:extent cx="5940425" cy="275336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118">
        <w:rPr>
          <w:rFonts w:ascii="Arial" w:hAnsi="Arial" w:cs="Arial"/>
          <w:color w:val="000000"/>
          <w:sz w:val="21"/>
          <w:szCs w:val="21"/>
        </w:rPr>
        <w:br/>
      </w:r>
      <w:r w:rsidR="00D27118">
        <w:rPr>
          <w:rFonts w:ascii="Arial" w:hAnsi="Arial" w:cs="Arial"/>
          <w:color w:val="FFFFFF"/>
          <w:sz w:val="36"/>
          <w:szCs w:val="36"/>
        </w:rPr>
        <w:t>2. Решение задачи линейного программирования симплекс-методом</w:t>
      </w:r>
    </w:p>
    <w:p w:rsidR="00D27118" w:rsidRDefault="00D27118" w:rsidP="00D2711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2.3. Варианты заданий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Номера вариантов задания соответствуют последнему номеру в зачетке. Номер задания выбирается исходя из номера варианта.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0. </w:t>
      </w:r>
      <w:r>
        <w:rPr>
          <w:rStyle w:val="form"/>
          <w:i/>
          <w:iCs/>
          <w:color w:val="000000"/>
          <w:sz w:val="26"/>
          <w:szCs w:val="26"/>
        </w:rPr>
        <w:t>Z =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min</w:t>
      </w:r>
      <w:proofErr w:type="spellEnd"/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2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+ 4x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8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–5x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= 7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≥10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= 7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10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= 3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= 4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10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40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 xml:space="preserve">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≤ 5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2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7x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–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20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lastRenderedPageBreak/>
        <w:t>Z = 20x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+ 10x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5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10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+ 4x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20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2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+ 4x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8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– 8x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10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2x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40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Default="00D27118" w:rsidP="00D27118">
      <w:pPr>
        <w:pStyle w:val="a3"/>
        <w:numPr>
          <w:ilvl w:val="0"/>
          <w:numId w:val="4"/>
        </w:numPr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 = 10x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 xml:space="preserve"> →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max</w:t>
      </w:r>
      <w:proofErr w:type="spellEnd"/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3x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+ 5x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5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5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–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2 </w:t>
      </w:r>
      <w:r>
        <w:rPr>
          <w:rStyle w:val="form"/>
          <w:i/>
          <w:iCs/>
          <w:color w:val="000000"/>
          <w:sz w:val="26"/>
          <w:szCs w:val="26"/>
        </w:rPr>
        <w:t>+ 4x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≤ 10</w:t>
      </w:r>
    </w:p>
    <w:p w:rsidR="00D27118" w:rsidRDefault="00D27118" w:rsidP="00D27118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≥ 0</w:t>
      </w:r>
    </w:p>
    <w:p w:rsidR="00D27118" w:rsidRPr="00D27118" w:rsidRDefault="00D27118" w:rsidP="00D2711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2711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2.4. Порядок выполнения работы</w:t>
      </w:r>
    </w:p>
    <w:p w:rsidR="00D27118" w:rsidRPr="00D27118" w:rsidRDefault="00D27118" w:rsidP="00D27118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Решить задания № 1 – 7 (п.3) симплекс-методом.</w:t>
      </w:r>
    </w:p>
    <w:p w:rsidR="00D27118" w:rsidRPr="00D27118" w:rsidRDefault="00D27118" w:rsidP="00D271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 и сдать преподавателю.</w:t>
      </w:r>
    </w:p>
    <w:p w:rsidR="00D27118" w:rsidRPr="00D27118" w:rsidRDefault="00D27118" w:rsidP="00D2711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711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2.5. Контрольные вопросы</w:t>
      </w:r>
    </w:p>
    <w:p w:rsidR="00D27118" w:rsidRPr="00D27118" w:rsidRDefault="00D27118" w:rsidP="00D27118">
      <w:pPr>
        <w:numPr>
          <w:ilvl w:val="0"/>
          <w:numId w:val="6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приемы используются для приведения не стандартных задач к каноническому виду?</w:t>
      </w:r>
    </w:p>
    <w:p w:rsidR="00D27118" w:rsidRPr="00D27118" w:rsidRDefault="00D27118" w:rsidP="00D27118">
      <w:pPr>
        <w:shd w:val="clear" w:color="auto" w:fill="FFFFFF"/>
        <w:spacing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 правило выбора направляющего столбца и в чем его суть?</w:t>
      </w:r>
    </w:p>
    <w:p w:rsidR="00D27118" w:rsidRPr="00D27118" w:rsidRDefault="00D27118" w:rsidP="00D271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 правило выбора направляющей строки и в чем его суть?</w:t>
      </w:r>
    </w:p>
    <w:p w:rsidR="00D27118" w:rsidRPr="00D27118" w:rsidRDefault="00D27118" w:rsidP="00D271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Какова реакция симплекс-метода на особые случаи (избыточность, неограниченность целевой функции)?</w:t>
      </w:r>
    </w:p>
    <w:p w:rsidR="00D27118" w:rsidRPr="00D27118" w:rsidRDefault="00D27118" w:rsidP="00D271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Могут ли базовые переменные в коде оптимальности принимать отрицательные значения?</w:t>
      </w:r>
    </w:p>
    <w:p w:rsidR="00D27118" w:rsidRDefault="00D27118" w:rsidP="00D27118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Двойственная задача линейного программирования</w:t>
      </w:r>
    </w:p>
    <w:p w:rsidR="00D27118" w:rsidRDefault="00D27118" w:rsidP="00D2711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3.1. Цель практической работы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 работы заключается в отработке навыков построения двойственных задач и решения задач линейного программирования двойственным симплекс-методом.</w:t>
      </w:r>
    </w:p>
    <w:p w:rsidR="00D27118" w:rsidRDefault="00D27118" w:rsidP="00D2711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3.2. Краткие теоретические сведения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Особенностью двойственного симплекс-метода (Д-С-М) является обязательное условие недопустимости стартовой точки. Данный метод обеспечивает выполнение условий оптимальности решения путем систематического приближения к области допустимых решений. Когда полученное решение двойственной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задасчи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оказывается допустимым, процесс вычисления заканчивается, при этом решение прямой задачи оказывается оптимальным.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решения задачи линейного программирования двойственным симплекс-методом состоит в следующем: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Условие допустимости</w:t>
      </w:r>
      <w:r>
        <w:rPr>
          <w:rFonts w:ascii="Arial" w:hAnsi="Arial" w:cs="Arial"/>
          <w:color w:val="000000"/>
          <w:sz w:val="21"/>
          <w:szCs w:val="21"/>
        </w:rPr>
        <w:t>. В качестве исключаемой переменной выбирается небольшая по абсолютной величине отрицательная базисная переменная. При наличии альтернатив выбор делается произвольно. Если все базисные переменные неотрицательные, то процесс заканчивается, так как полученное решение допустимое и оптимальное.</w:t>
      </w:r>
    </w:p>
    <w:p w:rsidR="00D27118" w:rsidRPr="00D27118" w:rsidRDefault="00D27118" w:rsidP="00D27118">
      <w:pPr>
        <w:pStyle w:val="gde"/>
        <w:shd w:val="clear" w:color="auto" w:fill="FFFFFF"/>
        <w:spacing w:after="0"/>
        <w:ind w:left="142" w:right="150" w:firstLine="405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3AE613EA" wp14:editId="23A9DDAC">
            <wp:extent cx="5940425" cy="209423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8047" cy="210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7118">
        <w:rPr>
          <w:rFonts w:ascii="Arial" w:hAnsi="Arial" w:cs="Arial"/>
          <w:color w:val="000000"/>
          <w:sz w:val="21"/>
          <w:szCs w:val="21"/>
        </w:rPr>
        <w:t>При наличии альтернатив выбор делается произвольно.</w:t>
      </w:r>
    </w:p>
    <w:p w:rsidR="00D27118" w:rsidRPr="00D27118" w:rsidRDefault="00D27118" w:rsidP="00D27118">
      <w:pPr>
        <w:pStyle w:val="gde"/>
        <w:shd w:val="clear" w:color="auto" w:fill="FFFFFF"/>
        <w:spacing w:after="0"/>
        <w:ind w:left="150" w:right="150" w:firstLine="397"/>
        <w:rPr>
          <w:rFonts w:ascii="Arial" w:hAnsi="Arial" w:cs="Arial"/>
          <w:color w:val="000000"/>
          <w:sz w:val="21"/>
          <w:szCs w:val="21"/>
        </w:rPr>
      </w:pPr>
      <w:r w:rsidRPr="00D27118">
        <w:rPr>
          <w:rFonts w:ascii="Arial" w:hAnsi="Arial" w:cs="Arial"/>
          <w:color w:val="000000"/>
          <w:sz w:val="21"/>
          <w:szCs w:val="21"/>
        </w:rPr>
        <w:t>Если знаменатели всех отношений равны нулю или положительные, задача не имеет допустимых решений.</w:t>
      </w:r>
    </w:p>
    <w:p w:rsidR="00A15C61" w:rsidRDefault="00D27118" w:rsidP="00D27118">
      <w:pPr>
        <w:pStyle w:val="gde"/>
        <w:shd w:val="clear" w:color="auto" w:fill="FFFFFF"/>
        <w:spacing w:before="0" w:beforeAutospacing="0" w:after="0" w:afterAutospacing="0"/>
        <w:ind w:left="150" w:right="150" w:firstLine="397"/>
        <w:rPr>
          <w:rFonts w:ascii="Arial" w:hAnsi="Arial" w:cs="Arial"/>
          <w:color w:val="000000"/>
          <w:sz w:val="21"/>
          <w:szCs w:val="21"/>
        </w:rPr>
      </w:pPr>
      <w:r w:rsidRPr="00D27118">
        <w:rPr>
          <w:rFonts w:ascii="Arial" w:hAnsi="Arial" w:cs="Arial"/>
          <w:color w:val="000000"/>
          <w:sz w:val="21"/>
          <w:szCs w:val="21"/>
        </w:rPr>
        <w:t>После выбора включаемой и исключаемой переменных осуществляется обычная операция преобразования строк симплекс-таблицы.</w:t>
      </w:r>
    </w:p>
    <w:p w:rsidR="00D27118" w:rsidRPr="00D27118" w:rsidRDefault="00D27118" w:rsidP="00D2711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2711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3.3. Порядок выполнения работы</w:t>
      </w:r>
    </w:p>
    <w:p w:rsidR="00D27118" w:rsidRPr="00D27118" w:rsidRDefault="00D27118" w:rsidP="00D27118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вариантов заданий следует взять варианты лабораторной работы №1, изменив в первом и третьем уравнении направление знака.</w:t>
      </w:r>
    </w:p>
    <w:p w:rsidR="00D27118" w:rsidRPr="00D27118" w:rsidRDefault="00D27118" w:rsidP="00D2711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основании </w:t>
      </w:r>
      <w:proofErr w:type="spellStart"/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полученно</w:t>
      </w:r>
      <w:proofErr w:type="spellEnd"/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прямой задачи записать двойственную задачу.</w:t>
      </w:r>
    </w:p>
    <w:p w:rsidR="00D27118" w:rsidRPr="00D27118" w:rsidRDefault="00D27118" w:rsidP="00D2711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Решить прямую задачу посредством рассмотренного алгоритма.</w:t>
      </w:r>
    </w:p>
    <w:p w:rsidR="00D27118" w:rsidRPr="00D27118" w:rsidRDefault="00D27118" w:rsidP="00D2711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Записать значения переменных двойственной задачи в оптимальной точке.</w:t>
      </w:r>
    </w:p>
    <w:p w:rsidR="00D27118" w:rsidRPr="00D27118" w:rsidRDefault="00D27118" w:rsidP="00D2711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Решить отдельно двойственную задачу и оценить значение целевой функции после двух итераций, сопоставляя соответствующие значений прямой и двойственной задач.</w:t>
      </w:r>
    </w:p>
    <w:p w:rsidR="00D27118" w:rsidRPr="00D27118" w:rsidRDefault="00D27118" w:rsidP="00D2711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2711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3.4. Контрольные вопросы</w:t>
      </w:r>
    </w:p>
    <w:p w:rsidR="00D27118" w:rsidRPr="00D27118" w:rsidRDefault="00D27118" w:rsidP="00D27118">
      <w:pPr>
        <w:numPr>
          <w:ilvl w:val="0"/>
          <w:numId w:val="8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заключается принципиальное различие двойственного симплекс метода от классического симплекс метода.</w:t>
      </w:r>
    </w:p>
    <w:p w:rsidR="00D27118" w:rsidRPr="00D27118" w:rsidRDefault="00D27118" w:rsidP="00D271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Имеется ли принципиальное отличие между прямой и двойственной задачей (какую из них считать прямой, а какую двойственной)? Записать двойственную задачу для предварительно построенной двойственной задачи, что получится?</w:t>
      </w:r>
    </w:p>
    <w:p w:rsidR="00D27118" w:rsidRPr="00D27118" w:rsidRDefault="00D27118" w:rsidP="00D271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Дайте экономическую интерпретацию прямой и двойственной задач.</w:t>
      </w:r>
    </w:p>
    <w:p w:rsidR="00D27118" w:rsidRPr="00D27118" w:rsidRDefault="00D27118" w:rsidP="00D271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каких случаях удобно решать двойственную задачу?</w:t>
      </w:r>
    </w:p>
    <w:p w:rsidR="00D27118" w:rsidRPr="00D27118" w:rsidRDefault="00D27118" w:rsidP="00D271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 на примере смысл условия допустимости и оптимальности.</w:t>
      </w:r>
    </w:p>
    <w:p w:rsidR="00D27118" w:rsidRDefault="00D27118" w:rsidP="00D27118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Решение транспортной задачи</w:t>
      </w:r>
    </w:p>
    <w:p w:rsidR="00D27118" w:rsidRDefault="00D27118" w:rsidP="00D2711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Цель практической работы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 работы заключается в изучении структуры транспортной задачи и приобретении практических навыков ее решения по методу потенциалов.</w:t>
      </w:r>
    </w:p>
    <w:p w:rsidR="00D27118" w:rsidRDefault="00D27118" w:rsidP="00D2711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Краткие теоретические сведения</w:t>
      </w:r>
    </w:p>
    <w:p w:rsidR="00D27118" w:rsidRDefault="00D27118" w:rsidP="00D2711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Транспортная задача имеет следующую математическую постановку:</w:t>
      </w:r>
    </w:p>
    <w:p w:rsidR="00D27118" w:rsidRPr="00D27118" w:rsidRDefault="00D27118" w:rsidP="00D27118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2785108B" wp14:editId="531BC247">
            <wp:extent cx="4886325" cy="14763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7118">
        <w:rPr>
          <w:rFonts w:ascii="Arial" w:hAnsi="Arial" w:cs="Arial"/>
          <w:color w:val="000000"/>
          <w:sz w:val="21"/>
          <w:szCs w:val="21"/>
        </w:rPr>
        <w:t>Алгоритм решения транспортной задачи удобно реализовать с помощью следующей таблицы</w:t>
      </w:r>
    </w:p>
    <w:tbl>
      <w:tblPr>
        <w:tblW w:w="10800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5"/>
        <w:gridCol w:w="1940"/>
        <w:gridCol w:w="1939"/>
        <w:gridCol w:w="1242"/>
        <w:gridCol w:w="1939"/>
        <w:gridCol w:w="1785"/>
      </w:tblGrid>
      <w:tr w:rsidR="00D27118" w:rsidRPr="00D27118" w:rsidTr="00D27118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27118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</w:t>
            </w:r>
          </w:p>
        </w:tc>
      </w:tr>
      <w:tr w:rsidR="00D27118" w:rsidRPr="00D27118" w:rsidTr="00D27118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1n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B</w:t>
            </w:r>
            <w:r w:rsidRPr="00D2711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</w:p>
        </w:tc>
      </w:tr>
      <w:tr w:rsidR="00D27118" w:rsidRPr="00D27118" w:rsidTr="00D2711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</w:tr>
      <w:tr w:rsidR="00D27118" w:rsidRPr="00D27118" w:rsidTr="00D2711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m1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m2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m3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c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mn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B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m</w:t>
            </w:r>
            <w:proofErr w:type="spellEnd"/>
          </w:p>
        </w:tc>
      </w:tr>
      <w:tr w:rsidR="00D27118" w:rsidRPr="00D27118" w:rsidTr="00D2711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27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D2711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shd w:val="clear" w:color="auto" w:fill="FAEBD7"/>
            <w:vAlign w:val="center"/>
            <w:hideMark/>
          </w:tcPr>
          <w:p w:rsidR="00D27118" w:rsidRPr="00D27118" w:rsidRDefault="00D27118" w:rsidP="00D2711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7118" w:rsidRPr="00D27118" w:rsidRDefault="00D27118" w:rsidP="00D2711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Начальный опорный план определяется и заносится в таблицу с помощью метода северо-западного угла.</w:t>
      </w:r>
    </w:p>
    <w:p w:rsidR="00D27118" w:rsidRPr="00D27118" w:rsidRDefault="00D27118" w:rsidP="00D2711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Метод потенциалов состоит в том, что для заполненных клеток составляется следующая система алгебраических уравнений:</w:t>
      </w:r>
    </w:p>
    <w:p w:rsidR="00D27118" w:rsidRDefault="00D27118" w:rsidP="00D27118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26A04CCB" wp14:editId="7F4A4499">
            <wp:extent cx="1971675" cy="438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118" w:rsidRPr="00D27118" w:rsidRDefault="00D27118" w:rsidP="00D27118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 w:rsidRPr="00D27118">
        <w:rPr>
          <w:rFonts w:ascii="Arial" w:hAnsi="Arial" w:cs="Arial"/>
          <w:color w:val="000000"/>
          <w:sz w:val="21"/>
          <w:szCs w:val="21"/>
        </w:rPr>
        <w:t>где </w:t>
      </w:r>
      <w:r w:rsidRPr="00D27118">
        <w:rPr>
          <w:i/>
          <w:iCs/>
          <w:color w:val="000000"/>
          <w:sz w:val="26"/>
          <w:szCs w:val="26"/>
        </w:rPr>
        <w:t xml:space="preserve">i = </w:t>
      </w:r>
      <w:proofErr w:type="gramStart"/>
      <w:r w:rsidRPr="00D27118">
        <w:rPr>
          <w:i/>
          <w:iCs/>
          <w:color w:val="000000"/>
          <w:sz w:val="26"/>
          <w:szCs w:val="26"/>
        </w:rPr>
        <w:t>1,2,...</w:t>
      </w:r>
      <w:proofErr w:type="gramEnd"/>
      <w:r w:rsidRPr="00D27118">
        <w:rPr>
          <w:i/>
          <w:iCs/>
          <w:color w:val="000000"/>
          <w:sz w:val="26"/>
          <w:szCs w:val="26"/>
        </w:rPr>
        <w:t>,m</w:t>
      </w:r>
      <w:r w:rsidRPr="00D27118">
        <w:rPr>
          <w:rFonts w:ascii="Arial" w:hAnsi="Arial" w:cs="Arial"/>
          <w:color w:val="000000"/>
          <w:sz w:val="21"/>
          <w:szCs w:val="21"/>
        </w:rPr>
        <w:t>, а индекс </w:t>
      </w:r>
      <w:proofErr w:type="spellStart"/>
      <w:r w:rsidRPr="00D27118">
        <w:rPr>
          <w:i/>
          <w:iCs/>
          <w:color w:val="000000"/>
          <w:sz w:val="26"/>
          <w:szCs w:val="26"/>
        </w:rPr>
        <w:t>j</w:t>
      </w:r>
      <w:r w:rsidRPr="00D27118">
        <w:rPr>
          <w:i/>
          <w:iCs/>
          <w:color w:val="000000"/>
          <w:sz w:val="26"/>
          <w:szCs w:val="26"/>
          <w:vertAlign w:val="subscript"/>
        </w:rPr>
        <w:t>i</w:t>
      </w:r>
      <w:proofErr w:type="spellEnd"/>
      <w:r w:rsidRPr="00D27118">
        <w:rPr>
          <w:rFonts w:ascii="Arial" w:hAnsi="Arial" w:cs="Arial"/>
          <w:color w:val="000000"/>
          <w:sz w:val="21"/>
          <w:szCs w:val="21"/>
        </w:rPr>
        <w:t> пробегает все значения, соответствующие номерам заполненных клеток.</w:t>
      </w:r>
    </w:p>
    <w:p w:rsidR="00D27118" w:rsidRPr="00D27118" w:rsidRDefault="00D27118" w:rsidP="00D2711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решении этой системы следует учитывать, что число неизвестных всегда бывает больше числа уравнений n, поэтому обычно полагают </w:t>
      </w:r>
      <w:proofErr w:type="spellStart"/>
      <w:r w:rsidRPr="00D2711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D2711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D2711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0</w:t>
      </w: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27118" w:rsidRPr="00D27118" w:rsidRDefault="00D27118" w:rsidP="00D2711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1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Затем определяются значения</w:t>
      </w:r>
    </w:p>
    <w:p w:rsidR="00215D87" w:rsidRDefault="00D27118" w:rsidP="001B1B24">
      <w:r>
        <w:rPr>
          <w:noProof/>
          <w:lang w:eastAsia="ru-RU"/>
        </w:rPr>
        <w:drawing>
          <wp:inline distT="0" distB="0" distL="0" distR="0" wp14:anchorId="27C9D66E" wp14:editId="3508E946">
            <wp:extent cx="1619250" cy="361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156878" wp14:editId="38DFC8B0">
            <wp:extent cx="6120130" cy="152146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D87" w:rsidRDefault="00215D87" w:rsidP="00215D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Варианты заданий</w:t>
      </w:r>
    </w:p>
    <w:p w:rsidR="00215D87" w:rsidRDefault="00215D87" w:rsidP="00215D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Номера вариантов задания соответствуют последнему номеру в зачетке. Номер задания выбирается исходя из номера варианта.</w:t>
      </w:r>
    </w:p>
    <w:tbl>
      <w:tblPr>
        <w:tblW w:w="10800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2"/>
        <w:gridCol w:w="1498"/>
        <w:gridCol w:w="2164"/>
        <w:gridCol w:w="2164"/>
        <w:gridCol w:w="2082"/>
      </w:tblGrid>
      <w:tr w:rsidR="00215D87" w:rsidTr="00215D87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rStyle w:val="otstup1"/>
                <w:i/>
                <w:iCs/>
                <w:sz w:val="21"/>
                <w:szCs w:val="21"/>
              </w:rPr>
              <w:t>Таблица параметров (данные выбираются по номеру варианта)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№№ вариантов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с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с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с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задания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0...3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№3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4...6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N-9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7...9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N-17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N-17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</w:t>
            </w:r>
          </w:p>
        </w:tc>
      </w:tr>
    </w:tbl>
    <w:p w:rsidR="00215D87" w:rsidRDefault="00215D87" w:rsidP="00215D87">
      <w:pPr>
        <w:shd w:val="clear" w:color="auto" w:fill="FFFFFF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800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3562"/>
        <w:gridCol w:w="2533"/>
        <w:gridCol w:w="1195"/>
        <w:gridCol w:w="1755"/>
      </w:tblGrid>
      <w:tr w:rsidR="00215D87" w:rsidTr="00215D87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Задание №1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8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10 – 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3+c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AEBD7"/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215D87" w:rsidRDefault="00215D87" w:rsidP="00215D87">
      <w:pPr>
        <w:shd w:val="clear" w:color="auto" w:fill="FFFFFF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800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7"/>
        <w:gridCol w:w="1740"/>
        <w:gridCol w:w="1740"/>
        <w:gridCol w:w="1195"/>
        <w:gridCol w:w="2548"/>
      </w:tblGrid>
      <w:tr w:rsidR="00215D87" w:rsidTr="00215D87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Задание №2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10 – 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10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12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3+c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8+c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AEBD7"/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215D87" w:rsidRDefault="00215D87" w:rsidP="00215D87">
      <w:pPr>
        <w:shd w:val="clear" w:color="auto" w:fill="FFFFFF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800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4"/>
        <w:gridCol w:w="1090"/>
        <w:gridCol w:w="2309"/>
        <w:gridCol w:w="2753"/>
        <w:gridCol w:w="2324"/>
      </w:tblGrid>
      <w:tr w:rsidR="00215D87" w:rsidTr="00215D87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Задание №3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9 – 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1+c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8+c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5+c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AEBD7"/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215D87" w:rsidRDefault="00215D87" w:rsidP="00215D87">
      <w:pPr>
        <w:shd w:val="clear" w:color="auto" w:fill="FFFFFF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800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2"/>
        <w:gridCol w:w="1498"/>
        <w:gridCol w:w="2164"/>
        <w:gridCol w:w="2164"/>
        <w:gridCol w:w="2082"/>
      </w:tblGrid>
      <w:tr w:rsidR="00215D87" w:rsidTr="00215D87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rStyle w:val="otstup1"/>
                <w:i/>
                <w:iCs/>
                <w:sz w:val="21"/>
                <w:szCs w:val="21"/>
              </w:rPr>
              <w:t>Таблица параметров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№№ вариантов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с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с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с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задания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1...8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№3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9...16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N-9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</w:t>
            </w:r>
          </w:p>
        </w:tc>
      </w:tr>
      <w:tr w:rsidR="00215D87" w:rsidTr="00215D8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17...24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N-17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с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 = N-17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D87" w:rsidRDefault="00215D87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</w:t>
            </w:r>
          </w:p>
        </w:tc>
      </w:tr>
    </w:tbl>
    <w:p w:rsidR="00172834" w:rsidRPr="00172834" w:rsidRDefault="00172834" w:rsidP="00172834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7283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4.4. Порядок выполнения работы</w:t>
      </w:r>
    </w:p>
    <w:p w:rsidR="00172834" w:rsidRPr="00172834" w:rsidRDefault="00172834" w:rsidP="00172834">
      <w:pPr>
        <w:numPr>
          <w:ilvl w:val="0"/>
          <w:numId w:val="9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728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 северо-западного угла заполните таблицу.</w:t>
      </w:r>
    </w:p>
    <w:p w:rsidR="00172834" w:rsidRPr="00172834" w:rsidRDefault="00172834" w:rsidP="0017283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728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 </w:t>
      </w:r>
      <w:r w:rsidRPr="00172834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0355" cy="300355"/>
                <wp:effectExtent l="0" t="0" r="0" b="0"/>
                <wp:docPr id="11" name="Прямоугольник 11" descr="https://i-institute.tsu.tula.ru/moodle/pluginfile.php/151599/mod_resource/content/1/pract/pract_4/img/3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9B82D6" id="Прямоугольник 11" o:spid="_x0000_s1026" alt="https://i-institute.tsu.tula.ru/moodle/pluginfile.php/151599/mod_resource/content/1/pract/pract_4/img/3.gi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Pr="001728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при наличии отрицательных значений перейти к следующей итерации.</w:t>
      </w:r>
    </w:p>
    <w:p w:rsidR="00172834" w:rsidRPr="00172834" w:rsidRDefault="00172834" w:rsidP="0017283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728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Разработать алгоритм и структуру программы реализации метода потенциалов.</w:t>
      </w:r>
    </w:p>
    <w:p w:rsidR="009850D6" w:rsidRPr="00215D87" w:rsidRDefault="00172834" w:rsidP="00215D87">
      <w:r>
        <w:rPr>
          <w:noProof/>
          <w:lang w:eastAsia="ru-RU"/>
        </w:rPr>
        <w:lastRenderedPageBreak/>
        <w:drawing>
          <wp:inline distT="0" distB="0" distL="0" distR="0" wp14:anchorId="7B41AF1C" wp14:editId="2E365EB7">
            <wp:extent cx="6120130" cy="22371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50D6" w:rsidRPr="00215D87" w:rsidSect="00D2711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A0FBD"/>
    <w:multiLevelType w:val="multilevel"/>
    <w:tmpl w:val="16422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3191E"/>
    <w:multiLevelType w:val="multilevel"/>
    <w:tmpl w:val="7A96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6B25B0"/>
    <w:multiLevelType w:val="multilevel"/>
    <w:tmpl w:val="12FEF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64A9B"/>
    <w:multiLevelType w:val="multilevel"/>
    <w:tmpl w:val="ACC6D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670AE"/>
    <w:multiLevelType w:val="multilevel"/>
    <w:tmpl w:val="4A52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FE1D3F"/>
    <w:multiLevelType w:val="multilevel"/>
    <w:tmpl w:val="4BC41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373541"/>
    <w:multiLevelType w:val="multilevel"/>
    <w:tmpl w:val="69BC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3E7228"/>
    <w:multiLevelType w:val="multilevel"/>
    <w:tmpl w:val="7DA0C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297F9E"/>
    <w:multiLevelType w:val="multilevel"/>
    <w:tmpl w:val="6496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6E"/>
    <w:rsid w:val="00172834"/>
    <w:rsid w:val="001B1B24"/>
    <w:rsid w:val="00215D87"/>
    <w:rsid w:val="0063736E"/>
    <w:rsid w:val="009850D6"/>
    <w:rsid w:val="00A15C61"/>
    <w:rsid w:val="00D2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169C"/>
  <w15:chartTrackingRefBased/>
  <w15:docId w15:val="{7CFC5A07-9D8A-4F21-A51B-C6EC31E3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1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1B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B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1B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1B1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B1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1B24"/>
    <w:rPr>
      <w:b/>
      <w:bCs/>
    </w:rPr>
  </w:style>
  <w:style w:type="character" w:customStyle="1" w:styleId="form">
    <w:name w:val="form"/>
    <w:basedOn w:val="a0"/>
    <w:rsid w:val="001B1B24"/>
  </w:style>
  <w:style w:type="paragraph" w:customStyle="1" w:styleId="gde">
    <w:name w:val="gde"/>
    <w:basedOn w:val="a"/>
    <w:rsid w:val="00A1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stup1">
    <w:name w:val="otstup1"/>
    <w:basedOn w:val="a0"/>
    <w:rsid w:val="00215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1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5008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615301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740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85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45429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12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92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062671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448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10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6326080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960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9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2785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87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41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716745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858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91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0771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121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17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114289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164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76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954743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33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692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88879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73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32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8543716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225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27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1190380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182033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993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23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513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836226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59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80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04727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854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36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14040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44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422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1035488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706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027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980883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775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87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98052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016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1685</Words>
  <Characters>9611</Characters>
  <Application>Microsoft Office Word</Application>
  <DocSecurity>0</DocSecurity>
  <Lines>80</Lines>
  <Paragraphs>22</Paragraphs>
  <ScaleCrop>false</ScaleCrop>
  <Company>Reanimator Extreme Edition</Company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2022-05-17T13:24:00Z</dcterms:created>
  <dcterms:modified xsi:type="dcterms:W3CDTF">2022-05-17T13:32:00Z</dcterms:modified>
</cp:coreProperties>
</file>