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53E" w:rsidRPr="00A1253E" w:rsidRDefault="00A1253E" w:rsidP="00A1253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A1253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Практическая работа №1. Множества</w:t>
      </w:r>
    </w:p>
    <w:p w:rsidR="00A1253E" w:rsidRPr="00A1253E" w:rsidRDefault="00A1253E" w:rsidP="00A1253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125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1.1 Задание на работу</w:t>
      </w:r>
    </w:p>
    <w:p w:rsidR="00A1253E" w:rsidRPr="00A1253E" w:rsidRDefault="00A1253E" w:rsidP="00A1253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Выполнить следующие задания: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Задать различными способами множество чисел, кратных пяти.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Задать различными способами множество чисел, являющихся степенями тройки, не превышающих 150.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Установите количество подмножеств множества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{a, d, c, d}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Выпишите все подмножества данного множества.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Даны множества </w:t>
      </w:r>
      <w:r w:rsidRPr="00A1253E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0355" cy="300355"/>
                <wp:effectExtent l="0" t="0" r="0" b="0"/>
                <wp:docPr id="2" name="Прямоугольник 2" descr="https://i-institute.tsu.tula.ru/moodle/pluginfile.php/153118/mod_resource/content/1/pract/pract_1/img/f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7C088A" id="Прямоугольник 2" o:spid="_x0000_s1026" alt="https://i-institute.tsu.tula.ru/moodle/pluginfile.php/153118/mod_resource/content/1/pract/pract_1/img/f1.gi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A1253E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0355" cy="300355"/>
                <wp:effectExtent l="0" t="0" r="0" b="0"/>
                <wp:docPr id="1" name="Прямоугольник 1" descr="https://i-institute.tsu.tula.ru/moodle/pluginfile.php/153118/mod_resource/content/1/pract/pract_1/img/f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6FC58E" id="Прямоугольник 1" o:spid="_x0000_s1026" alt="https://i-institute.tsu.tula.ru/moodle/pluginfile.php/153118/mod_resource/content/1/pract/pract_1/img/f2.gi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Равны ли они?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Множества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есть подмножества универсального множества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причем 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proofErr w:type="gramEnd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пересекается с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Изобразить в виде диаграмм Венна следующие множества: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а) (А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′)′</w:t>
      </w:r>
      <w:proofErr w:type="gramEnd"/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В′;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б) А ∩ (В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′)′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в) (А′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′)′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г) А′ 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В′;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д) (А′ ∩ В) 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А;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е) (((А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В)′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)′)′;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ж) (А ∩ 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В)′</w:t>
      </w:r>
      <w:proofErr w:type="gramEnd"/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з) А′ 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∩( В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′ ∩ А);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и) ((((А)′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В)′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)′)′;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к) ((А′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))′</w:t>
      </w:r>
      <w:proofErr w:type="gramEnd"/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((А 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В′))′.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Изобразить в виде диаграмм Венна следующие множества: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2, 4, 6, 8, 10, 12, 14, 16}, В={2, 16}, С={1, 2, 8, 18, 20}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Даны множества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 5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2, 4, 1, 3}, 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 9, 12, 11, 3, 4, 18}, 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={4, 9, 12}, 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4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={1, 5, 4, 6, 11}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Определить новое множество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(((М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∩ 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4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/(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))/(М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4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)) 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M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Даны множества: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а) А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11,12, 15}; В={4, 5, 6, 7, 8, 9, 10, 11}; С={6, 7, 10, 11, 12};</w:t>
      </w:r>
    </w:p>
    <w:p w:rsidR="00A1253E" w:rsidRPr="00A1253E" w:rsidRDefault="00A1253E" w:rsidP="00A1253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б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) D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r, t, s, t, u, v, w, x}; E={y, w, z}.</w:t>
      </w:r>
    </w:p>
    <w:p w:rsidR="00A1253E" w:rsidRPr="00A1253E" w:rsidRDefault="00A1253E" w:rsidP="00A1253E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Найти количество элементов </w:t>
      </w:r>
      <w:proofErr w:type="spellStart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nмножеств</w:t>
      </w:r>
      <w:proofErr w:type="spellEnd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(А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C) и (D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E)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группе студентов </w:t>
      </w:r>
      <w:proofErr w:type="spell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ТулГУ</w:t>
      </w:r>
      <w:proofErr w:type="spellEnd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20 человек увлекаются чтением. Из них 9 читают фантастику и детективы, 3 предпочитают только детективы, 4 – романы и беллетристику, 2 – исключительно беллетристику. Сколько студентов читают другую литературу? Представить решение задачи в виде диаграммы Венна.</w:t>
      </w:r>
    </w:p>
    <w:p w:rsidR="00A1253E" w:rsidRPr="00A1253E" w:rsidRDefault="00A1253E" w:rsidP="00A125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Заданы множества точек на плоскости: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spellStart"/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х,y</w:t>
      </w:r>
      <w:proofErr w:type="spell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:– 4+3y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+2x=0}, T={</w:t>
      </w:r>
      <w:proofErr w:type="spell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х,y</w:t>
      </w:r>
      <w:proofErr w:type="spell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: y–2+x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=0}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Определить пересечение этих точек и записать их в виде множества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253E" w:rsidRPr="00A1253E" w:rsidRDefault="00A1253E" w:rsidP="00A1253E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A1253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Практическая работа №2. Вектора (кортежи)</w:t>
      </w:r>
    </w:p>
    <w:p w:rsidR="00A1253E" w:rsidRPr="00A1253E" w:rsidRDefault="00A1253E" w:rsidP="00A1253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125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2.1 Задание на работу</w:t>
      </w:r>
    </w:p>
    <w:p w:rsidR="00A1253E" w:rsidRPr="00A1253E" w:rsidRDefault="00A1253E" w:rsidP="00A1253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Выполнить следующие задания:</w:t>
      </w:r>
    </w:p>
    <w:p w:rsidR="00A1253E" w:rsidRPr="00A1253E" w:rsidRDefault="00A1253E" w:rsidP="00A125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 кортеж 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= (4, 8, 64, 256, 1024, 4096, 16384)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Определить равный ему кортеж.</w:t>
      </w:r>
    </w:p>
    <w:p w:rsidR="00A1253E" w:rsidRPr="00A1253E" w:rsidRDefault="00A1253E" w:rsidP="00A125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Задан кортеж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 = (2, 8, 7, 7, 8, 1, 2, 6, 3, 4, 5)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Составить из кортежа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такие кортежи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В, С, D, E,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что: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n(B)=1, n(C)=2, n(D)=3, n(E)=4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количество элементов картежа.</w:t>
      </w:r>
    </w:p>
    <w:p w:rsidR="00A1253E" w:rsidRPr="00A1253E" w:rsidRDefault="00A1253E" w:rsidP="00A125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декартово произведение векторов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(1, 2, 3) и М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(f, g, h)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указав его в виде прямоугольной решетки, узлы которой </w:t>
      </w:r>
      <w:proofErr w:type="spellStart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взаимнооднозначно</w:t>
      </w:r>
      <w:proofErr w:type="spellEnd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соответствуют элементам декартова произведения.</w:t>
      </w:r>
    </w:p>
    <w:p w:rsidR="00A1253E" w:rsidRPr="00A1253E" w:rsidRDefault="00A1253E" w:rsidP="00A1253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отборе студентов для дальнейшего обучения в аспирантуре вуза интересуют следующие их характеристики:</w:t>
      </w:r>
    </w:p>
    <w:p w:rsidR="00A1253E" w:rsidRPr="00A1253E" w:rsidRDefault="00A1253E" w:rsidP="00A125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пол;</w:t>
      </w:r>
    </w:p>
    <w:p w:rsidR="00A1253E" w:rsidRPr="00A1253E" w:rsidRDefault="00A1253E" w:rsidP="00A125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тема диплома;</w:t>
      </w:r>
    </w:p>
    <w:p w:rsidR="00A1253E" w:rsidRPr="00A1253E" w:rsidRDefault="00A1253E" w:rsidP="00A125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ФИО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научного руководителя диплома;</w:t>
      </w:r>
    </w:p>
    <w:p w:rsidR="00A1253E" w:rsidRPr="00A1253E" w:rsidRDefault="00A1253E" w:rsidP="00A125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4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место прохождения преддипломной практики;</w:t>
      </w:r>
    </w:p>
    <w:p w:rsidR="00A1253E" w:rsidRPr="00A1253E" w:rsidRDefault="00A1253E" w:rsidP="00A125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5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оценка, полученная при защите диплома;</w:t>
      </w:r>
    </w:p>
    <w:p w:rsidR="00A1253E" w:rsidRPr="00A1253E" w:rsidRDefault="00A1253E" w:rsidP="00A125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6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средний балл успеваемости за срок обучения в университете;</w:t>
      </w:r>
    </w:p>
    <w:p w:rsidR="00A1253E" w:rsidRPr="00A1253E" w:rsidRDefault="00A1253E" w:rsidP="00A125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7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количество научных статей;</w:t>
      </w:r>
    </w:p>
    <w:p w:rsidR="00A1253E" w:rsidRPr="00A1253E" w:rsidRDefault="00A1253E" w:rsidP="00A1253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8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оценки, полученные при вступительных испытаниях в аспирантуру.</w:t>
      </w:r>
    </w:p>
    <w:p w:rsidR="00A1253E" w:rsidRPr="00A1253E" w:rsidRDefault="00A1253E" w:rsidP="00A1253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Описать </w:t>
      </w:r>
      <w:proofErr w:type="spellStart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векторнотрех</w:t>
      </w:r>
      <w:proofErr w:type="spellEnd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произвольных претендентов для обучения в аспирантуре.</w:t>
      </w:r>
    </w:p>
    <w:p w:rsidR="00A1253E" w:rsidRPr="00A1253E" w:rsidRDefault="00A1253E" w:rsidP="00A125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решению задачи 4 определить проекции полученных векторов на оси с номерами 1, 3, 5, 8. Представить претендентов на обучение в аспирантуре в виде множества векторов.</w:t>
      </w:r>
    </w:p>
    <w:p w:rsidR="00A1253E" w:rsidRPr="00A1253E" w:rsidRDefault="00A1253E" w:rsidP="00A125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Задано множество векторов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(a, b, d, f), (c, b, d, g), (d, b, b, d)}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Определить проекции множества векторов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первую ось, на вторую ось, на четвертую ось, на первую и третью оси.</w:t>
      </w:r>
    </w:p>
    <w:p w:rsidR="00A1253E" w:rsidRPr="00A1253E" w:rsidRDefault="00A1253E" w:rsidP="00A125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Задано упорядоченное множество векторов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=(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(a, b, d, r), (a, c, b, d), (d, </w:t>
      </w:r>
      <w:proofErr w:type="spell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b,d,b</w:t>
      </w:r>
      <w:proofErr w:type="spell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))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Определить проекции упорядоченного множества векторов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первую ось, на вторую ось, на вторую и третью оси.</w:t>
      </w:r>
    </w:p>
    <w:p w:rsidR="00A1253E" w:rsidRPr="00A1253E" w:rsidRDefault="00A1253E" w:rsidP="00A125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Задано множество векторов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(a, b, а), (b), (с, a, d)}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Чему равна проекция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третью ось?</w:t>
      </w:r>
    </w:p>
    <w:p w:rsidR="00A1253E" w:rsidRPr="00A1253E" w:rsidRDefault="00A1253E" w:rsidP="00A125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Заданы кортежи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=(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0,1), B=(</w:t>
      </w:r>
      <w:proofErr w:type="spell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a,b</w:t>
      </w:r>
      <w:proofErr w:type="spell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Определить декартовы произведения</w:t>
      </w:r>
    </w:p>
    <w:p w:rsidR="00A1253E" w:rsidRPr="00A1253E" w:rsidRDefault="00A1253E" w:rsidP="00A1253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а) A×B; A×A;</w:t>
      </w:r>
    </w:p>
    <w:p w:rsidR="00A1253E" w:rsidRPr="00A1253E" w:rsidRDefault="00A1253E" w:rsidP="00A1253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б) В×В; В×А.</w:t>
      </w:r>
    </w:p>
    <w:p w:rsidR="00A1253E" w:rsidRPr="00A1253E" w:rsidRDefault="00A1253E" w:rsidP="00A125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сравнении четырех вариантов решений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a, b, c, d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пяти критериям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Х, Y, U, W, Z,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получены следующее множество векторных оценок каждого варианта: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(3, 1, 1, 2, 2), (3, 1, 1, 2, 3), (2, 2, 1, 2, 1), (3, 2, 1, 2, 1)}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253E" w:rsidRPr="00A1253E" w:rsidRDefault="00A1253E" w:rsidP="00A1253E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Используя правило сравнения векторов по предпочтению, определить наилучшие векторные оценки и соответствующие им варианты решений.</w:t>
      </w:r>
    </w:p>
    <w:p w:rsidR="00A1253E" w:rsidRPr="00A1253E" w:rsidRDefault="00A1253E" w:rsidP="00A1253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1253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Практическая работа №3. Комбинаторика</w:t>
      </w:r>
    </w:p>
    <w:p w:rsidR="00A1253E" w:rsidRPr="00A1253E" w:rsidRDefault="00A1253E" w:rsidP="00A1253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1253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3.1 Задание на работу</w:t>
      </w:r>
    </w:p>
    <w:p w:rsidR="00A1253E" w:rsidRPr="00A1253E" w:rsidRDefault="00A1253E" w:rsidP="00A1253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следующие задания: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Задано множество символов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 2, 3, 4, 5}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253E" w:rsidRPr="00A1253E" w:rsidRDefault="00A1253E" w:rsidP="00A1253E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сколько различных кортежей размерностью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n=5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можно составить из указанных символов? Проверить результат. Привести примеры.</w:t>
      </w:r>
    </w:p>
    <w:p w:rsidR="00A1253E" w:rsidRPr="00A1253E" w:rsidRDefault="00A1253E" w:rsidP="00A1253E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б) используя рекуррентную формулу, определить количество кортежей для множества длины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n–1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Привести примеры комбинаций.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Сколько четырехзначных чисел можно составить из цифр 4, 5, 6, 7, если каждая цифра входит в изображение числа только один раз? Перечислить полученные четырехзначные числа.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Имеется 12 ящиков с одинаковыми по цвету и конфигурации деталями. В ящиках с нечетными номерами имеется по 6 деталей. В ящиках с четными номерами – по 8. Сколькими способами можно сделать выборку из 5 деталей из всех ящиков? Привести примеры комбинаций.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Найти количество линий, соединяющих вершины, а также количество внутренних точек пересечения </w:t>
      </w:r>
      <w:proofErr w:type="gramStart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диагоналей</w:t>
      </w:r>
      <w:proofErr w:type="gramEnd"/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следующих восьмиугольника. Представить результат решения задачи графически.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Имеется 2 ящика с разными по конфигурации деталями. В ящике №1 – 2 детали: круглого и прямоугольного сечений, в ящике №2 – 5 деталей: квадратного, овального, треугольного, шестиугольного и сложного сечений. Контролер поочередно вынимает из ящиков 2 детали. Сколькими способами можно взять 2 детали из ящиков? Привести примеры возможных комбинаций.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Сколько можно составить кортежей из 8 элементов множества, если кортежи состоят из 3 различных элементов? Привести примеры комбинаций.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Задано множество четных чисел, не превышающих 12. Сколькими способами из этого множества можно составить множества трехзначных чисел?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Набирая шестизначный номер телефона, абонент забыл две последние цифры. Сколько возможных комбинаций для подбора цифр необходимо сделать человеку?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Человек, звоня по межгороду, забыл код города. Единственное, что он помнит, что код города, куда ему необходимо дозвониться, состоит из четырех чисел, причем все эти четыре цифры входят в состав семизначного номера телефона 9–455–177.</w:t>
      </w:r>
    </w:p>
    <w:p w:rsidR="00A1253E" w:rsidRPr="00A1253E" w:rsidRDefault="00A1253E" w:rsidP="00A1253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Дано множество элементов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0,1}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Сколькими двоичных четырехзначных чисел можно получить из исходного множества?</w:t>
      </w:r>
    </w:p>
    <w:p w:rsidR="00A1253E" w:rsidRPr="00A1253E" w:rsidRDefault="00A1253E" w:rsidP="00A1253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1253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Практическая работа №4. Отношения</w:t>
      </w:r>
    </w:p>
    <w:p w:rsidR="00A1253E" w:rsidRPr="00A1253E" w:rsidRDefault="00A1253E" w:rsidP="00A1253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1253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4.1 Задание на работу</w:t>
      </w:r>
    </w:p>
    <w:p w:rsidR="00A1253E" w:rsidRPr="00A1253E" w:rsidRDefault="00A1253E" w:rsidP="00A1253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Выполнить следующие задания:</w:t>
      </w:r>
    </w:p>
    <w:p w:rsidR="00A1253E" w:rsidRPr="00A1253E" w:rsidRDefault="00A1253E" w:rsidP="00A125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Задано множество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 2, 3, 4, 5, 6, 8}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Задать в явном виде (списком) и матрицей отношение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R 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⊆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M × M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если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меньше на два;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иметь делитель, равный 2;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больше на 3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253E" w:rsidRPr="00A1253E" w:rsidRDefault="00A1253E" w:rsidP="00A125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указанных ниже отношений, заданных на множестве точек действительной плоскости, привести примеры пар, для которых отношения выполняются, и примеры пары, для которых отношения не выполняются: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симметричным относительно Y;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находиться на разном расстоянии от оси Х;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находиться на одном расстоянии относительно оси Y;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4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находится на одном расстоянии от точки с координатами (–2, 4)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1253E" w:rsidRPr="00A1253E" w:rsidRDefault="00A1253E" w:rsidP="00A1253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указанных ниже отношений, заданных на множестве элементов структуры, показанной на рисунке 4.1, привести примеры пар, для которых отношения выполняются, и примеры пар, для которых отношения не выполняются: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не быть частью целого;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не связанным с;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не быть непосредственно связанным с;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4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подчиненным;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5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непосредственным подчиненным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2066B" w:rsidRDefault="00A1253E" w:rsidP="00A1253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CB87BBA" wp14:editId="7E92BF87">
            <wp:extent cx="3171825" cy="1819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53E" w:rsidRPr="00A1253E" w:rsidRDefault="00A1253E" w:rsidP="00A1253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Заданы отношения:</w:t>
      </w:r>
    </w:p>
    <w:p w:rsidR="00A1253E" w:rsidRPr="00A1253E" w:rsidRDefault="00A1253E" w:rsidP="00A1253E">
      <w:pPr>
        <w:numPr>
          <w:ilvl w:val="1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 – быть делителем на M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 2, 3, 4, 5, 6}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A1253E" w:rsidRPr="00A1253E" w:rsidRDefault="00A1253E" w:rsidP="00A1253E">
      <w:pPr>
        <w:numPr>
          <w:ilvl w:val="1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R – быть </w:t>
      </w:r>
      <w:proofErr w:type="spell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делителемна</w:t>
      </w:r>
      <w:proofErr w:type="spell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M=N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множество действительных чисел;</w:t>
      </w:r>
    </w:p>
    <w:p w:rsidR="00A1253E" w:rsidRPr="00A1253E" w:rsidRDefault="00A1253E" w:rsidP="00A1253E">
      <w:pPr>
        <w:numPr>
          <w:ilvl w:val="1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 – быть делителем, отличным от 1 на M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 2, 3, 4, 5, 6}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A1253E" w:rsidRPr="00A1253E" w:rsidRDefault="00A1253E" w:rsidP="00A1253E">
      <w:pPr>
        <w:numPr>
          <w:ilvl w:val="1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 – быть делителем, отличным от 1 на M=N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множество действительных чисел.</w:t>
      </w:r>
    </w:p>
    <w:p w:rsidR="00A1253E" w:rsidRPr="00A1253E" w:rsidRDefault="00A1253E" w:rsidP="00A1253E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Определить, какими свойствами обладают заданные отношения.</w:t>
      </w:r>
    </w:p>
    <w:p w:rsidR="00A1253E" w:rsidRPr="00A1253E" w:rsidRDefault="00A1253E" w:rsidP="00A2066B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Заданы отношения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меньше,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делителем на М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 2, 3, 4, 5, 6, 7, 8}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Произвести объединение отношений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Произвести пересечение отношений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∩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Представить результат объединения и пересечения списком и матрицей.</w:t>
      </w:r>
    </w:p>
    <w:p w:rsidR="00A1253E" w:rsidRPr="00A1253E" w:rsidRDefault="00A1253E" w:rsidP="00A1253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Заданы отношения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меньше,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делителем на М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 2, 3, 4, 5, 6, 7, 8}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Произвести разность отношений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Произвести дополнение отношений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R′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R′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Представить результат разностей и дополнений списком и матрицей.</w:t>
      </w:r>
    </w:p>
    <w:p w:rsidR="00A1253E" w:rsidRPr="00A1253E" w:rsidRDefault="00A1253E" w:rsidP="00A1253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Заданы отношения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больше, 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быть делимым на М</w:t>
      </w:r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={</w:t>
      </w:r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 2, 3, 4, 5, 6, 7, 8}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Получить обратные отношения </w:t>
      </w:r>
      <w:r w:rsidRPr="00A1253E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https://i-institute.tsu.tula.ru/moodle/pluginfile.php/153118/mod_resource/content/1/pract/pract_4/img/f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F06F9B" id="Прямоугольник 5" o:spid="_x0000_s1026" alt="https://i-institute.tsu.tula.ru/moodle/pluginfile.php/153118/mod_resource/content/1/pract/pract_4/img/f1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S1koJisDAAA9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A1253E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i-institute.tsu.tula.ru/moodle/pluginfile.php/153118/mod_resource/content/1/pract/pract_4/img/f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F04F8E" id="Прямоугольник 4" o:spid="_x0000_s1026" alt="https://i-institute.tsu.tula.ru/moodle/pluginfile.php/153118/mod_resource/content/1/pract/pract_4/img/f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Ha2bOksAwAAPQYA&#10;AA4AAAAAAAAAAAAAAAAALgIAAGRycy9lMm9Eb2MueG1sUEsBAi0AFAAGAAgAAAAhAEyg6SzYAAAA&#10;AwEAAA8AAAAAAAAAAAAAAAAAhgUAAGRycy9kb3ducmV2LnhtbFBLBQYAAAAABAAEAPMAAACLBgAA&#10;AAA=&#10;" filled="f" stroked="f">
                <o:lock v:ext="edit" aspectratio="t"/>
                <w10:anchorlock/>
              </v:rect>
            </w:pict>
          </mc:Fallback>
        </mc:AlternateConten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Представить обратные отношения списком и матрицей. Дать обратным отношениям словесную формулировку.</w:t>
      </w:r>
    </w:p>
    <w:p w:rsidR="00A1253E" w:rsidRDefault="00A1253E" w:rsidP="00A1253E">
      <w:pPr>
        <w:numPr>
          <w:ilvl w:val="0"/>
          <w:numId w:val="7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Заданы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отношения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val="en-US" w:eastAsia="ru-RU"/>
        </w:rPr>
        <w:t>1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 ={(</w:t>
      </w:r>
      <w:proofErr w:type="spellStart"/>
      <w:proofErr w:type="gram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a,b</w:t>
      </w:r>
      <w:proofErr w:type="spellEnd"/>
      <w:proofErr w:type="gram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): b=a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val="en-US"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 xml:space="preserve">+4: a, b 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val="en-US" w:eastAsia="ru-RU"/>
        </w:rPr>
        <w:t>∈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 xml:space="preserve"> N}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R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val="en-US" w:eastAsia="ru-RU"/>
        </w:rPr>
        <w:t>2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 ={(</w:t>
      </w:r>
      <w:proofErr w:type="spellStart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>a,b</w:t>
      </w:r>
      <w:proofErr w:type="spellEnd"/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 xml:space="preserve">): b=a–1: a, b </w:t>
      </w:r>
      <w:r w:rsidRPr="00A1253E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val="en-US" w:eastAsia="ru-RU"/>
        </w:rPr>
        <w:t>∈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US" w:eastAsia="ru-RU"/>
        </w:rPr>
        <w:t xml:space="preserve"> N}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. 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составные отношения</w:t>
      </w:r>
      <w:r>
        <w:rPr>
          <w:noProof/>
          <w:lang w:eastAsia="ru-RU"/>
        </w:rPr>
        <w:drawing>
          <wp:inline distT="0" distB="0" distL="0" distR="0" wp14:anchorId="1BE3BDE2" wp14:editId="738C87AA">
            <wp:extent cx="215265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A2066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9)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рисунке 4.2 представлен продольный разрез здания, в котором располагаются офисы. Определить транзитивное и рефлексивное замыкание отношения </w:t>
      </w:r>
      <w:r w:rsidRPr="00A1253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 – располагаться на соседних этажах</w:t>
      </w:r>
      <w:r w:rsidRPr="00A125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1F19AE" w:rsidRDefault="001F19AE" w:rsidP="001F19AE">
      <w:pPr>
        <w:spacing w:before="100" w:beforeAutospacing="1" w:after="100" w:afterAutospacing="1" w:line="240" w:lineRule="auto"/>
        <w:ind w:left="36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1B3B4A" wp14:editId="7B46714F">
            <wp:extent cx="4562475" cy="17811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9AE" w:rsidRPr="001F19AE" w:rsidRDefault="001F19AE" w:rsidP="001F19AE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19A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рисунке 4.3 представлена произвольная структура. Определить транзитивное и рефлексивное замыкание отношения </w:t>
      </w:r>
      <w:r w:rsidRPr="001F19A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 – быть предком</w:t>
      </w:r>
      <w:r w:rsidRPr="001F19A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2066B" w:rsidRPr="00A1253E" w:rsidRDefault="001F19AE" w:rsidP="00A2066B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66AB68A" wp14:editId="7741FF1B">
            <wp:extent cx="3086100" cy="21240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22C" w:rsidRDefault="00E4122C" w:rsidP="00E4122C">
      <w:pPr>
        <w:pStyle w:val="1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Практическая работа №5. Соответствия</w:t>
      </w:r>
    </w:p>
    <w:p w:rsidR="00E4122C" w:rsidRDefault="00E4122C" w:rsidP="00E4122C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5.1 Задание на работу</w:t>
      </w:r>
    </w:p>
    <w:p w:rsidR="00426138" w:rsidRDefault="00E4122C">
      <w:r>
        <w:rPr>
          <w:noProof/>
          <w:lang w:eastAsia="ru-RU"/>
        </w:rPr>
        <w:drawing>
          <wp:inline distT="0" distB="0" distL="0" distR="0" wp14:anchorId="0E2CB1FE" wp14:editId="1F0AFFFF">
            <wp:extent cx="5940425" cy="2754630"/>
            <wp:effectExtent l="0" t="0" r="317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D18DC7" wp14:editId="14B0E355">
            <wp:extent cx="5940425" cy="273304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14D" w:rsidRDefault="000D714D" w:rsidP="000D714D">
      <w:pPr>
        <w:pStyle w:val="1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Практическая работа №6. Подстановки</w:t>
      </w:r>
    </w:p>
    <w:p w:rsidR="000D714D" w:rsidRDefault="000D714D" w:rsidP="000D714D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6.1 Задание на работу</w:t>
      </w:r>
    </w:p>
    <w:p w:rsidR="000D714D" w:rsidRPr="000D714D" w:rsidRDefault="000D714D" w:rsidP="000D714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noProof/>
        </w:rPr>
        <w:drawing>
          <wp:inline distT="0" distB="0" distL="0" distR="0" wp14:anchorId="009899B9" wp14:editId="203A7EFF">
            <wp:extent cx="5940425" cy="365252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0D714D">
        <w:rPr>
          <w:rFonts w:ascii="Arial" w:hAnsi="Arial" w:cs="Arial"/>
          <w:color w:val="FFFFFF"/>
          <w:sz w:val="36"/>
          <w:szCs w:val="36"/>
        </w:rPr>
        <w:t>Практическая работа №7. Графы</w:t>
      </w:r>
    </w:p>
    <w:p w:rsidR="000D714D" w:rsidRPr="000D714D" w:rsidRDefault="000D714D" w:rsidP="000D714D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0D714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7.1 Задание на работу</w:t>
      </w:r>
    </w:p>
    <w:p w:rsidR="000D714D" w:rsidRPr="000D714D" w:rsidRDefault="000D714D" w:rsidP="000D714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Выполнить следующие задания</w:t>
      </w: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0D714D" w:rsidRPr="000D714D" w:rsidRDefault="000D714D" w:rsidP="000D714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Задать графы, представленные на рисунках 7.1а, 7.1б,</w:t>
      </w:r>
    </w:p>
    <w:p w:rsidR="000D714D" w:rsidRPr="000D714D" w:rsidRDefault="000D714D" w:rsidP="000D714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множествами вершин и ребер;</w:t>
      </w:r>
    </w:p>
    <w:p w:rsidR="000D714D" w:rsidRPr="000D714D" w:rsidRDefault="000D714D" w:rsidP="000D714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табличным способом;</w:t>
      </w:r>
    </w:p>
    <w:p w:rsidR="000D714D" w:rsidRPr="000D714D" w:rsidRDefault="000D714D" w:rsidP="000D714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матрицей инцидентности;</w:t>
      </w:r>
    </w:p>
    <w:p w:rsidR="000D714D" w:rsidRPr="000D714D" w:rsidRDefault="000D714D" w:rsidP="000D714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матрицей смежности.</w:t>
      </w:r>
    </w:p>
    <w:p w:rsidR="000D714D" w:rsidRPr="000D714D" w:rsidRDefault="000D714D" w:rsidP="000D714D">
      <w:pPr>
        <w:numPr>
          <w:ilvl w:val="0"/>
          <w:numId w:val="1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13F4771" wp14:editId="0E79E2F3">
            <wp:extent cx="5324475" cy="25527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Привести примеры иллюстраций полных графов.</w:t>
      </w:r>
    </w:p>
    <w:p w:rsidR="000D714D" w:rsidRPr="000D714D" w:rsidRDefault="000D714D" w:rsidP="000D714D">
      <w:pPr>
        <w:numPr>
          <w:ilvl w:val="0"/>
          <w:numId w:val="1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графов, представленных на рисунках 4а, 4б, определить степени вершин.</w:t>
      </w:r>
    </w:p>
    <w:p w:rsidR="000D714D" w:rsidRPr="000D714D" w:rsidRDefault="000D714D" w:rsidP="000D714D">
      <w:pPr>
        <w:numPr>
          <w:ilvl w:val="0"/>
          <w:numId w:val="1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Привести примеры иллюстраций равных графов.</w:t>
      </w:r>
    </w:p>
    <w:p w:rsidR="000D714D" w:rsidRPr="000D714D" w:rsidRDefault="000D714D" w:rsidP="000D714D">
      <w:pPr>
        <w:numPr>
          <w:ilvl w:val="0"/>
          <w:numId w:val="1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граф, заданный способом, представленным на рисунке 7.2.</w:t>
      </w:r>
    </w:p>
    <w:p w:rsidR="000D714D" w:rsidRPr="000D714D" w:rsidRDefault="000D714D" w:rsidP="000D714D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EA0F5F" wp14:editId="50CB10B2">
            <wp:extent cx="4133850" cy="14001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граф, заданный способом, представленным на рисунке 7.3.</w:t>
      </w:r>
    </w:p>
    <w:p w:rsidR="000D714D" w:rsidRPr="000D714D" w:rsidRDefault="000D714D" w:rsidP="000D714D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DFB533" wp14:editId="2FE2F231">
            <wp:extent cx="3409950" cy="13906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граф, заданный способом, представленным на рисунке 7.4.</w:t>
      </w:r>
    </w:p>
    <w:p w:rsidR="000D714D" w:rsidRPr="000D714D" w:rsidRDefault="000D714D" w:rsidP="000D714D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D4CFA6" wp14:editId="63D46EFA">
            <wp:extent cx="3038475" cy="18573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граф </w:t>
      </w:r>
      <w:r w:rsidRPr="000D714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заданный способом, представленным на рисунке 7.5.</w:t>
      </w:r>
    </w:p>
    <w:p w:rsidR="000D714D" w:rsidRPr="000D714D" w:rsidRDefault="000D714D" w:rsidP="000D714D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6921198" wp14:editId="0AD1309D">
            <wp:extent cx="3286125" cy="21240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Считая граф, представленный на рисунке 7.1а н–графом, осуществить для указанного орграфа и графа, представленного на рисунке 7.1б, операции объединения, пересечения, разности и дополнения.</w:t>
      </w:r>
    </w:p>
    <w:p w:rsidR="000D714D" w:rsidRPr="000D714D" w:rsidRDefault="000D714D" w:rsidP="000D714D">
      <w:pPr>
        <w:numPr>
          <w:ilvl w:val="0"/>
          <w:numId w:val="1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D71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графов, представленных на рисунках 7.1а, 7.1б, привести возможные примеры частей и подграфов.</w:t>
      </w:r>
    </w:p>
    <w:p w:rsidR="000D714D" w:rsidRDefault="000D714D" w:rsidP="000D714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Практическая работа №8. Логика</w:t>
      </w:r>
    </w:p>
    <w:p w:rsidR="000D714D" w:rsidRDefault="000D714D" w:rsidP="000D714D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8.1 Задание на работу</w:t>
      </w:r>
    </w:p>
    <w:p w:rsidR="000D714D" w:rsidRDefault="000D714D" w:rsidP="000D714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Выполнить следующие задания: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Представить логическими формулами следующие высказывания: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«Ее муж не то Иван, не то Федор».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«Ее сыновья Илья да Дмитрий».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«Не то день, не то ночь».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г) «Ни рыба, ни мясо».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д) «Звездное небо – к солнечной погоде».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Представить логическими формулами следующие высказывания: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«Муж и жена – одна сатана».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«Куй железо, пока горячо».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«Делу время – потехе час».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г) «На всякого мудреца довольно простоты».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д) «Хочешь мира – готовься к войне».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е) «Семь бед – один ответ».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Представить логическими формулами следующие высказывания: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«Всяк сверчок знай свой шесток».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«Не красна изба углами, а красна пирогами».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«Сколько с кувшином по воду не ходи – все равно разобьешь».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г) «Не красна изба углами, а красна пирогами».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Представить логическими формулами следующие афоризмы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Козьмы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Пруткова: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«Насколько полковник с Акулиной знаком, не спорь с полковым попом».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«Говорят, что труд убивает время, но сие последнее от этого нисколько не уменьшается, продолжает служить вселенной и всему человечеству во всей полноте и непрерывности».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«Счастье подобно шару, который подкатывается то по одного, то под другого, согласно числу и очереди счастливых людей».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г) «Что имеем – не храним, потерявши, плачем».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Представить логической формулой следующий текст: «Логические представления – описания исследуемой системы, процесса или явления в виде совокупности сложных высказываний, составленных из простых (элементарных) высказываний и логических связок между ними. Логические представления характеризуются законами логики – логически правильными методами рассуждений, представляющими собой наборы свойств и </w:t>
      </w:r>
      <w:r>
        <w:rPr>
          <w:rFonts w:ascii="Arial" w:hAnsi="Arial" w:cs="Arial"/>
          <w:color w:val="000000"/>
          <w:sz w:val="21"/>
          <w:szCs w:val="21"/>
        </w:rPr>
        <w:lastRenderedPageBreak/>
        <w:t>допустимых преобразований логических представлений. Математическая логика состоит из двух разделов: логики высказываний и логики предикатов».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Представить логической формулой следующий текст: «Чтобы установить или опровергнуть логическую правильность рассуждения, необходимо задать рассуждение логической схемой и сравнить ее со схемами логически правильных рассуждений. Иногда рассуждение задают логической формулой, и сравнивают ее с логическими формулами правильных рассуждений, в которые заранее были переведены схемы логически правильных рассуждений».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каким схемам (логически правильным или логически неправильным) относятся следующие логические рассуждения: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«Если на улице идет дождь, то крыши мокрые. Крыши сухие. Дождя нет».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б) «Ему не то двадцать, не то двадцать пять лет. В паспорт вклеена новая фотография, следовательно, ему не двадцать».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в) «Если человек проспит, то он опоздает на работу. Человек опоздал на работу, следовательно, он проспал».</w:t>
      </w:r>
    </w:p>
    <w:p w:rsidR="000D714D" w:rsidRDefault="000D714D" w:rsidP="000D714D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г) «Если за окном темнеет, то скоро ночь. Если за окном темнеет, то наступает гроза. За окном не темнеет, следовательно, не наступает ночь и не наступает гроза».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Проверить логическую правильность следующего высказывания: «Если посещаемость и успеваемость студента находятся на должном уровне, то студент сдаст сессию. Если посещаемость студента стопроцентная, но при этом успеваемость неважная, есть вероятность получить на экзамене двойку».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Проверить логическую правильность следующего высказывания: «Иванов женат либо на Анастасии, либо на Валентине. Он не женат на Валентине, следовательно, он женат на Анастасии».</w:t>
      </w:r>
    </w:p>
    <w:p w:rsidR="000D714D" w:rsidRDefault="000D714D" w:rsidP="000D714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Перевести схемы логически правильных рассуждений в логические формулы.</w:t>
      </w:r>
    </w:p>
    <w:p w:rsidR="000D714D" w:rsidRDefault="000D714D" w:rsidP="000D714D">
      <w:pPr>
        <w:pStyle w:val="4"/>
        <w:shd w:val="clear" w:color="auto" w:fill="FFFFFF"/>
        <w:ind w:left="150" w:right="150"/>
        <w:jc w:val="right"/>
        <w:rPr>
          <w:rFonts w:ascii="Arial" w:hAnsi="Arial" w:cs="Arial"/>
          <w:color w:val="000000"/>
          <w:sz w:val="24"/>
          <w:szCs w:val="24"/>
        </w:rPr>
      </w:pPr>
      <w:hyperlink r:id="rId17" w:tgtFrame="_blank" w:history="1">
        <w:r>
          <w:rPr>
            <w:rStyle w:val="a5"/>
            <w:rFonts w:ascii="Arial" w:hAnsi="Arial" w:cs="Arial"/>
            <w:color w:val="551A8B"/>
          </w:rPr>
          <w:t>©</w:t>
        </w:r>
      </w:hyperlink>
    </w:p>
    <w:p w:rsidR="000D714D" w:rsidRDefault="000D714D" w:rsidP="000D714D">
      <w:pPr>
        <w:pStyle w:val="1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</w:t>
      </w:r>
    </w:p>
    <w:p w:rsidR="000D714D" w:rsidRDefault="000D714D">
      <w:pPr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>
        <w:rPr>
          <w:rFonts w:ascii="Arial" w:hAnsi="Arial" w:cs="Arial"/>
          <w:color w:val="FFFFFF"/>
          <w:sz w:val="36"/>
          <w:szCs w:val="36"/>
        </w:rPr>
        <w:br w:type="page"/>
      </w:r>
    </w:p>
    <w:p w:rsidR="000D714D" w:rsidRDefault="000D714D" w:rsidP="000D714D">
      <w:pPr>
        <w:pStyle w:val="1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color w:val="FFFFFF"/>
          <w:sz w:val="36"/>
          <w:szCs w:val="36"/>
        </w:rPr>
        <w:lastRenderedPageBreak/>
        <w:t>рактическая работа №9. Алгебра логики</w:t>
      </w:r>
    </w:p>
    <w:p w:rsidR="000D714D" w:rsidRDefault="000D714D" w:rsidP="000D714D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9.1 Задание на работу</w:t>
      </w:r>
    </w:p>
    <w:p w:rsidR="000D714D" w:rsidRDefault="000D714D">
      <w:r>
        <w:rPr>
          <w:noProof/>
          <w:lang w:eastAsia="ru-RU"/>
        </w:rPr>
        <w:drawing>
          <wp:inline distT="0" distB="0" distL="0" distR="0" wp14:anchorId="06857673" wp14:editId="3D4BF4E5">
            <wp:extent cx="5940425" cy="3100705"/>
            <wp:effectExtent l="0" t="0" r="3175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1976BF8" wp14:editId="07CF1A4B">
            <wp:extent cx="5940425" cy="2946400"/>
            <wp:effectExtent l="0" t="0" r="317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2AD11B7" wp14:editId="4ABD4F64">
            <wp:extent cx="5940425" cy="3046095"/>
            <wp:effectExtent l="0" t="0" r="3175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98A921" wp14:editId="50040116">
            <wp:extent cx="5940425" cy="245999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7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725E"/>
    <w:multiLevelType w:val="multilevel"/>
    <w:tmpl w:val="8EE68B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71931"/>
    <w:multiLevelType w:val="multilevel"/>
    <w:tmpl w:val="46BE6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F41D34"/>
    <w:multiLevelType w:val="multilevel"/>
    <w:tmpl w:val="F608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79184F"/>
    <w:multiLevelType w:val="multilevel"/>
    <w:tmpl w:val="AE8A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71796"/>
    <w:multiLevelType w:val="multilevel"/>
    <w:tmpl w:val="2BA23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041D82"/>
    <w:multiLevelType w:val="multilevel"/>
    <w:tmpl w:val="94D8A6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9073D6"/>
    <w:multiLevelType w:val="multilevel"/>
    <w:tmpl w:val="3494A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C81C34"/>
    <w:multiLevelType w:val="multilevel"/>
    <w:tmpl w:val="46D4A0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C03D3"/>
    <w:multiLevelType w:val="multilevel"/>
    <w:tmpl w:val="AF362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ED1AB8"/>
    <w:multiLevelType w:val="multilevel"/>
    <w:tmpl w:val="558C5D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321349"/>
    <w:multiLevelType w:val="multilevel"/>
    <w:tmpl w:val="24B45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CF357C"/>
    <w:multiLevelType w:val="multilevel"/>
    <w:tmpl w:val="47920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C0DD0"/>
    <w:multiLevelType w:val="multilevel"/>
    <w:tmpl w:val="0C02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4D190A"/>
    <w:multiLevelType w:val="multilevel"/>
    <w:tmpl w:val="9FFAB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0613BD"/>
    <w:multiLevelType w:val="multilevel"/>
    <w:tmpl w:val="0076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2E7B34"/>
    <w:multiLevelType w:val="multilevel"/>
    <w:tmpl w:val="86B425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DC2229"/>
    <w:multiLevelType w:val="multilevel"/>
    <w:tmpl w:val="6DD61F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14"/>
  </w:num>
  <w:num w:numId="4">
    <w:abstractNumId w:val="15"/>
  </w:num>
  <w:num w:numId="5">
    <w:abstractNumId w:val="6"/>
  </w:num>
  <w:num w:numId="6">
    <w:abstractNumId w:val="1"/>
  </w:num>
  <w:num w:numId="7">
    <w:abstractNumId w:val="10"/>
  </w:num>
  <w:num w:numId="8">
    <w:abstractNumId w:val="12"/>
  </w:num>
  <w:num w:numId="9">
    <w:abstractNumId w:val="8"/>
  </w:num>
  <w:num w:numId="10">
    <w:abstractNumId w:val="2"/>
  </w:num>
  <w:num w:numId="11">
    <w:abstractNumId w:val="3"/>
  </w:num>
  <w:num w:numId="12">
    <w:abstractNumId w:val="7"/>
  </w:num>
  <w:num w:numId="13">
    <w:abstractNumId w:val="5"/>
  </w:num>
  <w:num w:numId="14">
    <w:abstractNumId w:val="16"/>
  </w:num>
  <w:num w:numId="15">
    <w:abstractNumId w:val="9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F30"/>
    <w:rsid w:val="00014F30"/>
    <w:rsid w:val="000D714D"/>
    <w:rsid w:val="001F19AE"/>
    <w:rsid w:val="00426138"/>
    <w:rsid w:val="00A1253E"/>
    <w:rsid w:val="00A2066B"/>
    <w:rsid w:val="00E4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2064F"/>
  <w15:chartTrackingRefBased/>
  <w15:docId w15:val="{2CA6FA59-8336-4197-AB40-ECAF384B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25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125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14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5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25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A12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1253E"/>
    <w:rPr>
      <w:b/>
      <w:bCs/>
    </w:rPr>
  </w:style>
  <w:style w:type="character" w:customStyle="1" w:styleId="form">
    <w:name w:val="form"/>
    <w:basedOn w:val="a0"/>
    <w:rsid w:val="00A1253E"/>
  </w:style>
  <w:style w:type="paragraph" w:styleId="a4">
    <w:name w:val="Normal (Web)"/>
    <w:basedOn w:val="a"/>
    <w:uiPriority w:val="99"/>
    <w:semiHidden/>
    <w:unhideWhenUsed/>
    <w:rsid w:val="00A12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D714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5">
    <w:name w:val="Hyperlink"/>
    <w:basedOn w:val="a0"/>
    <w:uiPriority w:val="99"/>
    <w:semiHidden/>
    <w:unhideWhenUsed/>
    <w:rsid w:val="000D71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991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269722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149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6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583224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483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54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826595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813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78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687061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796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763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25464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397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41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5174065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102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i-institute.org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1919</Words>
  <Characters>10944</Characters>
  <Application>Microsoft Office Word</Application>
  <DocSecurity>0</DocSecurity>
  <Lines>91</Lines>
  <Paragraphs>25</Paragraphs>
  <ScaleCrop>false</ScaleCrop>
  <Company>Reanimator Extreme Edition</Company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2022-05-17T13:13:00Z</dcterms:created>
  <dcterms:modified xsi:type="dcterms:W3CDTF">2022-05-17T13:20:00Z</dcterms:modified>
</cp:coreProperties>
</file>