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29A" w:rsidRDefault="00F6646C" w:rsidP="00F6646C">
      <w:pPr>
        <w:jc w:val="center"/>
        <w:rPr>
          <w:rFonts w:ascii="Times New Roman" w:hAnsi="Times New Roman" w:cs="Times New Roman"/>
          <w:sz w:val="28"/>
          <w:szCs w:val="28"/>
        </w:rPr>
      </w:pPr>
      <w:r w:rsidRPr="00F6646C">
        <w:rPr>
          <w:rFonts w:ascii="Times New Roman" w:hAnsi="Times New Roman" w:cs="Times New Roman"/>
          <w:sz w:val="28"/>
          <w:szCs w:val="28"/>
        </w:rPr>
        <w:t>Задание</w:t>
      </w:r>
    </w:p>
    <w:p w:rsidR="00F6646C" w:rsidRDefault="00F6646C" w:rsidP="00F664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посчитать гидрологию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р.Чуя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село Чибит Алтайский край, т </w:t>
      </w:r>
      <w:proofErr w:type="gramStart"/>
      <w:r>
        <w:rPr>
          <w:rFonts w:ascii="Times New Roman" w:hAnsi="Times New Roman" w:cs="Times New Roman"/>
          <w:sz w:val="28"/>
          <w:szCs w:val="28"/>
        </w:rPr>
        <w:t>к наблюдений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это реке не достаточно что бы произвести расчет корректно, преподавателем предложено взять </w:t>
      </w:r>
      <w:r w:rsidR="00013383">
        <w:rPr>
          <w:rFonts w:ascii="Times New Roman" w:hAnsi="Times New Roman" w:cs="Times New Roman"/>
          <w:sz w:val="28"/>
          <w:szCs w:val="28"/>
        </w:rPr>
        <w:t xml:space="preserve">реки и </w:t>
      </w:r>
      <w:proofErr w:type="spellStart"/>
      <w:r w:rsidR="00013383">
        <w:rPr>
          <w:rFonts w:ascii="Times New Roman" w:hAnsi="Times New Roman" w:cs="Times New Roman"/>
          <w:sz w:val="28"/>
          <w:szCs w:val="28"/>
        </w:rPr>
        <w:t>гидропосты</w:t>
      </w:r>
      <w:proofErr w:type="spellEnd"/>
      <w:r w:rsidR="00013383">
        <w:rPr>
          <w:rFonts w:ascii="Times New Roman" w:hAnsi="Times New Roman" w:cs="Times New Roman"/>
          <w:sz w:val="28"/>
          <w:szCs w:val="28"/>
        </w:rPr>
        <w:t xml:space="preserve"> аналоги.</w:t>
      </w:r>
    </w:p>
    <w:p w:rsidR="00013383" w:rsidRDefault="00013383" w:rsidP="00F664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Методичку я вам скинул, необходимо как по ней все посчитать, обратить внимание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пункты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указанные ниже, все должно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распологаться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таблице- как в методичке</w:t>
      </w:r>
    </w:p>
    <w:p w:rsidR="00F6646C" w:rsidRPr="00F6646C" w:rsidRDefault="00F6646C" w:rsidP="00F6646C">
      <w:pPr>
        <w:pStyle w:val="1"/>
        <w:numPr>
          <w:ilvl w:val="0"/>
          <w:numId w:val="1"/>
        </w:numPr>
        <w:contextualSpacing/>
        <w:rPr>
          <w:szCs w:val="28"/>
        </w:rPr>
      </w:pPr>
      <w:r w:rsidRPr="00F6646C">
        <w:rPr>
          <w:szCs w:val="28"/>
        </w:rPr>
        <w:t>Расчёты максимальных расходов весеннего половодья</w:t>
      </w:r>
    </w:p>
    <w:p w:rsidR="00F6646C" w:rsidRPr="00B710ED" w:rsidRDefault="00F6646C" w:rsidP="00F6646C">
      <w:pPr>
        <w:pStyle w:val="1"/>
        <w:numPr>
          <w:ilvl w:val="0"/>
          <w:numId w:val="1"/>
        </w:numPr>
        <w:contextualSpacing/>
        <w:rPr>
          <w:szCs w:val="28"/>
        </w:rPr>
      </w:pPr>
      <w:r w:rsidRPr="00B710ED">
        <w:rPr>
          <w:szCs w:val="28"/>
        </w:rPr>
        <w:t>Расчет параметров теоретической кривой обеспеченности приведен</w:t>
      </w:r>
      <w:r>
        <w:rPr>
          <w:szCs w:val="28"/>
        </w:rPr>
        <w:t>ный</w:t>
      </w:r>
      <w:r w:rsidRPr="00B710ED">
        <w:rPr>
          <w:szCs w:val="28"/>
        </w:rPr>
        <w:t xml:space="preserve"> в таблице </w:t>
      </w:r>
    </w:p>
    <w:p w:rsidR="00F6646C" w:rsidRPr="00F6646C" w:rsidRDefault="00F6646C" w:rsidP="00F6646C">
      <w:pPr>
        <w:pStyle w:val="a4"/>
        <w:numPr>
          <w:ilvl w:val="0"/>
          <w:numId w:val="1"/>
        </w:numPr>
        <w:spacing w:line="360" w:lineRule="auto"/>
        <w:ind w:right="180"/>
        <w:contextualSpacing/>
        <w:rPr>
          <w:sz w:val="28"/>
          <w:szCs w:val="28"/>
        </w:rPr>
      </w:pPr>
      <w:r w:rsidRPr="00B710ED">
        <w:rPr>
          <w:b/>
          <w:sz w:val="28"/>
          <w:szCs w:val="28"/>
        </w:rPr>
        <w:t>Р</w:t>
      </w:r>
      <w:r w:rsidRPr="00F6646C">
        <w:rPr>
          <w:sz w:val="28"/>
          <w:szCs w:val="28"/>
        </w:rPr>
        <w:t>асчет и построение гидрографов максимальных расходов</w:t>
      </w:r>
    </w:p>
    <w:p w:rsidR="00F6646C" w:rsidRDefault="00F6646C" w:rsidP="00F6646C">
      <w:pPr>
        <w:pStyle w:val="a3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64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трансформации волны половодья</w:t>
      </w:r>
    </w:p>
    <w:p w:rsidR="00F6646C" w:rsidRDefault="00F6646C" w:rsidP="00F6646C">
      <w:pPr>
        <w:pStyle w:val="a3"/>
        <w:numPr>
          <w:ilvl w:val="0"/>
          <w:numId w:val="1"/>
        </w:num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6646C">
        <w:rPr>
          <w:rFonts w:ascii="Times New Roman" w:hAnsi="Times New Roman" w:cs="Times New Roman"/>
          <w:sz w:val="28"/>
          <w:szCs w:val="28"/>
        </w:rPr>
        <w:t>Расчет сбросных расходов для основного</w:t>
      </w:r>
      <w:r>
        <w:rPr>
          <w:rFonts w:ascii="Times New Roman" w:hAnsi="Times New Roman" w:cs="Times New Roman"/>
          <w:sz w:val="28"/>
          <w:szCs w:val="28"/>
        </w:rPr>
        <w:t xml:space="preserve"> м поверочного</w:t>
      </w:r>
      <w:r w:rsidRPr="00F6646C">
        <w:rPr>
          <w:rFonts w:ascii="Times New Roman" w:hAnsi="Times New Roman" w:cs="Times New Roman"/>
          <w:sz w:val="28"/>
          <w:szCs w:val="28"/>
        </w:rPr>
        <w:t xml:space="preserve"> случа</w:t>
      </w:r>
      <w:r>
        <w:rPr>
          <w:rFonts w:ascii="Times New Roman" w:hAnsi="Times New Roman" w:cs="Times New Roman"/>
          <w:sz w:val="28"/>
          <w:szCs w:val="28"/>
        </w:rPr>
        <w:t>ев в таблице</w:t>
      </w:r>
    </w:p>
    <w:p w:rsidR="00013383" w:rsidRPr="00F6646C" w:rsidRDefault="00013383" w:rsidP="00F6646C">
      <w:pPr>
        <w:pStyle w:val="a3"/>
        <w:numPr>
          <w:ilvl w:val="0"/>
          <w:numId w:val="1"/>
        </w:numPr>
        <w:shd w:val="clear" w:color="auto" w:fill="FFFFFF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отметок НПУ и ФПУ.</w:t>
      </w:r>
    </w:p>
    <w:p w:rsidR="00F6646C" w:rsidRPr="00F6646C" w:rsidRDefault="00013383" w:rsidP="00F6646C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67.4pt;height:623.4pt">
            <v:imagedata r:id="rId5" o:title="photo_5217928095892361206_y"/>
          </v:shape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>
          <v:shape id="_x0000_i1032" type="#_x0000_t75" style="width:467.4pt;height:623.4pt">
            <v:imagedata r:id="rId6" o:title="photo_5217928095892361205_y"/>
          </v:shape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>
          <v:shape id="_x0000_i1033" type="#_x0000_t75" style="width:467.4pt;height:623.4pt">
            <v:imagedata r:id="rId7" o:title="photo_5217928095892361207_y"/>
          </v:shape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>
          <v:shape id="_x0000_i1029" type="#_x0000_t75" style="width:467.4pt;height:623.4pt">
            <v:imagedata r:id="rId8" o:title="photo_5217928095892361208_y"/>
          </v:shape>
        </w:pict>
      </w:r>
    </w:p>
    <w:sectPr w:rsidR="00F6646C" w:rsidRPr="00F66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BF11F1"/>
    <w:multiLevelType w:val="hybridMultilevel"/>
    <w:tmpl w:val="A0FC4CF4"/>
    <w:lvl w:ilvl="0" w:tplc="D57ECE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646"/>
    <w:rsid w:val="00013383"/>
    <w:rsid w:val="000D1646"/>
    <w:rsid w:val="0045029A"/>
    <w:rsid w:val="00474D99"/>
    <w:rsid w:val="009D50F7"/>
    <w:rsid w:val="00AB6134"/>
    <w:rsid w:val="00F6646C"/>
    <w:rsid w:val="00FC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0B07B"/>
  <w15:chartTrackingRefBased/>
  <w15:docId w15:val="{AF697DA4-B652-4064-8D04-F33F620F2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646C"/>
    <w:pPr>
      <w:ind w:left="720"/>
      <w:contextualSpacing/>
    </w:pPr>
  </w:style>
  <w:style w:type="paragraph" w:customStyle="1" w:styleId="1">
    <w:name w:val="Текст1"/>
    <w:basedOn w:val="a"/>
    <w:uiPriority w:val="99"/>
    <w:rsid w:val="00F6646C"/>
    <w:pPr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F6646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F664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2023-09-21T16:40:00Z</dcterms:created>
  <dcterms:modified xsi:type="dcterms:W3CDTF">2023-09-21T16:40:00Z</dcterms:modified>
</cp:coreProperties>
</file>