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23E589" w14:textId="77777777" w:rsidR="00CE4714" w:rsidRPr="00CE4714" w:rsidRDefault="00CE4714" w:rsidP="00CE4714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</w:pPr>
      <w:r w:rsidRPr="00CE4714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Определение географических координат точек по карте</w:t>
      </w:r>
    </w:p>
    <w:p w14:paraId="6529B06E" w14:textId="77777777" w:rsidR="00CE4714" w:rsidRPr="00CE4714" w:rsidRDefault="00CE4714" w:rsidP="00CE47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Распечатать фрагмент учебной топографической карты из прикрепленного файла. Найти на карте точки </w:t>
      </w:r>
      <w:r w:rsidRPr="00CE4714">
        <w:rPr>
          <w:rFonts w:ascii="Segoe UI" w:eastAsia="Times New Roman" w:hAnsi="Segoe UI" w:cs="Segoe UI"/>
          <w:i/>
          <w:iCs/>
          <w:color w:val="212529"/>
          <w:kern w:val="0"/>
          <w:sz w:val="23"/>
          <w:szCs w:val="23"/>
          <w:lang w:eastAsia="ru-RU"/>
          <w14:ligatures w14:val="none"/>
        </w:rPr>
        <w:t>А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и </w:t>
      </w:r>
      <w:r w:rsidRPr="00CE4714">
        <w:rPr>
          <w:rFonts w:ascii="Segoe UI" w:eastAsia="Times New Roman" w:hAnsi="Segoe UI" w:cs="Segoe UI"/>
          <w:i/>
          <w:iCs/>
          <w:color w:val="212529"/>
          <w:kern w:val="0"/>
          <w:sz w:val="23"/>
          <w:szCs w:val="23"/>
          <w:lang w:eastAsia="ru-RU"/>
          <w14:ligatures w14:val="none"/>
        </w:rPr>
        <w:t>Б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, соединенные красной линией.</w:t>
      </w:r>
    </w:p>
    <w:p w14:paraId="0B6248F3" w14:textId="77777777" w:rsidR="00CE4714" w:rsidRPr="00CE4714" w:rsidRDefault="00CE4714" w:rsidP="00CE47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Определить </w:t>
      </w:r>
      <w:hyperlink r:id="rId4" w:tooltip="Словарь геодезических терминов: Географические координаты" w:history="1">
        <w:r w:rsidRPr="00CE4714">
          <w:rPr>
            <w:rFonts w:ascii="Segoe UI" w:eastAsia="Times New Roman" w:hAnsi="Segoe UI" w:cs="Segoe UI"/>
            <w:color w:val="0A477E"/>
            <w:kern w:val="0"/>
            <w:sz w:val="23"/>
            <w:szCs w:val="23"/>
            <w:u w:val="single"/>
            <w:lang w:eastAsia="ru-RU"/>
            <w14:ligatures w14:val="none"/>
          </w:rPr>
          <w:t>географические координаты</w:t>
        </w:r>
      </w:hyperlink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(</w:t>
      </w:r>
      <w:r w:rsidRPr="00CE4714">
        <w:rPr>
          <w:rFonts w:ascii="Segoe UI" w:eastAsia="Times New Roman" w:hAnsi="Segoe UI" w:cs="Segoe UI"/>
          <w:b/>
          <w:bCs/>
          <w:i/>
          <w:iCs/>
          <w:color w:val="212529"/>
          <w:kern w:val="0"/>
          <w:sz w:val="23"/>
          <w:szCs w:val="23"/>
          <w:lang w:eastAsia="ru-RU"/>
          <w14:ligatures w14:val="none"/>
        </w:rPr>
        <w:t>φ, λ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) точек </w:t>
      </w:r>
      <w:r w:rsidRPr="00CE4714">
        <w:rPr>
          <w:rFonts w:ascii="Segoe UI" w:eastAsia="Times New Roman" w:hAnsi="Segoe UI" w:cs="Segoe UI"/>
          <w:i/>
          <w:iCs/>
          <w:color w:val="212529"/>
          <w:kern w:val="0"/>
          <w:sz w:val="23"/>
          <w:szCs w:val="23"/>
          <w:lang w:eastAsia="ru-RU"/>
          <w14:ligatures w14:val="none"/>
        </w:rPr>
        <w:t>А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и </w:t>
      </w:r>
      <w:r w:rsidRPr="00CE4714">
        <w:rPr>
          <w:rFonts w:ascii="Segoe UI" w:eastAsia="Times New Roman" w:hAnsi="Segoe UI" w:cs="Segoe UI"/>
          <w:i/>
          <w:iCs/>
          <w:color w:val="212529"/>
          <w:kern w:val="0"/>
          <w:sz w:val="23"/>
          <w:szCs w:val="23"/>
          <w:lang w:eastAsia="ru-RU"/>
          <w14:ligatures w14:val="none"/>
        </w:rPr>
        <w:t>Б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.</w:t>
      </w:r>
    </w:p>
    <w:p w14:paraId="549555B6" w14:textId="77777777" w:rsidR="00CE4714" w:rsidRPr="00CE4714" w:rsidRDefault="00CE4714" w:rsidP="00CE47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Полученные результаты занести в бланк выполнения заданий по теме 2.</w:t>
      </w:r>
    </w:p>
    <w:p w14:paraId="0006133E" w14:textId="77777777" w:rsidR="00CE4714" w:rsidRPr="00CE4714" w:rsidRDefault="00CE4714" w:rsidP="00CE47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При решении различных инженерно-технических задач по карте часто возникает необходимость определения географических (геодезических) точек или нанесения точек по известным координатам. Для решения этих вопросов используется </w:t>
      </w:r>
      <w:hyperlink r:id="rId5" w:tooltip="Словарь геодезических терминов: Градус" w:history="1">
        <w:r w:rsidRPr="00CE471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градус</w:t>
        </w:r>
      </w:hyperlink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ная сетка карты.</w:t>
      </w:r>
    </w:p>
    <w:p w14:paraId="041CE920" w14:textId="77777777" w:rsidR="00CE4714" w:rsidRPr="00CE4714" w:rsidRDefault="00CE4714" w:rsidP="00CE47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E4714">
        <w:rPr>
          <w:rFonts w:ascii="Segoe UI" w:eastAsia="Times New Roman" w:hAnsi="Segoe UI" w:cs="Segoe UI"/>
          <w:i/>
          <w:iCs/>
          <w:color w:val="212529"/>
          <w:kern w:val="0"/>
          <w:sz w:val="23"/>
          <w:szCs w:val="23"/>
          <w:lang w:eastAsia="ru-RU"/>
          <w14:ligatures w14:val="none"/>
        </w:rPr>
        <w:t>Определение географических координат.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Чтобы определить </w:t>
      </w:r>
      <w:hyperlink r:id="rId6" w:tooltip="Словарь геодезических терминов: Географические координаты" w:history="1">
        <w:r w:rsidRPr="00CE4714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географические координаты</w:t>
        </w:r>
      </w:hyperlink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заданной точки, надо провести через эту точку линии, параллельные рамке карты, до пересечения с ней, подсчитать число минут и секунд по широте и долготе от юго-западного угла рамки и прибавить эти величины к географическим координатам юго-западного угла рамки (рис. 1).</w:t>
      </w:r>
    </w:p>
    <w:p w14:paraId="64281B8F" w14:textId="77777777" w:rsidR="00CE4714" w:rsidRPr="00CE4714" w:rsidRDefault="00CE4714" w:rsidP="00CE47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CE4714">
        <w:rPr>
          <w:rFonts w:ascii="Segoe UI" w:eastAsia="Times New Roman" w:hAnsi="Segoe UI" w:cs="Segoe UI"/>
          <w:i/>
          <w:iCs/>
          <w:color w:val="212529"/>
          <w:kern w:val="0"/>
          <w:sz w:val="23"/>
          <w:szCs w:val="23"/>
          <w:lang w:eastAsia="ru-RU"/>
          <w14:ligatures w14:val="none"/>
        </w:rPr>
        <w:t>Например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u w:val="single"/>
          <w:lang w:eastAsia="ru-RU"/>
          <w14:ligatures w14:val="none"/>
        </w:rPr>
        <w:t>: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φ </w:t>
      </w:r>
      <w:r w:rsidRPr="00CE4714">
        <w:rPr>
          <w:rFonts w:ascii="Segoe UI" w:eastAsia="Times New Roman" w:hAnsi="Segoe UI" w:cs="Segoe UI"/>
          <w:color w:val="212529"/>
          <w:kern w:val="0"/>
          <w:sz w:val="17"/>
          <w:szCs w:val="17"/>
          <w:vertAlign w:val="subscript"/>
          <w:lang w:eastAsia="ru-RU"/>
          <w14:ligatures w14:val="none"/>
        </w:rPr>
        <w:t>А 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=  54º40'00" + 00º00'15" = 54º41'15";   λ</w:t>
      </w:r>
      <w:r w:rsidRPr="00CE4714">
        <w:rPr>
          <w:rFonts w:ascii="Segoe UI" w:eastAsia="Times New Roman" w:hAnsi="Segoe UI" w:cs="Segoe UI"/>
          <w:color w:val="212529"/>
          <w:kern w:val="0"/>
          <w:sz w:val="17"/>
          <w:szCs w:val="17"/>
          <w:vertAlign w:val="subscript"/>
          <w:lang w:eastAsia="ru-RU"/>
          <w14:ligatures w14:val="none"/>
        </w:rPr>
        <w:t>А</w:t>
      </w:r>
      <w:r w:rsidRPr="00CE4714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=  18º00'00" + 00º01'15" = 18º01'15"</w:t>
      </w:r>
    </w:p>
    <w:p w14:paraId="1502878C" w14:textId="456AABE3" w:rsidR="00462128" w:rsidRDefault="00CE4714">
      <w:r>
        <w:rPr>
          <w:noProof/>
        </w:rPr>
        <w:drawing>
          <wp:inline distT="0" distB="0" distL="0" distR="0" wp14:anchorId="2850FFEE" wp14:editId="291AEF4B">
            <wp:extent cx="5940425" cy="4204970"/>
            <wp:effectExtent l="0" t="0" r="3175" b="5080"/>
            <wp:docPr id="345845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8455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4AB1E" w14:textId="0399E019" w:rsidR="00CE4714" w:rsidRDefault="00CE4714">
      <w:r>
        <w:rPr>
          <w:noProof/>
        </w:rPr>
        <w:lastRenderedPageBreak/>
        <w:drawing>
          <wp:inline distT="0" distB="0" distL="0" distR="0" wp14:anchorId="4136C49F" wp14:editId="6D21E1AC">
            <wp:extent cx="5838825" cy="4305300"/>
            <wp:effectExtent l="0" t="0" r="9525" b="0"/>
            <wp:docPr id="2092568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56816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9CAC1" w14:textId="7DD261A9" w:rsidR="00CE4714" w:rsidRDefault="00000000">
      <w:hyperlink r:id="rId9" w:history="1">
        <w:r w:rsidR="00CE4714" w:rsidRPr="00AE33A5">
          <w:rPr>
            <w:rStyle w:val="Hyperlink"/>
          </w:rPr>
          <w:t>https://www.youtube.com/watch?v=6nm9XdNjY3I&amp;t=1s&amp;ab_channel=Exclusive777</w:t>
        </w:r>
      </w:hyperlink>
    </w:p>
    <w:p w14:paraId="4CCC24DE" w14:textId="77777777" w:rsidR="00CE4714" w:rsidRDefault="00CE4714"/>
    <w:p w14:paraId="2FDF964C" w14:textId="77777777" w:rsidR="00CE4714" w:rsidRDefault="00CE4714" w:rsidP="00CE4714">
      <w:pPr>
        <w:pStyle w:val="Heading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Определение прямоугольных координат точек по карте</w:t>
      </w:r>
    </w:p>
    <w:p w14:paraId="2F95B947" w14:textId="77777777" w:rsidR="00CE4714" w:rsidRDefault="00CE4714" w:rsidP="00CE471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Распечатать фрагмент учебной топографической карты из прикрепленного файла. Найти на карте точки А и Б, соединенные красной линией.</w:t>
      </w:r>
    </w:p>
    <w:p w14:paraId="1DF1A034" w14:textId="77777777" w:rsidR="00CE4714" w:rsidRDefault="00CE4714" w:rsidP="00CE471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Определить прямоугольные </w:t>
      </w:r>
      <w:hyperlink r:id="rId10" w:tooltip="Словарь геодезических терминов: Координаты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координаты</w:t>
        </w:r>
      </w:hyperlink>
      <w:r>
        <w:rPr>
          <w:rFonts w:ascii="Segoe UI" w:hAnsi="Segoe UI" w:cs="Segoe UI"/>
          <w:color w:val="212529"/>
          <w:sz w:val="23"/>
          <w:szCs w:val="23"/>
        </w:rPr>
        <w:t> (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х, у</w:t>
      </w:r>
      <w:r>
        <w:rPr>
          <w:rFonts w:ascii="Segoe UI" w:hAnsi="Segoe UI" w:cs="Segoe UI"/>
          <w:b/>
          <w:bCs/>
          <w:color w:val="212529"/>
          <w:sz w:val="23"/>
          <w:szCs w:val="23"/>
        </w:rPr>
        <w:t>)</w:t>
      </w:r>
      <w:r>
        <w:rPr>
          <w:rFonts w:ascii="Segoe UI" w:hAnsi="Segoe UI" w:cs="Segoe UI"/>
          <w:color w:val="212529"/>
          <w:sz w:val="23"/>
          <w:szCs w:val="23"/>
        </w:rPr>
        <w:t> точек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А</w:t>
      </w:r>
      <w:r>
        <w:rPr>
          <w:rFonts w:ascii="Segoe UI" w:hAnsi="Segoe UI" w:cs="Segoe UI"/>
          <w:color w:val="212529"/>
          <w:sz w:val="23"/>
          <w:szCs w:val="23"/>
        </w:rPr>
        <w:t> и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В </w:t>
      </w:r>
      <w:r>
        <w:rPr>
          <w:rFonts w:ascii="Segoe UI" w:hAnsi="Segoe UI" w:cs="Segoe UI"/>
          <w:color w:val="212529"/>
          <w:sz w:val="23"/>
          <w:szCs w:val="23"/>
        </w:rPr>
        <w:t>на фрагменте топографической карты.</w:t>
      </w:r>
    </w:p>
    <w:p w14:paraId="599BA256" w14:textId="77777777" w:rsidR="00CE4714" w:rsidRDefault="00CE4714" w:rsidP="00CE471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Полученные результаты занести в бланк выполнения заданий по теме 2.</w:t>
      </w:r>
    </w:p>
    <w:p w14:paraId="42AFA6F7" w14:textId="77777777" w:rsidR="00CE4714" w:rsidRDefault="00CE4714" w:rsidP="00CE471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 </w:t>
      </w:r>
      <w:r>
        <w:rPr>
          <w:rFonts w:ascii="Segoe UI" w:hAnsi="Segoe UI" w:cs="Segoe UI"/>
          <w:color w:val="212529"/>
          <w:sz w:val="23"/>
          <w:szCs w:val="23"/>
        </w:rPr>
        <w:t>Чтобы определить прямоугольные </w:t>
      </w:r>
      <w:hyperlink r:id="rId11" w:tooltip="Словарь геодезических терминов: Координаты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координаты</w:t>
        </w:r>
      </w:hyperlink>
      <w:r>
        <w:rPr>
          <w:rFonts w:ascii="Segoe UI" w:hAnsi="Segoe UI" w:cs="Segoe UI"/>
          <w:color w:val="212529"/>
          <w:sz w:val="23"/>
          <w:szCs w:val="23"/>
        </w:rPr>
        <w:t> заданной точки в метрах, надо измерить расстояния (м) от этой точки до южной (по оси абсцисс) и западной (по оси ординат) координатных линий, ограничивающих километровый квадрат, в котором располагается данная точка, и сложить эти величины с координатами юго-западного угла километрового квадрата (рис. 2).</w:t>
      </w:r>
    </w:p>
    <w:p w14:paraId="67A536E2" w14:textId="77777777" w:rsidR="00CE4714" w:rsidRDefault="00CE4714" w:rsidP="00CE4714">
      <w:pPr>
        <w:pStyle w:val="Normal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Например</w:t>
      </w:r>
      <w:r>
        <w:rPr>
          <w:rFonts w:ascii="Segoe UI" w:hAnsi="Segoe UI" w:cs="Segoe UI"/>
          <w:color w:val="212529"/>
          <w:sz w:val="23"/>
          <w:szCs w:val="23"/>
        </w:rPr>
        <w:t>: Х</w:t>
      </w:r>
      <w:r>
        <w:rPr>
          <w:rFonts w:ascii="Segoe UI" w:hAnsi="Segoe UI" w:cs="Segoe UI"/>
          <w:color w:val="212529"/>
          <w:sz w:val="17"/>
          <w:szCs w:val="17"/>
          <w:vertAlign w:val="subscript"/>
        </w:rPr>
        <w:t>В</w:t>
      </w:r>
      <w:r>
        <w:rPr>
          <w:rFonts w:ascii="Segoe UI" w:hAnsi="Segoe UI" w:cs="Segoe UI"/>
          <w:color w:val="212529"/>
          <w:sz w:val="23"/>
          <w:szCs w:val="23"/>
        </w:rPr>
        <w:t> = 6065 (км) + 570 (м) = 6065570 м;</w:t>
      </w:r>
    </w:p>
    <w:p w14:paraId="48375E2F" w14:textId="77777777" w:rsidR="00CE4714" w:rsidRDefault="00CE4714" w:rsidP="00CE4714">
      <w:pPr>
        <w:pStyle w:val="Normal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У</w:t>
      </w:r>
      <w:r>
        <w:rPr>
          <w:rFonts w:ascii="Segoe UI" w:hAnsi="Segoe UI" w:cs="Segoe UI"/>
          <w:color w:val="212529"/>
          <w:sz w:val="17"/>
          <w:szCs w:val="17"/>
          <w:vertAlign w:val="subscript"/>
        </w:rPr>
        <w:t>В</w:t>
      </w:r>
      <w:r>
        <w:rPr>
          <w:rFonts w:ascii="Segoe UI" w:hAnsi="Segoe UI" w:cs="Segoe UI"/>
          <w:color w:val="212529"/>
          <w:sz w:val="23"/>
          <w:szCs w:val="23"/>
        </w:rPr>
        <w:t>=4307 (км) + 240 (м) = 4307240 м.</w:t>
      </w:r>
    </w:p>
    <w:p w14:paraId="2206B7B5" w14:textId="2C3BF238" w:rsidR="00CE4714" w:rsidRDefault="00CE4714">
      <w:r>
        <w:rPr>
          <w:noProof/>
        </w:rPr>
        <w:lastRenderedPageBreak/>
        <w:drawing>
          <wp:inline distT="0" distB="0" distL="0" distR="0" wp14:anchorId="12C822DE" wp14:editId="22EE4DEE">
            <wp:extent cx="5514975" cy="3867150"/>
            <wp:effectExtent l="0" t="0" r="9525" b="0"/>
            <wp:docPr id="1764809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80957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D7E1E" w14:textId="4EFB0A63" w:rsidR="00CE4714" w:rsidRDefault="00000000">
      <w:hyperlink r:id="rId13" w:history="1">
        <w:r w:rsidR="00CE4714" w:rsidRPr="00AE33A5">
          <w:rPr>
            <w:rStyle w:val="Hyperlink"/>
          </w:rPr>
          <w:t>https://www.youtube.com/watch?v=vxb-BcQheB4&amp;ab_channel=Exclusive777</w:t>
        </w:r>
      </w:hyperlink>
    </w:p>
    <w:p w14:paraId="0766F657" w14:textId="0CD9AA71" w:rsidR="00CE4714" w:rsidRDefault="00CE4714">
      <w:r>
        <w:rPr>
          <w:noProof/>
        </w:rPr>
        <w:drawing>
          <wp:inline distT="0" distB="0" distL="0" distR="0" wp14:anchorId="156C577E" wp14:editId="35552F94">
            <wp:extent cx="5940425" cy="4100830"/>
            <wp:effectExtent l="0" t="0" r="3175" b="0"/>
            <wp:docPr id="195897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9786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4EABE" w14:textId="77777777" w:rsidR="00A254AD" w:rsidRDefault="00A254AD" w:rsidP="00A254AD">
      <w:pPr>
        <w:pStyle w:val="Heading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</w:p>
    <w:p w14:paraId="20FB5965" w14:textId="511695FD" w:rsidR="00A254AD" w:rsidRDefault="00A254AD" w:rsidP="00A254AD">
      <w:pPr>
        <w:pStyle w:val="Heading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lastRenderedPageBreak/>
        <w:t>Измерение дирекционного угла и расстояния по карте</w:t>
      </w:r>
    </w:p>
    <w:p w14:paraId="65A1435E" w14:textId="77777777" w:rsidR="00A254AD" w:rsidRDefault="00A254AD" w:rsidP="00A254A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Распечатать фрагмент учебной топографической карты из прикрепленного файла. Найти на карте точки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А</w:t>
      </w:r>
      <w:r>
        <w:rPr>
          <w:rFonts w:ascii="Segoe UI" w:hAnsi="Segoe UI" w:cs="Segoe UI"/>
          <w:color w:val="212529"/>
          <w:sz w:val="23"/>
          <w:szCs w:val="23"/>
        </w:rPr>
        <w:t> и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Б</w:t>
      </w:r>
      <w:r>
        <w:rPr>
          <w:rFonts w:ascii="Segoe UI" w:hAnsi="Segoe UI" w:cs="Segoe UI"/>
          <w:color w:val="212529"/>
          <w:sz w:val="23"/>
          <w:szCs w:val="23"/>
        </w:rPr>
        <w:t>, соединенные красной линией.</w:t>
      </w:r>
    </w:p>
    <w:p w14:paraId="76A25885" w14:textId="77777777" w:rsidR="00A254AD" w:rsidRDefault="00A254AD" w:rsidP="00A254A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Измерить </w:t>
      </w:r>
      <w:hyperlink r:id="rId15" w:tooltip="Словарь геодезических терминов: Дирекционный угол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дирекционный угол</w:t>
        </w:r>
      </w:hyperlink>
      <w:r>
        <w:rPr>
          <w:rFonts w:ascii="Segoe UI" w:hAnsi="Segoe UI" w:cs="Segoe UI"/>
          <w:color w:val="212529"/>
          <w:sz w:val="23"/>
          <w:szCs w:val="23"/>
        </w:rPr>
        <w:t> (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α</w:t>
      </w:r>
      <w:r>
        <w:rPr>
          <w:rFonts w:ascii="Segoe UI" w:hAnsi="Segoe UI" w:cs="Segoe UI"/>
          <w:b/>
          <w:bCs/>
          <w:i/>
          <w:iCs/>
          <w:color w:val="212529"/>
          <w:sz w:val="17"/>
          <w:szCs w:val="17"/>
          <w:vertAlign w:val="subscript"/>
        </w:rPr>
        <w:t>А-В</w:t>
      </w:r>
      <w:r>
        <w:rPr>
          <w:rFonts w:ascii="Segoe UI" w:hAnsi="Segoe UI" w:cs="Segoe UI"/>
          <w:color w:val="212529"/>
          <w:sz w:val="23"/>
          <w:szCs w:val="23"/>
        </w:rPr>
        <w:t>) данного направления и расстояние (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  <w:lang w:val="en-US"/>
        </w:rPr>
        <w:t>d</w:t>
      </w:r>
      <w:r>
        <w:rPr>
          <w:rFonts w:ascii="Segoe UI" w:hAnsi="Segoe UI" w:cs="Segoe UI"/>
          <w:b/>
          <w:bCs/>
          <w:i/>
          <w:iCs/>
          <w:color w:val="212529"/>
          <w:sz w:val="17"/>
          <w:szCs w:val="17"/>
          <w:vertAlign w:val="subscript"/>
        </w:rPr>
        <w:t>А-В</w:t>
      </w:r>
      <w:r>
        <w:rPr>
          <w:rFonts w:ascii="Segoe UI" w:hAnsi="Segoe UI" w:cs="Segoe UI"/>
          <w:color w:val="212529"/>
          <w:sz w:val="23"/>
          <w:szCs w:val="23"/>
        </w:rPr>
        <w:t>) между этими точками по фрагменту карты.</w:t>
      </w:r>
    </w:p>
    <w:p w14:paraId="4D2ACB52" w14:textId="77777777" w:rsidR="00A254AD" w:rsidRDefault="00A254AD" w:rsidP="00A254A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Полученные результаты занести в бланк выполнения заданий по теме 2.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 </w:t>
      </w:r>
    </w:p>
    <w:p w14:paraId="7DC6DCEE" w14:textId="77777777" w:rsidR="00A254AD" w:rsidRDefault="00A254AD" w:rsidP="00A254A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Для измерения дирекционного угла по карте центр транспортира совмещается с точкой пересечения заданного направления DE (рис. 3) с координатной сеткой. Ноль транспортира совмещается с северным направлением координатной сетки. </w:t>
      </w:r>
      <w:r>
        <w:rPr>
          <w:rFonts w:ascii="Segoe UI" w:hAnsi="Segoe UI" w:cs="Segoe UI"/>
          <w:color w:val="212529"/>
          <w:sz w:val="23"/>
          <w:szCs w:val="23"/>
        </w:rPr>
        <w:fldChar w:fldCharType="begin"/>
      </w:r>
      <w:r>
        <w:rPr>
          <w:rFonts w:ascii="Segoe UI" w:hAnsi="Segoe UI" w:cs="Segoe UI"/>
          <w:color w:val="212529"/>
          <w:sz w:val="23"/>
          <w:szCs w:val="23"/>
        </w:rPr>
        <w:instrText>HYPERLINK "https://el.istu.edu/mod/glossary/showentry.php?eid=85079&amp;displayformat=dictionary" \o "Словарь геодезических терминов: Дирекционный угол"</w:instrText>
      </w:r>
      <w:r>
        <w:rPr>
          <w:rFonts w:ascii="Segoe UI" w:hAnsi="Segoe UI" w:cs="Segoe UI"/>
          <w:color w:val="212529"/>
          <w:sz w:val="23"/>
          <w:szCs w:val="23"/>
        </w:rPr>
      </w:r>
      <w:r>
        <w:rPr>
          <w:rFonts w:ascii="Segoe UI" w:hAnsi="Segoe UI" w:cs="Segoe UI"/>
          <w:color w:val="212529"/>
          <w:sz w:val="23"/>
          <w:szCs w:val="23"/>
        </w:rPr>
        <w:fldChar w:fldCharType="separate"/>
      </w:r>
      <w:r>
        <w:rPr>
          <w:rStyle w:val="Hyperlink"/>
          <w:rFonts w:ascii="Segoe UI" w:hAnsi="Segoe UI" w:cs="Segoe UI"/>
          <w:color w:val="0F6FC5"/>
          <w:sz w:val="23"/>
          <w:szCs w:val="23"/>
        </w:rPr>
        <w:t>Дирекционный угол</w:t>
      </w:r>
      <w:r>
        <w:rPr>
          <w:rFonts w:ascii="Segoe UI" w:hAnsi="Segoe UI" w:cs="Segoe UI"/>
          <w:color w:val="212529"/>
          <w:sz w:val="23"/>
          <w:szCs w:val="23"/>
        </w:rPr>
        <w:fldChar w:fldCharType="end"/>
      </w:r>
      <w:r>
        <w:rPr>
          <w:rFonts w:ascii="Segoe UI" w:hAnsi="Segoe UI" w:cs="Segoe UI"/>
          <w:color w:val="212529"/>
          <w:sz w:val="23"/>
          <w:szCs w:val="23"/>
        </w:rPr>
        <w:t> отсчитывается по шкале транспортира там, где шкалу пересекает заданное направление.</w:t>
      </w:r>
    </w:p>
    <w:p w14:paraId="7E6B3EC1" w14:textId="5AE56B5A" w:rsidR="00CE4714" w:rsidRDefault="00A254AD">
      <w:r>
        <w:rPr>
          <w:noProof/>
        </w:rPr>
        <w:drawing>
          <wp:inline distT="0" distB="0" distL="0" distR="0" wp14:anchorId="2E543B15" wp14:editId="706B50DE">
            <wp:extent cx="4038600" cy="3829050"/>
            <wp:effectExtent l="0" t="0" r="0" b="0"/>
            <wp:docPr id="1715734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73476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7E5C" w14:textId="6DF2126D" w:rsidR="00A254AD" w:rsidRDefault="00A254AD">
      <w:r>
        <w:rPr>
          <w:noProof/>
        </w:rPr>
        <w:lastRenderedPageBreak/>
        <w:drawing>
          <wp:inline distT="0" distB="0" distL="0" distR="0" wp14:anchorId="7AB9C6D8" wp14:editId="440E585C">
            <wp:extent cx="5629275" cy="4191000"/>
            <wp:effectExtent l="0" t="0" r="9525" b="0"/>
            <wp:docPr id="840762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76264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922BD" w14:textId="25006289" w:rsidR="00A254AD" w:rsidRDefault="00A254AD">
      <w:hyperlink r:id="rId18" w:history="1">
        <w:r w:rsidRPr="00FD677A">
          <w:rPr>
            <w:rStyle w:val="Hyperlink"/>
          </w:rPr>
          <w:t>https://www.youtube.com/watch?v=N0f1Sw4qhDk&amp;ab_channel=Exclusive777</w:t>
        </w:r>
      </w:hyperlink>
    </w:p>
    <w:p w14:paraId="00A95A6A" w14:textId="3A1305D1" w:rsidR="00A254AD" w:rsidRDefault="00A254AD">
      <w:pPr>
        <w:rPr>
          <w:rFonts w:ascii="Segoe UI" w:hAnsi="Segoe UI" w:cs="Segoe UI"/>
          <w:color w:val="212529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При определении расстояния между точками, длина линии между ними, измеренная линейкой в сантиметрах умножается на знаменатель численного </w:t>
      </w:r>
      <w:hyperlink r:id="rId19" w:tooltip="Словарь геодезических терминов: Масштаб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  <w:shd w:val="clear" w:color="auto" w:fill="FFFFFF"/>
          </w:rPr>
          <w:t>масштаб</w:t>
        </w:r>
      </w:hyperlink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а (50 000 в нашем случае) и переводится из сантиметров в метры (делением на 100). Либо длина линии между ними, измеренная линейкой в сантиметрах умножается знаменатель именованного </w:t>
      </w:r>
      <w:hyperlink r:id="rId20" w:tooltip="Словарь геодезических терминов: Масштаб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  <w:shd w:val="clear" w:color="auto" w:fill="FFFFFF"/>
          </w:rPr>
          <w:t>масштаб</w:t>
        </w:r>
      </w:hyperlink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а (в 1 сантиметре 500 метров).</w:t>
      </w:r>
    </w:p>
    <w:p w14:paraId="64AE1A1A" w14:textId="34999CF0" w:rsidR="00A254AD" w:rsidRDefault="00A254AD">
      <w:r>
        <w:rPr>
          <w:noProof/>
        </w:rPr>
        <w:lastRenderedPageBreak/>
        <w:drawing>
          <wp:inline distT="0" distB="0" distL="0" distR="0" wp14:anchorId="04266FD8" wp14:editId="519D5DFA">
            <wp:extent cx="5705475" cy="4038600"/>
            <wp:effectExtent l="0" t="0" r="9525" b="0"/>
            <wp:docPr id="176266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6650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9010D" w14:textId="346D68FE" w:rsidR="00A254AD" w:rsidRDefault="00A254AD">
      <w:hyperlink r:id="rId22" w:history="1">
        <w:r w:rsidRPr="00FD677A">
          <w:rPr>
            <w:rStyle w:val="Hyperlink"/>
          </w:rPr>
          <w:t>https://www.youtube.com/watch?v=TwKNw_eIKJY&amp;ab_channel=Exclusive777</w:t>
        </w:r>
      </w:hyperlink>
    </w:p>
    <w:p w14:paraId="31F672D6" w14:textId="77777777" w:rsidR="00A254AD" w:rsidRDefault="00A254AD"/>
    <w:p w14:paraId="0C28D3AC" w14:textId="77777777" w:rsidR="00A254AD" w:rsidRDefault="00A254AD" w:rsidP="00A254AD">
      <w:pPr>
        <w:pStyle w:val="Heading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Вычисление дирекционного угла и расстояния по прямоугольным координатам</w:t>
      </w:r>
    </w:p>
    <w:p w14:paraId="154D3232" w14:textId="77777777" w:rsidR="00A254AD" w:rsidRDefault="00A254AD" w:rsidP="00A254A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Вычислить </w:t>
      </w:r>
      <w:hyperlink r:id="rId23" w:tooltip="Словарь геодезических терминов: Дирекционный угол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дирекционный угол</w:t>
        </w:r>
      </w:hyperlink>
      <w:r>
        <w:rPr>
          <w:rFonts w:ascii="Segoe UI" w:hAnsi="Segoe UI" w:cs="Segoe UI"/>
          <w:color w:val="212529"/>
          <w:sz w:val="23"/>
          <w:szCs w:val="23"/>
        </w:rPr>
        <w:t> (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α</w:t>
      </w:r>
      <w:r>
        <w:rPr>
          <w:rFonts w:ascii="Segoe UI" w:hAnsi="Segoe UI" w:cs="Segoe UI"/>
          <w:b/>
          <w:bCs/>
          <w:i/>
          <w:iCs/>
          <w:color w:val="212529"/>
          <w:sz w:val="17"/>
          <w:szCs w:val="17"/>
          <w:vertAlign w:val="subscript"/>
        </w:rPr>
        <w:t>А-Б</w:t>
      </w:r>
      <w:r>
        <w:rPr>
          <w:rFonts w:ascii="Segoe UI" w:hAnsi="Segoe UI" w:cs="Segoe UI"/>
          <w:color w:val="212529"/>
          <w:sz w:val="23"/>
          <w:szCs w:val="23"/>
        </w:rPr>
        <w:t>) данного направления и расстояние (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  <w:lang w:val="en-US"/>
        </w:rPr>
        <w:t>d</w:t>
      </w:r>
      <w:r>
        <w:rPr>
          <w:rFonts w:ascii="Segoe UI" w:hAnsi="Segoe UI" w:cs="Segoe UI"/>
          <w:b/>
          <w:bCs/>
          <w:i/>
          <w:iCs/>
          <w:color w:val="212529"/>
          <w:sz w:val="17"/>
          <w:szCs w:val="17"/>
          <w:vertAlign w:val="subscript"/>
        </w:rPr>
        <w:t>А-Б</w:t>
      </w:r>
      <w:r>
        <w:rPr>
          <w:rFonts w:ascii="Segoe UI" w:hAnsi="Segoe UI" w:cs="Segoe UI"/>
          <w:color w:val="212529"/>
          <w:sz w:val="23"/>
          <w:szCs w:val="23"/>
        </w:rPr>
        <w:t>) между этими точками по их прямоугольным координатам, определенным в задании 2.</w:t>
      </w:r>
    </w:p>
    <w:p w14:paraId="4D8B714B" w14:textId="77777777" w:rsidR="00A254AD" w:rsidRDefault="00A254AD" w:rsidP="00A254A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Полученные результаты занести в бланк выполнения заданий по теме 2.</w:t>
      </w:r>
    </w:p>
    <w:p w14:paraId="79862EDF" w14:textId="77777777" w:rsidR="00A254AD" w:rsidRDefault="00A254AD" w:rsidP="00A254AD">
      <w:pPr>
        <w:pStyle w:val="Normal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 </w:t>
      </w:r>
    </w:p>
    <w:p w14:paraId="2BC11F0B" w14:textId="77777777" w:rsidR="00A254AD" w:rsidRDefault="00A254AD" w:rsidP="00A254AD">
      <w:pPr>
        <w:pStyle w:val="Normal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Вычисление дирекционного угла и расстояния</w:t>
      </w:r>
    </w:p>
    <w:p w14:paraId="2AD0B08E" w14:textId="77777777" w:rsidR="00A254AD" w:rsidRDefault="00A254AD" w:rsidP="00A254A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 предложенной задаче </w:t>
      </w:r>
      <w:hyperlink r:id="rId24" w:tooltip="Словарь геодезических терминов: Дирекционный угол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дирекционный угол</w:t>
        </w:r>
      </w:hyperlink>
      <w:r>
        <w:rPr>
          <w:rFonts w:ascii="Segoe UI" w:hAnsi="Segoe UI" w:cs="Segoe UI"/>
          <w:color w:val="212529"/>
          <w:sz w:val="23"/>
          <w:szCs w:val="23"/>
        </w:rPr>
        <w:t> необходимо найти, решив обратную геодезическую задачу:</w:t>
      </w:r>
    </w:p>
    <w:p w14:paraId="60C65DE0" w14:textId="6F3F61B9" w:rsidR="00A254AD" w:rsidRDefault="00A254AD">
      <w:r>
        <w:rPr>
          <w:noProof/>
        </w:rPr>
        <w:drawing>
          <wp:inline distT="0" distB="0" distL="0" distR="0" wp14:anchorId="6D94D656" wp14:editId="01EFA33F">
            <wp:extent cx="2657475" cy="1323975"/>
            <wp:effectExtent l="0" t="0" r="9525" b="9525"/>
            <wp:docPr id="2128262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26223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70614" w14:textId="77777777" w:rsidR="00A254AD" w:rsidRDefault="00A254AD" w:rsidP="00A254A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Для перехода от табличного угла (</w:t>
      </w:r>
      <w:r>
        <w:rPr>
          <w:rFonts w:ascii="Segoe UI" w:hAnsi="Segoe UI" w:cs="Segoe UI"/>
          <w:i/>
          <w:iCs/>
          <w:color w:val="212529"/>
          <w:sz w:val="23"/>
          <w:szCs w:val="23"/>
          <w:lang w:val="en-US"/>
        </w:rPr>
        <w:t>r</w:t>
      </w:r>
      <w:r>
        <w:rPr>
          <w:rFonts w:ascii="Segoe UI" w:hAnsi="Segoe UI" w:cs="Segoe UI"/>
          <w:color w:val="212529"/>
          <w:sz w:val="23"/>
          <w:szCs w:val="23"/>
        </w:rPr>
        <w:t>) к дирекционному углу (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α</w:t>
      </w:r>
      <w:r>
        <w:rPr>
          <w:rFonts w:ascii="Segoe UI" w:hAnsi="Segoe UI" w:cs="Segoe UI"/>
          <w:color w:val="212529"/>
          <w:sz w:val="23"/>
          <w:szCs w:val="23"/>
        </w:rPr>
        <w:t>) необходимо учесть знаки приращений координат (см. табл.1), определить в какой четверти лежит данное направление, учитывая знаки приращений координат. Затем, руководствуясь соотношением между табличными и дирекционными углами, находят </w:t>
      </w:r>
      <w:hyperlink r:id="rId26" w:tooltip="Словарь геодезических терминов: Дирекционный угол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  <w:u w:val="none"/>
          </w:rPr>
          <w:t>дирекционный угол</w:t>
        </w:r>
      </w:hyperlink>
      <w:r>
        <w:rPr>
          <w:rFonts w:ascii="Segoe UI" w:hAnsi="Segoe UI" w:cs="Segoe UI"/>
          <w:color w:val="212529"/>
          <w:sz w:val="23"/>
          <w:szCs w:val="23"/>
        </w:rPr>
        <w:t> направления (рис. 4 и табл. 2).</w:t>
      </w:r>
    </w:p>
    <w:p w14:paraId="67E0E59C" w14:textId="77777777" w:rsidR="00A254AD" w:rsidRDefault="00A254AD" w:rsidP="00A254AD">
      <w:pPr>
        <w:pStyle w:val="Normal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Таблица 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  <w:lang w:val="en-US"/>
        </w:rPr>
        <w:t>1</w:t>
      </w:r>
    </w:p>
    <w:p w14:paraId="39D5824A" w14:textId="77777777" w:rsidR="00A254AD" w:rsidRDefault="00A254AD" w:rsidP="00A254AD">
      <w:pPr>
        <w:pStyle w:val="Normal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Знаки приращений координат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4"/>
        <w:gridCol w:w="1852"/>
        <w:gridCol w:w="1856"/>
        <w:gridCol w:w="1861"/>
        <w:gridCol w:w="1876"/>
      </w:tblGrid>
      <w:tr w:rsidR="00A254AD" w14:paraId="5EEEEACC" w14:textId="77777777" w:rsidTr="00A254AD">
        <w:tc>
          <w:tcPr>
            <w:tcW w:w="19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42AF2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Приращения координат</w:t>
            </w:r>
          </w:p>
        </w:tc>
        <w:tc>
          <w:tcPr>
            <w:tcW w:w="7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206C7F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hyperlink r:id="rId27" w:tooltip="Словарь геодезических терминов: Дирекционный угол" w:history="1">
              <w:r>
                <w:rPr>
                  <w:rStyle w:val="Hyperlink"/>
                  <w:rFonts w:ascii="Segoe UI" w:hAnsi="Segoe UI" w:cs="Segoe UI"/>
                  <w:color w:val="0F6FC5"/>
                  <w:sz w:val="23"/>
                  <w:szCs w:val="23"/>
                  <w:u w:val="none"/>
                </w:rPr>
                <w:t>Дирекционный угол</w:t>
              </w:r>
            </w:hyperlink>
          </w:p>
        </w:tc>
      </w:tr>
      <w:tr w:rsidR="00A254AD" w14:paraId="2DB12D56" w14:textId="77777777" w:rsidTr="00A254A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B289D3" w14:textId="77777777" w:rsidR="00A254AD" w:rsidRDefault="00A254AD">
            <w:pPr>
              <w:rPr>
                <w:rFonts w:ascii="Segoe UI" w:hAnsi="Segoe UI" w:cs="Segoe UI"/>
                <w:color w:val="212529"/>
                <w:sz w:val="23"/>
                <w:szCs w:val="23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5E24D6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0—90°</w:t>
            </w:r>
          </w:p>
          <w:p w14:paraId="20B826FF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(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I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 четверть)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BCC4D9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90—180°</w:t>
            </w:r>
          </w:p>
          <w:p w14:paraId="0BD8AC3A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(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II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 четверть)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53D60F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180—270"</w:t>
            </w:r>
          </w:p>
          <w:p w14:paraId="3547BEA3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(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III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 четверть)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694E1B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270—360°</w:t>
            </w:r>
          </w:p>
          <w:p w14:paraId="0EE621F3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(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IV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 четверть)</w:t>
            </w:r>
          </w:p>
        </w:tc>
      </w:tr>
      <w:tr w:rsidR="00A254AD" w14:paraId="0E8F98F6" w14:textId="77777777" w:rsidTr="00A254AD"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250FB7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Δх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D8A04C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8A3BA8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1F7C45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EF54A9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+</w:t>
            </w:r>
          </w:p>
        </w:tc>
      </w:tr>
      <w:tr w:rsidR="00A254AD" w14:paraId="75C4E50F" w14:textId="77777777" w:rsidTr="00A254AD"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EBC65F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Δу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25FC69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511014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E29120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E66BDD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-</w:t>
            </w:r>
          </w:p>
        </w:tc>
      </w:tr>
    </w:tbl>
    <w:p w14:paraId="49D646A1" w14:textId="77777777" w:rsidR="00A254AD" w:rsidRDefault="00A254AD"/>
    <w:p w14:paraId="2F05048D" w14:textId="725EDCD6" w:rsidR="00A254AD" w:rsidRDefault="00A254AD">
      <w:r>
        <w:rPr>
          <w:noProof/>
        </w:rPr>
        <w:drawing>
          <wp:inline distT="0" distB="0" distL="0" distR="0" wp14:anchorId="3C4AED3C" wp14:editId="217BFB6E">
            <wp:extent cx="4362450" cy="3381375"/>
            <wp:effectExtent l="0" t="0" r="0" b="9525"/>
            <wp:docPr id="519338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33816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9E7DF" w14:textId="77777777" w:rsidR="00A254AD" w:rsidRDefault="00A254AD" w:rsidP="00A254AD">
      <w:pPr>
        <w:pStyle w:val="Normal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Таблица 2</w:t>
      </w:r>
    </w:p>
    <w:p w14:paraId="73B12356" w14:textId="77777777" w:rsidR="00A254AD" w:rsidRDefault="00A254AD" w:rsidP="00A254AD">
      <w:pPr>
        <w:pStyle w:val="Normal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Связь между дирекционными углами и румбами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8"/>
        <w:gridCol w:w="1821"/>
        <w:gridCol w:w="1874"/>
        <w:gridCol w:w="1845"/>
        <w:gridCol w:w="1841"/>
      </w:tblGrid>
      <w:tr w:rsidR="00A254AD" w14:paraId="07EE08F2" w14:textId="77777777" w:rsidTr="00A254AD">
        <w:tc>
          <w:tcPr>
            <w:tcW w:w="19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A58576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Ориентирующий угол</w:t>
            </w:r>
          </w:p>
        </w:tc>
        <w:tc>
          <w:tcPr>
            <w:tcW w:w="7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DFD60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Четверть</w:t>
            </w:r>
          </w:p>
        </w:tc>
      </w:tr>
      <w:tr w:rsidR="00A254AD" w14:paraId="5E7DB917" w14:textId="77777777" w:rsidTr="00A254A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D9E0D1" w14:textId="77777777" w:rsidR="00A254AD" w:rsidRDefault="00A254AD">
            <w:pPr>
              <w:rPr>
                <w:rFonts w:ascii="Segoe UI" w:hAnsi="Segoe UI" w:cs="Segoe UI"/>
                <w:color w:val="212529"/>
                <w:sz w:val="23"/>
                <w:szCs w:val="23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92858A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I (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СВ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)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19BE99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II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 (ЮВ)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B1C7A6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III 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(ЮЗ)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4523DE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IV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 (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C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З)</w:t>
            </w:r>
          </w:p>
        </w:tc>
      </w:tr>
      <w:tr w:rsidR="00A254AD" w14:paraId="71CAF6E9" w14:textId="77777777" w:rsidTr="00A254AD"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327F19" w14:textId="77777777" w:rsidR="00A254AD" w:rsidRDefault="00A254AD">
            <w:pPr>
              <w:pStyle w:val="NormalWeb"/>
              <w:spacing w:before="0" w:beforeAutospacing="0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Румб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42B075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i/>
                <w:iCs/>
                <w:color w:val="212529"/>
                <w:sz w:val="23"/>
                <w:szCs w:val="23"/>
                <w:lang w:val="en-US"/>
              </w:rPr>
              <w:t>r</w:t>
            </w:r>
            <w:r>
              <w:rPr>
                <w:rFonts w:ascii="Segoe UI" w:hAnsi="Segoe UI" w:cs="Segoe UI"/>
                <w:i/>
                <w:iCs/>
                <w:color w:val="212529"/>
                <w:sz w:val="17"/>
                <w:szCs w:val="17"/>
                <w:vertAlign w:val="subscript"/>
              </w:rPr>
              <w:t>1</w:t>
            </w:r>
            <w:r>
              <w:rPr>
                <w:rFonts w:ascii="Segoe UI" w:hAnsi="Segoe UI" w:cs="Segoe UI"/>
                <w:i/>
                <w:iCs/>
                <w:color w:val="212529"/>
                <w:sz w:val="23"/>
                <w:szCs w:val="23"/>
              </w:rPr>
              <w:t>=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 α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785231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i/>
                <w:iCs/>
                <w:color w:val="212529"/>
                <w:sz w:val="23"/>
                <w:szCs w:val="23"/>
                <w:lang w:val="en-US"/>
              </w:rPr>
              <w:t>r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  <w:lang w:val="en-US"/>
              </w:rPr>
              <w:t>2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=180° — 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α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F60BE6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r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  <w:lang w:val="en-US"/>
              </w:rPr>
              <w:t>3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 = 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α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-180°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33582F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r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  <w:lang w:val="en-US"/>
              </w:rPr>
              <w:t>4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 = 360° — 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α</w:t>
            </w:r>
          </w:p>
        </w:tc>
      </w:tr>
      <w:tr w:rsidR="00A254AD" w14:paraId="35740810" w14:textId="77777777" w:rsidTr="00A254AD"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6F41CF" w14:textId="77777777" w:rsidR="00A254AD" w:rsidRDefault="00A254AD">
            <w:pPr>
              <w:pStyle w:val="NormalWeb"/>
              <w:spacing w:before="0" w:beforeAutospacing="0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hyperlink r:id="rId29" w:tooltip="Словарь геодезических терминов: Дирекционный угол" w:history="1">
              <w:r>
                <w:rPr>
                  <w:rStyle w:val="Hyperlink"/>
                  <w:rFonts w:ascii="Segoe UI" w:hAnsi="Segoe UI" w:cs="Segoe UI"/>
                  <w:color w:val="0F6FC5"/>
                  <w:sz w:val="23"/>
                  <w:szCs w:val="23"/>
                  <w:u w:val="none"/>
                </w:rPr>
                <w:t>Дирекционный угол</w:t>
              </w:r>
            </w:hyperlink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3C4ABC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α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</w:rPr>
              <w:t>1</w:t>
            </w:r>
            <w:r>
              <w:rPr>
                <w:rFonts w:ascii="Segoe UI" w:hAnsi="Segoe UI" w:cs="Segoe UI"/>
                <w:i/>
                <w:iCs/>
                <w:color w:val="212529"/>
                <w:sz w:val="23"/>
                <w:szCs w:val="23"/>
              </w:rPr>
              <w:t>= </w:t>
            </w:r>
            <w:r>
              <w:rPr>
                <w:rFonts w:ascii="Segoe UI" w:hAnsi="Segoe UI" w:cs="Segoe UI"/>
                <w:i/>
                <w:iCs/>
                <w:color w:val="212529"/>
                <w:sz w:val="23"/>
                <w:szCs w:val="23"/>
                <w:lang w:val="en-US"/>
              </w:rPr>
              <w:t>r</w:t>
            </w:r>
            <w:r>
              <w:rPr>
                <w:rFonts w:ascii="Segoe UI" w:hAnsi="Segoe UI" w:cs="Segoe UI"/>
                <w:i/>
                <w:iCs/>
                <w:color w:val="212529"/>
                <w:sz w:val="17"/>
                <w:szCs w:val="17"/>
                <w:vertAlign w:val="subscript"/>
              </w:rPr>
              <w:t>1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BF267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α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</w:rPr>
              <w:t>2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=180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°</w:t>
            </w:r>
            <w:r>
              <w:rPr>
                <w:rFonts w:ascii="Segoe UI" w:hAnsi="Segoe UI" w:cs="Segoe UI"/>
                <w:color w:val="212529"/>
                <w:sz w:val="23"/>
                <w:szCs w:val="23"/>
              </w:rPr>
              <w:t> — 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r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5F26AC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α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  <w:lang w:val="en-US"/>
              </w:rPr>
              <w:t>3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 = 180°+r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  <w:lang w:val="en-US"/>
              </w:rPr>
              <w:t>3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5B5260" w14:textId="77777777" w:rsidR="00A254AD" w:rsidRDefault="00A254AD">
            <w:pPr>
              <w:pStyle w:val="NormalWeb"/>
              <w:spacing w:before="0" w:beforeAutospacing="0"/>
              <w:jc w:val="center"/>
              <w:rPr>
                <w:rFonts w:ascii="Segoe UI" w:hAnsi="Segoe UI" w:cs="Segoe UI"/>
                <w:color w:val="212529"/>
                <w:sz w:val="23"/>
                <w:szCs w:val="23"/>
              </w:rPr>
            </w:pP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α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  <w:lang w:val="en-US"/>
              </w:rPr>
              <w:t>4</w:t>
            </w:r>
            <w:r>
              <w:rPr>
                <w:rFonts w:ascii="Segoe UI" w:hAnsi="Segoe UI" w:cs="Segoe UI"/>
                <w:color w:val="212529"/>
                <w:sz w:val="23"/>
                <w:szCs w:val="23"/>
                <w:lang w:val="en-US"/>
              </w:rPr>
              <w:t> = 360° — r</w:t>
            </w:r>
            <w:r>
              <w:rPr>
                <w:rFonts w:ascii="Segoe UI" w:hAnsi="Segoe UI" w:cs="Segoe UI"/>
                <w:color w:val="212529"/>
                <w:sz w:val="17"/>
                <w:szCs w:val="17"/>
                <w:vertAlign w:val="subscript"/>
                <w:lang w:val="en-US"/>
              </w:rPr>
              <w:t>4</w:t>
            </w:r>
          </w:p>
        </w:tc>
      </w:tr>
    </w:tbl>
    <w:p w14:paraId="6105641C" w14:textId="77777777" w:rsidR="00A254AD" w:rsidRDefault="00A254AD"/>
    <w:p w14:paraId="44708FBE" w14:textId="7AE0E2E0" w:rsidR="00A254AD" w:rsidRDefault="00A254AD">
      <w:r>
        <w:rPr>
          <w:noProof/>
        </w:rPr>
        <w:lastRenderedPageBreak/>
        <w:drawing>
          <wp:inline distT="0" distB="0" distL="0" distR="0" wp14:anchorId="206C9267" wp14:editId="003949F8">
            <wp:extent cx="5219700" cy="571500"/>
            <wp:effectExtent l="0" t="0" r="0" b="0"/>
            <wp:docPr id="923912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91292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6021A" w14:textId="77777777" w:rsidR="003B26CC" w:rsidRDefault="003B26CC" w:rsidP="003B26CC">
      <w:pPr>
        <w:pStyle w:val="Heading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Определение углов ориентирования</w:t>
      </w:r>
    </w:p>
    <w:p w14:paraId="20DB552C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Распечатать фрагмент учебной топографической карты из прикрепленного файла. Слева под рамкой карты найти информацию о склонении магнитной стрелки и среднем сближении меридианов. Используя значение дирекционного угла, вычисленного в предыдущем задании определить истинный и магнитный </w:t>
      </w:r>
      <w:hyperlink r:id="rId31" w:tooltip="Словарь геодезических терминов: Азиму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азимут</w:t>
        </w:r>
      </w:hyperlink>
      <w:r>
        <w:rPr>
          <w:rFonts w:ascii="Segoe UI" w:hAnsi="Segoe UI" w:cs="Segoe UI"/>
          <w:color w:val="212529"/>
          <w:sz w:val="23"/>
          <w:szCs w:val="23"/>
        </w:rPr>
        <w:t>ы (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Аи</w:t>
      </w:r>
      <w:r>
        <w:rPr>
          <w:rFonts w:ascii="Segoe UI" w:hAnsi="Segoe UI" w:cs="Segoe UI"/>
          <w:color w:val="212529"/>
          <w:sz w:val="23"/>
          <w:szCs w:val="23"/>
        </w:rPr>
        <w:t>,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Ам</w:t>
      </w:r>
      <w:r>
        <w:rPr>
          <w:rFonts w:ascii="Segoe UI" w:hAnsi="Segoe UI" w:cs="Segoe UI"/>
          <w:color w:val="212529"/>
          <w:sz w:val="23"/>
          <w:szCs w:val="23"/>
        </w:rPr>
        <w:t>) направления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А-Б</w:t>
      </w:r>
      <w:r>
        <w:rPr>
          <w:rFonts w:ascii="Segoe UI" w:hAnsi="Segoe UI" w:cs="Segoe UI"/>
          <w:color w:val="212529"/>
          <w:sz w:val="23"/>
          <w:szCs w:val="23"/>
        </w:rPr>
        <w:t>.</w:t>
      </w:r>
    </w:p>
    <w:p w14:paraId="195F3587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Полученные результаты занести в бланк выполнения заданий по теме 2.</w:t>
      </w:r>
    </w:p>
    <w:p w14:paraId="74954CE3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Направления на местности могут быть заданы (или определены) истинным (географическим) </w:t>
      </w:r>
      <w:hyperlink r:id="rId32" w:tooltip="Словарь геодезических терминов: Азиму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азимут</w:t>
        </w:r>
      </w:hyperlink>
      <w:r>
        <w:rPr>
          <w:rFonts w:ascii="Segoe UI" w:hAnsi="Segoe UI" w:cs="Segoe UI"/>
          <w:color w:val="212529"/>
          <w:sz w:val="23"/>
          <w:szCs w:val="23"/>
        </w:rPr>
        <w:t>ом 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А</w:t>
      </w:r>
      <w:r>
        <w:rPr>
          <w:rFonts w:ascii="Segoe UI" w:hAnsi="Segoe UI" w:cs="Segoe UI"/>
          <w:b/>
          <w:bCs/>
          <w:i/>
          <w:iCs/>
          <w:color w:val="212529"/>
          <w:sz w:val="17"/>
          <w:szCs w:val="17"/>
          <w:vertAlign w:val="subscript"/>
        </w:rPr>
        <w:t>и</w:t>
      </w:r>
      <w:r>
        <w:rPr>
          <w:rFonts w:ascii="Segoe UI" w:hAnsi="Segoe UI" w:cs="Segoe UI"/>
          <w:b/>
          <w:bCs/>
          <w:color w:val="212529"/>
          <w:sz w:val="23"/>
          <w:szCs w:val="23"/>
        </w:rPr>
        <w:t>,</w:t>
      </w:r>
      <w:r>
        <w:rPr>
          <w:rFonts w:ascii="Segoe UI" w:hAnsi="Segoe UI" w:cs="Segoe UI"/>
          <w:color w:val="212529"/>
          <w:sz w:val="23"/>
          <w:szCs w:val="23"/>
        </w:rPr>
        <w:t> магнитным </w:t>
      </w:r>
      <w:hyperlink r:id="rId33" w:tooltip="Словарь геодезических терминов: Азиму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азимут</w:t>
        </w:r>
      </w:hyperlink>
      <w:r>
        <w:rPr>
          <w:rFonts w:ascii="Segoe UI" w:hAnsi="Segoe UI" w:cs="Segoe UI"/>
          <w:color w:val="212529"/>
          <w:sz w:val="23"/>
          <w:szCs w:val="23"/>
        </w:rPr>
        <w:t>ом 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А</w:t>
      </w:r>
      <w:r>
        <w:rPr>
          <w:rFonts w:ascii="Segoe UI" w:hAnsi="Segoe UI" w:cs="Segoe UI"/>
          <w:b/>
          <w:bCs/>
          <w:i/>
          <w:iCs/>
          <w:color w:val="212529"/>
          <w:sz w:val="17"/>
          <w:szCs w:val="17"/>
          <w:vertAlign w:val="subscript"/>
        </w:rPr>
        <w:t>м</w:t>
      </w:r>
      <w:r>
        <w:rPr>
          <w:rFonts w:ascii="Segoe UI" w:hAnsi="Segoe UI" w:cs="Segoe UI"/>
          <w:color w:val="212529"/>
          <w:sz w:val="23"/>
          <w:szCs w:val="23"/>
        </w:rPr>
        <w:t> или дирекционным углом 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α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.</w:t>
      </w:r>
    </w:p>
    <w:p w14:paraId="1EB3A04B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Истинным </w:t>
      </w:r>
      <w:hyperlink r:id="rId34" w:tooltip="Словарь геодезических терминов: Азимут" w:history="1">
        <w:r>
          <w:rPr>
            <w:rStyle w:val="Hyperlink"/>
            <w:rFonts w:ascii="Segoe UI" w:hAnsi="Segoe UI" w:cs="Segoe UI"/>
            <w:i/>
            <w:iCs/>
            <w:color w:val="0F6FC5"/>
            <w:sz w:val="23"/>
            <w:szCs w:val="23"/>
          </w:rPr>
          <w:t>азимут</w:t>
        </w:r>
      </w:hyperlink>
      <w:r>
        <w:rPr>
          <w:rFonts w:ascii="Segoe UI" w:hAnsi="Segoe UI" w:cs="Segoe UI"/>
          <w:i/>
          <w:iCs/>
          <w:color w:val="212529"/>
          <w:sz w:val="23"/>
          <w:szCs w:val="23"/>
        </w:rPr>
        <w:t>ом</w:t>
      </w:r>
      <w:r>
        <w:rPr>
          <w:rFonts w:ascii="Segoe UI" w:hAnsi="Segoe UI" w:cs="Segoe UI"/>
          <w:color w:val="212529"/>
          <w:sz w:val="23"/>
          <w:szCs w:val="23"/>
        </w:rPr>
        <w:t> называется угол, образованный северным направлением истинного (географического) меридиана и заданным направлением.</w:t>
      </w:r>
    </w:p>
    <w:p w14:paraId="6C193296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Магнитным </w:t>
      </w:r>
      <w:hyperlink r:id="rId35" w:tooltip="Словарь геодезических терминов: Азимут" w:history="1">
        <w:r>
          <w:rPr>
            <w:rStyle w:val="Hyperlink"/>
            <w:rFonts w:ascii="Segoe UI" w:hAnsi="Segoe UI" w:cs="Segoe UI"/>
            <w:i/>
            <w:iCs/>
            <w:color w:val="0F6FC5"/>
            <w:sz w:val="23"/>
            <w:szCs w:val="23"/>
          </w:rPr>
          <w:t>азимут</w:t>
        </w:r>
      </w:hyperlink>
      <w:r>
        <w:rPr>
          <w:rFonts w:ascii="Segoe UI" w:hAnsi="Segoe UI" w:cs="Segoe UI"/>
          <w:i/>
          <w:iCs/>
          <w:color w:val="212529"/>
          <w:sz w:val="23"/>
          <w:szCs w:val="23"/>
        </w:rPr>
        <w:t>ом</w:t>
      </w:r>
      <w:r>
        <w:rPr>
          <w:rFonts w:ascii="Segoe UI" w:hAnsi="Segoe UI" w:cs="Segoe UI"/>
          <w:color w:val="212529"/>
          <w:sz w:val="23"/>
          <w:szCs w:val="23"/>
        </w:rPr>
        <w:t> называется угол, образованный северным направлением магнитной стрелки буссоли и заданным направлением.</w:t>
      </w:r>
    </w:p>
    <w:p w14:paraId="1DB6A06D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Дирекционным углом</w:t>
      </w:r>
      <w:r>
        <w:rPr>
          <w:rFonts w:ascii="Segoe UI" w:hAnsi="Segoe UI" w:cs="Segoe UI"/>
          <w:color w:val="212529"/>
          <w:sz w:val="23"/>
          <w:szCs w:val="23"/>
        </w:rPr>
        <w:t> называется угол, образованный северным направлением координатной сетки (осью абсцисс) и заданным направлением.</w:t>
      </w:r>
    </w:p>
    <w:p w14:paraId="023539DD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Отсчет </w:t>
      </w:r>
      <w:hyperlink r:id="rId36" w:tooltip="Словарь геодезических терминов: Азиму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азимут</w:t>
        </w:r>
      </w:hyperlink>
      <w:r>
        <w:rPr>
          <w:rFonts w:ascii="Segoe UI" w:hAnsi="Segoe UI" w:cs="Segoe UI"/>
          <w:color w:val="212529"/>
          <w:sz w:val="23"/>
          <w:szCs w:val="23"/>
        </w:rPr>
        <w:t>ов и дирекционных углов ведется по часовой стрелке от меридиана (координатной сетки) до заданного направления от 0 до 360°.</w:t>
      </w:r>
    </w:p>
    <w:p w14:paraId="4EF9729B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 общем случае географический и магнитный меридианы и ось абсцисс координатной сетки, проведенные через данную точку местности, не совпадают, а образуют углы.</w:t>
      </w:r>
    </w:p>
    <w:p w14:paraId="52AE7B4D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Угол, образованный истинным и магнитным меридианами, называется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магнитным склонением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  δ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.</w:t>
      </w:r>
    </w:p>
    <w:p w14:paraId="0ABD2566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Угол, образованный истинным меридианом и осью абсцисс координатной сетки, называется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сближением меридианов</w:t>
      </w:r>
      <w:r>
        <w:rPr>
          <w:rFonts w:ascii="Segoe UI" w:hAnsi="Segoe UI" w:cs="Segoe UI"/>
          <w:b/>
          <w:bCs/>
          <w:i/>
          <w:iCs/>
          <w:color w:val="212529"/>
          <w:sz w:val="23"/>
          <w:szCs w:val="23"/>
        </w:rPr>
        <w:t> γ</w:t>
      </w:r>
      <w:r>
        <w:rPr>
          <w:rFonts w:ascii="Segoe UI" w:hAnsi="Segoe UI" w:cs="Segoe UI"/>
          <w:color w:val="212529"/>
          <w:sz w:val="23"/>
          <w:szCs w:val="23"/>
        </w:rPr>
        <w:t>.</w:t>
      </w:r>
    </w:p>
    <w:p w14:paraId="1550672A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 зависимости от того, к западу или к востоку от истинного меридиана отклоняются магнитный меридиан или ось абсцисс координатной сетки, </w:t>
      </w:r>
      <w:hyperlink r:id="rId37" w:tooltip="Словарь геодезических терминов: Сближение меридиано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сближение меридианов</w:t>
        </w:r>
      </w:hyperlink>
      <w:r>
        <w:rPr>
          <w:rFonts w:ascii="Segoe UI" w:hAnsi="Segoe UI" w:cs="Segoe UI"/>
          <w:color w:val="212529"/>
          <w:sz w:val="23"/>
          <w:szCs w:val="23"/>
        </w:rPr>
        <w:t> и </w:t>
      </w:r>
      <w:hyperlink r:id="rId38" w:tooltip="Словарь геодезических терминов: Магнитное склонени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</w:rPr>
          <w:t>магнитное склонение</w:t>
        </w:r>
      </w:hyperlink>
      <w:r>
        <w:rPr>
          <w:rFonts w:ascii="Segoe UI" w:hAnsi="Segoe UI" w:cs="Segoe UI"/>
          <w:color w:val="212529"/>
          <w:sz w:val="23"/>
          <w:szCs w:val="23"/>
        </w:rPr>
        <w:t> могут быть западными или восточными, соответственно, со знаками « - » или «+».</w:t>
      </w:r>
    </w:p>
    <w:p w14:paraId="48927712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Зависимость между А, А</w:t>
      </w:r>
      <w:r>
        <w:rPr>
          <w:rFonts w:ascii="Segoe UI" w:hAnsi="Segoe UI" w:cs="Segoe UI"/>
          <w:color w:val="212529"/>
          <w:sz w:val="17"/>
          <w:szCs w:val="17"/>
          <w:vertAlign w:val="subscript"/>
        </w:rPr>
        <w:t>м</w:t>
      </w:r>
      <w:r>
        <w:rPr>
          <w:rFonts w:ascii="Segoe UI" w:hAnsi="Segoe UI" w:cs="Segoe UI"/>
          <w:color w:val="212529"/>
          <w:sz w:val="23"/>
          <w:szCs w:val="23"/>
        </w:rPr>
        <w:t>  и α определяется формулами:</w:t>
      </w:r>
    </w:p>
    <w:p w14:paraId="0845071E" w14:textId="77777777" w:rsidR="003B26CC" w:rsidRDefault="003B26CC" w:rsidP="003B26CC">
      <w:pPr>
        <w:pStyle w:val="Normal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А</w:t>
      </w:r>
      <w:r>
        <w:rPr>
          <w:rFonts w:ascii="Segoe UI" w:hAnsi="Segoe UI" w:cs="Segoe UI"/>
          <w:i/>
          <w:iCs/>
          <w:color w:val="212529"/>
          <w:sz w:val="17"/>
          <w:szCs w:val="17"/>
          <w:vertAlign w:val="subscript"/>
        </w:rPr>
        <w:t>и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=А</w:t>
      </w:r>
      <w:r>
        <w:rPr>
          <w:rFonts w:ascii="Segoe UI" w:hAnsi="Segoe UI" w:cs="Segoe UI"/>
          <w:i/>
          <w:iCs/>
          <w:color w:val="212529"/>
          <w:sz w:val="17"/>
          <w:szCs w:val="17"/>
          <w:vertAlign w:val="subscript"/>
        </w:rPr>
        <w:t>м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+(±δ);  А</w:t>
      </w:r>
      <w:r>
        <w:rPr>
          <w:rFonts w:ascii="Segoe UI" w:hAnsi="Segoe UI" w:cs="Segoe UI"/>
          <w:i/>
          <w:iCs/>
          <w:color w:val="212529"/>
          <w:sz w:val="17"/>
          <w:szCs w:val="17"/>
          <w:vertAlign w:val="subscript"/>
        </w:rPr>
        <w:t>и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=α+(±γ); </w:t>
      </w:r>
    </w:p>
    <w:p w14:paraId="5B2EB462" w14:textId="77777777" w:rsidR="003B26CC" w:rsidRDefault="003B26CC" w:rsidP="003B26CC">
      <w:pPr>
        <w:pStyle w:val="Normal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α = А</w:t>
      </w:r>
      <w:r>
        <w:rPr>
          <w:rFonts w:ascii="Segoe UI" w:hAnsi="Segoe UI" w:cs="Segoe UI"/>
          <w:i/>
          <w:iCs/>
          <w:color w:val="212529"/>
          <w:sz w:val="17"/>
          <w:szCs w:val="17"/>
          <w:vertAlign w:val="subscript"/>
        </w:rPr>
        <w:t>м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+(±δ)-(±γ); </w:t>
      </w:r>
    </w:p>
    <w:p w14:paraId="29CAED11" w14:textId="77777777" w:rsidR="003B26CC" w:rsidRDefault="003B26CC" w:rsidP="003B26CC">
      <w:pPr>
        <w:pStyle w:val="NormalWeb"/>
        <w:shd w:val="clear" w:color="auto" w:fill="FFFFFF"/>
        <w:spacing w:before="0" w:beforeAutospacing="0"/>
        <w:jc w:val="center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lastRenderedPageBreak/>
        <w:t>А</w:t>
      </w:r>
      <w:r>
        <w:rPr>
          <w:rFonts w:ascii="Segoe UI" w:hAnsi="Segoe UI" w:cs="Segoe UI"/>
          <w:i/>
          <w:iCs/>
          <w:color w:val="212529"/>
          <w:sz w:val="17"/>
          <w:szCs w:val="17"/>
          <w:vertAlign w:val="subscript"/>
        </w:rPr>
        <w:t>м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= α +(±γ)-(± δ).</w:t>
      </w:r>
    </w:p>
    <w:p w14:paraId="68F57A5E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 </w:t>
      </w:r>
    </w:p>
    <w:p w14:paraId="2C645625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Например</w:t>
      </w:r>
      <w:r>
        <w:rPr>
          <w:rFonts w:ascii="Segoe UI" w:hAnsi="Segoe UI" w:cs="Segoe UI"/>
          <w:color w:val="212529"/>
          <w:sz w:val="23"/>
          <w:szCs w:val="23"/>
        </w:rPr>
        <w:t>: по карте измерен </w:t>
      </w:r>
      <w:hyperlink r:id="rId39" w:tooltip="Словарь геодезических терминов: Дирекционный угол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  <w:u w:val="none"/>
          </w:rPr>
          <w:t>дирекционный угол</w:t>
        </w:r>
      </w:hyperlink>
      <w:r>
        <w:rPr>
          <w:rFonts w:ascii="Segoe UI" w:hAnsi="Segoe UI" w:cs="Segoe UI"/>
          <w:color w:val="212529"/>
          <w:sz w:val="23"/>
          <w:szCs w:val="23"/>
        </w:rPr>
        <w:t> направления α = 245°30'; </w:t>
      </w:r>
      <w:hyperlink r:id="rId40" w:tooltip="Словарь геодезических терминов: Магнитное склонение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  <w:u w:val="none"/>
          </w:rPr>
          <w:t>магнитное склонение</w:t>
        </w:r>
      </w:hyperlink>
      <w:r>
        <w:rPr>
          <w:rFonts w:ascii="Segoe UI" w:hAnsi="Segoe UI" w:cs="Segoe UI"/>
          <w:color w:val="212529"/>
          <w:sz w:val="23"/>
          <w:szCs w:val="23"/>
        </w:rPr>
        <w:t> восточное δ = + 5°12'; </w:t>
      </w:r>
      <w:hyperlink r:id="rId41" w:tooltip="Словарь геодезических терминов: Сближение меридианов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  <w:u w:val="none"/>
          </w:rPr>
          <w:t>сближение меридианов</w:t>
        </w:r>
      </w:hyperlink>
      <w:r>
        <w:rPr>
          <w:rFonts w:ascii="Segoe UI" w:hAnsi="Segoe UI" w:cs="Segoe UI"/>
          <w:color w:val="212529"/>
          <w:sz w:val="23"/>
          <w:szCs w:val="23"/>
        </w:rPr>
        <w:t> западное γ = - 1º32'. Определить истинный </w:t>
      </w:r>
      <w:hyperlink r:id="rId42" w:tooltip="Словарь геодезических терминов: Азиму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  <w:u w:val="none"/>
          </w:rPr>
          <w:t>азимут</w:t>
        </w:r>
      </w:hyperlink>
      <w:r>
        <w:rPr>
          <w:rFonts w:ascii="Segoe UI" w:hAnsi="Segoe UI" w:cs="Segoe UI"/>
          <w:color w:val="212529"/>
          <w:sz w:val="23"/>
          <w:szCs w:val="23"/>
        </w:rPr>
        <w:t>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А</w:t>
      </w:r>
      <w:r>
        <w:rPr>
          <w:rFonts w:ascii="Segoe UI" w:hAnsi="Segoe UI" w:cs="Segoe UI"/>
          <w:i/>
          <w:iCs/>
          <w:color w:val="212529"/>
          <w:sz w:val="17"/>
          <w:szCs w:val="17"/>
          <w:vertAlign w:val="subscript"/>
        </w:rPr>
        <w:t>и</w:t>
      </w:r>
      <w:r>
        <w:rPr>
          <w:rFonts w:ascii="Segoe UI" w:hAnsi="Segoe UI" w:cs="Segoe UI"/>
          <w:color w:val="212529"/>
          <w:sz w:val="23"/>
          <w:szCs w:val="23"/>
        </w:rPr>
        <w:t> и магнитный </w:t>
      </w:r>
      <w:hyperlink r:id="rId43" w:tooltip="Словарь геодезических терминов: Азимут" w:history="1">
        <w:r>
          <w:rPr>
            <w:rStyle w:val="Hyperlink"/>
            <w:rFonts w:ascii="Segoe UI" w:hAnsi="Segoe UI" w:cs="Segoe UI"/>
            <w:color w:val="0F6FC5"/>
            <w:sz w:val="23"/>
            <w:szCs w:val="23"/>
            <w:u w:val="none"/>
          </w:rPr>
          <w:t>азимут</w:t>
        </w:r>
      </w:hyperlink>
      <w:r>
        <w:rPr>
          <w:rFonts w:ascii="Segoe UI" w:hAnsi="Segoe UI" w:cs="Segoe UI"/>
          <w:color w:val="212529"/>
          <w:sz w:val="23"/>
          <w:szCs w:val="23"/>
        </w:rPr>
        <w:t> 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t>А</w:t>
      </w:r>
      <w:r>
        <w:rPr>
          <w:rFonts w:ascii="Segoe UI" w:hAnsi="Segoe UI" w:cs="Segoe UI"/>
          <w:i/>
          <w:iCs/>
          <w:color w:val="212529"/>
          <w:sz w:val="17"/>
          <w:szCs w:val="17"/>
          <w:vertAlign w:val="subscript"/>
        </w:rPr>
        <w:t>м</w:t>
      </w:r>
      <w:r>
        <w:rPr>
          <w:rFonts w:ascii="Segoe UI" w:hAnsi="Segoe UI" w:cs="Segoe UI"/>
          <w:color w:val="212529"/>
          <w:sz w:val="23"/>
          <w:szCs w:val="23"/>
        </w:rPr>
        <w:t> этого направления.</w:t>
      </w:r>
    </w:p>
    <w:p w14:paraId="204995CC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А</w:t>
      </w:r>
      <w:r>
        <w:rPr>
          <w:rFonts w:ascii="Segoe UI" w:hAnsi="Segoe UI" w:cs="Segoe UI"/>
          <w:i/>
          <w:iCs/>
          <w:color w:val="212529"/>
          <w:sz w:val="17"/>
          <w:szCs w:val="17"/>
          <w:vertAlign w:val="subscript"/>
        </w:rPr>
        <w:t>и</w:t>
      </w:r>
      <w:r>
        <w:rPr>
          <w:rFonts w:ascii="Segoe UI" w:hAnsi="Segoe UI" w:cs="Segoe UI"/>
          <w:color w:val="212529"/>
          <w:sz w:val="23"/>
          <w:szCs w:val="23"/>
        </w:rPr>
        <w:t>= α+ (±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γ</w:t>
      </w:r>
      <w:r>
        <w:rPr>
          <w:rFonts w:ascii="Segoe UI" w:hAnsi="Segoe UI" w:cs="Segoe UI"/>
          <w:color w:val="212529"/>
          <w:sz w:val="23"/>
          <w:szCs w:val="23"/>
        </w:rPr>
        <w:t>) = 245°30' + (- 1º32') =243°58';</w:t>
      </w:r>
    </w:p>
    <w:p w14:paraId="42046A1B" w14:textId="77777777" w:rsidR="003B26CC" w:rsidRDefault="003B26CC" w:rsidP="003B26CC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lang w:val="en-US"/>
        </w:rPr>
        <w:t>A</w:t>
      </w:r>
      <w:r>
        <w:rPr>
          <w:rFonts w:ascii="Segoe UI" w:hAnsi="Segoe UI" w:cs="Segoe UI"/>
          <w:i/>
          <w:iCs/>
          <w:color w:val="212529"/>
          <w:sz w:val="17"/>
          <w:szCs w:val="17"/>
          <w:vertAlign w:val="subscript"/>
        </w:rPr>
        <w:t>м</w:t>
      </w:r>
      <w:r>
        <w:rPr>
          <w:rFonts w:ascii="Segoe UI" w:hAnsi="Segoe UI" w:cs="Segoe UI"/>
          <w:color w:val="212529"/>
          <w:sz w:val="23"/>
          <w:szCs w:val="23"/>
        </w:rPr>
        <w:t>=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α</w:t>
      </w:r>
      <w:r>
        <w:rPr>
          <w:rFonts w:ascii="Segoe UI" w:hAnsi="Segoe UI" w:cs="Segoe UI"/>
          <w:color w:val="212529"/>
          <w:sz w:val="23"/>
          <w:szCs w:val="23"/>
        </w:rPr>
        <w:t> + (±</w:t>
      </w:r>
      <w:proofErr w:type="gramStart"/>
      <w:r>
        <w:rPr>
          <w:rFonts w:ascii="Segoe UI" w:hAnsi="Segoe UI" w:cs="Segoe UI"/>
          <w:color w:val="212529"/>
          <w:sz w:val="23"/>
          <w:szCs w:val="23"/>
          <w:lang w:val="en-US"/>
        </w:rPr>
        <w:t>γ</w:t>
      </w:r>
      <w:r>
        <w:rPr>
          <w:rFonts w:ascii="Segoe UI" w:hAnsi="Segoe UI" w:cs="Segoe UI"/>
          <w:color w:val="212529"/>
          <w:sz w:val="23"/>
          <w:szCs w:val="23"/>
        </w:rPr>
        <w:t>)  -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(±δ) = 245°30' + (-1°32') - ( + 5°12')=238°46', или</w:t>
      </w:r>
    </w:p>
    <w:p w14:paraId="53715B41" w14:textId="3E677416" w:rsidR="00A254AD" w:rsidRDefault="003B26CC" w:rsidP="003B26CC">
      <w:pPr>
        <w:rPr>
          <w:rFonts w:ascii="Segoe UI" w:hAnsi="Segoe UI" w:cs="Segoe UI"/>
          <w:color w:val="212529"/>
          <w:sz w:val="23"/>
          <w:szCs w:val="23"/>
          <w:shd w:val="clear" w:color="auto" w:fill="FFFFFF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А</w:t>
      </w:r>
      <w:r>
        <w:rPr>
          <w:rFonts w:ascii="Segoe UI" w:hAnsi="Segoe UI" w:cs="Segoe UI"/>
          <w:i/>
          <w:iCs/>
          <w:color w:val="212529"/>
          <w:sz w:val="17"/>
          <w:szCs w:val="17"/>
          <w:shd w:val="clear" w:color="auto" w:fill="FFFFFF"/>
          <w:vertAlign w:val="subscript"/>
        </w:rPr>
        <w:t>м</w:t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 = 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А</w:t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- (± б) = 243°58' - (+ 5° 12') = 238°46'.</w:t>
      </w:r>
    </w:p>
    <w:p w14:paraId="517F5E79" w14:textId="77777777" w:rsidR="003B26CC" w:rsidRDefault="003B26CC" w:rsidP="003B26CC"/>
    <w:sectPr w:rsidR="003B2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06"/>
    <w:rsid w:val="00161006"/>
    <w:rsid w:val="003B26CC"/>
    <w:rsid w:val="00462128"/>
    <w:rsid w:val="00A254AD"/>
    <w:rsid w:val="00C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AE3F2"/>
  <w15:chartTrackingRefBased/>
  <w15:docId w15:val="{2BDC74BB-1223-45B0-9C19-90A558B1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E47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E4714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E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CE471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3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youtube.com/watch?v=vxb-BcQheB4&amp;ab_channel=Exclusive777" TargetMode="External"/><Relationship Id="rId18" Type="http://schemas.openxmlformats.org/officeDocument/2006/relationships/hyperlink" Target="https://www.youtube.com/watch?v=N0f1Sw4qhDk&amp;ab_channel=Exclusive777" TargetMode="External"/><Relationship Id="rId26" Type="http://schemas.openxmlformats.org/officeDocument/2006/relationships/hyperlink" Target="https://el.istu.edu/mod/glossary/showentry.php?eid=85079&amp;displayformat=dictionary" TargetMode="External"/><Relationship Id="rId39" Type="http://schemas.openxmlformats.org/officeDocument/2006/relationships/hyperlink" Target="https://el.istu.edu/mod/glossary/showentry.php?eid=85079&amp;displayformat=dictionary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7.png"/><Relationship Id="rId34" Type="http://schemas.openxmlformats.org/officeDocument/2006/relationships/hyperlink" Target="https://el.istu.edu/mod/glossary/showentry.php?eid=82392&amp;displayformat=dictionary" TargetMode="External"/><Relationship Id="rId42" Type="http://schemas.openxmlformats.org/officeDocument/2006/relationships/hyperlink" Target="https://el.istu.edu/mod/glossary/showentry.php?eid=82392&amp;displayformat=dictionary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8.png"/><Relationship Id="rId33" Type="http://schemas.openxmlformats.org/officeDocument/2006/relationships/hyperlink" Target="https://el.istu.edu/mod/glossary/showentry.php?eid=82392&amp;displayformat=dictionary" TargetMode="External"/><Relationship Id="rId38" Type="http://schemas.openxmlformats.org/officeDocument/2006/relationships/hyperlink" Target="https://el.istu.edu/mod/glossary/showentry.php?eid=85132&amp;displayformat=dictionary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hyperlink" Target="https://el.istu.edu/mod/glossary/showentry.php?eid=85137&amp;displayformat=dictionary" TargetMode="External"/><Relationship Id="rId29" Type="http://schemas.openxmlformats.org/officeDocument/2006/relationships/hyperlink" Target="https://el.istu.edu/mod/glossary/showentry.php?eid=85079&amp;displayformat=dictionary" TargetMode="External"/><Relationship Id="rId41" Type="http://schemas.openxmlformats.org/officeDocument/2006/relationships/hyperlink" Target="https://el.istu.edu/mod/glossary/showentry.php?eid=83895&amp;displayformat=dictionary" TargetMode="External"/><Relationship Id="rId1" Type="http://schemas.openxmlformats.org/officeDocument/2006/relationships/styles" Target="styles.xml"/><Relationship Id="rId6" Type="http://schemas.openxmlformats.org/officeDocument/2006/relationships/hyperlink" Target="https://el.istu.edu/mod/glossary/showentry.php?eid=84038&amp;displayformat=dictionary" TargetMode="External"/><Relationship Id="rId11" Type="http://schemas.openxmlformats.org/officeDocument/2006/relationships/hyperlink" Target="https://el.istu.edu/mod/glossary/showentry.php?eid=85109&amp;displayformat=dictionary" TargetMode="External"/><Relationship Id="rId24" Type="http://schemas.openxmlformats.org/officeDocument/2006/relationships/hyperlink" Target="https://el.istu.edu/mod/glossary/showentry.php?eid=85079&amp;displayformat=dictionary" TargetMode="External"/><Relationship Id="rId32" Type="http://schemas.openxmlformats.org/officeDocument/2006/relationships/hyperlink" Target="https://el.istu.edu/mod/glossary/showentry.php?eid=82392&amp;displayformat=dictionary" TargetMode="External"/><Relationship Id="rId37" Type="http://schemas.openxmlformats.org/officeDocument/2006/relationships/hyperlink" Target="https://el.istu.edu/mod/glossary/showentry.php?eid=83895&amp;displayformat=dictionary" TargetMode="External"/><Relationship Id="rId40" Type="http://schemas.openxmlformats.org/officeDocument/2006/relationships/hyperlink" Target="https://el.istu.edu/mod/glossary/showentry.php?eid=85132&amp;displayformat=dictionary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el.istu.edu/mod/glossary/showentry.php?eid=84105&amp;displayformat=dictionary" TargetMode="External"/><Relationship Id="rId15" Type="http://schemas.openxmlformats.org/officeDocument/2006/relationships/hyperlink" Target="https://el.istu.edu/mod/glossary/showentry.php?eid=85079&amp;displayformat=dictionary" TargetMode="External"/><Relationship Id="rId23" Type="http://schemas.openxmlformats.org/officeDocument/2006/relationships/hyperlink" Target="https://el.istu.edu/mod/glossary/showentry.php?eid=85079&amp;displayformat=dictionary" TargetMode="External"/><Relationship Id="rId28" Type="http://schemas.openxmlformats.org/officeDocument/2006/relationships/image" Target="media/image9.png"/><Relationship Id="rId36" Type="http://schemas.openxmlformats.org/officeDocument/2006/relationships/hyperlink" Target="https://el.istu.edu/mod/glossary/showentry.php?eid=82392&amp;displayformat=dictionary" TargetMode="External"/><Relationship Id="rId10" Type="http://schemas.openxmlformats.org/officeDocument/2006/relationships/hyperlink" Target="https://el.istu.edu/mod/glossary/showentry.php?eid=85109&amp;displayformat=dictionary" TargetMode="External"/><Relationship Id="rId19" Type="http://schemas.openxmlformats.org/officeDocument/2006/relationships/hyperlink" Target="https://el.istu.edu/mod/glossary/showentry.php?eid=85137&amp;displayformat=dictionary" TargetMode="External"/><Relationship Id="rId31" Type="http://schemas.openxmlformats.org/officeDocument/2006/relationships/hyperlink" Target="https://el.istu.edu/mod/glossary/showentry.php?eid=82392&amp;displayformat=dictionary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el.istu.edu/mod/glossary/showentry.php?eid=84038&amp;displayformat=dictionary" TargetMode="External"/><Relationship Id="rId9" Type="http://schemas.openxmlformats.org/officeDocument/2006/relationships/hyperlink" Target="https://www.youtube.com/watch?v=6nm9XdNjY3I&amp;t=1s&amp;ab_channel=Exclusive777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www.youtube.com/watch?v=TwKNw_eIKJY&amp;ab_channel=Exclusive777" TargetMode="External"/><Relationship Id="rId27" Type="http://schemas.openxmlformats.org/officeDocument/2006/relationships/hyperlink" Target="https://el.istu.edu/mod/glossary/showentry.php?eid=85079&amp;displayformat=dictionary" TargetMode="External"/><Relationship Id="rId30" Type="http://schemas.openxmlformats.org/officeDocument/2006/relationships/image" Target="media/image10.png"/><Relationship Id="rId35" Type="http://schemas.openxmlformats.org/officeDocument/2006/relationships/hyperlink" Target="https://el.istu.edu/mod/glossary/showentry.php?eid=82392&amp;displayformat=dictionary" TargetMode="External"/><Relationship Id="rId43" Type="http://schemas.openxmlformats.org/officeDocument/2006/relationships/hyperlink" Target="https://el.istu.edu/mod/glossary/showentry.php?eid=82392&amp;displayformat=dictio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1623</Words>
  <Characters>9255</Characters>
  <Application>Microsoft Office Word</Application>
  <DocSecurity>0</DocSecurity>
  <Lines>77</Lines>
  <Paragraphs>21</Paragraphs>
  <ScaleCrop>false</ScaleCrop>
  <Company/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5</cp:revision>
  <dcterms:created xsi:type="dcterms:W3CDTF">2024-05-07T06:25:00Z</dcterms:created>
  <dcterms:modified xsi:type="dcterms:W3CDTF">2024-05-07T06:30:00Z</dcterms:modified>
</cp:coreProperties>
</file>