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BB36D" w14:textId="77777777" w:rsidR="00263D89" w:rsidRPr="00CE5B0E" w:rsidRDefault="00DC6AA6" w:rsidP="00507EDF">
      <w:pPr>
        <w:pStyle w:val="1"/>
        <w:spacing w:before="0" w:after="240"/>
        <w:rPr>
          <w:sz w:val="28"/>
          <w:szCs w:val="28"/>
        </w:rPr>
      </w:pPr>
      <w:r w:rsidRPr="00CE5B0E">
        <w:rPr>
          <w:sz w:val="28"/>
          <w:szCs w:val="28"/>
        </w:rPr>
        <w:t>Практическое задание 3</w:t>
      </w:r>
    </w:p>
    <w:p w14:paraId="647F1684" w14:textId="77777777" w:rsidR="00DC6AA6" w:rsidRPr="00DC6AA6" w:rsidRDefault="00AD1388" w:rsidP="00CE5B0E">
      <w:pPr>
        <w:spacing w:line="36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="00DC6AA6" w:rsidRPr="00DC6AA6">
        <w:rPr>
          <w:b/>
          <w:sz w:val="28"/>
          <w:szCs w:val="28"/>
        </w:rPr>
        <w:t xml:space="preserve"> </w:t>
      </w:r>
      <w:r w:rsidR="00DC6AA6" w:rsidRPr="00DC6AA6">
        <w:rPr>
          <w:sz w:val="28"/>
          <w:szCs w:val="28"/>
        </w:rPr>
        <w:t>Практический этап</w:t>
      </w:r>
    </w:p>
    <w:p w14:paraId="7A8FAF74" w14:textId="77777777" w:rsidR="00DC6AA6" w:rsidRPr="00DC6AA6" w:rsidRDefault="00DC6AA6" w:rsidP="00CE5B0E">
      <w:pPr>
        <w:spacing w:line="360" w:lineRule="auto"/>
        <w:ind w:firstLine="709"/>
        <w:jc w:val="both"/>
        <w:rPr>
          <w:sz w:val="28"/>
          <w:szCs w:val="28"/>
        </w:rPr>
      </w:pPr>
      <w:r w:rsidRPr="00DC6AA6">
        <w:rPr>
          <w:b/>
          <w:sz w:val="28"/>
          <w:szCs w:val="28"/>
        </w:rPr>
        <w:t xml:space="preserve">Задание. </w:t>
      </w:r>
      <w:r w:rsidR="00001084">
        <w:rPr>
          <w:sz w:val="28"/>
          <w:szCs w:val="28"/>
        </w:rPr>
        <w:t>Оформление документации</w:t>
      </w:r>
      <w:r w:rsidR="00DC3086" w:rsidRPr="00DC3086">
        <w:rPr>
          <w:sz w:val="28"/>
          <w:szCs w:val="28"/>
        </w:rPr>
        <w:t xml:space="preserve"> в области охраны труда, пожарной и экологической безопасности</w:t>
      </w:r>
      <w:r w:rsidR="00001084">
        <w:rPr>
          <w:sz w:val="28"/>
          <w:szCs w:val="28"/>
        </w:rPr>
        <w:t>.</w:t>
      </w:r>
      <w:r w:rsidR="009A0481">
        <w:rPr>
          <w:sz w:val="28"/>
          <w:szCs w:val="28"/>
        </w:rPr>
        <w:t xml:space="preserve"> </w:t>
      </w:r>
    </w:p>
    <w:p w14:paraId="754ADC64" w14:textId="77777777" w:rsidR="00DC6AA6" w:rsidRDefault="00DC6AA6" w:rsidP="00CE5B0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14:paraId="53F5CDDB" w14:textId="77777777" w:rsidR="00DC3086" w:rsidRPr="00E21B9C" w:rsidRDefault="00DC3086" w:rsidP="00CE5B0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21B9C">
        <w:rPr>
          <w:b/>
          <w:sz w:val="28"/>
          <w:szCs w:val="28"/>
        </w:rPr>
        <w:t>Профиль «Безопасность технологических процессов и производств»</w:t>
      </w:r>
    </w:p>
    <w:p w14:paraId="17E72932" w14:textId="4A26CE3B" w:rsidR="00AF4AD6" w:rsidRDefault="001F1CE0" w:rsidP="002465FE">
      <w:pPr>
        <w:pStyle w:val="af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1574B" w:rsidRPr="00A83A2E">
        <w:rPr>
          <w:bCs/>
          <w:sz w:val="28"/>
          <w:szCs w:val="28"/>
        </w:rPr>
        <w:t>писа</w:t>
      </w:r>
      <w:r>
        <w:rPr>
          <w:bCs/>
          <w:sz w:val="28"/>
          <w:szCs w:val="28"/>
        </w:rPr>
        <w:t>ть</w:t>
      </w:r>
      <w:r w:rsidR="0061574B" w:rsidRPr="00A83A2E">
        <w:rPr>
          <w:bCs/>
          <w:sz w:val="28"/>
          <w:szCs w:val="28"/>
        </w:rPr>
        <w:t xml:space="preserve"> технологическ</w:t>
      </w:r>
      <w:r>
        <w:rPr>
          <w:bCs/>
          <w:sz w:val="28"/>
          <w:szCs w:val="28"/>
        </w:rPr>
        <w:t>ий</w:t>
      </w:r>
      <w:r w:rsidR="0061574B" w:rsidRPr="00A83A2E">
        <w:rPr>
          <w:bCs/>
          <w:sz w:val="28"/>
          <w:szCs w:val="28"/>
        </w:rPr>
        <w:t xml:space="preserve"> процесс и технологическ</w:t>
      </w:r>
      <w:r>
        <w:rPr>
          <w:bCs/>
          <w:sz w:val="28"/>
          <w:szCs w:val="28"/>
        </w:rPr>
        <w:t>ие</w:t>
      </w:r>
      <w:r w:rsidR="0061574B" w:rsidRPr="00A83A2E">
        <w:rPr>
          <w:bCs/>
          <w:sz w:val="28"/>
          <w:szCs w:val="28"/>
        </w:rPr>
        <w:t xml:space="preserve"> схемы производственного объекта</w:t>
      </w:r>
      <w:r w:rsidR="0061574B" w:rsidRPr="00A83A2E">
        <w:rPr>
          <w:sz w:val="28"/>
          <w:szCs w:val="28"/>
        </w:rPr>
        <w:t xml:space="preserve"> (описание операций, стадий, назначение, структуры</w:t>
      </w:r>
      <w:r w:rsidR="00CE5B0E">
        <w:rPr>
          <w:sz w:val="28"/>
          <w:szCs w:val="28"/>
        </w:rPr>
        <w:t xml:space="preserve"> </w:t>
      </w:r>
      <w:r w:rsidR="0061574B" w:rsidRPr="00A83A2E">
        <w:rPr>
          <w:sz w:val="28"/>
          <w:szCs w:val="28"/>
        </w:rPr>
        <w:t xml:space="preserve">технологического процесса, приводятся технологические карты, сменный план, технологические регламенты, спецификация основного технологического оборудования). </w:t>
      </w:r>
      <w:r>
        <w:rPr>
          <w:sz w:val="28"/>
          <w:szCs w:val="28"/>
        </w:rPr>
        <w:t>Заполнить таблицу 1.</w:t>
      </w:r>
    </w:p>
    <w:p w14:paraId="1A242674" w14:textId="77777777" w:rsidR="00A83A2E" w:rsidRPr="00A83A2E" w:rsidRDefault="00A83A2E" w:rsidP="00CE5B0E">
      <w:pPr>
        <w:pStyle w:val="af3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77E3E7F6" w14:textId="085ED6DB" w:rsidR="0019010D" w:rsidRDefault="0019010D" w:rsidP="00CE5B0E">
      <w:pPr>
        <w:pStyle w:val="ConsNonformat"/>
        <w:widowControl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  <w:r w:rsidR="00CE5B0E">
        <w:rPr>
          <w:rFonts w:ascii="Times New Roman" w:hAnsi="Times New Roman"/>
          <w:sz w:val="28"/>
          <w:szCs w:val="28"/>
        </w:rPr>
        <w:t xml:space="preserve"> – </w:t>
      </w:r>
      <w:r w:rsidR="0061574B" w:rsidRPr="00F13ABF">
        <w:rPr>
          <w:rFonts w:ascii="Times New Roman" w:hAnsi="Times New Roman"/>
          <w:sz w:val="28"/>
          <w:szCs w:val="28"/>
        </w:rPr>
        <w:t>Описание технологической схемы, процесса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707"/>
        <w:gridCol w:w="2103"/>
      </w:tblGrid>
      <w:tr w:rsidR="0061574B" w:rsidRPr="00F13ABF" w14:paraId="049A7410" w14:textId="77777777" w:rsidTr="00D021E8">
        <w:tc>
          <w:tcPr>
            <w:tcW w:w="1251" w:type="pct"/>
          </w:tcPr>
          <w:p w14:paraId="1BA3E797" w14:textId="77777777" w:rsidR="0061574B" w:rsidRPr="004D7B40" w:rsidRDefault="0061574B" w:rsidP="002465FE">
            <w:pPr>
              <w:jc w:val="center"/>
            </w:pPr>
            <w:r w:rsidRPr="004D7B40">
              <w:rPr>
                <w:color w:val="000000"/>
                <w:spacing w:val="-1"/>
              </w:rPr>
              <w:t>Наименование операции, вида работ.</w:t>
            </w:r>
          </w:p>
        </w:tc>
        <w:tc>
          <w:tcPr>
            <w:tcW w:w="1251" w:type="pct"/>
          </w:tcPr>
          <w:p w14:paraId="79F84985" w14:textId="77777777" w:rsidR="0061574B" w:rsidRPr="004D7B40" w:rsidRDefault="0061574B" w:rsidP="002465F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-1"/>
              </w:rPr>
            </w:pPr>
            <w:r w:rsidRPr="004D7B40">
              <w:rPr>
                <w:color w:val="000000"/>
                <w:spacing w:val="-1"/>
              </w:rPr>
              <w:t>Наименование оборудования (оборудование, оснастка, инструмент).</w:t>
            </w:r>
          </w:p>
          <w:p w14:paraId="45295FF6" w14:textId="77777777" w:rsidR="0061574B" w:rsidRPr="004D7B40" w:rsidRDefault="0061574B" w:rsidP="002465FE">
            <w:pPr>
              <w:jc w:val="center"/>
            </w:pPr>
          </w:p>
        </w:tc>
        <w:tc>
          <w:tcPr>
            <w:tcW w:w="1406" w:type="pct"/>
          </w:tcPr>
          <w:p w14:paraId="5F5348E4" w14:textId="77777777" w:rsidR="0061574B" w:rsidRPr="004D7B40" w:rsidRDefault="0061574B" w:rsidP="002465FE">
            <w:pPr>
              <w:jc w:val="center"/>
            </w:pPr>
            <w:r w:rsidRPr="004D7B40">
              <w:t>Обрабатываемый материал, деталь, конструкция</w:t>
            </w:r>
          </w:p>
        </w:tc>
        <w:tc>
          <w:tcPr>
            <w:tcW w:w="1092" w:type="pct"/>
          </w:tcPr>
          <w:p w14:paraId="19203B95" w14:textId="77777777" w:rsidR="0061574B" w:rsidRPr="004D7B40" w:rsidRDefault="0061574B" w:rsidP="002465FE">
            <w:pPr>
              <w:jc w:val="center"/>
            </w:pPr>
            <w:r w:rsidRPr="004D7B40">
              <w:t>Виды работ (установить, проверить, включить, измерить и т.д.)</w:t>
            </w:r>
          </w:p>
        </w:tc>
      </w:tr>
      <w:tr w:rsidR="0061574B" w:rsidRPr="00F13ABF" w14:paraId="2F78FDBC" w14:textId="77777777" w:rsidTr="00D021E8">
        <w:trPr>
          <w:trHeight w:val="459"/>
        </w:trPr>
        <w:tc>
          <w:tcPr>
            <w:tcW w:w="5000" w:type="pct"/>
            <w:gridSpan w:val="4"/>
          </w:tcPr>
          <w:p w14:paraId="5BF70B4A" w14:textId="3A4CBB23" w:rsidR="0061574B" w:rsidRPr="004D7B40" w:rsidRDefault="0061574B" w:rsidP="002465FE">
            <w:pPr>
              <w:jc w:val="both"/>
            </w:pPr>
            <w:r w:rsidRPr="004D7B40">
              <w:t>Наименование технологического процесса, вида услуг, вида работ______________________</w:t>
            </w:r>
          </w:p>
        </w:tc>
      </w:tr>
      <w:tr w:rsidR="0061574B" w:rsidRPr="00F13ABF" w14:paraId="6BCE9EC7" w14:textId="77777777" w:rsidTr="00D021E8">
        <w:tc>
          <w:tcPr>
            <w:tcW w:w="1251" w:type="pct"/>
          </w:tcPr>
          <w:p w14:paraId="4FAAE5B2" w14:textId="77777777" w:rsidR="0061574B" w:rsidRPr="00F13ABF" w:rsidRDefault="0061574B" w:rsidP="002465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51" w:type="pct"/>
          </w:tcPr>
          <w:p w14:paraId="6A3AB3AE" w14:textId="77777777" w:rsidR="0061574B" w:rsidRPr="00F13ABF" w:rsidRDefault="0061574B" w:rsidP="002465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pct"/>
          </w:tcPr>
          <w:p w14:paraId="690C0821" w14:textId="77777777" w:rsidR="0061574B" w:rsidRPr="00F13ABF" w:rsidRDefault="0061574B" w:rsidP="002465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2" w:type="pct"/>
          </w:tcPr>
          <w:p w14:paraId="0DA0C5BD" w14:textId="77777777" w:rsidR="0061574B" w:rsidRPr="00F13ABF" w:rsidRDefault="0061574B" w:rsidP="002465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61574B" w:rsidRPr="00F13ABF" w14:paraId="466AA6C1" w14:textId="77777777" w:rsidTr="00D021E8">
        <w:tc>
          <w:tcPr>
            <w:tcW w:w="1251" w:type="pct"/>
          </w:tcPr>
          <w:p w14:paraId="70AE1E31" w14:textId="77777777" w:rsidR="0061574B" w:rsidRPr="00F13ABF" w:rsidRDefault="0061574B" w:rsidP="002465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51" w:type="pct"/>
          </w:tcPr>
          <w:p w14:paraId="62C93F33" w14:textId="77777777" w:rsidR="0061574B" w:rsidRPr="00F13ABF" w:rsidRDefault="0061574B" w:rsidP="002465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pct"/>
          </w:tcPr>
          <w:p w14:paraId="5D8A7C0A" w14:textId="77777777" w:rsidR="0061574B" w:rsidRPr="00F13ABF" w:rsidRDefault="0061574B" w:rsidP="002465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2" w:type="pct"/>
          </w:tcPr>
          <w:p w14:paraId="24C576C8" w14:textId="77777777" w:rsidR="0061574B" w:rsidRPr="00F13ABF" w:rsidRDefault="0061574B" w:rsidP="002465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048C1AA0" w14:textId="77777777" w:rsidR="0021613C" w:rsidRPr="00765BC4" w:rsidRDefault="0021613C" w:rsidP="00CE5B0E">
      <w:pPr>
        <w:pStyle w:val="ConsNonformat"/>
        <w:widowControl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0DE61DCE" w14:textId="77777777" w:rsidR="001F1CE0" w:rsidRDefault="001F1CE0" w:rsidP="002465FE">
      <w:pPr>
        <w:pStyle w:val="af3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bCs/>
          <w:sz w:val="28"/>
          <w:szCs w:val="28"/>
        </w:rPr>
      </w:pPr>
      <w:r w:rsidRPr="001F1CE0">
        <w:rPr>
          <w:bCs/>
          <w:sz w:val="28"/>
          <w:szCs w:val="28"/>
        </w:rPr>
        <w:t>Провести анализ профессиональных рисков</w:t>
      </w:r>
      <w:r>
        <w:rPr>
          <w:bCs/>
          <w:sz w:val="28"/>
          <w:szCs w:val="28"/>
        </w:rPr>
        <w:t xml:space="preserve">. </w:t>
      </w:r>
    </w:p>
    <w:p w14:paraId="50122BB8" w14:textId="77777777" w:rsidR="00EA7B52" w:rsidRPr="00BA327A" w:rsidRDefault="00EA7B52" w:rsidP="00CE5B0E">
      <w:pPr>
        <w:spacing w:line="360" w:lineRule="auto"/>
        <w:ind w:firstLine="709"/>
        <w:jc w:val="both"/>
        <w:rPr>
          <w:sz w:val="28"/>
          <w:szCs w:val="28"/>
        </w:rPr>
      </w:pPr>
      <w:r w:rsidRPr="00BA327A">
        <w:rPr>
          <w:sz w:val="28"/>
          <w:szCs w:val="28"/>
        </w:rPr>
        <w:t>В соответствии с Приказом Минтруда России от 29.10.2021 № 776н провести идентификацию опасностей, которые могут возникнуть при выполнении технологических операций (видов работ) на выбранных для анализа рабочих местах (</w:t>
      </w:r>
      <w:r>
        <w:rPr>
          <w:sz w:val="28"/>
          <w:szCs w:val="28"/>
        </w:rPr>
        <w:t>на 3-5</w:t>
      </w:r>
      <w:r w:rsidRPr="00BA327A">
        <w:rPr>
          <w:sz w:val="28"/>
          <w:szCs w:val="28"/>
        </w:rPr>
        <w:t xml:space="preserve"> рабочих местах участка).</w:t>
      </w:r>
    </w:p>
    <w:p w14:paraId="64242169" w14:textId="77777777" w:rsidR="00EA7B52" w:rsidRPr="00BA327A" w:rsidRDefault="00EA7B52" w:rsidP="00CE5B0E">
      <w:pPr>
        <w:spacing w:line="360" w:lineRule="auto"/>
        <w:ind w:firstLine="709"/>
        <w:jc w:val="both"/>
        <w:rPr>
          <w:sz w:val="28"/>
          <w:szCs w:val="28"/>
        </w:rPr>
      </w:pPr>
      <w:r w:rsidRPr="00BA327A">
        <w:rPr>
          <w:sz w:val="28"/>
          <w:szCs w:val="28"/>
        </w:rPr>
        <w:t>По результатам проведенной идентификации на каждом рабочем месте заполняется Анкета (таблица 2) в соответствии Приказом Минтруда России от 28.12.2021 № 926 «Об утверждении Рекомендаций по выбору методов оценки уровней профессиональных рисков и по снижению уровней таких рисков»:</w:t>
      </w:r>
    </w:p>
    <w:p w14:paraId="5922A4BE" w14:textId="77777777" w:rsidR="00EA7B52" w:rsidRDefault="00EA7B52" w:rsidP="002465FE">
      <w:pPr>
        <w:pStyle w:val="af3"/>
        <w:numPr>
          <w:ilvl w:val="0"/>
          <w:numId w:val="17"/>
        </w:numPr>
        <w:tabs>
          <w:tab w:val="left" w:pos="993"/>
        </w:tabs>
        <w:spacing w:after="16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необходимо определить оценку вероятности по таблице 3 для идентифицированной опасности;</w:t>
      </w:r>
    </w:p>
    <w:p w14:paraId="2116E092" w14:textId="77777777" w:rsidR="00EA7B52" w:rsidRPr="00C66DAB" w:rsidRDefault="00EA7B52" w:rsidP="002465FE">
      <w:pPr>
        <w:pStyle w:val="af3"/>
        <w:numPr>
          <w:ilvl w:val="0"/>
          <w:numId w:val="17"/>
        </w:numPr>
        <w:tabs>
          <w:tab w:val="left" w:pos="993"/>
        </w:tabs>
        <w:spacing w:after="16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определить оценку тяжести последствия по таблице 4 для идентифицированной опасности.</w:t>
      </w:r>
    </w:p>
    <w:p w14:paraId="05B208D3" w14:textId="77777777" w:rsidR="00EA7B52" w:rsidRPr="00C66DAB" w:rsidRDefault="00EA7B52" w:rsidP="00CE5B0E">
      <w:pPr>
        <w:pStyle w:val="af3"/>
        <w:ind w:firstLine="709"/>
        <w:rPr>
          <w:sz w:val="28"/>
          <w:szCs w:val="28"/>
        </w:rPr>
      </w:pPr>
    </w:p>
    <w:p w14:paraId="1A093A95" w14:textId="77777777" w:rsidR="00EA7B52" w:rsidRDefault="00EA7B52" w:rsidP="00CE5B0E">
      <w:pPr>
        <w:ind w:firstLine="709"/>
        <w:rPr>
          <w:sz w:val="28"/>
          <w:szCs w:val="28"/>
        </w:rPr>
      </w:pPr>
      <w:r w:rsidRPr="00BA327A">
        <w:rPr>
          <w:sz w:val="28"/>
          <w:szCs w:val="28"/>
        </w:rPr>
        <w:t>Таблица 2 – Анкета</w:t>
      </w:r>
    </w:p>
    <w:p w14:paraId="6F1914E2" w14:textId="77777777" w:rsidR="009F5005" w:rsidRPr="00BA327A" w:rsidRDefault="009F5005" w:rsidP="00CE5B0E">
      <w:pPr>
        <w:ind w:firstLine="709"/>
        <w:rPr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21"/>
        <w:gridCol w:w="1021"/>
        <w:gridCol w:w="861"/>
        <w:gridCol w:w="1198"/>
        <w:gridCol w:w="1314"/>
        <w:gridCol w:w="1214"/>
        <w:gridCol w:w="1314"/>
        <w:gridCol w:w="780"/>
        <w:gridCol w:w="1105"/>
      </w:tblGrid>
      <w:tr w:rsidR="00EA7B52" w:rsidRPr="00280FF9" w14:paraId="118BBE9B" w14:textId="77777777" w:rsidTr="002465FE">
        <w:tc>
          <w:tcPr>
            <w:tcW w:w="498" w:type="pct"/>
          </w:tcPr>
          <w:p w14:paraId="30430921" w14:textId="77777777" w:rsidR="00EA7B52" w:rsidRPr="00280FF9" w:rsidRDefault="00EA7B52" w:rsidP="002465FE">
            <w:pPr>
              <w:pStyle w:val="af3"/>
              <w:ind w:left="0"/>
              <w:jc w:val="center"/>
              <w:rPr>
                <w:rFonts w:cs="Times New Roman"/>
              </w:rPr>
            </w:pPr>
            <w:r w:rsidRPr="00280FF9">
              <w:rPr>
                <w:rFonts w:cs="Times New Roman"/>
              </w:rPr>
              <w:t>Рабочее место</w:t>
            </w:r>
          </w:p>
        </w:tc>
        <w:tc>
          <w:tcPr>
            <w:tcW w:w="566" w:type="pct"/>
          </w:tcPr>
          <w:p w14:paraId="16C2078A" w14:textId="77777777" w:rsidR="00EA7B52" w:rsidRPr="00280FF9" w:rsidRDefault="00EA7B52" w:rsidP="002465FE">
            <w:pPr>
              <w:pStyle w:val="af3"/>
              <w:ind w:left="0"/>
              <w:jc w:val="center"/>
              <w:rPr>
                <w:rFonts w:cs="Times New Roman"/>
              </w:rPr>
            </w:pPr>
            <w:r w:rsidRPr="00280FF9">
              <w:rPr>
                <w:rFonts w:cs="Times New Roman"/>
              </w:rPr>
              <w:t>Опасность</w:t>
            </w:r>
          </w:p>
        </w:tc>
        <w:tc>
          <w:tcPr>
            <w:tcW w:w="512" w:type="pct"/>
          </w:tcPr>
          <w:p w14:paraId="2CA7F6BA" w14:textId="77777777" w:rsidR="00EA7B52" w:rsidRPr="00280FF9" w:rsidRDefault="00EA7B52" w:rsidP="002465FE">
            <w:pPr>
              <w:pStyle w:val="af3"/>
              <w:ind w:left="0"/>
              <w:jc w:val="center"/>
              <w:rPr>
                <w:rFonts w:cs="Times New Roman"/>
              </w:rPr>
            </w:pPr>
            <w:r w:rsidRPr="00280FF9">
              <w:rPr>
                <w:rFonts w:cs="Times New Roman"/>
              </w:rPr>
              <w:t>Опасное событие</w:t>
            </w:r>
          </w:p>
        </w:tc>
        <w:tc>
          <w:tcPr>
            <w:tcW w:w="506" w:type="pct"/>
          </w:tcPr>
          <w:p w14:paraId="42B0FCE3" w14:textId="77777777" w:rsidR="00EA7B52" w:rsidRPr="00280FF9" w:rsidRDefault="00EA7B52" w:rsidP="002465FE">
            <w:pPr>
              <w:pStyle w:val="af3"/>
              <w:ind w:left="0"/>
              <w:jc w:val="center"/>
              <w:rPr>
                <w:rFonts w:cs="Times New Roman"/>
              </w:rPr>
            </w:pPr>
            <w:r w:rsidRPr="00280FF9">
              <w:rPr>
                <w:rFonts w:cs="Times New Roman"/>
              </w:rPr>
              <w:t>Степень вероятности</w:t>
            </w:r>
            <w:r>
              <w:rPr>
                <w:rFonts w:cs="Times New Roman"/>
              </w:rPr>
              <w:t xml:space="preserve">, </w:t>
            </w:r>
            <w:proofErr w:type="gramStart"/>
            <w:r>
              <w:rPr>
                <w:rFonts w:cs="Times New Roman"/>
              </w:rPr>
              <w:t>А</w:t>
            </w:r>
            <w:proofErr w:type="gramEnd"/>
          </w:p>
        </w:tc>
        <w:tc>
          <w:tcPr>
            <w:tcW w:w="666" w:type="pct"/>
          </w:tcPr>
          <w:p w14:paraId="1AE2569A" w14:textId="77777777" w:rsidR="00EA7B52" w:rsidRPr="00AC6143" w:rsidRDefault="00EA7B52" w:rsidP="002465FE">
            <w:pPr>
              <w:pStyle w:val="af3"/>
              <w:ind w:left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>Коэффициент</w:t>
            </w:r>
            <w:r>
              <w:rPr>
                <w:rFonts w:cs="Times New Roman"/>
                <w:lang w:val="en-US"/>
              </w:rPr>
              <w:t>, A</w:t>
            </w:r>
          </w:p>
        </w:tc>
        <w:tc>
          <w:tcPr>
            <w:tcW w:w="507" w:type="pct"/>
          </w:tcPr>
          <w:p w14:paraId="78210604" w14:textId="77777777" w:rsidR="00EA7B52" w:rsidRPr="00191ABB" w:rsidRDefault="00EA7B52" w:rsidP="002465FE">
            <w:pPr>
              <w:pStyle w:val="af3"/>
              <w:ind w:left="0"/>
              <w:jc w:val="center"/>
              <w:rPr>
                <w:rFonts w:cs="Times New Roman"/>
              </w:rPr>
            </w:pPr>
            <w:r w:rsidRPr="00191ABB">
              <w:rPr>
                <w:rFonts w:cs="Times New Roman"/>
              </w:rPr>
              <w:t>Тяжесть последствий</w:t>
            </w:r>
            <w:r>
              <w:rPr>
                <w:rFonts w:cs="Times New Roman"/>
              </w:rPr>
              <w:t xml:space="preserve">, </w:t>
            </w:r>
            <w:r>
              <w:rPr>
                <w:rFonts w:cs="Times New Roman"/>
                <w:lang w:val="en-US"/>
              </w:rPr>
              <w:t>U</w:t>
            </w:r>
          </w:p>
        </w:tc>
        <w:tc>
          <w:tcPr>
            <w:tcW w:w="666" w:type="pct"/>
          </w:tcPr>
          <w:p w14:paraId="25F0D0E0" w14:textId="77777777" w:rsidR="00EA7B52" w:rsidRPr="00191ABB" w:rsidRDefault="00EA7B52" w:rsidP="002465FE">
            <w:pPr>
              <w:pStyle w:val="af3"/>
              <w:ind w:left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Коэффициент</w:t>
            </w:r>
            <w:r>
              <w:rPr>
                <w:rFonts w:cs="Times New Roman"/>
                <w:lang w:val="en-US"/>
              </w:rPr>
              <w:t>, U</w:t>
            </w:r>
          </w:p>
        </w:tc>
        <w:tc>
          <w:tcPr>
            <w:tcW w:w="484" w:type="pct"/>
          </w:tcPr>
          <w:p w14:paraId="2289D9F3" w14:textId="77777777" w:rsidR="00EA7B52" w:rsidRPr="00793284" w:rsidRDefault="00EA7B52" w:rsidP="002465FE">
            <w:pPr>
              <w:pStyle w:val="af3"/>
              <w:ind w:left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 xml:space="preserve">Оценка риска, </w:t>
            </w:r>
            <w:r>
              <w:rPr>
                <w:rFonts w:cs="Times New Roman"/>
                <w:lang w:val="en-US"/>
              </w:rPr>
              <w:t>R</w:t>
            </w:r>
          </w:p>
        </w:tc>
        <w:tc>
          <w:tcPr>
            <w:tcW w:w="595" w:type="pct"/>
          </w:tcPr>
          <w:p w14:paraId="1D7AF813" w14:textId="77777777" w:rsidR="00EA7B52" w:rsidRDefault="00EA7B52" w:rsidP="002465FE">
            <w:pPr>
              <w:pStyle w:val="af3"/>
              <w:ind w:left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Значимость оценки риска</w:t>
            </w:r>
          </w:p>
        </w:tc>
      </w:tr>
      <w:tr w:rsidR="00EA7B52" w:rsidRPr="00280FF9" w14:paraId="7DFE1644" w14:textId="77777777" w:rsidTr="002465FE">
        <w:tc>
          <w:tcPr>
            <w:tcW w:w="498" w:type="pct"/>
          </w:tcPr>
          <w:p w14:paraId="391C01A6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66" w:type="pct"/>
          </w:tcPr>
          <w:p w14:paraId="0277FFC5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12" w:type="pct"/>
          </w:tcPr>
          <w:p w14:paraId="509BE076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06" w:type="pct"/>
          </w:tcPr>
          <w:p w14:paraId="06FEFC0B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666" w:type="pct"/>
          </w:tcPr>
          <w:p w14:paraId="7F17EF0F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07" w:type="pct"/>
          </w:tcPr>
          <w:p w14:paraId="543B1413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666" w:type="pct"/>
          </w:tcPr>
          <w:p w14:paraId="797E0007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484" w:type="pct"/>
          </w:tcPr>
          <w:p w14:paraId="71D418A8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95" w:type="pct"/>
          </w:tcPr>
          <w:p w14:paraId="70C2D8A5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</w:tr>
      <w:tr w:rsidR="00EA7B52" w:rsidRPr="00280FF9" w14:paraId="57167391" w14:textId="77777777" w:rsidTr="002465FE">
        <w:tc>
          <w:tcPr>
            <w:tcW w:w="498" w:type="pct"/>
          </w:tcPr>
          <w:p w14:paraId="17A9374D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66" w:type="pct"/>
          </w:tcPr>
          <w:p w14:paraId="51BB3D8B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12" w:type="pct"/>
          </w:tcPr>
          <w:p w14:paraId="1734DCA8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06" w:type="pct"/>
          </w:tcPr>
          <w:p w14:paraId="6201E6BB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666" w:type="pct"/>
          </w:tcPr>
          <w:p w14:paraId="7DFD7BA2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07" w:type="pct"/>
          </w:tcPr>
          <w:p w14:paraId="007CDEAE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666" w:type="pct"/>
          </w:tcPr>
          <w:p w14:paraId="5177712E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484" w:type="pct"/>
          </w:tcPr>
          <w:p w14:paraId="6E3DE5D9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95" w:type="pct"/>
          </w:tcPr>
          <w:p w14:paraId="57A7AFF7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</w:tr>
      <w:tr w:rsidR="00EA7B52" w:rsidRPr="00280FF9" w14:paraId="3667F4F7" w14:textId="77777777" w:rsidTr="002465FE">
        <w:tc>
          <w:tcPr>
            <w:tcW w:w="498" w:type="pct"/>
          </w:tcPr>
          <w:p w14:paraId="135C5D8A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66" w:type="pct"/>
          </w:tcPr>
          <w:p w14:paraId="597D4522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12" w:type="pct"/>
          </w:tcPr>
          <w:p w14:paraId="35D20690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06" w:type="pct"/>
          </w:tcPr>
          <w:p w14:paraId="55529AA7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666" w:type="pct"/>
          </w:tcPr>
          <w:p w14:paraId="5D03D86D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07" w:type="pct"/>
          </w:tcPr>
          <w:p w14:paraId="7792ACAE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666" w:type="pct"/>
          </w:tcPr>
          <w:p w14:paraId="50F77C4E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484" w:type="pct"/>
          </w:tcPr>
          <w:p w14:paraId="4168A828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  <w:tc>
          <w:tcPr>
            <w:tcW w:w="595" w:type="pct"/>
          </w:tcPr>
          <w:p w14:paraId="6707EEFB" w14:textId="77777777" w:rsidR="00EA7B52" w:rsidRPr="00280FF9" w:rsidRDefault="00EA7B52" w:rsidP="002465FE">
            <w:pPr>
              <w:pStyle w:val="af3"/>
              <w:ind w:left="0"/>
              <w:rPr>
                <w:rFonts w:cs="Times New Roman"/>
              </w:rPr>
            </w:pPr>
          </w:p>
        </w:tc>
      </w:tr>
    </w:tbl>
    <w:p w14:paraId="4D2D8324" w14:textId="77777777" w:rsidR="00EA7B52" w:rsidRDefault="00EA7B52" w:rsidP="00D021E8">
      <w:pPr>
        <w:spacing w:line="360" w:lineRule="auto"/>
        <w:ind w:firstLine="709"/>
      </w:pPr>
    </w:p>
    <w:p w14:paraId="660CECFE" w14:textId="6E2ADE5E" w:rsidR="00EA7B52" w:rsidRDefault="00EA7B52" w:rsidP="00CE5B0E">
      <w:pPr>
        <w:pStyle w:val="af3"/>
        <w:ind w:left="0" w:firstLine="709"/>
        <w:jc w:val="both"/>
        <w:rPr>
          <w:sz w:val="28"/>
          <w:szCs w:val="28"/>
        </w:rPr>
      </w:pPr>
      <w:r w:rsidRPr="006017CC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3</w:t>
      </w:r>
      <w:r w:rsidRPr="006017CC">
        <w:rPr>
          <w:sz w:val="28"/>
          <w:szCs w:val="28"/>
        </w:rPr>
        <w:t xml:space="preserve"> –</w:t>
      </w:r>
      <w:r w:rsidR="00D021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Оценка </w:t>
      </w:r>
      <w:r w:rsidRPr="006017CC">
        <w:rPr>
          <w:sz w:val="28"/>
          <w:szCs w:val="28"/>
        </w:rPr>
        <w:t>вероятности</w:t>
      </w:r>
    </w:p>
    <w:p w14:paraId="18ECC237" w14:textId="77777777" w:rsidR="00EA7B52" w:rsidRPr="006017CC" w:rsidRDefault="00EA7B52" w:rsidP="00CE5B0E">
      <w:pPr>
        <w:pStyle w:val="af3"/>
        <w:ind w:left="0" w:firstLine="709"/>
        <w:jc w:val="both"/>
        <w:rPr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2027"/>
        <w:gridCol w:w="5694"/>
        <w:gridCol w:w="1701"/>
      </w:tblGrid>
      <w:tr w:rsidR="00EA7B52" w:rsidRPr="006017CC" w14:paraId="701912BF" w14:textId="77777777" w:rsidTr="00D021E8">
        <w:tc>
          <w:tcPr>
            <w:tcW w:w="2448" w:type="dxa"/>
            <w:gridSpan w:val="2"/>
            <w:vAlign w:val="center"/>
          </w:tcPr>
          <w:p w14:paraId="4DE367B6" w14:textId="77777777" w:rsidR="00EA7B52" w:rsidRPr="006017CC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Степень вероятности</w:t>
            </w:r>
          </w:p>
        </w:tc>
        <w:tc>
          <w:tcPr>
            <w:tcW w:w="5694" w:type="dxa"/>
            <w:vAlign w:val="center"/>
          </w:tcPr>
          <w:p w14:paraId="280E7FA5" w14:textId="77777777" w:rsidR="00EA7B52" w:rsidRPr="006017CC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701" w:type="dxa"/>
            <w:vAlign w:val="center"/>
          </w:tcPr>
          <w:p w14:paraId="4F439E34" w14:textId="77777777" w:rsidR="00EA7B52" w:rsidRPr="0013308C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</w:t>
            </w:r>
          </w:p>
        </w:tc>
      </w:tr>
      <w:tr w:rsidR="00EA7B52" w:rsidRPr="006017CC" w14:paraId="3EC14D6D" w14:textId="77777777" w:rsidTr="00D021E8">
        <w:tc>
          <w:tcPr>
            <w:tcW w:w="421" w:type="dxa"/>
          </w:tcPr>
          <w:p w14:paraId="0CF10BC5" w14:textId="77777777" w:rsidR="00EA7B52" w:rsidRPr="006017CC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7" w:type="dxa"/>
          </w:tcPr>
          <w:p w14:paraId="165D4B14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Весьма маловероятно</w:t>
            </w:r>
          </w:p>
        </w:tc>
        <w:tc>
          <w:tcPr>
            <w:tcW w:w="5694" w:type="dxa"/>
          </w:tcPr>
          <w:p w14:paraId="1415EED2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Практически исключено</w:t>
            </w:r>
          </w:p>
          <w:p w14:paraId="2877BCBE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Зависит от следования инструкции</w:t>
            </w:r>
          </w:p>
          <w:p w14:paraId="14907F52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Нужны многочисленные поломки/отказы/ошибки</w:t>
            </w:r>
          </w:p>
        </w:tc>
        <w:tc>
          <w:tcPr>
            <w:tcW w:w="1701" w:type="dxa"/>
          </w:tcPr>
          <w:p w14:paraId="06712C68" w14:textId="77777777" w:rsidR="00EA7B52" w:rsidRPr="006017CC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7B52" w:rsidRPr="006017CC" w14:paraId="4CD6DA70" w14:textId="77777777" w:rsidTr="00D021E8">
        <w:tc>
          <w:tcPr>
            <w:tcW w:w="421" w:type="dxa"/>
          </w:tcPr>
          <w:p w14:paraId="18C4188E" w14:textId="77777777" w:rsidR="00EA7B52" w:rsidRPr="006017CC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7" w:type="dxa"/>
          </w:tcPr>
          <w:p w14:paraId="35EEBDC7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Маловероятно</w:t>
            </w:r>
          </w:p>
        </w:tc>
        <w:tc>
          <w:tcPr>
            <w:tcW w:w="5694" w:type="dxa"/>
          </w:tcPr>
          <w:p w14:paraId="22F34BFE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Сложно представить, однако может произойти</w:t>
            </w:r>
          </w:p>
          <w:p w14:paraId="6AB71ACD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Зависит от следования инструкции</w:t>
            </w:r>
          </w:p>
          <w:p w14:paraId="0D8C07E9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Нужны многочисленные поломки/отказы/ошибки</w:t>
            </w:r>
          </w:p>
        </w:tc>
        <w:tc>
          <w:tcPr>
            <w:tcW w:w="1701" w:type="dxa"/>
          </w:tcPr>
          <w:p w14:paraId="50183C87" w14:textId="77777777" w:rsidR="00EA7B52" w:rsidRPr="006017CC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7B52" w:rsidRPr="006017CC" w14:paraId="694AE6F6" w14:textId="77777777" w:rsidTr="00D021E8">
        <w:tc>
          <w:tcPr>
            <w:tcW w:w="421" w:type="dxa"/>
          </w:tcPr>
          <w:p w14:paraId="6986DAE5" w14:textId="77777777" w:rsidR="00EA7B52" w:rsidRPr="006017CC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7" w:type="dxa"/>
          </w:tcPr>
          <w:p w14:paraId="758865B8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</w:p>
        </w:tc>
        <w:tc>
          <w:tcPr>
            <w:tcW w:w="5694" w:type="dxa"/>
          </w:tcPr>
          <w:p w14:paraId="0CB33E94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Иногда может произойти</w:t>
            </w:r>
          </w:p>
          <w:p w14:paraId="53747B9F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Зависит от обучения (квалификации)</w:t>
            </w:r>
          </w:p>
          <w:p w14:paraId="36B76405" w14:textId="77777777" w:rsidR="00EA7B52" w:rsidRPr="006017CC" w:rsidRDefault="00EA7B52" w:rsidP="00246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Одна ошибка может стать причиной аварии/инцидента/несчастного случая</w:t>
            </w:r>
          </w:p>
        </w:tc>
        <w:tc>
          <w:tcPr>
            <w:tcW w:w="1701" w:type="dxa"/>
          </w:tcPr>
          <w:p w14:paraId="3484E4D1" w14:textId="77777777" w:rsidR="00EA7B52" w:rsidRPr="006017CC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7B52" w:rsidRPr="006017CC" w14:paraId="6B53CD9E" w14:textId="77777777" w:rsidTr="00D021E8">
        <w:tc>
          <w:tcPr>
            <w:tcW w:w="421" w:type="dxa"/>
            <w:vAlign w:val="center"/>
          </w:tcPr>
          <w:p w14:paraId="798B5EAE" w14:textId="77777777" w:rsidR="00EA7B52" w:rsidRPr="006017CC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7" w:type="dxa"/>
            <w:vAlign w:val="center"/>
          </w:tcPr>
          <w:p w14:paraId="72BC27F4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Вероятно</w:t>
            </w:r>
          </w:p>
        </w:tc>
        <w:tc>
          <w:tcPr>
            <w:tcW w:w="5694" w:type="dxa"/>
            <w:vAlign w:val="bottom"/>
          </w:tcPr>
          <w:p w14:paraId="3755A777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Зависит от случая, высокая степень возможности реализации</w:t>
            </w:r>
          </w:p>
          <w:p w14:paraId="6C064264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Часто слышим о подобных фактах</w:t>
            </w:r>
          </w:p>
          <w:p w14:paraId="472DDF14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Периодически наблюдаемое событие</w:t>
            </w:r>
          </w:p>
        </w:tc>
        <w:tc>
          <w:tcPr>
            <w:tcW w:w="1701" w:type="dxa"/>
          </w:tcPr>
          <w:p w14:paraId="45D3D9B5" w14:textId="77777777" w:rsidR="00EA7B52" w:rsidRPr="006017CC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7B52" w:rsidRPr="006017CC" w14:paraId="21314286" w14:textId="77777777" w:rsidTr="00D021E8">
        <w:tc>
          <w:tcPr>
            <w:tcW w:w="421" w:type="dxa"/>
            <w:vAlign w:val="center"/>
          </w:tcPr>
          <w:p w14:paraId="09041093" w14:textId="77777777" w:rsidR="00EA7B52" w:rsidRPr="006017CC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7" w:type="dxa"/>
            <w:vAlign w:val="center"/>
          </w:tcPr>
          <w:p w14:paraId="7BFC99B6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Весьма вероятно</w:t>
            </w:r>
          </w:p>
        </w:tc>
        <w:tc>
          <w:tcPr>
            <w:tcW w:w="5694" w:type="dxa"/>
            <w:vAlign w:val="bottom"/>
          </w:tcPr>
          <w:p w14:paraId="24A1D1CE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Обязательно произойдет</w:t>
            </w:r>
          </w:p>
          <w:p w14:paraId="6EFA9AE2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Практически несомненно</w:t>
            </w:r>
          </w:p>
          <w:p w14:paraId="1F14C225" w14:textId="77777777" w:rsidR="00EA7B52" w:rsidRPr="006017CC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17CC">
              <w:rPr>
                <w:rFonts w:ascii="Times New Roman" w:hAnsi="Times New Roman" w:cs="Times New Roman"/>
                <w:sz w:val="24"/>
                <w:szCs w:val="24"/>
              </w:rPr>
              <w:t>- Регулярно наблюдаемое событие</w:t>
            </w:r>
          </w:p>
        </w:tc>
        <w:tc>
          <w:tcPr>
            <w:tcW w:w="1701" w:type="dxa"/>
          </w:tcPr>
          <w:p w14:paraId="7A68CA99" w14:textId="77777777" w:rsidR="00EA7B52" w:rsidRPr="006017CC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02C11FCA" w14:textId="77777777" w:rsidR="00FF0BDA" w:rsidRDefault="00FF0BDA" w:rsidP="00CE5B0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7B9C8A2" w14:textId="7F2AE685" w:rsidR="00EA7B52" w:rsidRPr="0052799A" w:rsidRDefault="00EA7B52" w:rsidP="00D021E8">
      <w:pPr>
        <w:pStyle w:val="ConsPlusTitle"/>
        <w:pageBreakBefore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2799A">
        <w:rPr>
          <w:rFonts w:ascii="Times New Roman" w:hAnsi="Times New Roman" w:cs="Times New Roman"/>
          <w:b w:val="0"/>
          <w:sz w:val="28"/>
          <w:szCs w:val="28"/>
        </w:rPr>
        <w:lastRenderedPageBreak/>
        <w:t>Таблица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4</w:t>
      </w:r>
      <w:r w:rsidR="00CE5B0E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Pr="0052799A">
        <w:rPr>
          <w:rFonts w:ascii="Times New Roman" w:hAnsi="Times New Roman" w:cs="Times New Roman"/>
          <w:b w:val="0"/>
          <w:sz w:val="28"/>
          <w:szCs w:val="28"/>
        </w:rPr>
        <w:t>Оценка степени тяжести последствий</w:t>
      </w:r>
    </w:p>
    <w:p w14:paraId="6D52C52B" w14:textId="77777777" w:rsidR="00EA7B52" w:rsidRPr="0052799A" w:rsidRDefault="00EA7B52" w:rsidP="00CE5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2"/>
        <w:gridCol w:w="2126"/>
        <w:gridCol w:w="5476"/>
        <w:gridCol w:w="1604"/>
      </w:tblGrid>
      <w:tr w:rsidR="00EA7B52" w:rsidRPr="00191ABB" w14:paraId="6D083DBF" w14:textId="77777777" w:rsidTr="00D021E8">
        <w:tc>
          <w:tcPr>
            <w:tcW w:w="1323" w:type="pct"/>
            <w:gridSpan w:val="2"/>
            <w:vAlign w:val="center"/>
          </w:tcPr>
          <w:p w14:paraId="1B62E60E" w14:textId="77777777" w:rsidR="00EA7B52" w:rsidRPr="00191ABB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Тяжесть последствий</w:t>
            </w:r>
          </w:p>
        </w:tc>
        <w:tc>
          <w:tcPr>
            <w:tcW w:w="2844" w:type="pct"/>
            <w:vAlign w:val="center"/>
          </w:tcPr>
          <w:p w14:paraId="3C205C10" w14:textId="77777777" w:rsidR="00EA7B52" w:rsidRPr="00191ABB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Потенциальные последствия для людей</w:t>
            </w:r>
          </w:p>
        </w:tc>
        <w:tc>
          <w:tcPr>
            <w:tcW w:w="833" w:type="pct"/>
            <w:vAlign w:val="center"/>
          </w:tcPr>
          <w:p w14:paraId="40789566" w14:textId="77777777" w:rsidR="00EA7B52" w:rsidRPr="0013308C" w:rsidRDefault="00EA7B52" w:rsidP="00D021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U</w:t>
            </w:r>
          </w:p>
        </w:tc>
      </w:tr>
      <w:tr w:rsidR="00EA7B52" w:rsidRPr="00191ABB" w14:paraId="49C856EE" w14:textId="77777777" w:rsidTr="00D021E8">
        <w:tc>
          <w:tcPr>
            <w:tcW w:w="219" w:type="pct"/>
            <w:vAlign w:val="center"/>
          </w:tcPr>
          <w:p w14:paraId="7035C477" w14:textId="77777777" w:rsidR="00EA7B52" w:rsidRPr="00191ABB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4" w:type="pct"/>
            <w:vAlign w:val="center"/>
          </w:tcPr>
          <w:p w14:paraId="59BF01A4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Катастрофическая</w:t>
            </w:r>
          </w:p>
        </w:tc>
        <w:tc>
          <w:tcPr>
            <w:tcW w:w="2844" w:type="pct"/>
            <w:vAlign w:val="bottom"/>
          </w:tcPr>
          <w:p w14:paraId="0FAEC686" w14:textId="77777777" w:rsidR="00EA7B52" w:rsidRPr="00191ABB" w:rsidRDefault="00EA7B52" w:rsidP="00246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Групповой несчастный случай на производстве (число пострадавших 2 и более человек);</w:t>
            </w:r>
          </w:p>
          <w:p w14:paraId="3F02C345" w14:textId="77777777" w:rsidR="00EA7B52" w:rsidRPr="00191ABB" w:rsidRDefault="00EA7B52" w:rsidP="00246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Несчастный случай на производстве со смертельным исходом;</w:t>
            </w:r>
          </w:p>
          <w:p w14:paraId="6809F792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Авария;</w:t>
            </w:r>
          </w:p>
          <w:p w14:paraId="616B7D25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Пожар;</w:t>
            </w:r>
          </w:p>
        </w:tc>
        <w:tc>
          <w:tcPr>
            <w:tcW w:w="833" w:type="pct"/>
          </w:tcPr>
          <w:p w14:paraId="73ACDDDD" w14:textId="77777777" w:rsidR="00EA7B52" w:rsidRPr="00191ABB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7B52" w:rsidRPr="00191ABB" w14:paraId="2C71761D" w14:textId="77777777" w:rsidTr="00D021E8">
        <w:tc>
          <w:tcPr>
            <w:tcW w:w="219" w:type="pct"/>
            <w:vAlign w:val="center"/>
          </w:tcPr>
          <w:p w14:paraId="25BBB4D1" w14:textId="77777777" w:rsidR="00EA7B52" w:rsidRPr="00191ABB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4" w:type="pct"/>
            <w:vAlign w:val="center"/>
          </w:tcPr>
          <w:p w14:paraId="2D146CED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Крупная</w:t>
            </w:r>
          </w:p>
        </w:tc>
        <w:tc>
          <w:tcPr>
            <w:tcW w:w="2844" w:type="pct"/>
            <w:vAlign w:val="bottom"/>
          </w:tcPr>
          <w:p w14:paraId="03A38004" w14:textId="77777777" w:rsidR="00EA7B52" w:rsidRPr="00191ABB" w:rsidRDefault="00EA7B52" w:rsidP="00246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Тяжелый несчастный случай на производстве (временная нетрудоспособность более 60 дней);</w:t>
            </w:r>
          </w:p>
          <w:p w14:paraId="3272CA9B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Профессиональное заболевание.</w:t>
            </w:r>
          </w:p>
          <w:p w14:paraId="78D37C24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Инцидент</w:t>
            </w:r>
          </w:p>
        </w:tc>
        <w:tc>
          <w:tcPr>
            <w:tcW w:w="833" w:type="pct"/>
          </w:tcPr>
          <w:p w14:paraId="644E5721" w14:textId="77777777" w:rsidR="00EA7B52" w:rsidRPr="00191ABB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7B52" w:rsidRPr="00191ABB" w14:paraId="171F729C" w14:textId="77777777" w:rsidTr="00D021E8">
        <w:tc>
          <w:tcPr>
            <w:tcW w:w="219" w:type="pct"/>
            <w:vAlign w:val="center"/>
          </w:tcPr>
          <w:p w14:paraId="17CD0A4F" w14:textId="77777777" w:rsidR="00EA7B52" w:rsidRPr="00191ABB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4" w:type="pct"/>
            <w:vAlign w:val="center"/>
          </w:tcPr>
          <w:p w14:paraId="30112F06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Значительная</w:t>
            </w:r>
          </w:p>
        </w:tc>
        <w:tc>
          <w:tcPr>
            <w:tcW w:w="2844" w:type="pct"/>
            <w:vAlign w:val="bottom"/>
          </w:tcPr>
          <w:p w14:paraId="1E45C71C" w14:textId="77777777" w:rsidR="00EA7B52" w:rsidRPr="00191ABB" w:rsidRDefault="00EA7B52" w:rsidP="00246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Серьезная травма, болезнь и расстройство здоровья с временной утратой трудоспособности продолжительностью до 60 дней;</w:t>
            </w:r>
          </w:p>
          <w:p w14:paraId="75F42D0C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Инцидент</w:t>
            </w:r>
          </w:p>
        </w:tc>
        <w:tc>
          <w:tcPr>
            <w:tcW w:w="833" w:type="pct"/>
          </w:tcPr>
          <w:p w14:paraId="3371282F" w14:textId="77777777" w:rsidR="00EA7B52" w:rsidRPr="00191ABB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7B52" w:rsidRPr="00191ABB" w14:paraId="29C7A8C2" w14:textId="77777777" w:rsidTr="00D021E8">
        <w:tc>
          <w:tcPr>
            <w:tcW w:w="219" w:type="pct"/>
            <w:vAlign w:val="center"/>
          </w:tcPr>
          <w:p w14:paraId="2C7C94DA" w14:textId="77777777" w:rsidR="00EA7B52" w:rsidRPr="00191ABB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4" w:type="pct"/>
            <w:vAlign w:val="center"/>
          </w:tcPr>
          <w:p w14:paraId="4267424A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Незначительная</w:t>
            </w:r>
          </w:p>
        </w:tc>
        <w:tc>
          <w:tcPr>
            <w:tcW w:w="2844" w:type="pct"/>
          </w:tcPr>
          <w:p w14:paraId="0E66FB96" w14:textId="7923FDD6" w:rsidR="00EA7B52" w:rsidRPr="00191ABB" w:rsidRDefault="00EA7B52" w:rsidP="00246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Незначительная травма</w:t>
            </w:r>
            <w:r w:rsidR="00CE5B0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микротравма (легкие повреждения, ушибы), оказана первая медицинская помощь.</w:t>
            </w:r>
          </w:p>
          <w:p w14:paraId="1FCE4FC8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Инцидент,</w:t>
            </w:r>
          </w:p>
          <w:p w14:paraId="48D77E87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Быстро потушенное загорание.</w:t>
            </w:r>
          </w:p>
        </w:tc>
        <w:tc>
          <w:tcPr>
            <w:tcW w:w="833" w:type="pct"/>
          </w:tcPr>
          <w:p w14:paraId="0E1DD6D7" w14:textId="77777777" w:rsidR="00EA7B52" w:rsidRPr="00191ABB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7B52" w:rsidRPr="00191ABB" w14:paraId="0D390682" w14:textId="77777777" w:rsidTr="00D021E8">
        <w:tc>
          <w:tcPr>
            <w:tcW w:w="219" w:type="pct"/>
            <w:vAlign w:val="center"/>
          </w:tcPr>
          <w:p w14:paraId="6BA1EC39" w14:textId="77777777" w:rsidR="00EA7B52" w:rsidRPr="00191ABB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4" w:type="pct"/>
            <w:vAlign w:val="center"/>
          </w:tcPr>
          <w:p w14:paraId="3DF02711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Приемлемая</w:t>
            </w:r>
          </w:p>
        </w:tc>
        <w:tc>
          <w:tcPr>
            <w:tcW w:w="2844" w:type="pct"/>
          </w:tcPr>
          <w:p w14:paraId="4117816E" w14:textId="77777777" w:rsidR="00EA7B52" w:rsidRPr="00191ABB" w:rsidRDefault="00EA7B52" w:rsidP="002465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- Без травмы или заболевания;</w:t>
            </w:r>
          </w:p>
          <w:p w14:paraId="3DCD3306" w14:textId="77777777" w:rsidR="00EA7B52" w:rsidRPr="00191ABB" w:rsidRDefault="00EA7B52" w:rsidP="00246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BB">
              <w:rPr>
                <w:rFonts w:ascii="Times New Roman" w:hAnsi="Times New Roman" w:cs="Times New Roman"/>
                <w:sz w:val="24"/>
                <w:szCs w:val="24"/>
              </w:rPr>
              <w:t xml:space="preserve">- Незначительный, </w:t>
            </w:r>
            <w:proofErr w:type="spellStart"/>
            <w:r w:rsidRPr="00191ABB">
              <w:rPr>
                <w:rFonts w:ascii="Times New Roman" w:hAnsi="Times New Roman" w:cs="Times New Roman"/>
                <w:sz w:val="24"/>
                <w:szCs w:val="24"/>
              </w:rPr>
              <w:t>быстроустранимый</w:t>
            </w:r>
            <w:proofErr w:type="spellEnd"/>
            <w:r w:rsidRPr="00191ABB">
              <w:rPr>
                <w:rFonts w:ascii="Times New Roman" w:hAnsi="Times New Roman" w:cs="Times New Roman"/>
                <w:sz w:val="24"/>
                <w:szCs w:val="24"/>
              </w:rPr>
              <w:t xml:space="preserve"> ущерб</w:t>
            </w:r>
          </w:p>
        </w:tc>
        <w:tc>
          <w:tcPr>
            <w:tcW w:w="833" w:type="pct"/>
          </w:tcPr>
          <w:p w14:paraId="042B53C3" w14:textId="77777777" w:rsidR="00EA7B52" w:rsidRPr="00191ABB" w:rsidRDefault="00EA7B52" w:rsidP="002465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FBB5236" w14:textId="77777777" w:rsidR="00EA7B52" w:rsidRPr="00D628A4" w:rsidRDefault="00EA7B52" w:rsidP="00CE5B0E">
      <w:pPr>
        <w:pStyle w:val="af3"/>
        <w:ind w:firstLine="709"/>
        <w:rPr>
          <w:sz w:val="28"/>
          <w:szCs w:val="28"/>
        </w:rPr>
      </w:pPr>
    </w:p>
    <w:p w14:paraId="304DC92B" w14:textId="77777777" w:rsidR="00EA7B52" w:rsidRPr="00BA327A" w:rsidRDefault="00EA7B52" w:rsidP="002465FE">
      <w:pPr>
        <w:spacing w:line="360" w:lineRule="auto"/>
        <w:ind w:firstLine="709"/>
        <w:rPr>
          <w:sz w:val="28"/>
          <w:szCs w:val="28"/>
        </w:rPr>
      </w:pPr>
      <w:r w:rsidRPr="00BA327A">
        <w:rPr>
          <w:sz w:val="28"/>
          <w:szCs w:val="28"/>
        </w:rPr>
        <w:t xml:space="preserve">Необходимо посчитать по формуле 1 количественную оценку риска. </w:t>
      </w:r>
    </w:p>
    <w:p w14:paraId="1FE2CEBB" w14:textId="5F42FCC9" w:rsidR="00EA7B52" w:rsidRPr="00771BCC" w:rsidRDefault="00EA7B52" w:rsidP="002465FE">
      <w:pPr>
        <w:pStyle w:val="ConsPlusNormal"/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771BCC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3D3353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771BC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оценка риска</w:t>
      </w:r>
      <w:r w:rsidR="002465FE">
        <w:rPr>
          <w:rFonts w:ascii="Times New Roman" w:hAnsi="Times New Roman" w:cs="Times New Roman"/>
          <w:sz w:val="28"/>
          <w:szCs w:val="28"/>
        </w:rPr>
        <w:tab/>
      </w:r>
      <w:r w:rsidR="002465FE">
        <w:rPr>
          <w:rFonts w:ascii="Times New Roman" w:hAnsi="Times New Roman" w:cs="Times New Roman"/>
          <w:sz w:val="28"/>
          <w:szCs w:val="28"/>
        </w:rPr>
        <w:tab/>
      </w:r>
      <w:r w:rsidR="002465FE">
        <w:rPr>
          <w:rFonts w:ascii="Times New Roman" w:hAnsi="Times New Roman" w:cs="Times New Roman"/>
          <w:sz w:val="28"/>
          <w:szCs w:val="28"/>
        </w:rPr>
        <w:tab/>
      </w:r>
      <w:r w:rsidR="002465FE">
        <w:rPr>
          <w:rFonts w:ascii="Times New Roman" w:hAnsi="Times New Roman" w:cs="Times New Roman"/>
          <w:sz w:val="28"/>
          <w:szCs w:val="28"/>
        </w:rPr>
        <w:tab/>
      </w:r>
      <w:r w:rsidR="002465F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(1)</w:t>
      </w:r>
    </w:p>
    <w:p w14:paraId="345060BF" w14:textId="77777777" w:rsidR="00EA7B52" w:rsidRDefault="00EA7B52" w:rsidP="002465F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Pr="00DB5009">
        <w:rPr>
          <w:rFonts w:ascii="Times New Roman" w:hAnsi="Times New Roman" w:cs="Times New Roman"/>
          <w:sz w:val="28"/>
          <w:szCs w:val="28"/>
        </w:rPr>
        <w:t>значимость</w:t>
      </w:r>
      <w:r>
        <w:rPr>
          <w:rFonts w:ascii="Times New Roman" w:hAnsi="Times New Roman" w:cs="Times New Roman"/>
          <w:sz w:val="28"/>
          <w:szCs w:val="28"/>
        </w:rPr>
        <w:t xml:space="preserve"> оценки риска.</w:t>
      </w:r>
    </w:p>
    <w:p w14:paraId="0A9C4034" w14:textId="77777777" w:rsidR="00EA7B52" w:rsidRPr="00991DAC" w:rsidRDefault="00EA7B52" w:rsidP="002465F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AC">
        <w:rPr>
          <w:rFonts w:ascii="Times New Roman" w:hAnsi="Times New Roman" w:cs="Times New Roman"/>
          <w:sz w:val="28"/>
          <w:szCs w:val="28"/>
        </w:rPr>
        <w:t>Оценка риска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91DAC">
        <w:rPr>
          <w:rFonts w:ascii="Times New Roman" w:hAnsi="Times New Roman" w:cs="Times New Roman"/>
          <w:sz w:val="28"/>
          <w:szCs w:val="28"/>
        </w:rPr>
        <w:t>:</w:t>
      </w:r>
    </w:p>
    <w:p w14:paraId="2757C2F0" w14:textId="19697265" w:rsidR="00EA7B52" w:rsidRPr="00991DAC" w:rsidRDefault="00EA7B52" w:rsidP="00D021E8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AC">
        <w:rPr>
          <w:rFonts w:ascii="Times New Roman" w:hAnsi="Times New Roman" w:cs="Times New Roman"/>
          <w:sz w:val="28"/>
          <w:szCs w:val="28"/>
        </w:rPr>
        <w:t>1</w:t>
      </w:r>
      <w:r w:rsidR="00CE5B0E">
        <w:rPr>
          <w:rFonts w:ascii="Times New Roman" w:hAnsi="Times New Roman" w:cs="Times New Roman"/>
          <w:sz w:val="28"/>
          <w:szCs w:val="28"/>
        </w:rPr>
        <w:t xml:space="preserve"> – </w:t>
      </w:r>
      <w:r w:rsidRPr="00991DAC">
        <w:rPr>
          <w:rFonts w:ascii="Times New Roman" w:hAnsi="Times New Roman" w:cs="Times New Roman"/>
          <w:sz w:val="28"/>
          <w:szCs w:val="28"/>
        </w:rPr>
        <w:t>8 (низкий)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CDE45EE" w14:textId="740D5F14" w:rsidR="00EA7B52" w:rsidRPr="00991DAC" w:rsidRDefault="00EA7B52" w:rsidP="00D021E8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AC">
        <w:rPr>
          <w:rFonts w:ascii="Times New Roman" w:hAnsi="Times New Roman" w:cs="Times New Roman"/>
          <w:sz w:val="28"/>
          <w:szCs w:val="28"/>
        </w:rPr>
        <w:t>9</w:t>
      </w:r>
      <w:r w:rsidR="00CE5B0E">
        <w:rPr>
          <w:rFonts w:ascii="Times New Roman" w:hAnsi="Times New Roman" w:cs="Times New Roman"/>
          <w:sz w:val="28"/>
          <w:szCs w:val="28"/>
        </w:rPr>
        <w:t xml:space="preserve"> – </w:t>
      </w:r>
      <w:r w:rsidRPr="00991DAC">
        <w:rPr>
          <w:rFonts w:ascii="Times New Roman" w:hAnsi="Times New Roman" w:cs="Times New Roman"/>
          <w:sz w:val="28"/>
          <w:szCs w:val="28"/>
        </w:rPr>
        <w:t>17 (средний)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2DA603" w14:textId="2DEC8D08" w:rsidR="00331B92" w:rsidRPr="00CE5B0E" w:rsidRDefault="00EA7B52" w:rsidP="00D021E8">
      <w:pPr>
        <w:pStyle w:val="ConsPlusNormal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B92">
        <w:rPr>
          <w:rFonts w:ascii="Times New Roman" w:hAnsi="Times New Roman" w:cs="Times New Roman"/>
          <w:sz w:val="28"/>
          <w:szCs w:val="28"/>
        </w:rPr>
        <w:t>18</w:t>
      </w:r>
      <w:r w:rsidR="00CE5B0E">
        <w:rPr>
          <w:rFonts w:ascii="Times New Roman" w:hAnsi="Times New Roman" w:cs="Times New Roman"/>
          <w:sz w:val="28"/>
          <w:szCs w:val="28"/>
        </w:rPr>
        <w:t xml:space="preserve"> – </w:t>
      </w:r>
      <w:r w:rsidRPr="00331B92">
        <w:rPr>
          <w:rFonts w:ascii="Times New Roman" w:hAnsi="Times New Roman" w:cs="Times New Roman"/>
          <w:sz w:val="28"/>
          <w:szCs w:val="28"/>
        </w:rPr>
        <w:t>25 (высокий).</w:t>
      </w:r>
    </w:p>
    <w:p w14:paraId="632E53F2" w14:textId="77777777" w:rsidR="00CE5B0E" w:rsidRPr="00331B92" w:rsidRDefault="00CE5B0E" w:rsidP="00CE5B0E">
      <w:pPr>
        <w:rPr>
          <w:b/>
          <w:bCs/>
          <w:sz w:val="28"/>
          <w:szCs w:val="28"/>
        </w:rPr>
      </w:pPr>
    </w:p>
    <w:p w14:paraId="40467FF4" w14:textId="77777777" w:rsidR="00492999" w:rsidRDefault="00492999" w:rsidP="000008D7">
      <w:pPr>
        <w:ind w:firstLine="709"/>
        <w:rPr>
          <w:b/>
          <w:bCs/>
          <w:sz w:val="28"/>
          <w:szCs w:val="28"/>
        </w:rPr>
      </w:pPr>
      <w:r w:rsidRPr="00CE5B0E">
        <w:rPr>
          <w:b/>
          <w:bCs/>
          <w:sz w:val="28"/>
          <w:szCs w:val="28"/>
        </w:rPr>
        <w:t>Профиль «Противопожарные системы»</w:t>
      </w:r>
    </w:p>
    <w:p w14:paraId="674F1209" w14:textId="77777777" w:rsidR="00CE5B0E" w:rsidRPr="00CE5B0E" w:rsidRDefault="00CE5B0E" w:rsidP="00CE5B0E">
      <w:pPr>
        <w:rPr>
          <w:b/>
          <w:bCs/>
          <w:sz w:val="28"/>
          <w:szCs w:val="28"/>
        </w:rPr>
      </w:pPr>
    </w:p>
    <w:p w14:paraId="6BA79CB0" w14:textId="77777777" w:rsidR="00331B92" w:rsidRPr="00307A39" w:rsidRDefault="00331B92" w:rsidP="000008D7">
      <w:pPr>
        <w:spacing w:line="360" w:lineRule="auto"/>
        <w:ind w:firstLine="709"/>
        <w:rPr>
          <w:b/>
          <w:color w:val="000000"/>
          <w:sz w:val="28"/>
          <w:szCs w:val="28"/>
        </w:rPr>
      </w:pPr>
      <w:r w:rsidRPr="00307A39">
        <w:rPr>
          <w:b/>
          <w:color w:val="000000"/>
          <w:sz w:val="28"/>
          <w:szCs w:val="28"/>
        </w:rPr>
        <w:t>Практика в структуре ГПН (Государственный пожарный надзор).</w:t>
      </w:r>
    </w:p>
    <w:p w14:paraId="1832FF1B" w14:textId="77777777" w:rsidR="00331B92" w:rsidRPr="00331B92" w:rsidRDefault="00331B92" w:rsidP="000008D7">
      <w:pPr>
        <w:pStyle w:val="af3"/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Проанализировать п</w:t>
      </w:r>
      <w:r w:rsidRPr="00331B92">
        <w:rPr>
          <w:sz w:val="28"/>
          <w:szCs w:val="28"/>
          <w:lang w:eastAsia="x-none"/>
        </w:rPr>
        <w:t xml:space="preserve">олномочия государственных инспекторов по пожарному надзору </w:t>
      </w:r>
      <w:r>
        <w:rPr>
          <w:sz w:val="28"/>
          <w:szCs w:val="28"/>
          <w:lang w:eastAsia="x-none"/>
        </w:rPr>
        <w:t xml:space="preserve">и </w:t>
      </w:r>
      <w:r w:rsidRPr="00331B92">
        <w:rPr>
          <w:sz w:val="28"/>
          <w:szCs w:val="28"/>
          <w:lang w:eastAsia="x-none"/>
        </w:rPr>
        <w:t>заполнить таблицу 1.</w:t>
      </w:r>
    </w:p>
    <w:p w14:paraId="54E29009" w14:textId="6A4728E9" w:rsidR="00331B92" w:rsidRDefault="00331B92" w:rsidP="00CE5B0E">
      <w:pPr>
        <w:ind w:firstLine="709"/>
        <w:jc w:val="both"/>
        <w:rPr>
          <w:sz w:val="28"/>
          <w:szCs w:val="28"/>
        </w:rPr>
      </w:pPr>
      <w:r w:rsidRPr="00F13ABF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1</w:t>
      </w:r>
      <w:r w:rsidR="00CE5B0E">
        <w:rPr>
          <w:sz w:val="28"/>
          <w:szCs w:val="28"/>
        </w:rPr>
        <w:t xml:space="preserve"> – </w:t>
      </w:r>
      <w:r w:rsidRPr="00F13ABF">
        <w:rPr>
          <w:sz w:val="28"/>
          <w:szCs w:val="28"/>
        </w:rPr>
        <w:t>Полномочия государственных инспекторов по пожарному надзору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2077"/>
        <w:gridCol w:w="2161"/>
        <w:gridCol w:w="1811"/>
        <w:gridCol w:w="1788"/>
      </w:tblGrid>
      <w:tr w:rsidR="00331B92" w:rsidRPr="00331B92" w14:paraId="21AC1FCB" w14:textId="77777777" w:rsidTr="00901FE1">
        <w:tc>
          <w:tcPr>
            <w:tcW w:w="0" w:type="auto"/>
            <w:vMerge w:val="restart"/>
          </w:tcPr>
          <w:p w14:paraId="645DA216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</w:tcPr>
          <w:p w14:paraId="771FFFFA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31B92">
              <w:rPr>
                <w:sz w:val="20"/>
                <w:szCs w:val="20"/>
              </w:rPr>
              <w:t>Должностные лица органов ГПН</w:t>
            </w:r>
          </w:p>
        </w:tc>
      </w:tr>
      <w:tr w:rsidR="00331B92" w:rsidRPr="00331B92" w14:paraId="1D223EBA" w14:textId="77777777" w:rsidTr="00901FE1">
        <w:tc>
          <w:tcPr>
            <w:tcW w:w="0" w:type="auto"/>
            <w:vMerge/>
            <w:vAlign w:val="center"/>
          </w:tcPr>
          <w:p w14:paraId="634C7FE4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8D3432B" w14:textId="77777777" w:rsidR="00331B92" w:rsidRPr="00331B92" w:rsidRDefault="00331B92" w:rsidP="00D021E8">
            <w:pPr>
              <w:spacing w:line="288" w:lineRule="auto"/>
              <w:rPr>
                <w:sz w:val="20"/>
                <w:szCs w:val="20"/>
              </w:rPr>
            </w:pPr>
            <w:r w:rsidRPr="00331B92">
              <w:rPr>
                <w:sz w:val="20"/>
                <w:szCs w:val="20"/>
              </w:rPr>
              <w:t>Государственные инспекторы городов (районов) субъектов Российской Федерации по пожарному надзору и государственные инспекторы специальных и воинских подразделений федеральной противопожарной службы по пожарному надзору</w:t>
            </w:r>
          </w:p>
        </w:tc>
        <w:tc>
          <w:tcPr>
            <w:tcW w:w="0" w:type="auto"/>
          </w:tcPr>
          <w:p w14:paraId="2BC48D55" w14:textId="77777777" w:rsidR="00331B92" w:rsidRPr="00331B92" w:rsidRDefault="00331B92" w:rsidP="00D021E8">
            <w:pPr>
              <w:spacing w:line="288" w:lineRule="auto"/>
              <w:rPr>
                <w:sz w:val="20"/>
                <w:szCs w:val="20"/>
              </w:rPr>
            </w:pPr>
            <w:r w:rsidRPr="00331B92">
              <w:rPr>
                <w:sz w:val="20"/>
                <w:szCs w:val="20"/>
              </w:rPr>
              <w:t>Главные государственные инспекторы городов (районов) субъектов Российской Федерации по пожарному надзору и их заместители, а также главные государственные инспекторы специальных и воинских подразделений федеральной противопожарной службы по пожарному надзору и их заместители</w:t>
            </w:r>
          </w:p>
        </w:tc>
        <w:tc>
          <w:tcPr>
            <w:tcW w:w="0" w:type="auto"/>
          </w:tcPr>
          <w:p w14:paraId="2E6EBF03" w14:textId="77777777" w:rsidR="00331B92" w:rsidRPr="00331B92" w:rsidRDefault="00331B92" w:rsidP="00D021E8">
            <w:pPr>
              <w:spacing w:line="288" w:lineRule="auto"/>
              <w:rPr>
                <w:sz w:val="20"/>
                <w:szCs w:val="20"/>
              </w:rPr>
            </w:pPr>
            <w:r w:rsidRPr="00331B92">
              <w:rPr>
                <w:sz w:val="20"/>
                <w:szCs w:val="20"/>
              </w:rPr>
              <w:t>Главные государственные инспекторы субъектов Российской Федерации по пожарному надзору и их заместители</w:t>
            </w:r>
          </w:p>
        </w:tc>
        <w:tc>
          <w:tcPr>
            <w:tcW w:w="0" w:type="auto"/>
          </w:tcPr>
          <w:p w14:paraId="69A2945A" w14:textId="77777777" w:rsidR="00331B92" w:rsidRPr="00331B92" w:rsidRDefault="00331B92" w:rsidP="00D021E8">
            <w:pPr>
              <w:spacing w:line="288" w:lineRule="auto"/>
              <w:rPr>
                <w:sz w:val="20"/>
                <w:szCs w:val="20"/>
              </w:rPr>
            </w:pPr>
            <w:r w:rsidRPr="00331B92">
              <w:rPr>
                <w:sz w:val="20"/>
                <w:szCs w:val="20"/>
              </w:rPr>
              <w:t>Главный государственный инспектор Российской Федерации по пожарному надзору</w:t>
            </w:r>
          </w:p>
        </w:tc>
      </w:tr>
      <w:tr w:rsidR="00331B92" w:rsidRPr="00331B92" w14:paraId="5550E41E" w14:textId="77777777" w:rsidTr="00901FE1">
        <w:tc>
          <w:tcPr>
            <w:tcW w:w="0" w:type="auto"/>
            <w:vMerge w:val="restart"/>
            <w:vAlign w:val="center"/>
          </w:tcPr>
          <w:p w14:paraId="45CD2CFA" w14:textId="77777777" w:rsidR="00331B92" w:rsidRPr="00331B92" w:rsidRDefault="00331B92" w:rsidP="00D021E8">
            <w:pPr>
              <w:spacing w:line="288" w:lineRule="auto"/>
              <w:rPr>
                <w:sz w:val="20"/>
                <w:szCs w:val="20"/>
              </w:rPr>
            </w:pPr>
            <w:r w:rsidRPr="00331B92">
              <w:rPr>
                <w:sz w:val="20"/>
                <w:szCs w:val="20"/>
              </w:rPr>
              <w:t>Полномочия государственных инспекторов Российской Федерации по пожарному надзору</w:t>
            </w:r>
          </w:p>
        </w:tc>
        <w:tc>
          <w:tcPr>
            <w:tcW w:w="0" w:type="auto"/>
          </w:tcPr>
          <w:p w14:paraId="6B4350A1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0791A37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0EF6ED9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C7C3D85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</w:tr>
      <w:tr w:rsidR="00331B92" w:rsidRPr="00331B92" w14:paraId="46587A47" w14:textId="77777777" w:rsidTr="00901FE1">
        <w:tc>
          <w:tcPr>
            <w:tcW w:w="0" w:type="auto"/>
            <w:vMerge/>
            <w:vAlign w:val="center"/>
          </w:tcPr>
          <w:p w14:paraId="1B4C33B5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568744E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342AE1A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01DE626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6131D51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</w:tr>
      <w:tr w:rsidR="00331B92" w:rsidRPr="00331B92" w14:paraId="7DA48848" w14:textId="77777777" w:rsidTr="00901FE1">
        <w:tc>
          <w:tcPr>
            <w:tcW w:w="0" w:type="auto"/>
            <w:vMerge/>
            <w:vAlign w:val="center"/>
          </w:tcPr>
          <w:p w14:paraId="4B57C511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12FFDC3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926DA7D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298AD2D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6386C6E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</w:tr>
      <w:tr w:rsidR="00331B92" w:rsidRPr="00331B92" w14:paraId="3A32647C" w14:textId="77777777" w:rsidTr="00901FE1">
        <w:tc>
          <w:tcPr>
            <w:tcW w:w="0" w:type="auto"/>
            <w:vMerge/>
            <w:vAlign w:val="center"/>
          </w:tcPr>
          <w:p w14:paraId="2C0D2792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FB3D7CB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16A52BA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6F46416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8B09AE0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</w:tr>
      <w:tr w:rsidR="00331B92" w:rsidRPr="00331B92" w14:paraId="2AEAA19A" w14:textId="77777777" w:rsidTr="00901FE1">
        <w:tc>
          <w:tcPr>
            <w:tcW w:w="0" w:type="auto"/>
            <w:vMerge/>
            <w:vAlign w:val="center"/>
          </w:tcPr>
          <w:p w14:paraId="3A45AC1C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DE87774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A3B6957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4452464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B91FED8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</w:tr>
      <w:tr w:rsidR="00331B92" w:rsidRPr="00331B92" w14:paraId="7A5E9C85" w14:textId="77777777" w:rsidTr="00901FE1">
        <w:tc>
          <w:tcPr>
            <w:tcW w:w="0" w:type="auto"/>
            <w:vMerge/>
            <w:vAlign w:val="center"/>
          </w:tcPr>
          <w:p w14:paraId="0646519D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2B59E25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C80CE6E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47C1566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74DAFCF" w14:textId="77777777" w:rsidR="00331B92" w:rsidRPr="00331B92" w:rsidRDefault="00331B92" w:rsidP="00D021E8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</w:tr>
    </w:tbl>
    <w:p w14:paraId="1AA79221" w14:textId="77777777" w:rsidR="00331B92" w:rsidRPr="005A1776" w:rsidRDefault="00331B92" w:rsidP="00D021E8">
      <w:pPr>
        <w:spacing w:line="360" w:lineRule="auto"/>
        <w:ind w:firstLine="709"/>
        <w:jc w:val="center"/>
        <w:rPr>
          <w:sz w:val="28"/>
          <w:szCs w:val="28"/>
        </w:rPr>
      </w:pPr>
    </w:p>
    <w:p w14:paraId="299DC08D" w14:textId="77777777" w:rsidR="00821E0A" w:rsidRDefault="00821E0A" w:rsidP="00CE5B0E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  <w:r w:rsidRPr="00F13ABF">
        <w:rPr>
          <w:b/>
          <w:sz w:val="28"/>
          <w:szCs w:val="28"/>
        </w:rPr>
        <w:t>Практика в организациях, на предприятиях</w:t>
      </w:r>
    </w:p>
    <w:p w14:paraId="23F09C6B" w14:textId="77777777" w:rsidR="00821E0A" w:rsidRPr="007068CC" w:rsidRDefault="00821E0A" w:rsidP="00CE5B0E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7068CC">
        <w:rPr>
          <w:sz w:val="28"/>
          <w:szCs w:val="28"/>
        </w:rPr>
        <w:t>1.</w:t>
      </w:r>
      <w:r w:rsidRPr="007068CC">
        <w:rPr>
          <w:bCs/>
          <w:sz w:val="28"/>
          <w:szCs w:val="28"/>
        </w:rPr>
        <w:t xml:space="preserve"> Проанализировать процедуру разработки инструкций по пожарной безопасности, результаты оформить в Таблице 2.</w:t>
      </w:r>
    </w:p>
    <w:p w14:paraId="60AD7B60" w14:textId="77777777" w:rsidR="00821E0A" w:rsidRPr="00821E0A" w:rsidRDefault="00821E0A" w:rsidP="00CE5B0E">
      <w:pPr>
        <w:ind w:firstLine="709"/>
        <w:rPr>
          <w:rFonts w:eastAsia="Times New Roman"/>
          <w:sz w:val="28"/>
          <w:szCs w:val="28"/>
        </w:rPr>
      </w:pPr>
    </w:p>
    <w:p w14:paraId="7A630F27" w14:textId="68E33595" w:rsidR="00821E0A" w:rsidRPr="00821E0A" w:rsidRDefault="00821E0A" w:rsidP="00CE5B0E">
      <w:pPr>
        <w:ind w:firstLine="709"/>
        <w:rPr>
          <w:rFonts w:eastAsia="Times New Roman"/>
          <w:sz w:val="28"/>
          <w:szCs w:val="28"/>
        </w:rPr>
      </w:pPr>
      <w:r w:rsidRPr="00821E0A">
        <w:rPr>
          <w:rFonts w:eastAsia="Times New Roman"/>
          <w:sz w:val="28"/>
          <w:szCs w:val="28"/>
        </w:rPr>
        <w:t>Таблица 2</w:t>
      </w:r>
      <w:r w:rsidR="00CE5B0E">
        <w:rPr>
          <w:rFonts w:eastAsia="Times New Roman"/>
          <w:sz w:val="28"/>
          <w:szCs w:val="28"/>
        </w:rPr>
        <w:t xml:space="preserve"> – </w:t>
      </w:r>
      <w:r w:rsidRPr="00821E0A">
        <w:rPr>
          <w:rFonts w:eastAsia="Times New Roman"/>
          <w:sz w:val="28"/>
          <w:szCs w:val="28"/>
        </w:rPr>
        <w:t>Действия при проведении процедуры разработки инструкций по пожарной безопасности</w:t>
      </w:r>
    </w:p>
    <w:p w14:paraId="45493FFB" w14:textId="77777777" w:rsidR="00821E0A" w:rsidRPr="00821E0A" w:rsidRDefault="00821E0A" w:rsidP="00CE5B0E">
      <w:pPr>
        <w:ind w:firstLine="709"/>
        <w:rPr>
          <w:rFonts w:eastAsia="Times New Roman"/>
          <w:sz w:val="28"/>
          <w:szCs w:val="28"/>
        </w:rPr>
      </w:pP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4"/>
        <w:gridCol w:w="1193"/>
        <w:gridCol w:w="1797"/>
        <w:gridCol w:w="1562"/>
        <w:gridCol w:w="1390"/>
        <w:gridCol w:w="1390"/>
        <w:gridCol w:w="1487"/>
      </w:tblGrid>
      <w:tr w:rsidR="00821E0A" w:rsidRPr="00821E0A" w14:paraId="6B96B678" w14:textId="77777777" w:rsidTr="00D021E8">
        <w:trPr>
          <w:jc w:val="center"/>
        </w:trPr>
        <w:tc>
          <w:tcPr>
            <w:tcW w:w="675" w:type="dxa"/>
            <w:vAlign w:val="center"/>
          </w:tcPr>
          <w:p w14:paraId="262860EB" w14:textId="77777777" w:rsidR="00821E0A" w:rsidRPr="00821E0A" w:rsidRDefault="00821E0A" w:rsidP="00D021E8">
            <w:pPr>
              <w:jc w:val="center"/>
              <w:rPr>
                <w:rFonts w:eastAsia="Times New Roman"/>
              </w:rPr>
            </w:pPr>
            <w:r w:rsidRPr="00821E0A">
              <w:rPr>
                <w:rFonts w:eastAsia="Times New Roman"/>
              </w:rPr>
              <w:t>№№ п/п</w:t>
            </w:r>
          </w:p>
        </w:tc>
        <w:tc>
          <w:tcPr>
            <w:tcW w:w="1350" w:type="dxa"/>
            <w:vAlign w:val="center"/>
          </w:tcPr>
          <w:p w14:paraId="761ADDF3" w14:textId="77777777" w:rsidR="00821E0A" w:rsidRPr="00821E0A" w:rsidRDefault="00821E0A" w:rsidP="00D021E8">
            <w:pPr>
              <w:jc w:val="center"/>
              <w:rPr>
                <w:rFonts w:eastAsia="Times New Roman"/>
              </w:rPr>
            </w:pPr>
            <w:r w:rsidRPr="00821E0A">
              <w:rPr>
                <w:rFonts w:eastAsia="Times New Roman"/>
              </w:rPr>
              <w:t>Действие (процесс)</w:t>
            </w:r>
          </w:p>
        </w:tc>
        <w:tc>
          <w:tcPr>
            <w:tcW w:w="1923" w:type="dxa"/>
            <w:vAlign w:val="center"/>
          </w:tcPr>
          <w:p w14:paraId="7FC1B786" w14:textId="77777777" w:rsidR="00821E0A" w:rsidRPr="00821E0A" w:rsidRDefault="00821E0A" w:rsidP="00D021E8">
            <w:pPr>
              <w:jc w:val="center"/>
              <w:rPr>
                <w:rFonts w:eastAsia="Times New Roman"/>
              </w:rPr>
            </w:pPr>
            <w:r w:rsidRPr="00821E0A">
              <w:rPr>
                <w:rFonts w:eastAsia="Times New Roman"/>
              </w:rPr>
              <w:t>Ответственный за процесс</w:t>
            </w:r>
          </w:p>
        </w:tc>
        <w:tc>
          <w:tcPr>
            <w:tcW w:w="1670" w:type="dxa"/>
            <w:vAlign w:val="center"/>
          </w:tcPr>
          <w:p w14:paraId="45AA8072" w14:textId="77777777" w:rsidR="00821E0A" w:rsidRPr="00821E0A" w:rsidRDefault="00821E0A" w:rsidP="00D021E8">
            <w:pPr>
              <w:jc w:val="center"/>
              <w:rPr>
                <w:rFonts w:eastAsia="Times New Roman"/>
              </w:rPr>
            </w:pPr>
            <w:r w:rsidRPr="00821E0A">
              <w:rPr>
                <w:rFonts w:eastAsia="Times New Roman"/>
              </w:rPr>
              <w:t>Исполнитель процесса</w:t>
            </w:r>
          </w:p>
        </w:tc>
        <w:tc>
          <w:tcPr>
            <w:tcW w:w="1504" w:type="dxa"/>
            <w:vAlign w:val="center"/>
          </w:tcPr>
          <w:p w14:paraId="390E7D7D" w14:textId="77777777" w:rsidR="00821E0A" w:rsidRPr="00821E0A" w:rsidRDefault="00821E0A" w:rsidP="00D021E8">
            <w:pPr>
              <w:jc w:val="center"/>
              <w:rPr>
                <w:rFonts w:eastAsia="Times New Roman"/>
              </w:rPr>
            </w:pPr>
            <w:r w:rsidRPr="00821E0A">
              <w:rPr>
                <w:rFonts w:eastAsia="Times New Roman"/>
              </w:rPr>
              <w:t>Документы на входе</w:t>
            </w:r>
          </w:p>
        </w:tc>
        <w:tc>
          <w:tcPr>
            <w:tcW w:w="1504" w:type="dxa"/>
            <w:vAlign w:val="center"/>
          </w:tcPr>
          <w:p w14:paraId="7BF109B6" w14:textId="77777777" w:rsidR="00821E0A" w:rsidRPr="00821E0A" w:rsidRDefault="00821E0A" w:rsidP="00D021E8">
            <w:pPr>
              <w:jc w:val="center"/>
              <w:rPr>
                <w:rFonts w:eastAsia="Times New Roman"/>
              </w:rPr>
            </w:pPr>
            <w:r w:rsidRPr="00821E0A">
              <w:rPr>
                <w:rFonts w:eastAsia="Times New Roman"/>
              </w:rPr>
              <w:t>Документы на выходе</w:t>
            </w:r>
          </w:p>
        </w:tc>
        <w:tc>
          <w:tcPr>
            <w:tcW w:w="867" w:type="dxa"/>
            <w:vAlign w:val="center"/>
          </w:tcPr>
          <w:p w14:paraId="690E7B22" w14:textId="77777777" w:rsidR="00821E0A" w:rsidRPr="00821E0A" w:rsidRDefault="00821E0A" w:rsidP="00D021E8">
            <w:pPr>
              <w:jc w:val="center"/>
              <w:rPr>
                <w:rFonts w:eastAsia="Times New Roman"/>
              </w:rPr>
            </w:pPr>
            <w:r w:rsidRPr="00821E0A">
              <w:rPr>
                <w:rFonts w:eastAsia="Times New Roman"/>
              </w:rPr>
              <w:t>Примечание</w:t>
            </w:r>
          </w:p>
        </w:tc>
      </w:tr>
      <w:tr w:rsidR="00821E0A" w:rsidRPr="00821E0A" w14:paraId="29553B6A" w14:textId="77777777" w:rsidTr="000008D7">
        <w:trPr>
          <w:jc w:val="center"/>
        </w:trPr>
        <w:tc>
          <w:tcPr>
            <w:tcW w:w="675" w:type="dxa"/>
          </w:tcPr>
          <w:p w14:paraId="0FE301BF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350" w:type="dxa"/>
          </w:tcPr>
          <w:p w14:paraId="12C6C273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923" w:type="dxa"/>
          </w:tcPr>
          <w:p w14:paraId="6E1E62E2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670" w:type="dxa"/>
          </w:tcPr>
          <w:p w14:paraId="1EC45F48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504" w:type="dxa"/>
          </w:tcPr>
          <w:p w14:paraId="6E880546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504" w:type="dxa"/>
          </w:tcPr>
          <w:p w14:paraId="733F5081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867" w:type="dxa"/>
          </w:tcPr>
          <w:p w14:paraId="5F004B4A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</w:tr>
      <w:tr w:rsidR="00821E0A" w:rsidRPr="00821E0A" w14:paraId="23CEE83C" w14:textId="77777777" w:rsidTr="000008D7">
        <w:trPr>
          <w:jc w:val="center"/>
        </w:trPr>
        <w:tc>
          <w:tcPr>
            <w:tcW w:w="675" w:type="dxa"/>
          </w:tcPr>
          <w:p w14:paraId="45D509B4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350" w:type="dxa"/>
          </w:tcPr>
          <w:p w14:paraId="18E22113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923" w:type="dxa"/>
          </w:tcPr>
          <w:p w14:paraId="361B91D9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670" w:type="dxa"/>
          </w:tcPr>
          <w:p w14:paraId="5AB6F14C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504" w:type="dxa"/>
          </w:tcPr>
          <w:p w14:paraId="3753C4AE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504" w:type="dxa"/>
          </w:tcPr>
          <w:p w14:paraId="23AD1969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867" w:type="dxa"/>
          </w:tcPr>
          <w:p w14:paraId="42B48E96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</w:tr>
      <w:tr w:rsidR="00821E0A" w:rsidRPr="00821E0A" w14:paraId="249409BF" w14:textId="77777777" w:rsidTr="000008D7">
        <w:trPr>
          <w:jc w:val="center"/>
        </w:trPr>
        <w:tc>
          <w:tcPr>
            <w:tcW w:w="675" w:type="dxa"/>
          </w:tcPr>
          <w:p w14:paraId="53B0142C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350" w:type="dxa"/>
          </w:tcPr>
          <w:p w14:paraId="2502B5AD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923" w:type="dxa"/>
          </w:tcPr>
          <w:p w14:paraId="74007194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670" w:type="dxa"/>
          </w:tcPr>
          <w:p w14:paraId="501242C3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504" w:type="dxa"/>
          </w:tcPr>
          <w:p w14:paraId="67980063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1504" w:type="dxa"/>
          </w:tcPr>
          <w:p w14:paraId="4D53D617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  <w:tc>
          <w:tcPr>
            <w:tcW w:w="867" w:type="dxa"/>
          </w:tcPr>
          <w:p w14:paraId="2449216D" w14:textId="77777777" w:rsidR="00821E0A" w:rsidRPr="00821E0A" w:rsidRDefault="00821E0A" w:rsidP="000008D7">
            <w:pPr>
              <w:rPr>
                <w:rFonts w:eastAsia="Times New Roman"/>
                <w:highlight w:val="yellow"/>
              </w:rPr>
            </w:pPr>
          </w:p>
        </w:tc>
      </w:tr>
    </w:tbl>
    <w:p w14:paraId="5E46B23C" w14:textId="77777777" w:rsidR="00331B92" w:rsidRDefault="00331B92" w:rsidP="00CE5B0E">
      <w:pPr>
        <w:ind w:firstLine="709"/>
        <w:jc w:val="both"/>
        <w:rPr>
          <w:sz w:val="20"/>
          <w:szCs w:val="20"/>
        </w:rPr>
      </w:pPr>
    </w:p>
    <w:p w14:paraId="59309D6F" w14:textId="77777777" w:rsidR="00364D00" w:rsidRPr="00364D00" w:rsidRDefault="00364D00" w:rsidP="00D021E8">
      <w:pPr>
        <w:pStyle w:val="af3"/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64D00">
        <w:rPr>
          <w:sz w:val="28"/>
          <w:szCs w:val="28"/>
        </w:rPr>
        <w:t>Определ</w:t>
      </w:r>
      <w:r>
        <w:rPr>
          <w:sz w:val="28"/>
          <w:szCs w:val="28"/>
        </w:rPr>
        <w:t>ить</w:t>
      </w:r>
      <w:r w:rsidRPr="00364D00">
        <w:rPr>
          <w:sz w:val="28"/>
          <w:szCs w:val="28"/>
        </w:rPr>
        <w:t xml:space="preserve"> категори</w:t>
      </w:r>
      <w:r>
        <w:rPr>
          <w:sz w:val="28"/>
          <w:szCs w:val="28"/>
        </w:rPr>
        <w:t>ю</w:t>
      </w:r>
      <w:r w:rsidRPr="00364D00">
        <w:rPr>
          <w:sz w:val="28"/>
          <w:szCs w:val="28"/>
        </w:rPr>
        <w:t xml:space="preserve"> зданий, сооружений и помещений по пожарной опасности</w:t>
      </w:r>
    </w:p>
    <w:p w14:paraId="39148BE8" w14:textId="77777777" w:rsidR="00364D00" w:rsidRDefault="00364D00" w:rsidP="00D021E8">
      <w:pPr>
        <w:pStyle w:val="af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25045">
        <w:rPr>
          <w:sz w:val="28"/>
          <w:szCs w:val="28"/>
        </w:rPr>
        <w:lastRenderedPageBreak/>
        <w:t>На основании</w:t>
      </w:r>
      <w:r w:rsidRPr="00425045">
        <w:rPr>
          <w:color w:val="000000"/>
        </w:rPr>
        <w:t xml:space="preserve"> </w:t>
      </w:r>
      <w:r w:rsidRPr="00425045">
        <w:rPr>
          <w:sz w:val="28"/>
          <w:szCs w:val="28"/>
        </w:rPr>
        <w:t>СП 12.13130.2009 Приказ МЧС РФ от 25.03.2009 № 182 «Об утверждении свода правил «Определение категорий помещений, зданий и наружных установок по взрыв</w:t>
      </w:r>
      <w:r>
        <w:rPr>
          <w:sz w:val="28"/>
          <w:szCs w:val="28"/>
        </w:rPr>
        <w:t>опожарной и пожарной опасности» о</w:t>
      </w:r>
      <w:r w:rsidRPr="006B0CF8">
        <w:rPr>
          <w:sz w:val="28"/>
          <w:szCs w:val="28"/>
        </w:rPr>
        <w:t>пределить категории зданий, сооружений и помещений по пожарной опасности</w:t>
      </w:r>
      <w:r>
        <w:rPr>
          <w:sz w:val="28"/>
          <w:szCs w:val="28"/>
        </w:rPr>
        <w:t>.</w:t>
      </w:r>
    </w:p>
    <w:p w14:paraId="6448224A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b/>
          <w:bCs/>
          <w:sz w:val="28"/>
          <w:szCs w:val="28"/>
        </w:rPr>
      </w:pPr>
      <w:r w:rsidRPr="00942384">
        <w:rPr>
          <w:b/>
          <w:bCs/>
          <w:sz w:val="28"/>
          <w:szCs w:val="28"/>
        </w:rPr>
        <w:t>Пример расчета</w:t>
      </w:r>
      <w:r w:rsidRPr="00503D6C">
        <w:rPr>
          <w:b/>
        </w:rPr>
        <w:t xml:space="preserve"> </w:t>
      </w:r>
      <w:r w:rsidRPr="00503D6C">
        <w:rPr>
          <w:b/>
          <w:bCs/>
          <w:sz w:val="28"/>
          <w:szCs w:val="28"/>
        </w:rPr>
        <w:t>по определению категории помещений В1-В4</w:t>
      </w:r>
      <w:r w:rsidRPr="00942384">
        <w:rPr>
          <w:b/>
          <w:bCs/>
          <w:sz w:val="28"/>
          <w:szCs w:val="28"/>
        </w:rPr>
        <w:t>:</w:t>
      </w:r>
    </w:p>
    <w:p w14:paraId="3E585703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1. Вещества:</w:t>
      </w:r>
    </w:p>
    <w:p w14:paraId="5E0ED7AB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Кожаные обрезки- 150 кг</w:t>
      </w:r>
    </w:p>
    <w:p w14:paraId="7A74A331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Картон – 230 кг</w:t>
      </w:r>
    </w:p>
    <w:p w14:paraId="67A59A77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Материал (текстиль) – 500 кг</w:t>
      </w:r>
    </w:p>
    <w:p w14:paraId="5723B73F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Ацетон – 300 кг</w:t>
      </w:r>
    </w:p>
    <w:p w14:paraId="1039DAEF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 xml:space="preserve">2. </w:t>
      </w:r>
      <w:r>
        <w:rPr>
          <w:sz w:val="28"/>
          <w:szCs w:val="28"/>
        </w:rPr>
        <w:t>О</w:t>
      </w:r>
      <w:r w:rsidRPr="00942384">
        <w:rPr>
          <w:sz w:val="28"/>
          <w:szCs w:val="28"/>
        </w:rPr>
        <w:t>пределяем низшую теплоту сгорания.</w:t>
      </w:r>
    </w:p>
    <w:p w14:paraId="1690BDA5" w14:textId="5609F0C9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Кожаные обрезки</w:t>
      </w:r>
      <w:r w:rsidR="00CE5B0E">
        <w:rPr>
          <w:sz w:val="28"/>
          <w:szCs w:val="28"/>
        </w:rPr>
        <w:t xml:space="preserve"> – </w:t>
      </w:r>
      <w:r w:rsidRPr="00942384">
        <w:rPr>
          <w:sz w:val="28"/>
          <w:szCs w:val="28"/>
        </w:rPr>
        <w:t>19, 9 МДж/кг</w:t>
      </w:r>
    </w:p>
    <w:p w14:paraId="49C82CF8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Картон – 16,5 МДж/кг</w:t>
      </w:r>
    </w:p>
    <w:p w14:paraId="1F72119E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Материал (текстиль) -18,84 МДж/кг</w:t>
      </w:r>
    </w:p>
    <w:p w14:paraId="761AA6F9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Ацетон – 74,1 МДж/кг</w:t>
      </w:r>
    </w:p>
    <w:p w14:paraId="778490B8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3. Определяем пожарную нагрузку:</w:t>
      </w:r>
    </w:p>
    <w:p w14:paraId="33B0E332" w14:textId="44D50211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42384">
        <w:rPr>
          <w:sz w:val="28"/>
          <w:szCs w:val="28"/>
        </w:rPr>
        <w:t>Q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=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150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·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19,9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+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230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·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16,5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+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500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·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18,84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+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300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·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74,1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=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38430 МДж</w:t>
      </w:r>
    </w:p>
    <w:p w14:paraId="2408D4D9" w14:textId="77777777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4. Определяем g, МДж/м²</w:t>
      </w:r>
    </w:p>
    <w:p w14:paraId="01DA60F4" w14:textId="21DDA9EB" w:rsidR="00364D00" w:rsidRPr="00942384" w:rsidRDefault="00364D00" w:rsidP="000008D7">
      <w:pPr>
        <w:pStyle w:val="af3"/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942384">
        <w:rPr>
          <w:sz w:val="28"/>
          <w:szCs w:val="28"/>
        </w:rPr>
        <w:t>g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=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38430/1000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=</w:t>
      </w:r>
      <w:r w:rsidR="000008D7">
        <w:rPr>
          <w:sz w:val="28"/>
          <w:szCs w:val="28"/>
        </w:rPr>
        <w:t xml:space="preserve"> </w:t>
      </w:r>
      <w:r w:rsidRPr="00942384">
        <w:rPr>
          <w:sz w:val="28"/>
          <w:szCs w:val="28"/>
        </w:rPr>
        <w:t>38,43 МДж/м²</w:t>
      </w:r>
    </w:p>
    <w:p w14:paraId="31C61522" w14:textId="77777777" w:rsidR="00364D00" w:rsidRPr="00503D6C" w:rsidRDefault="00364D00" w:rsidP="005A1776">
      <w:pPr>
        <w:pStyle w:val="af3"/>
        <w:widowControl w:val="0"/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E342A9">
        <w:rPr>
          <w:b/>
          <w:sz w:val="28"/>
          <w:szCs w:val="28"/>
        </w:rPr>
        <w:t>Пример вывода:</w:t>
      </w:r>
      <w:r w:rsidRPr="00503D6C">
        <w:rPr>
          <w:sz w:val="28"/>
          <w:szCs w:val="28"/>
        </w:rPr>
        <w:t xml:space="preserve"> нет возможности определить предельное расстояние. И по условиям мы должны принять равным или более 12 м. Это значит, что участки с веществами должны быть расположены на расстоянии друг от друга более 12 м при категории помещения В4.</w:t>
      </w:r>
    </w:p>
    <w:p w14:paraId="17257E71" w14:textId="77777777" w:rsidR="00582756" w:rsidRDefault="00582756" w:rsidP="00CE5B0E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14706B4D" w14:textId="77777777" w:rsidR="007068CC" w:rsidRPr="00F13ABF" w:rsidRDefault="007068CC" w:rsidP="00CE5B0E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  <w:r w:rsidRPr="00F13ABF">
        <w:rPr>
          <w:b/>
          <w:sz w:val="28"/>
          <w:szCs w:val="28"/>
        </w:rPr>
        <w:t>Направленность (профиль) «</w:t>
      </w:r>
      <w:proofErr w:type="spellStart"/>
      <w:r w:rsidRPr="00F13ABF">
        <w:rPr>
          <w:b/>
          <w:sz w:val="28"/>
          <w:szCs w:val="28"/>
        </w:rPr>
        <w:t>Экоаналитика</w:t>
      </w:r>
      <w:proofErr w:type="spellEnd"/>
      <w:r w:rsidRPr="00F13ABF">
        <w:rPr>
          <w:b/>
          <w:sz w:val="28"/>
          <w:szCs w:val="28"/>
        </w:rPr>
        <w:t xml:space="preserve"> и </w:t>
      </w:r>
      <w:proofErr w:type="spellStart"/>
      <w:r w:rsidRPr="00F13ABF">
        <w:rPr>
          <w:b/>
          <w:sz w:val="28"/>
          <w:szCs w:val="28"/>
        </w:rPr>
        <w:t>экозащита</w:t>
      </w:r>
      <w:proofErr w:type="spellEnd"/>
      <w:r w:rsidRPr="00F13ABF">
        <w:rPr>
          <w:b/>
          <w:sz w:val="28"/>
          <w:szCs w:val="28"/>
        </w:rPr>
        <w:t>»</w:t>
      </w:r>
    </w:p>
    <w:p w14:paraId="37D12FEE" w14:textId="5A3E0071" w:rsidR="007068CC" w:rsidRPr="007068CC" w:rsidRDefault="007068CC" w:rsidP="000008D7">
      <w:pPr>
        <w:pStyle w:val="af3"/>
        <w:numPr>
          <w:ilvl w:val="0"/>
          <w:numId w:val="20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068CC">
        <w:rPr>
          <w:sz w:val="28"/>
          <w:szCs w:val="28"/>
        </w:rPr>
        <w:t>Описа</w:t>
      </w:r>
      <w:r>
        <w:rPr>
          <w:sz w:val="28"/>
          <w:szCs w:val="28"/>
        </w:rPr>
        <w:t>ть</w:t>
      </w:r>
      <w:r w:rsidRPr="007068CC">
        <w:rPr>
          <w:sz w:val="28"/>
          <w:szCs w:val="28"/>
        </w:rPr>
        <w:t xml:space="preserve"> технологическ</w:t>
      </w:r>
      <w:r>
        <w:rPr>
          <w:sz w:val="28"/>
          <w:szCs w:val="28"/>
        </w:rPr>
        <w:t>ие</w:t>
      </w:r>
      <w:r w:rsidRPr="007068CC">
        <w:rPr>
          <w:sz w:val="28"/>
          <w:szCs w:val="28"/>
        </w:rPr>
        <w:t xml:space="preserve"> схемы, технологическ</w:t>
      </w:r>
      <w:r>
        <w:rPr>
          <w:sz w:val="28"/>
          <w:szCs w:val="28"/>
        </w:rPr>
        <w:t>ие</w:t>
      </w:r>
      <w:r w:rsidRPr="007068CC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ы</w:t>
      </w:r>
      <w:r w:rsidRPr="007068CC">
        <w:rPr>
          <w:sz w:val="28"/>
          <w:szCs w:val="28"/>
        </w:rPr>
        <w:t xml:space="preserve"> (описание операций, приводятся технологические карты, сменный план). Заполнить</w:t>
      </w:r>
      <w:r w:rsidR="00CE5B0E">
        <w:rPr>
          <w:sz w:val="28"/>
          <w:szCs w:val="28"/>
        </w:rPr>
        <w:t xml:space="preserve"> </w:t>
      </w:r>
      <w:r w:rsidRPr="007068CC">
        <w:rPr>
          <w:sz w:val="28"/>
          <w:szCs w:val="28"/>
        </w:rPr>
        <w:t>Таблицу 1.</w:t>
      </w:r>
    </w:p>
    <w:p w14:paraId="4D188212" w14:textId="77777777" w:rsidR="000008D7" w:rsidRDefault="000008D7" w:rsidP="00CE5B0E">
      <w:pPr>
        <w:pStyle w:val="af3"/>
        <w:spacing w:line="360" w:lineRule="auto"/>
        <w:ind w:left="1080" w:firstLine="709"/>
        <w:jc w:val="both"/>
        <w:rPr>
          <w:sz w:val="28"/>
          <w:szCs w:val="28"/>
        </w:rPr>
      </w:pPr>
    </w:p>
    <w:p w14:paraId="09A2DD8B" w14:textId="3A042BFE" w:rsidR="007068CC" w:rsidRDefault="007068CC" w:rsidP="00D021E8">
      <w:pPr>
        <w:pStyle w:val="af3"/>
        <w:pageBreakBefore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068CC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1</w:t>
      </w:r>
      <w:r w:rsidRPr="007068CC">
        <w:rPr>
          <w:sz w:val="28"/>
          <w:szCs w:val="28"/>
        </w:rPr>
        <w:t xml:space="preserve"> – Описание технологической схемы, процесса.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2838"/>
        <w:gridCol w:w="2265"/>
        <w:gridCol w:w="2546"/>
      </w:tblGrid>
      <w:tr w:rsidR="0056655B" w:rsidRPr="004D7B40" w14:paraId="59131E11" w14:textId="77777777" w:rsidTr="00596C73"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EA1D" w14:textId="40CFE582" w:rsidR="0056655B" w:rsidRPr="004D7B40" w:rsidRDefault="0056655B" w:rsidP="00596C73">
            <w:pPr>
              <w:jc w:val="center"/>
            </w:pPr>
            <w:r w:rsidRPr="004D7B40">
              <w:rPr>
                <w:color w:val="000000"/>
                <w:spacing w:val="-1"/>
              </w:rPr>
              <w:t>Наименование операции, вида работ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450A" w14:textId="785CF1FF" w:rsidR="0056655B" w:rsidRPr="004D7B40" w:rsidRDefault="0056655B" w:rsidP="00596C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D7B40">
              <w:rPr>
                <w:color w:val="000000"/>
                <w:spacing w:val="-1"/>
              </w:rPr>
              <w:t>Наименование оборудования (оборудование, оснастка, инструмент).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4202" w14:textId="77777777" w:rsidR="0056655B" w:rsidRPr="004D7B40" w:rsidRDefault="0056655B" w:rsidP="00596C73">
            <w:pPr>
              <w:jc w:val="center"/>
            </w:pPr>
            <w:r w:rsidRPr="004D7B40">
              <w:t>Обрабатываемый материал, деталь, конструкция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3B77" w14:textId="77777777" w:rsidR="0056655B" w:rsidRPr="004D7B40" w:rsidRDefault="0056655B" w:rsidP="00596C73">
            <w:pPr>
              <w:jc w:val="center"/>
            </w:pPr>
            <w:r w:rsidRPr="004D7B40">
              <w:t>Виды работ (установить, проверить, включить, измерить и т.д.</w:t>
            </w:r>
          </w:p>
        </w:tc>
      </w:tr>
      <w:tr w:rsidR="0056655B" w:rsidRPr="004D7B40" w14:paraId="23E0E1F4" w14:textId="77777777" w:rsidTr="000008D7">
        <w:trPr>
          <w:trHeight w:val="36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7302" w14:textId="3FD4AFC2" w:rsidR="0056655B" w:rsidRPr="004D7B40" w:rsidRDefault="0056655B" w:rsidP="000008D7">
            <w:pPr>
              <w:jc w:val="both"/>
            </w:pPr>
            <w:r w:rsidRPr="004D7B40">
              <w:t>Наименование технологического процесса, вида услуг, вида работ_____________________</w:t>
            </w:r>
            <w:r w:rsidR="000008D7">
              <w:t>_</w:t>
            </w:r>
          </w:p>
        </w:tc>
      </w:tr>
      <w:tr w:rsidR="0056655B" w:rsidRPr="004D7B40" w14:paraId="36B1DDBF" w14:textId="77777777" w:rsidTr="00D021E8"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1966" w14:textId="77777777" w:rsidR="0056655B" w:rsidRPr="004D7B40" w:rsidRDefault="0056655B" w:rsidP="000008D7">
            <w:pPr>
              <w:jc w:val="both"/>
            </w:pP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03AB" w14:textId="77777777" w:rsidR="0056655B" w:rsidRPr="004D7B40" w:rsidRDefault="0056655B" w:rsidP="000008D7">
            <w:pPr>
              <w:jc w:val="both"/>
            </w:pP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9800" w14:textId="77777777" w:rsidR="0056655B" w:rsidRPr="004D7B40" w:rsidRDefault="0056655B" w:rsidP="000008D7">
            <w:pPr>
              <w:jc w:val="both"/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32E1" w14:textId="77777777" w:rsidR="0056655B" w:rsidRPr="004D7B40" w:rsidRDefault="0056655B" w:rsidP="000008D7">
            <w:pPr>
              <w:jc w:val="both"/>
            </w:pPr>
          </w:p>
        </w:tc>
      </w:tr>
      <w:tr w:rsidR="0056655B" w:rsidRPr="004D7B40" w14:paraId="150751BB" w14:textId="77777777" w:rsidTr="00D021E8"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B38A" w14:textId="77777777" w:rsidR="0056655B" w:rsidRPr="004D7B40" w:rsidRDefault="0056655B" w:rsidP="000008D7">
            <w:pPr>
              <w:jc w:val="both"/>
            </w:pP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9617" w14:textId="77777777" w:rsidR="0056655B" w:rsidRPr="004D7B40" w:rsidRDefault="0056655B" w:rsidP="000008D7">
            <w:pPr>
              <w:jc w:val="both"/>
            </w:pP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CBD8" w14:textId="77777777" w:rsidR="0056655B" w:rsidRPr="004D7B40" w:rsidRDefault="0056655B" w:rsidP="000008D7">
            <w:pPr>
              <w:jc w:val="both"/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EEFE" w14:textId="77777777" w:rsidR="0056655B" w:rsidRPr="004D7B40" w:rsidRDefault="0056655B" w:rsidP="000008D7">
            <w:pPr>
              <w:jc w:val="both"/>
            </w:pPr>
          </w:p>
        </w:tc>
      </w:tr>
    </w:tbl>
    <w:p w14:paraId="54D72309" w14:textId="77777777" w:rsidR="0056655B" w:rsidRPr="007068CC" w:rsidRDefault="0056655B" w:rsidP="00CE5B0E">
      <w:pPr>
        <w:pStyle w:val="af3"/>
        <w:spacing w:line="360" w:lineRule="auto"/>
        <w:ind w:left="1080" w:firstLine="709"/>
        <w:jc w:val="both"/>
        <w:rPr>
          <w:sz w:val="28"/>
          <w:szCs w:val="28"/>
        </w:rPr>
      </w:pPr>
    </w:p>
    <w:p w14:paraId="5C6801A2" w14:textId="77777777" w:rsidR="0056655B" w:rsidRPr="00BA6A03" w:rsidRDefault="0056655B" w:rsidP="00CE5B0E">
      <w:pPr>
        <w:pStyle w:val="af1"/>
        <w:spacing w:line="240" w:lineRule="auto"/>
        <w:ind w:firstLine="709"/>
        <w:jc w:val="both"/>
        <w:rPr>
          <w:b w:val="0"/>
          <w:sz w:val="28"/>
          <w:szCs w:val="28"/>
        </w:rPr>
      </w:pPr>
      <w:r w:rsidRPr="0056655B">
        <w:rPr>
          <w:b w:val="0"/>
          <w:sz w:val="28"/>
          <w:szCs w:val="28"/>
        </w:rPr>
        <w:t>Объем задания по практике должен составлять не менее 5 страниц.</w:t>
      </w:r>
    </w:p>
    <w:sectPr w:rsidR="0056655B" w:rsidRPr="00BA6A03" w:rsidSect="00AE4CB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E5C9D" w14:textId="77777777" w:rsidR="00AE4CB1" w:rsidRDefault="00AE4CB1">
      <w:r>
        <w:separator/>
      </w:r>
    </w:p>
  </w:endnote>
  <w:endnote w:type="continuationSeparator" w:id="0">
    <w:p w14:paraId="393820DC" w14:textId="77777777" w:rsidR="00AE4CB1" w:rsidRDefault="00AE4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D5EABB" w14:textId="77777777" w:rsidR="00AE4CB1" w:rsidRDefault="00AE4CB1">
      <w:r>
        <w:separator/>
      </w:r>
    </w:p>
  </w:footnote>
  <w:footnote w:type="continuationSeparator" w:id="0">
    <w:p w14:paraId="180D60FF" w14:textId="77777777" w:rsidR="00AE4CB1" w:rsidRDefault="00AE4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976A2"/>
    <w:multiLevelType w:val="hybridMultilevel"/>
    <w:tmpl w:val="128AB16A"/>
    <w:lvl w:ilvl="0" w:tplc="9F64454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A83778"/>
    <w:multiLevelType w:val="hybridMultilevel"/>
    <w:tmpl w:val="5086A492"/>
    <w:lvl w:ilvl="0" w:tplc="03BCC3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8204C"/>
    <w:multiLevelType w:val="hybridMultilevel"/>
    <w:tmpl w:val="11A08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54234"/>
    <w:multiLevelType w:val="hybridMultilevel"/>
    <w:tmpl w:val="4AD43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C2340"/>
    <w:multiLevelType w:val="hybridMultilevel"/>
    <w:tmpl w:val="25047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F3406"/>
    <w:multiLevelType w:val="hybridMultilevel"/>
    <w:tmpl w:val="102CCDF4"/>
    <w:lvl w:ilvl="0" w:tplc="A572B1A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764C1"/>
    <w:multiLevelType w:val="hybridMultilevel"/>
    <w:tmpl w:val="FFD2DDFC"/>
    <w:lvl w:ilvl="0" w:tplc="9F64454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17833793"/>
    <w:multiLevelType w:val="hybridMultilevel"/>
    <w:tmpl w:val="B1B4F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778A2"/>
    <w:multiLevelType w:val="hybridMultilevel"/>
    <w:tmpl w:val="60F2B2F4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40452F"/>
    <w:multiLevelType w:val="hybridMultilevel"/>
    <w:tmpl w:val="D234A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72425"/>
    <w:multiLevelType w:val="multilevel"/>
    <w:tmpl w:val="A97EDE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5A023B0"/>
    <w:multiLevelType w:val="hybridMultilevel"/>
    <w:tmpl w:val="CA64D8B2"/>
    <w:lvl w:ilvl="0" w:tplc="711E00F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21D5E"/>
    <w:multiLevelType w:val="hybridMultilevel"/>
    <w:tmpl w:val="8C341AAE"/>
    <w:lvl w:ilvl="0" w:tplc="10E0C73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C4E41"/>
    <w:multiLevelType w:val="hybridMultilevel"/>
    <w:tmpl w:val="A69E6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E5543"/>
    <w:multiLevelType w:val="hybridMultilevel"/>
    <w:tmpl w:val="7DF6B258"/>
    <w:lvl w:ilvl="0" w:tplc="C664671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7C4527"/>
    <w:multiLevelType w:val="multilevel"/>
    <w:tmpl w:val="B77A796C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3C93EA1"/>
    <w:multiLevelType w:val="multilevel"/>
    <w:tmpl w:val="B3BCE8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D829A7"/>
    <w:multiLevelType w:val="multilevel"/>
    <w:tmpl w:val="92F8DE32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A23361"/>
    <w:multiLevelType w:val="hybridMultilevel"/>
    <w:tmpl w:val="D8886F40"/>
    <w:lvl w:ilvl="0" w:tplc="5BE499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657A8"/>
    <w:multiLevelType w:val="hybridMultilevel"/>
    <w:tmpl w:val="C7885DC4"/>
    <w:lvl w:ilvl="0" w:tplc="671619B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 w15:restartNumberingAfterBreak="0">
    <w:nsid w:val="550B49C6"/>
    <w:multiLevelType w:val="hybridMultilevel"/>
    <w:tmpl w:val="348AD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E704F"/>
    <w:multiLevelType w:val="hybridMultilevel"/>
    <w:tmpl w:val="A69E6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824F1B"/>
    <w:multiLevelType w:val="hybridMultilevel"/>
    <w:tmpl w:val="D35051B8"/>
    <w:lvl w:ilvl="0" w:tplc="2904D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85958AF"/>
    <w:multiLevelType w:val="hybridMultilevel"/>
    <w:tmpl w:val="1ABE39D8"/>
    <w:lvl w:ilvl="0" w:tplc="84C29F4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E87613"/>
    <w:multiLevelType w:val="hybridMultilevel"/>
    <w:tmpl w:val="334EB5E0"/>
    <w:lvl w:ilvl="0" w:tplc="ECD41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4A5FD3"/>
    <w:multiLevelType w:val="hybridMultilevel"/>
    <w:tmpl w:val="E138C176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15642">
    <w:abstractNumId w:val="11"/>
  </w:num>
  <w:num w:numId="2" w16cid:durableId="1050111914">
    <w:abstractNumId w:val="14"/>
  </w:num>
  <w:num w:numId="3" w16cid:durableId="1581016942">
    <w:abstractNumId w:val="10"/>
  </w:num>
  <w:num w:numId="4" w16cid:durableId="949048452">
    <w:abstractNumId w:val="22"/>
  </w:num>
  <w:num w:numId="5" w16cid:durableId="1936597182">
    <w:abstractNumId w:val="12"/>
  </w:num>
  <w:num w:numId="6" w16cid:durableId="1993440559">
    <w:abstractNumId w:val="24"/>
  </w:num>
  <w:num w:numId="7" w16cid:durableId="29576548">
    <w:abstractNumId w:val="7"/>
  </w:num>
  <w:num w:numId="8" w16cid:durableId="1951550413">
    <w:abstractNumId w:val="2"/>
  </w:num>
  <w:num w:numId="9" w16cid:durableId="450589839">
    <w:abstractNumId w:val="5"/>
  </w:num>
  <w:num w:numId="10" w16cid:durableId="1149706358">
    <w:abstractNumId w:val="28"/>
  </w:num>
  <w:num w:numId="11" w16cid:durableId="939266052">
    <w:abstractNumId w:val="16"/>
  </w:num>
  <w:num w:numId="12" w16cid:durableId="668293156">
    <w:abstractNumId w:val="29"/>
  </w:num>
  <w:num w:numId="13" w16cid:durableId="225453884">
    <w:abstractNumId w:val="25"/>
  </w:num>
  <w:num w:numId="14" w16cid:durableId="1926260788">
    <w:abstractNumId w:val="3"/>
  </w:num>
  <w:num w:numId="15" w16cid:durableId="907806915">
    <w:abstractNumId w:val="23"/>
  </w:num>
  <w:num w:numId="16" w16cid:durableId="704603435">
    <w:abstractNumId w:val="19"/>
  </w:num>
  <w:num w:numId="17" w16cid:durableId="664474742">
    <w:abstractNumId w:val="0"/>
  </w:num>
  <w:num w:numId="18" w16cid:durableId="609705968">
    <w:abstractNumId w:val="6"/>
  </w:num>
  <w:num w:numId="19" w16cid:durableId="2064714581">
    <w:abstractNumId w:val="21"/>
  </w:num>
  <w:num w:numId="20" w16cid:durableId="931007702">
    <w:abstractNumId w:val="26"/>
  </w:num>
  <w:num w:numId="21" w16cid:durableId="1847556812">
    <w:abstractNumId w:val="18"/>
  </w:num>
  <w:num w:numId="22" w16cid:durableId="1661499125">
    <w:abstractNumId w:val="15"/>
  </w:num>
  <w:num w:numId="23" w16cid:durableId="469177665">
    <w:abstractNumId w:val="17"/>
  </w:num>
  <w:num w:numId="24" w16cid:durableId="1452673646">
    <w:abstractNumId w:val="1"/>
  </w:num>
  <w:num w:numId="25" w16cid:durableId="708796605">
    <w:abstractNumId w:val="13"/>
  </w:num>
  <w:num w:numId="26" w16cid:durableId="1270048583">
    <w:abstractNumId w:val="4"/>
  </w:num>
  <w:num w:numId="27" w16cid:durableId="2140223866">
    <w:abstractNumId w:val="9"/>
  </w:num>
  <w:num w:numId="28" w16cid:durableId="217480544">
    <w:abstractNumId w:val="27"/>
  </w:num>
  <w:num w:numId="29" w16cid:durableId="423036358">
    <w:abstractNumId w:val="8"/>
  </w:num>
  <w:num w:numId="30" w16cid:durableId="892737695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9E"/>
    <w:rsid w:val="000008D7"/>
    <w:rsid w:val="00001084"/>
    <w:rsid w:val="00003DD0"/>
    <w:rsid w:val="000205D1"/>
    <w:rsid w:val="000237A7"/>
    <w:rsid w:val="00033275"/>
    <w:rsid w:val="00034AEF"/>
    <w:rsid w:val="00040D47"/>
    <w:rsid w:val="000535A3"/>
    <w:rsid w:val="00064E14"/>
    <w:rsid w:val="0006540E"/>
    <w:rsid w:val="00072D03"/>
    <w:rsid w:val="00074D5A"/>
    <w:rsid w:val="00076D78"/>
    <w:rsid w:val="00077327"/>
    <w:rsid w:val="00080319"/>
    <w:rsid w:val="000860D3"/>
    <w:rsid w:val="0009331F"/>
    <w:rsid w:val="00095119"/>
    <w:rsid w:val="000A19A6"/>
    <w:rsid w:val="000A2C66"/>
    <w:rsid w:val="000A684A"/>
    <w:rsid w:val="000B0959"/>
    <w:rsid w:val="000B1790"/>
    <w:rsid w:val="000B3F71"/>
    <w:rsid w:val="000B787A"/>
    <w:rsid w:val="000D611D"/>
    <w:rsid w:val="000E0D21"/>
    <w:rsid w:val="000E3A13"/>
    <w:rsid w:val="000F45CF"/>
    <w:rsid w:val="0011234D"/>
    <w:rsid w:val="0011695E"/>
    <w:rsid w:val="00126A47"/>
    <w:rsid w:val="0013574D"/>
    <w:rsid w:val="00143936"/>
    <w:rsid w:val="00145608"/>
    <w:rsid w:val="00147D75"/>
    <w:rsid w:val="00150D3D"/>
    <w:rsid w:val="001512A6"/>
    <w:rsid w:val="0015445A"/>
    <w:rsid w:val="00172363"/>
    <w:rsid w:val="001738D6"/>
    <w:rsid w:val="00177D45"/>
    <w:rsid w:val="00187D7C"/>
    <w:rsid w:val="0019010D"/>
    <w:rsid w:val="00191D15"/>
    <w:rsid w:val="001A3CEB"/>
    <w:rsid w:val="001B5068"/>
    <w:rsid w:val="001B65B8"/>
    <w:rsid w:val="001C21C3"/>
    <w:rsid w:val="001E0153"/>
    <w:rsid w:val="001E3C0E"/>
    <w:rsid w:val="001E48EB"/>
    <w:rsid w:val="001F1CE0"/>
    <w:rsid w:val="001F2364"/>
    <w:rsid w:val="00213F32"/>
    <w:rsid w:val="002147A7"/>
    <w:rsid w:val="00215D5F"/>
    <w:rsid w:val="00216054"/>
    <w:rsid w:val="0021613C"/>
    <w:rsid w:val="00217538"/>
    <w:rsid w:val="002211EC"/>
    <w:rsid w:val="00223150"/>
    <w:rsid w:val="00223CF8"/>
    <w:rsid w:val="0022650C"/>
    <w:rsid w:val="0023483D"/>
    <w:rsid w:val="00242932"/>
    <w:rsid w:val="0024647B"/>
    <w:rsid w:val="002465FE"/>
    <w:rsid w:val="00252A02"/>
    <w:rsid w:val="00255220"/>
    <w:rsid w:val="00256D39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B3656"/>
    <w:rsid w:val="002C09BF"/>
    <w:rsid w:val="002C2C41"/>
    <w:rsid w:val="002C7C77"/>
    <w:rsid w:val="002D129B"/>
    <w:rsid w:val="002E3243"/>
    <w:rsid w:val="002E34D7"/>
    <w:rsid w:val="002E4189"/>
    <w:rsid w:val="002F2A96"/>
    <w:rsid w:val="00304F6C"/>
    <w:rsid w:val="00311E3B"/>
    <w:rsid w:val="00322F3C"/>
    <w:rsid w:val="00324A5A"/>
    <w:rsid w:val="0032555C"/>
    <w:rsid w:val="00331913"/>
    <w:rsid w:val="00331B92"/>
    <w:rsid w:val="0033582C"/>
    <w:rsid w:val="00345ECC"/>
    <w:rsid w:val="003461C2"/>
    <w:rsid w:val="0035342A"/>
    <w:rsid w:val="00356E86"/>
    <w:rsid w:val="00364D00"/>
    <w:rsid w:val="0037429C"/>
    <w:rsid w:val="003916E4"/>
    <w:rsid w:val="003931B8"/>
    <w:rsid w:val="003936F0"/>
    <w:rsid w:val="003A452D"/>
    <w:rsid w:val="003A5C94"/>
    <w:rsid w:val="003C0714"/>
    <w:rsid w:val="003D1ED1"/>
    <w:rsid w:val="003D3353"/>
    <w:rsid w:val="003D7B3D"/>
    <w:rsid w:val="003E5CB4"/>
    <w:rsid w:val="003F2ECD"/>
    <w:rsid w:val="003F41C6"/>
    <w:rsid w:val="00404FAD"/>
    <w:rsid w:val="00415EB5"/>
    <w:rsid w:val="004277D8"/>
    <w:rsid w:val="00430ABA"/>
    <w:rsid w:val="004334D2"/>
    <w:rsid w:val="00435737"/>
    <w:rsid w:val="0043797B"/>
    <w:rsid w:val="00445B4B"/>
    <w:rsid w:val="00446349"/>
    <w:rsid w:val="004523BB"/>
    <w:rsid w:val="004578DB"/>
    <w:rsid w:val="00463AF4"/>
    <w:rsid w:val="00471580"/>
    <w:rsid w:val="004738A4"/>
    <w:rsid w:val="00480C74"/>
    <w:rsid w:val="00482674"/>
    <w:rsid w:val="0048679A"/>
    <w:rsid w:val="00492999"/>
    <w:rsid w:val="004A16D3"/>
    <w:rsid w:val="004A53FE"/>
    <w:rsid w:val="004B1970"/>
    <w:rsid w:val="004B5BB3"/>
    <w:rsid w:val="004B6E8D"/>
    <w:rsid w:val="004D3E02"/>
    <w:rsid w:val="004D5C4D"/>
    <w:rsid w:val="004D63FB"/>
    <w:rsid w:val="004E65D7"/>
    <w:rsid w:val="004E7207"/>
    <w:rsid w:val="0050038F"/>
    <w:rsid w:val="00504C7A"/>
    <w:rsid w:val="00506E5F"/>
    <w:rsid w:val="00507DB8"/>
    <w:rsid w:val="00507EDF"/>
    <w:rsid w:val="00510DA3"/>
    <w:rsid w:val="0051715F"/>
    <w:rsid w:val="0052082B"/>
    <w:rsid w:val="005328A5"/>
    <w:rsid w:val="00542B9F"/>
    <w:rsid w:val="005444D7"/>
    <w:rsid w:val="00547238"/>
    <w:rsid w:val="00547340"/>
    <w:rsid w:val="005611EB"/>
    <w:rsid w:val="00561716"/>
    <w:rsid w:val="00563AF1"/>
    <w:rsid w:val="0056655B"/>
    <w:rsid w:val="00572886"/>
    <w:rsid w:val="00582756"/>
    <w:rsid w:val="00595A2C"/>
    <w:rsid w:val="00596C73"/>
    <w:rsid w:val="005A1776"/>
    <w:rsid w:val="005A2ADE"/>
    <w:rsid w:val="005A35E1"/>
    <w:rsid w:val="005A66A8"/>
    <w:rsid w:val="005D5AF3"/>
    <w:rsid w:val="005F76C1"/>
    <w:rsid w:val="0061574B"/>
    <w:rsid w:val="0061623D"/>
    <w:rsid w:val="0062143A"/>
    <w:rsid w:val="00637A9B"/>
    <w:rsid w:val="0064231A"/>
    <w:rsid w:val="00652BB2"/>
    <w:rsid w:val="00671EC1"/>
    <w:rsid w:val="006771C7"/>
    <w:rsid w:val="006775D3"/>
    <w:rsid w:val="00686002"/>
    <w:rsid w:val="006928A8"/>
    <w:rsid w:val="00694995"/>
    <w:rsid w:val="006A4081"/>
    <w:rsid w:val="006B38CA"/>
    <w:rsid w:val="006B4BD4"/>
    <w:rsid w:val="006B73B9"/>
    <w:rsid w:val="006B7C7A"/>
    <w:rsid w:val="006B7F6E"/>
    <w:rsid w:val="006C2902"/>
    <w:rsid w:val="006C71AB"/>
    <w:rsid w:val="006D1067"/>
    <w:rsid w:val="006D391D"/>
    <w:rsid w:val="006F3684"/>
    <w:rsid w:val="006F617B"/>
    <w:rsid w:val="007060E5"/>
    <w:rsid w:val="007068CC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75C9E"/>
    <w:rsid w:val="00785824"/>
    <w:rsid w:val="007920F7"/>
    <w:rsid w:val="00794BD6"/>
    <w:rsid w:val="007B09E4"/>
    <w:rsid w:val="007C6656"/>
    <w:rsid w:val="007C6A0A"/>
    <w:rsid w:val="007C6E83"/>
    <w:rsid w:val="007D5A1D"/>
    <w:rsid w:val="007E3C40"/>
    <w:rsid w:val="007F51AE"/>
    <w:rsid w:val="007F763B"/>
    <w:rsid w:val="00804B62"/>
    <w:rsid w:val="00807D11"/>
    <w:rsid w:val="008172F6"/>
    <w:rsid w:val="00821E0A"/>
    <w:rsid w:val="00825B45"/>
    <w:rsid w:val="008433D4"/>
    <w:rsid w:val="0085397C"/>
    <w:rsid w:val="0086159E"/>
    <w:rsid w:val="008A5BA1"/>
    <w:rsid w:val="008A6123"/>
    <w:rsid w:val="008B3C3C"/>
    <w:rsid w:val="008F297B"/>
    <w:rsid w:val="008F6BEB"/>
    <w:rsid w:val="00904ED9"/>
    <w:rsid w:val="0091083F"/>
    <w:rsid w:val="00920012"/>
    <w:rsid w:val="00921164"/>
    <w:rsid w:val="009227DF"/>
    <w:rsid w:val="0092447C"/>
    <w:rsid w:val="00934F90"/>
    <w:rsid w:val="00940C61"/>
    <w:rsid w:val="00940CE5"/>
    <w:rsid w:val="00942A5E"/>
    <w:rsid w:val="00957006"/>
    <w:rsid w:val="009613DC"/>
    <w:rsid w:val="009625C8"/>
    <w:rsid w:val="009648A1"/>
    <w:rsid w:val="0096775C"/>
    <w:rsid w:val="00975A9F"/>
    <w:rsid w:val="00977820"/>
    <w:rsid w:val="009862AA"/>
    <w:rsid w:val="00994EAB"/>
    <w:rsid w:val="009A0481"/>
    <w:rsid w:val="009A293F"/>
    <w:rsid w:val="009A6C4E"/>
    <w:rsid w:val="009C2C42"/>
    <w:rsid w:val="009C741A"/>
    <w:rsid w:val="009D2B2A"/>
    <w:rsid w:val="009E0D24"/>
    <w:rsid w:val="009E60AD"/>
    <w:rsid w:val="009F10B1"/>
    <w:rsid w:val="009F5005"/>
    <w:rsid w:val="00A109B2"/>
    <w:rsid w:val="00A15F53"/>
    <w:rsid w:val="00A34E51"/>
    <w:rsid w:val="00A609C0"/>
    <w:rsid w:val="00A63E55"/>
    <w:rsid w:val="00A71088"/>
    <w:rsid w:val="00A7225A"/>
    <w:rsid w:val="00A825E2"/>
    <w:rsid w:val="00A83A2E"/>
    <w:rsid w:val="00A917D8"/>
    <w:rsid w:val="00AA0513"/>
    <w:rsid w:val="00AA0834"/>
    <w:rsid w:val="00AA1F15"/>
    <w:rsid w:val="00AA5BA1"/>
    <w:rsid w:val="00AC4DDE"/>
    <w:rsid w:val="00AC6375"/>
    <w:rsid w:val="00AC7626"/>
    <w:rsid w:val="00AD1388"/>
    <w:rsid w:val="00AD2244"/>
    <w:rsid w:val="00AD253D"/>
    <w:rsid w:val="00AD2937"/>
    <w:rsid w:val="00AD701E"/>
    <w:rsid w:val="00AE4CB1"/>
    <w:rsid w:val="00AE63E2"/>
    <w:rsid w:val="00AF1702"/>
    <w:rsid w:val="00AF4AD6"/>
    <w:rsid w:val="00B04896"/>
    <w:rsid w:val="00B10F04"/>
    <w:rsid w:val="00B120F5"/>
    <w:rsid w:val="00B12BCB"/>
    <w:rsid w:val="00B17AAD"/>
    <w:rsid w:val="00B23F0F"/>
    <w:rsid w:val="00B24485"/>
    <w:rsid w:val="00B31962"/>
    <w:rsid w:val="00B35110"/>
    <w:rsid w:val="00B44C8C"/>
    <w:rsid w:val="00B47264"/>
    <w:rsid w:val="00B52E03"/>
    <w:rsid w:val="00B61EA9"/>
    <w:rsid w:val="00B8283C"/>
    <w:rsid w:val="00B973F6"/>
    <w:rsid w:val="00BA4635"/>
    <w:rsid w:val="00BA6A03"/>
    <w:rsid w:val="00BB4B10"/>
    <w:rsid w:val="00BB5A94"/>
    <w:rsid w:val="00BC2DDA"/>
    <w:rsid w:val="00BC4520"/>
    <w:rsid w:val="00BD1F90"/>
    <w:rsid w:val="00BD6E7E"/>
    <w:rsid w:val="00BD7A16"/>
    <w:rsid w:val="00BE0CA8"/>
    <w:rsid w:val="00BE0F0A"/>
    <w:rsid w:val="00BE1744"/>
    <w:rsid w:val="00BF2F30"/>
    <w:rsid w:val="00C070D2"/>
    <w:rsid w:val="00C11A4B"/>
    <w:rsid w:val="00C14AA2"/>
    <w:rsid w:val="00C16219"/>
    <w:rsid w:val="00C20DD4"/>
    <w:rsid w:val="00C22AB7"/>
    <w:rsid w:val="00C32AF8"/>
    <w:rsid w:val="00C37261"/>
    <w:rsid w:val="00C41848"/>
    <w:rsid w:val="00C44683"/>
    <w:rsid w:val="00C50B47"/>
    <w:rsid w:val="00C60CD4"/>
    <w:rsid w:val="00C60D4B"/>
    <w:rsid w:val="00C6383B"/>
    <w:rsid w:val="00C63F1E"/>
    <w:rsid w:val="00C667EA"/>
    <w:rsid w:val="00C66813"/>
    <w:rsid w:val="00C674FE"/>
    <w:rsid w:val="00C71BF9"/>
    <w:rsid w:val="00C722A0"/>
    <w:rsid w:val="00C74AAF"/>
    <w:rsid w:val="00C9131A"/>
    <w:rsid w:val="00C91650"/>
    <w:rsid w:val="00C934C0"/>
    <w:rsid w:val="00CB1BD1"/>
    <w:rsid w:val="00CD171F"/>
    <w:rsid w:val="00CD6F98"/>
    <w:rsid w:val="00CE5527"/>
    <w:rsid w:val="00CE5B0E"/>
    <w:rsid w:val="00CE6508"/>
    <w:rsid w:val="00CF7C64"/>
    <w:rsid w:val="00D01915"/>
    <w:rsid w:val="00D021E8"/>
    <w:rsid w:val="00D05559"/>
    <w:rsid w:val="00D13839"/>
    <w:rsid w:val="00D229CC"/>
    <w:rsid w:val="00D22C37"/>
    <w:rsid w:val="00D22EAD"/>
    <w:rsid w:val="00D24A2B"/>
    <w:rsid w:val="00D3351C"/>
    <w:rsid w:val="00D44CED"/>
    <w:rsid w:val="00D4545D"/>
    <w:rsid w:val="00D500C4"/>
    <w:rsid w:val="00D53B56"/>
    <w:rsid w:val="00D559AF"/>
    <w:rsid w:val="00D61416"/>
    <w:rsid w:val="00D64546"/>
    <w:rsid w:val="00D6577A"/>
    <w:rsid w:val="00D90A0F"/>
    <w:rsid w:val="00DA35F4"/>
    <w:rsid w:val="00DB0719"/>
    <w:rsid w:val="00DB451B"/>
    <w:rsid w:val="00DB5CA3"/>
    <w:rsid w:val="00DC16D3"/>
    <w:rsid w:val="00DC3086"/>
    <w:rsid w:val="00DC5DBF"/>
    <w:rsid w:val="00DC6AA6"/>
    <w:rsid w:val="00DD14F7"/>
    <w:rsid w:val="00DD6FF6"/>
    <w:rsid w:val="00DE11B6"/>
    <w:rsid w:val="00DF0D80"/>
    <w:rsid w:val="00DF1A8A"/>
    <w:rsid w:val="00DF6563"/>
    <w:rsid w:val="00E02B5A"/>
    <w:rsid w:val="00E05FE7"/>
    <w:rsid w:val="00E10B3D"/>
    <w:rsid w:val="00E15A10"/>
    <w:rsid w:val="00E21B9C"/>
    <w:rsid w:val="00E2451A"/>
    <w:rsid w:val="00E36088"/>
    <w:rsid w:val="00E44610"/>
    <w:rsid w:val="00E47044"/>
    <w:rsid w:val="00E50D8D"/>
    <w:rsid w:val="00E51D5D"/>
    <w:rsid w:val="00E60545"/>
    <w:rsid w:val="00E6319B"/>
    <w:rsid w:val="00E734C7"/>
    <w:rsid w:val="00E77D7F"/>
    <w:rsid w:val="00EA1038"/>
    <w:rsid w:val="00EA7B52"/>
    <w:rsid w:val="00EB1F5C"/>
    <w:rsid w:val="00EC2880"/>
    <w:rsid w:val="00ED451E"/>
    <w:rsid w:val="00ED7AE5"/>
    <w:rsid w:val="00EE3B1F"/>
    <w:rsid w:val="00EF4732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329A5"/>
    <w:rsid w:val="00F46A38"/>
    <w:rsid w:val="00F476A1"/>
    <w:rsid w:val="00F50C62"/>
    <w:rsid w:val="00F50EE2"/>
    <w:rsid w:val="00F61F14"/>
    <w:rsid w:val="00F707EB"/>
    <w:rsid w:val="00F72168"/>
    <w:rsid w:val="00F81E09"/>
    <w:rsid w:val="00F824E3"/>
    <w:rsid w:val="00F82A9C"/>
    <w:rsid w:val="00F8520B"/>
    <w:rsid w:val="00F86A37"/>
    <w:rsid w:val="00F92196"/>
    <w:rsid w:val="00F953FB"/>
    <w:rsid w:val="00FA063A"/>
    <w:rsid w:val="00FA46BD"/>
    <w:rsid w:val="00FB0BEB"/>
    <w:rsid w:val="00FB57EA"/>
    <w:rsid w:val="00FC053B"/>
    <w:rsid w:val="00FC1CE2"/>
    <w:rsid w:val="00FD2390"/>
    <w:rsid w:val="00FD63AB"/>
    <w:rsid w:val="00FD69C2"/>
    <w:rsid w:val="00FE2255"/>
    <w:rsid w:val="00FE37C5"/>
    <w:rsid w:val="00FE57DF"/>
    <w:rsid w:val="00FF0BDA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550659"/>
  <w15:docId w15:val="{422E786E-F1A9-445A-A05A-338A350F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30ABA"/>
    <w:pPr>
      <w:keepNext/>
      <w:keepLines/>
      <w:spacing w:before="240" w:line="360" w:lineRule="auto"/>
      <w:jc w:val="center"/>
      <w:outlineLvl w:val="0"/>
    </w:pPr>
    <w:rPr>
      <w:rFonts w:eastAsia="MS Gothic" w:cs="Calibri Light"/>
      <w:color w:val="008FC8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ABA"/>
    <w:rPr>
      <w:rFonts w:ascii="Times New Roman" w:eastAsia="MS Gothic" w:hAnsi="Times New Roman" w:cs="Calibri Light"/>
      <w:color w:val="008FC8"/>
      <w:sz w:val="32"/>
      <w:szCs w:val="32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3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aliases w:val="Íèæíèé êîëîíòèòóë"/>
    <w:basedOn w:val="a"/>
    <w:link w:val="af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aliases w:val="Íèæíèé êîëîíòèòóë Знак"/>
    <w:basedOn w:val="a0"/>
    <w:link w:val="ae"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ConsNonformat">
    <w:name w:val="ConsNonformat"/>
    <w:rsid w:val="0019010D"/>
    <w:pPr>
      <w:widowControl w:val="0"/>
    </w:pPr>
    <w:rPr>
      <w:rFonts w:ascii="Courier New" w:eastAsia="Times New Roman" w:hAnsi="Courier New"/>
      <w:snapToGrid w:val="0"/>
      <w:sz w:val="20"/>
      <w:szCs w:val="20"/>
    </w:rPr>
  </w:style>
  <w:style w:type="paragraph" w:styleId="af6">
    <w:name w:val="Body Text Indent"/>
    <w:basedOn w:val="a"/>
    <w:link w:val="af7"/>
    <w:uiPriority w:val="99"/>
    <w:semiHidden/>
    <w:unhideWhenUsed/>
    <w:rsid w:val="00145608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145608"/>
    <w:rPr>
      <w:rFonts w:ascii="Times New Roman" w:hAnsi="Times New Roman"/>
      <w:sz w:val="24"/>
      <w:szCs w:val="24"/>
    </w:rPr>
  </w:style>
  <w:style w:type="paragraph" w:customStyle="1" w:styleId="A10">
    <w:name w:val="A1"/>
    <w:basedOn w:val="a"/>
    <w:rsid w:val="0033191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0"/>
      <w:szCs w:val="20"/>
    </w:rPr>
  </w:style>
  <w:style w:type="paragraph" w:customStyle="1" w:styleId="ConsNormal">
    <w:name w:val="ConsNormal"/>
    <w:rsid w:val="00242932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PlusNormal">
    <w:name w:val="ConsPlusNormal"/>
    <w:rsid w:val="00CB1BD1"/>
    <w:pPr>
      <w:widowControl w:val="0"/>
      <w:autoSpaceDE w:val="0"/>
      <w:autoSpaceDN w:val="0"/>
    </w:pPr>
    <w:rPr>
      <w:rFonts w:eastAsiaTheme="minorEastAsia" w:cs="Calibri"/>
    </w:rPr>
  </w:style>
  <w:style w:type="paragraph" w:customStyle="1" w:styleId="ConsPlusTitle">
    <w:name w:val="ConsPlusTitle"/>
    <w:rsid w:val="00EA7B52"/>
    <w:pPr>
      <w:widowControl w:val="0"/>
      <w:autoSpaceDE w:val="0"/>
      <w:autoSpaceDN w:val="0"/>
    </w:pPr>
    <w:rPr>
      <w:rFonts w:ascii="Arial" w:eastAsiaTheme="minorEastAsia" w:hAnsi="Arial" w:cs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1F3DA-162F-42AC-943B-638483456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4</cp:revision>
  <dcterms:created xsi:type="dcterms:W3CDTF">2024-04-10T10:07:00Z</dcterms:created>
  <dcterms:modified xsi:type="dcterms:W3CDTF">2024-04-10T10:09:00Z</dcterms:modified>
</cp:coreProperties>
</file>