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4AD" w:rsidRPr="009564AD" w:rsidRDefault="009564AD" w:rsidP="009564AD">
      <w:pPr>
        <w:ind w:left="-426"/>
        <w:jc w:val="center"/>
        <w:rPr>
          <w:rFonts w:asciiTheme="minorHAnsi" w:hAnsiTheme="minorHAnsi"/>
          <w:noProof/>
          <w:kern w:val="2"/>
          <w14:ligatures w14:val="standardContextual"/>
        </w:rPr>
      </w:pPr>
      <w:r w:rsidRPr="009564AD">
        <w:rPr>
          <w:rFonts w:asciiTheme="minorHAnsi" w:hAnsiTheme="minorHAnsi"/>
          <w:noProof/>
          <w:kern w:val="2"/>
          <w:lang w:eastAsia="ru-RU"/>
          <w14:ligatures w14:val="standardContextual"/>
        </w:rPr>
        <w:drawing>
          <wp:inline distT="0" distB="0" distL="0" distR="0" wp14:anchorId="58A1951D" wp14:editId="49E26714">
            <wp:extent cx="4081886" cy="6907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ind w:firstLine="709"/>
        <w:rPr>
          <w:rFonts w:eastAsia="Times New Roman" w:cs="Times New Roman"/>
          <w:kern w:val="2"/>
          <w:szCs w:val="28"/>
          <w:lang w:eastAsia="ru-RU"/>
          <w14:ligatures w14:val="standardContextual"/>
        </w:rPr>
      </w:pP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ind w:firstLine="709"/>
        <w:rPr>
          <w:rFonts w:eastAsia="Times New Roman" w:cs="Times New Roman"/>
          <w:kern w:val="2"/>
          <w:szCs w:val="28"/>
          <w:lang w:eastAsia="ru-RU"/>
          <w14:ligatures w14:val="standardContextual"/>
        </w:rPr>
      </w:pP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ind w:firstLine="709"/>
        <w:rPr>
          <w:rFonts w:eastAsia="Times New Roman" w:cs="Times New Roman"/>
          <w:kern w:val="2"/>
          <w:szCs w:val="28"/>
          <w:lang w:eastAsia="ru-RU"/>
          <w14:ligatures w14:val="standardContextual"/>
        </w:rPr>
      </w:pP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ind w:firstLine="709"/>
        <w:rPr>
          <w:rFonts w:eastAsia="Times New Roman" w:cs="Times New Roman"/>
          <w:kern w:val="2"/>
          <w:szCs w:val="28"/>
          <w:lang w:eastAsia="ru-RU"/>
          <w14:ligatures w14:val="standardContextual"/>
        </w:rPr>
      </w:pP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rPr>
          <w:rFonts w:eastAsia="Times New Roman" w:cs="Times New Roman"/>
          <w:b/>
          <w:kern w:val="2"/>
          <w:szCs w:val="28"/>
          <w:lang w:eastAsia="ru-RU"/>
          <w14:ligatures w14:val="standardContextual"/>
        </w:rPr>
      </w:pP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rPr>
          <w:rFonts w:eastAsia="Times New Roman" w:cs="Times New Roman"/>
          <w:b/>
          <w:kern w:val="2"/>
          <w:szCs w:val="28"/>
          <w:lang w:eastAsia="ru-RU"/>
          <w14:ligatures w14:val="standardContextual"/>
        </w:rPr>
      </w:pP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rPr>
          <w:rFonts w:eastAsia="Times New Roman" w:cs="Times New Roman"/>
          <w:b/>
          <w:kern w:val="2"/>
          <w:szCs w:val="28"/>
          <w:lang w:eastAsia="ru-RU"/>
          <w14:ligatures w14:val="standardContextual"/>
        </w:rPr>
      </w:pP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ind w:firstLine="709"/>
        <w:jc w:val="center"/>
        <w:rPr>
          <w:rFonts w:eastAsia="Times New Roman" w:cs="Times New Roman"/>
          <w:b/>
          <w:kern w:val="2"/>
          <w:szCs w:val="28"/>
          <w:lang w:eastAsia="ru-RU"/>
          <w14:ligatures w14:val="standardContextual"/>
        </w:rPr>
      </w:pP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jc w:val="center"/>
        <w:rPr>
          <w:rFonts w:eastAsia="Times New Roman" w:cs="Times New Roman"/>
          <w:b/>
          <w:kern w:val="2"/>
          <w:sz w:val="52"/>
          <w:szCs w:val="44"/>
          <w:lang w:eastAsia="ru-RU"/>
          <w14:ligatures w14:val="standardContextual"/>
        </w:rPr>
      </w:pPr>
      <w:r w:rsidRPr="0024047C">
        <w:rPr>
          <w:rFonts w:eastAsia="Times New Roman" w:cs="Times New Roman"/>
          <w:b/>
          <w:kern w:val="2"/>
          <w:sz w:val="52"/>
          <w:szCs w:val="44"/>
          <w:lang w:eastAsia="ru-RU"/>
          <w14:ligatures w14:val="standardContextual"/>
        </w:rPr>
        <w:t xml:space="preserve">Практическое задание </w:t>
      </w:r>
      <w:r w:rsidRPr="0024047C">
        <w:rPr>
          <w:rFonts w:eastAsia="Times New Roman" w:cs="Times New Roman"/>
          <w:b/>
          <w:kern w:val="2"/>
          <w:sz w:val="52"/>
          <w:szCs w:val="44"/>
          <w:lang w:eastAsia="ru-RU"/>
          <w14:ligatures w14:val="standardContextual"/>
        </w:rPr>
        <w:br/>
        <w:t>по дисциплине:</w:t>
      </w: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jc w:val="center"/>
        <w:rPr>
          <w:rFonts w:eastAsia="Times New Roman" w:cs="Times New Roman"/>
          <w:b/>
          <w:kern w:val="2"/>
          <w:sz w:val="52"/>
          <w:szCs w:val="44"/>
          <w:lang w:eastAsia="ru-RU"/>
          <w14:ligatures w14:val="standardContextual"/>
        </w:rPr>
      </w:pPr>
      <w:r w:rsidRPr="0024047C">
        <w:rPr>
          <w:rFonts w:eastAsia="Times New Roman" w:cs="Times New Roman"/>
          <w:b/>
          <w:kern w:val="2"/>
          <w:sz w:val="52"/>
          <w:szCs w:val="44"/>
          <w:lang w:eastAsia="ru-RU"/>
          <w14:ligatures w14:val="standardContextual"/>
        </w:rPr>
        <w:t>«Маркетинг»</w:t>
      </w:r>
      <w:r w:rsidR="00E23F19" w:rsidRPr="0024047C">
        <w:rPr>
          <w:rFonts w:eastAsia="Times New Roman" w:cs="Times New Roman"/>
          <w:b/>
          <w:kern w:val="2"/>
          <w:sz w:val="52"/>
          <w:szCs w:val="44"/>
          <w:lang w:eastAsia="ru-RU"/>
          <w14:ligatures w14:val="standardContextual"/>
        </w:rPr>
        <w:t xml:space="preserve"> ДПО</w:t>
      </w: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jc w:val="center"/>
        <w:rPr>
          <w:rFonts w:eastAsia="Times New Roman" w:cs="Times New Roman"/>
          <w:b/>
          <w:kern w:val="2"/>
          <w:szCs w:val="28"/>
          <w:lang w:eastAsia="ru-RU"/>
          <w14:ligatures w14:val="standardContextual"/>
        </w:rPr>
      </w:pP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jc w:val="center"/>
        <w:rPr>
          <w:rFonts w:eastAsia="Times New Roman" w:cs="Times New Roman"/>
          <w:b/>
          <w:i/>
          <w:kern w:val="2"/>
          <w:sz w:val="40"/>
          <w:szCs w:val="32"/>
          <w:lang w:eastAsia="ru-RU"/>
          <w14:ligatures w14:val="standardContextual"/>
        </w:rPr>
      </w:pP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rPr>
          <w:rFonts w:eastAsia="Times New Roman" w:cs="Times New Roman"/>
          <w:b/>
          <w:kern w:val="2"/>
          <w:szCs w:val="28"/>
          <w:lang w:eastAsia="ru-RU"/>
          <w14:ligatures w14:val="standardContextual"/>
        </w:rPr>
      </w:pP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rPr>
          <w:rFonts w:eastAsia="Times New Roman" w:cs="Times New Roman"/>
          <w:b/>
          <w:kern w:val="2"/>
          <w:szCs w:val="28"/>
          <w:lang w:eastAsia="ru-RU"/>
          <w14:ligatures w14:val="standardContextual"/>
        </w:rPr>
      </w:pP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rPr>
          <w:rFonts w:eastAsia="Times New Roman" w:cs="Times New Roman"/>
          <w:b/>
          <w:kern w:val="2"/>
          <w:szCs w:val="28"/>
          <w:lang w:eastAsia="ru-RU"/>
          <w14:ligatures w14:val="standardContextual"/>
        </w:rPr>
      </w:pP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ind w:firstLine="709"/>
        <w:jc w:val="center"/>
        <w:rPr>
          <w:rFonts w:eastAsia="Times New Roman" w:cs="Times New Roman"/>
          <w:b/>
          <w:kern w:val="2"/>
          <w:szCs w:val="28"/>
          <w:lang w:eastAsia="ru-RU"/>
          <w14:ligatures w14:val="standardContextual"/>
        </w:rPr>
      </w:pP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ind w:firstLine="709"/>
        <w:jc w:val="center"/>
        <w:rPr>
          <w:rFonts w:eastAsia="Times New Roman" w:cs="Times New Roman"/>
          <w:b/>
          <w:kern w:val="2"/>
          <w:szCs w:val="28"/>
          <w:lang w:eastAsia="ru-RU"/>
          <w14:ligatures w14:val="standardContextual"/>
        </w:rPr>
      </w:pPr>
    </w:p>
    <w:tbl>
      <w:tblPr>
        <w:tblStyle w:val="a4"/>
        <w:tblpPr w:leftFromText="181" w:rightFromText="181" w:vertAnchor="text" w:horzAnchor="page" w:tblpX="2663" w:tblpY="-72"/>
        <w:tblW w:w="7723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9564AD" w:rsidRPr="0024047C" w:rsidTr="000217C0">
        <w:trPr>
          <w:trHeight w:val="567"/>
        </w:trPr>
        <w:tc>
          <w:tcPr>
            <w:tcW w:w="3153" w:type="dxa"/>
            <w:vAlign w:val="center"/>
          </w:tcPr>
          <w:p w:rsidR="009564AD" w:rsidRPr="0024047C" w:rsidRDefault="009564AD" w:rsidP="009564A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kern w:val="2"/>
                <w:szCs w:val="28"/>
                <w:lang w:eastAsia="ru-RU"/>
                <w14:ligatures w14:val="standardContextual"/>
              </w:rPr>
            </w:pPr>
            <w:r w:rsidRPr="0024047C">
              <w:rPr>
                <w:rFonts w:eastAsia="Times New Roman" w:cs="Times New Roman"/>
                <w:b/>
                <w:kern w:val="2"/>
                <w:szCs w:val="28"/>
                <w:lang w:eastAsia="ru-RU"/>
                <w14:ligatures w14:val="standardContextual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:rsidR="009564AD" w:rsidRPr="0024047C" w:rsidRDefault="009564AD" w:rsidP="009564A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="Times New Roman" w:cs="Times New Roman"/>
                <w:b/>
                <w:kern w:val="2"/>
                <w:szCs w:val="28"/>
                <w:lang w:eastAsia="ru-RU"/>
                <w14:ligatures w14:val="standardContextual"/>
              </w:rPr>
            </w:pPr>
          </w:p>
        </w:tc>
      </w:tr>
      <w:tr w:rsidR="009564AD" w:rsidRPr="0024047C" w:rsidTr="000217C0">
        <w:trPr>
          <w:trHeight w:val="567"/>
        </w:trPr>
        <w:tc>
          <w:tcPr>
            <w:tcW w:w="3153" w:type="dxa"/>
            <w:vAlign w:val="center"/>
          </w:tcPr>
          <w:p w:rsidR="009564AD" w:rsidRPr="0024047C" w:rsidRDefault="009564AD" w:rsidP="009564A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kern w:val="2"/>
                <w:szCs w:val="28"/>
                <w:lang w:eastAsia="ru-RU"/>
                <w14:ligatures w14:val="standardContextual"/>
              </w:rPr>
            </w:pPr>
            <w:r w:rsidRPr="0024047C">
              <w:rPr>
                <w:rFonts w:eastAsia="Times New Roman" w:cs="Times New Roman"/>
                <w:b/>
                <w:kern w:val="2"/>
                <w:szCs w:val="28"/>
                <w:lang w:eastAsia="ru-RU"/>
                <w14:ligatures w14:val="standardContextual"/>
              </w:rPr>
              <w:t xml:space="preserve">Направление </w:t>
            </w:r>
          </w:p>
        </w:tc>
        <w:tc>
          <w:tcPr>
            <w:tcW w:w="4570" w:type="dxa"/>
            <w:vAlign w:val="center"/>
          </w:tcPr>
          <w:p w:rsidR="009564AD" w:rsidRPr="0024047C" w:rsidRDefault="009564AD" w:rsidP="009564A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kern w:val="2"/>
                <w:szCs w:val="28"/>
                <w:lang w:eastAsia="ru-RU"/>
                <w14:ligatures w14:val="standardContextual"/>
              </w:rPr>
            </w:pPr>
          </w:p>
        </w:tc>
      </w:tr>
    </w:tbl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ind w:firstLine="709"/>
        <w:jc w:val="center"/>
        <w:rPr>
          <w:rFonts w:eastAsia="Times New Roman" w:cs="Times New Roman"/>
          <w:b/>
          <w:kern w:val="2"/>
          <w:szCs w:val="28"/>
          <w:lang w:eastAsia="ru-RU"/>
          <w14:ligatures w14:val="standardContextual"/>
        </w:rPr>
      </w:pP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ind w:firstLine="709"/>
        <w:jc w:val="center"/>
        <w:rPr>
          <w:rFonts w:eastAsia="Times New Roman" w:cs="Times New Roman"/>
          <w:b/>
          <w:kern w:val="2"/>
          <w:szCs w:val="28"/>
          <w:lang w:eastAsia="ru-RU"/>
          <w14:ligatures w14:val="standardContextual"/>
        </w:rPr>
      </w:pP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ind w:firstLine="709"/>
        <w:jc w:val="center"/>
        <w:rPr>
          <w:rFonts w:eastAsia="Times New Roman" w:cs="Times New Roman"/>
          <w:b/>
          <w:kern w:val="2"/>
          <w:szCs w:val="28"/>
          <w:lang w:eastAsia="ru-RU"/>
          <w14:ligatures w14:val="standardContextual"/>
        </w:rPr>
      </w:pP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ind w:firstLine="709"/>
        <w:jc w:val="center"/>
        <w:rPr>
          <w:rFonts w:eastAsia="Times New Roman" w:cs="Times New Roman"/>
          <w:b/>
          <w:kern w:val="2"/>
          <w:szCs w:val="28"/>
          <w:lang w:eastAsia="ru-RU"/>
          <w14:ligatures w14:val="standardContextual"/>
        </w:rPr>
      </w:pP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rPr>
          <w:rFonts w:eastAsia="Times New Roman" w:cs="Times New Roman"/>
          <w:kern w:val="2"/>
          <w:szCs w:val="28"/>
          <w:vertAlign w:val="superscript"/>
          <w:lang w:eastAsia="ru-RU"/>
          <w14:ligatures w14:val="standardContextual"/>
        </w:rPr>
      </w:pPr>
      <w:r w:rsidRPr="0024047C">
        <w:rPr>
          <w:rFonts w:eastAsia="Times New Roman" w:cs="Times New Roman"/>
          <w:kern w:val="2"/>
          <w:szCs w:val="28"/>
          <w:vertAlign w:val="superscript"/>
          <w:lang w:eastAsia="ru-RU"/>
          <w14:ligatures w14:val="standardContextual"/>
        </w:rPr>
        <w:t xml:space="preserve">                                     </w:t>
      </w: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ind w:firstLine="709"/>
        <w:jc w:val="right"/>
        <w:rPr>
          <w:rFonts w:eastAsia="Times New Roman" w:cs="Times New Roman"/>
          <w:kern w:val="2"/>
          <w:szCs w:val="28"/>
          <w:vertAlign w:val="superscript"/>
          <w:lang w:eastAsia="ru-RU"/>
          <w14:ligatures w14:val="standardContextual"/>
        </w:rPr>
      </w:pP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ind w:firstLine="709"/>
        <w:jc w:val="right"/>
        <w:rPr>
          <w:rFonts w:eastAsia="Times New Roman" w:cs="Times New Roman"/>
          <w:kern w:val="2"/>
          <w:szCs w:val="28"/>
          <w:vertAlign w:val="superscript"/>
          <w:lang w:eastAsia="ru-RU"/>
          <w14:ligatures w14:val="standardContextual"/>
        </w:rPr>
      </w:pP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ind w:firstLine="709"/>
        <w:jc w:val="right"/>
        <w:rPr>
          <w:rFonts w:eastAsia="Times New Roman" w:cs="Times New Roman"/>
          <w:kern w:val="2"/>
          <w:szCs w:val="28"/>
          <w:lang w:eastAsia="ru-RU"/>
          <w14:ligatures w14:val="standardContextual"/>
        </w:rPr>
      </w:pP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ind w:firstLine="709"/>
        <w:jc w:val="right"/>
        <w:rPr>
          <w:rFonts w:eastAsia="Times New Roman" w:cs="Times New Roman"/>
          <w:kern w:val="2"/>
          <w:szCs w:val="28"/>
          <w:lang w:eastAsia="ru-RU"/>
          <w14:ligatures w14:val="standardContextual"/>
        </w:rPr>
      </w:pP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ind w:firstLine="709"/>
        <w:jc w:val="right"/>
        <w:rPr>
          <w:rFonts w:eastAsia="Times New Roman" w:cs="Times New Roman"/>
          <w:kern w:val="2"/>
          <w:szCs w:val="28"/>
          <w:lang w:eastAsia="ru-RU"/>
          <w14:ligatures w14:val="standardContextual"/>
        </w:rPr>
      </w:pP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ind w:firstLine="709"/>
        <w:jc w:val="right"/>
        <w:rPr>
          <w:rFonts w:eastAsia="Times New Roman" w:cs="Times New Roman"/>
          <w:kern w:val="2"/>
          <w:szCs w:val="28"/>
          <w:lang w:eastAsia="ru-RU"/>
          <w14:ligatures w14:val="standardContextual"/>
        </w:rPr>
      </w:pP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rPr>
          <w:rFonts w:eastAsia="Times New Roman" w:cs="Times New Roman"/>
          <w:kern w:val="2"/>
          <w:szCs w:val="28"/>
          <w:lang w:eastAsia="ru-RU"/>
          <w14:ligatures w14:val="standardContextual"/>
        </w:rPr>
      </w:pPr>
    </w:p>
    <w:p w:rsidR="009564AD" w:rsidRP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ind w:firstLine="709"/>
        <w:jc w:val="right"/>
        <w:rPr>
          <w:rFonts w:eastAsia="Times New Roman" w:cs="Times New Roman"/>
          <w:kern w:val="2"/>
          <w:szCs w:val="28"/>
          <w:lang w:eastAsia="ru-RU"/>
          <w14:ligatures w14:val="standardContextual"/>
        </w:rPr>
      </w:pPr>
    </w:p>
    <w:p w:rsidR="0024047C" w:rsidRDefault="009564AD" w:rsidP="009564AD">
      <w:pPr>
        <w:widowControl w:val="0"/>
        <w:autoSpaceDE w:val="0"/>
        <w:autoSpaceDN w:val="0"/>
        <w:adjustRightInd w:val="0"/>
        <w:spacing w:after="0" w:line="259" w:lineRule="auto"/>
        <w:jc w:val="center"/>
        <w:rPr>
          <w:rFonts w:eastAsia="Times New Roman" w:cs="Times New Roman"/>
          <w:kern w:val="2"/>
          <w:szCs w:val="28"/>
          <w:lang w:eastAsia="ru-RU"/>
          <w14:ligatures w14:val="standardContextual"/>
        </w:rPr>
      </w:pPr>
      <w:r w:rsidRPr="0024047C">
        <w:rPr>
          <w:rFonts w:eastAsia="Times New Roman" w:cs="Times New Roman"/>
          <w:kern w:val="2"/>
          <w:szCs w:val="28"/>
          <w:lang w:eastAsia="ru-RU"/>
          <w14:ligatures w14:val="standardContextual"/>
        </w:rPr>
        <w:t>Москва 202_г.</w:t>
      </w:r>
      <w:r w:rsidR="0024047C">
        <w:rPr>
          <w:rFonts w:eastAsia="Times New Roman" w:cs="Times New Roman"/>
          <w:kern w:val="2"/>
          <w:szCs w:val="28"/>
          <w:lang w:eastAsia="ru-RU"/>
          <w14:ligatures w14:val="standardContextual"/>
        </w:rPr>
        <w:br w:type="page"/>
      </w:r>
    </w:p>
    <w:p w:rsidR="00C47F21" w:rsidRDefault="009564AD" w:rsidP="00C47F21">
      <w:pPr>
        <w:spacing w:after="0"/>
        <w:jc w:val="center"/>
        <w:rPr>
          <w:b/>
          <w:bCs/>
        </w:rPr>
      </w:pPr>
      <w:r>
        <w:rPr>
          <w:b/>
          <w:bCs/>
        </w:rPr>
        <w:lastRenderedPageBreak/>
        <w:t xml:space="preserve">Практическое задание по дисциплине: </w:t>
      </w:r>
      <w:r>
        <w:rPr>
          <w:b/>
          <w:bCs/>
        </w:rPr>
        <w:br/>
        <w:t xml:space="preserve"> </w:t>
      </w:r>
      <w:r w:rsidR="00C47F21">
        <w:rPr>
          <w:b/>
          <w:bCs/>
        </w:rPr>
        <w:t>«Маркетинг»</w:t>
      </w:r>
    </w:p>
    <w:p w:rsidR="009813DD" w:rsidRPr="00984DD2" w:rsidRDefault="009813DD" w:rsidP="00C47F21">
      <w:pPr>
        <w:spacing w:after="0"/>
        <w:jc w:val="both"/>
        <w:rPr>
          <w:b/>
          <w:bCs/>
        </w:rPr>
      </w:pPr>
      <w:r w:rsidRPr="00984DD2">
        <w:rPr>
          <w:b/>
          <w:bCs/>
        </w:rPr>
        <w:t>Задание</w:t>
      </w:r>
      <w:r>
        <w:rPr>
          <w:b/>
          <w:bCs/>
        </w:rPr>
        <w:t xml:space="preserve"> 1</w:t>
      </w:r>
      <w:r w:rsidR="00C47F21">
        <w:rPr>
          <w:b/>
          <w:bCs/>
        </w:rPr>
        <w:t>.</w:t>
      </w:r>
    </w:p>
    <w:p w:rsidR="009813DD" w:rsidRDefault="009813DD" w:rsidP="009813DD">
      <w:pPr>
        <w:spacing w:after="0"/>
      </w:pPr>
      <w:r w:rsidRPr="00984DD2">
        <w:t xml:space="preserve">Оценить конкурентоспособность фирмы на основе данных, приведенных в таблице.  </w:t>
      </w:r>
    </w:p>
    <w:p w:rsidR="009813DD" w:rsidRDefault="009813DD" w:rsidP="009813DD">
      <w:pPr>
        <w:spacing w:after="0"/>
      </w:pPr>
      <w:r>
        <w:rPr>
          <w:noProof/>
          <w:lang w:eastAsia="ru-RU"/>
          <w14:ligatures w14:val="standardContextual"/>
        </w:rPr>
        <w:drawing>
          <wp:inline distT="0" distB="0" distL="0" distR="0">
            <wp:extent cx="5932751" cy="24225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800" cy="2432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47C" w:rsidRDefault="0024047C" w:rsidP="00C47F21">
      <w:pPr>
        <w:spacing w:after="0"/>
        <w:ind w:firstLine="709"/>
        <w:jc w:val="both"/>
      </w:pPr>
    </w:p>
    <w:p w:rsidR="00C47F21" w:rsidRDefault="009813DD" w:rsidP="00C47F21">
      <w:pPr>
        <w:spacing w:after="0"/>
        <w:ind w:firstLine="709"/>
        <w:jc w:val="both"/>
      </w:pPr>
      <w:r>
        <w:t xml:space="preserve">* – для упрощения принято, что каждый товар представлен только на одном рынке, на практике такая ситуация встречается редко, особенно с товаром А: такие товары обычно присутствуют на разных рынках.  </w:t>
      </w:r>
    </w:p>
    <w:p w:rsidR="00C47F21" w:rsidRDefault="00C47F21" w:rsidP="00C47F21">
      <w:pPr>
        <w:spacing w:after="0"/>
        <w:ind w:firstLine="709"/>
        <w:jc w:val="both"/>
      </w:pPr>
    </w:p>
    <w:p w:rsidR="009813DD" w:rsidRDefault="009813DD" w:rsidP="00C47F21">
      <w:pPr>
        <w:spacing w:after="0"/>
        <w:jc w:val="both"/>
      </w:pPr>
      <w:r>
        <w:t xml:space="preserve">Для выполнения задания необходимо помнить, что конкурентоспособность организации </w:t>
      </w:r>
      <w:r w:rsidRPr="00984DD2">
        <w:rPr>
          <w:i/>
          <w:iCs/>
        </w:rPr>
        <w:t>(</w:t>
      </w:r>
      <w:bookmarkStart w:id="0" w:name="_Hlk107334005"/>
      <w:proofErr w:type="spellStart"/>
      <w:r w:rsidRPr="00984DD2">
        <w:rPr>
          <w:i/>
          <w:iCs/>
        </w:rPr>
        <w:t>K</w:t>
      </w:r>
      <w:r w:rsidRPr="00984DD2">
        <w:rPr>
          <w:i/>
          <w:iCs/>
          <w:vertAlign w:val="subscript"/>
        </w:rPr>
        <w:t>орг</w:t>
      </w:r>
      <w:bookmarkEnd w:id="0"/>
      <w:proofErr w:type="spellEnd"/>
      <w:r w:rsidRPr="00984DD2">
        <w:rPr>
          <w:i/>
          <w:iCs/>
        </w:rPr>
        <w:t xml:space="preserve">) </w:t>
      </w:r>
      <w:r>
        <w:t>определяется с учетом весомости товаров и рынков, на которых они реализуются</w:t>
      </w:r>
    </w:p>
    <w:p w:rsidR="009813DD" w:rsidRPr="00B8376F" w:rsidRDefault="009813DD" w:rsidP="009813DD">
      <w:pPr>
        <w:spacing w:after="0"/>
        <w:jc w:val="both"/>
        <w:rPr>
          <w:b/>
          <w:bCs/>
          <w:i/>
          <w:sz w:val="36"/>
          <w:szCs w:val="28"/>
          <w:lang w:val="en-US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36"/>
              <w:szCs w:val="28"/>
            </w:rPr>
            <m:t>K</m:t>
          </m:r>
          <m:r>
            <m:rPr>
              <m:nor/>
            </m:rPr>
            <w:rPr>
              <w:rFonts w:ascii="Cambria Math" w:hAnsi="Cambria Math"/>
              <w:b/>
              <w:bCs/>
              <w:iCs/>
              <w:sz w:val="36"/>
              <w:szCs w:val="28"/>
              <w:vertAlign w:val="subscript"/>
            </w:rPr>
            <m:t>орг</m:t>
          </m:r>
          <m:r>
            <m:rPr>
              <m:sty m:val="bi"/>
            </m:rPr>
            <w:rPr>
              <w:rFonts w:ascii="Cambria Math" w:hAnsi="Cambria Math"/>
              <w:sz w:val="36"/>
              <w:szCs w:val="28"/>
              <w:vertAlign w:val="subscript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b/>
                  <w:bCs/>
                  <w:i/>
                  <w:iCs/>
                  <w:sz w:val="36"/>
                  <w:szCs w:val="28"/>
                  <w:vertAlign w:val="subscript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/>
                  <w:sz w:val="36"/>
                  <w:szCs w:val="28"/>
                  <w:vertAlign w:val="subscript"/>
                </w:rPr>
                <m:t>i</m:t>
              </m:r>
              <m:r>
                <m:rPr>
                  <m:sty m:val="bi"/>
                </m:rPr>
                <w:rPr>
                  <w:rFonts w:ascii="Cambria Math" w:hAnsi="Cambria Math"/>
                  <w:sz w:val="36"/>
                  <w:szCs w:val="28"/>
                  <w:vertAlign w:val="subscript"/>
                  <w:lang w:val="en-US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/>
                  <w:sz w:val="36"/>
                  <w:szCs w:val="28"/>
                  <w:vertAlign w:val="subscript"/>
                </w:rPr>
                <m:t>1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 w:val="36"/>
                  <w:szCs w:val="28"/>
                  <w:vertAlign w:val="subscript"/>
                </w:rPr>
                <m:t>n</m:t>
              </m:r>
            </m:sup>
            <m:e>
              <m:r>
                <m:rPr>
                  <m:sty m:val="bi"/>
                </m:rPr>
                <w:rPr>
                  <w:rFonts w:ascii="Cambria Math" w:hAnsi="Cambria Math"/>
                  <w:sz w:val="36"/>
                  <w:szCs w:val="28"/>
                </w:rPr>
                <m:t>a</m:t>
              </m:r>
              <w:bookmarkStart w:id="1" w:name="_GoBack"/>
              <w:bookmarkEnd w:id="1"/>
              <m:r>
                <m:rPr>
                  <m:nor/>
                </m:rPr>
                <w:rPr>
                  <w:rFonts w:ascii="Cambria Math" w:hAnsi="Cambria Math"/>
                  <w:b/>
                  <w:bCs/>
                  <w:iCs/>
                  <w:sz w:val="36"/>
                  <w:szCs w:val="28"/>
                  <w:vertAlign w:val="subscript"/>
                  <w:lang w:val="en-US"/>
                </w:rPr>
                <m:t>i</m:t>
              </m:r>
              <m:r>
                <m:rPr>
                  <m:sty m:val="bi"/>
                </m:rPr>
                <w:rPr>
                  <w:rFonts w:ascii="Cambria Math" w:hAnsi="Cambria Math"/>
                  <w:sz w:val="36"/>
                  <w:szCs w:val="28"/>
                </w:rPr>
                <m:t>b</m:t>
              </m:r>
              <m:r>
                <m:rPr>
                  <m:nor/>
                </m:rPr>
                <w:rPr>
                  <w:rFonts w:ascii="Cambria Math" w:hAnsi="Cambria Math"/>
                  <w:b/>
                  <w:bCs/>
                  <w:iCs/>
                  <w:sz w:val="36"/>
                  <w:szCs w:val="28"/>
                  <w:vertAlign w:val="subscript"/>
                  <w:lang w:val="en-US"/>
                </w:rPr>
                <m:t>j</m:t>
              </m:r>
              <m:r>
                <m:rPr>
                  <m:sty m:val="bi"/>
                </m:rPr>
                <w:rPr>
                  <w:rFonts w:ascii="Cambria Math" w:hAnsi="Cambria Math"/>
                  <w:sz w:val="36"/>
                  <w:szCs w:val="28"/>
                </w:rPr>
                <m:t>K</m:t>
              </m:r>
              <m:r>
                <m:rPr>
                  <m:nor/>
                </m:rPr>
                <w:rPr>
                  <w:rFonts w:ascii="Cambria Math" w:hAnsi="Cambria Math"/>
                  <w:b/>
                  <w:bCs/>
                  <w:iCs/>
                  <w:sz w:val="36"/>
                  <w:szCs w:val="28"/>
                  <w:vertAlign w:val="subscript"/>
                  <w:lang w:val="en-US"/>
                </w:rPr>
                <m:t>ij</m:t>
              </m:r>
              <m:r>
                <m:rPr>
                  <m:sty m:val="b"/>
                </m:rPr>
                <w:rPr>
                  <w:rFonts w:ascii="Cambria Math" w:hAnsi="Cambria Math"/>
                  <w:sz w:val="36"/>
                  <w:szCs w:val="28"/>
                  <w:lang w:val="en-US"/>
                </w:rPr>
                <m:t xml:space="preserve"> </m:t>
              </m:r>
            </m:e>
          </m:nary>
        </m:oMath>
      </m:oMathPara>
    </w:p>
    <w:p w:rsidR="009813DD" w:rsidRPr="00B8376F" w:rsidRDefault="009813DD" w:rsidP="009813DD">
      <w:pPr>
        <w:spacing w:after="0"/>
        <w:ind w:firstLine="709"/>
        <w:jc w:val="both"/>
        <w:rPr>
          <w:lang w:val="en-US"/>
        </w:rPr>
      </w:pPr>
    </w:p>
    <w:p w:rsidR="009813DD" w:rsidRDefault="009813DD" w:rsidP="009813DD">
      <w:pPr>
        <w:spacing w:after="0"/>
        <w:jc w:val="both"/>
      </w:pPr>
      <w:r w:rsidRPr="00C47F21">
        <w:rPr>
          <w:u w:val="single"/>
        </w:rPr>
        <w:t>Где</w:t>
      </w:r>
      <w:r>
        <w:t>:</w:t>
      </w:r>
      <w:r>
        <w:tab/>
      </w:r>
      <w:bookmarkStart w:id="2" w:name="_Hlk107333580"/>
    </w:p>
    <w:p w:rsidR="009813DD" w:rsidRDefault="009813DD" w:rsidP="009813DD">
      <w:pPr>
        <w:pStyle w:val="a3"/>
        <w:numPr>
          <w:ilvl w:val="0"/>
          <w:numId w:val="1"/>
        </w:numPr>
        <w:spacing w:after="0"/>
        <w:ind w:left="720"/>
        <w:jc w:val="both"/>
      </w:pPr>
      <w:proofErr w:type="spellStart"/>
      <w:r w:rsidRPr="009813DD">
        <w:rPr>
          <w:b/>
          <w:bCs/>
          <w:i/>
          <w:iCs/>
        </w:rPr>
        <w:t>a</w:t>
      </w:r>
      <w:r w:rsidRPr="009813DD">
        <w:rPr>
          <w:b/>
          <w:bCs/>
          <w:i/>
          <w:iCs/>
          <w:vertAlign w:val="subscript"/>
        </w:rPr>
        <w:t>i</w:t>
      </w:r>
      <w:bookmarkEnd w:id="2"/>
      <w:proofErr w:type="spellEnd"/>
      <w:r>
        <w:t xml:space="preserve"> – удельный вес </w:t>
      </w:r>
      <w:r w:rsidRPr="009813DD">
        <w:rPr>
          <w:i/>
          <w:iCs/>
        </w:rPr>
        <w:t>i</w:t>
      </w:r>
      <w:r>
        <w:t xml:space="preserve"> -го товара фирмы в объеме продаж за анализируемый период (определяется долями единицы </w:t>
      </w:r>
      <w:r w:rsidRPr="009813DD">
        <w:rPr>
          <w:i/>
          <w:iCs/>
        </w:rPr>
        <w:t>i = 1, 2, …, n</w:t>
      </w:r>
      <w:r>
        <w:t>);</w:t>
      </w:r>
    </w:p>
    <w:p w:rsidR="009813DD" w:rsidRDefault="009813DD" w:rsidP="009813DD">
      <w:pPr>
        <w:pStyle w:val="a3"/>
        <w:numPr>
          <w:ilvl w:val="0"/>
          <w:numId w:val="1"/>
        </w:numPr>
        <w:spacing w:after="0"/>
        <w:ind w:left="720"/>
        <w:jc w:val="both"/>
      </w:pPr>
      <w:proofErr w:type="spellStart"/>
      <w:r w:rsidRPr="009813DD">
        <w:rPr>
          <w:b/>
          <w:bCs/>
          <w:i/>
          <w:iCs/>
        </w:rPr>
        <w:t>b</w:t>
      </w:r>
      <w:r w:rsidRPr="009813DD">
        <w:rPr>
          <w:b/>
          <w:bCs/>
          <w:i/>
          <w:iCs/>
          <w:vertAlign w:val="subscript"/>
        </w:rPr>
        <w:t>j</w:t>
      </w:r>
      <w:proofErr w:type="spellEnd"/>
      <w:r w:rsidRPr="009813DD">
        <w:rPr>
          <w:b/>
          <w:bCs/>
          <w:vertAlign w:val="subscript"/>
        </w:rPr>
        <w:t xml:space="preserve"> </w:t>
      </w:r>
      <w:r>
        <w:t>– показатель значимости рынка, на котором представлен товар фирмы;</w:t>
      </w:r>
    </w:p>
    <w:p w:rsidR="009813DD" w:rsidRDefault="009813DD" w:rsidP="009813DD">
      <w:pPr>
        <w:pStyle w:val="a3"/>
        <w:numPr>
          <w:ilvl w:val="0"/>
          <w:numId w:val="1"/>
        </w:numPr>
        <w:spacing w:after="0"/>
        <w:ind w:left="720"/>
        <w:jc w:val="both"/>
      </w:pPr>
      <w:proofErr w:type="spellStart"/>
      <w:r w:rsidRPr="009813DD">
        <w:rPr>
          <w:b/>
          <w:bCs/>
          <w:i/>
          <w:iCs/>
        </w:rPr>
        <w:t>K</w:t>
      </w:r>
      <w:r w:rsidRPr="009813DD">
        <w:rPr>
          <w:b/>
          <w:bCs/>
          <w:i/>
          <w:iCs/>
          <w:vertAlign w:val="subscript"/>
        </w:rPr>
        <w:t>ij</w:t>
      </w:r>
      <w:proofErr w:type="spellEnd"/>
      <w:r w:rsidRPr="009813DD">
        <w:rPr>
          <w:b/>
          <w:bCs/>
        </w:rPr>
        <w:t xml:space="preserve"> </w:t>
      </w:r>
      <w:r>
        <w:t>– уровень конкурентоспособности товара на данном рынке.</w:t>
      </w:r>
    </w:p>
    <w:p w:rsidR="009813DD" w:rsidRDefault="009813DD" w:rsidP="009813DD">
      <w:pPr>
        <w:spacing w:after="0"/>
        <w:ind w:firstLine="709"/>
        <w:jc w:val="both"/>
      </w:pPr>
    </w:p>
    <w:p w:rsidR="009813DD" w:rsidRDefault="009813DD" w:rsidP="009813DD">
      <w:pPr>
        <w:spacing w:after="0"/>
        <w:ind w:firstLine="709"/>
        <w:jc w:val="both"/>
      </w:pPr>
      <w:r>
        <w:t xml:space="preserve"> </w:t>
      </w:r>
    </w:p>
    <w:p w:rsidR="009813DD" w:rsidRDefault="009813DD" w:rsidP="009813DD">
      <w:pPr>
        <w:spacing w:after="0"/>
        <w:jc w:val="center"/>
      </w:pPr>
      <w:r>
        <w:t xml:space="preserve">Удельный вес </w:t>
      </w:r>
      <w:r w:rsidRPr="001C4EFF">
        <w:rPr>
          <w:i/>
          <w:iCs/>
        </w:rPr>
        <w:t>i</w:t>
      </w:r>
      <w:r>
        <w:t>-го товара фирмы в ее объеме продаж определяется:</w:t>
      </w:r>
    </w:p>
    <w:p w:rsidR="009813DD" w:rsidRDefault="009813DD" w:rsidP="009813DD">
      <w:pPr>
        <w:spacing w:after="0"/>
        <w:jc w:val="center"/>
      </w:pPr>
    </w:p>
    <w:p w:rsidR="009813DD" w:rsidRPr="009813DD" w:rsidRDefault="009813DD" w:rsidP="009813DD">
      <w:pPr>
        <w:spacing w:after="0"/>
        <w:ind w:firstLine="709"/>
        <w:jc w:val="both"/>
        <w:rPr>
          <w:b/>
          <w:bCs/>
          <w:sz w:val="36"/>
          <w:szCs w:val="28"/>
        </w:rPr>
      </w:pPr>
      <w:proofErr w:type="spellStart"/>
      <m:oMathPara>
        <m:oMath>
          <m:r>
            <m:rPr>
              <m:nor/>
            </m:rPr>
            <w:rPr>
              <w:rFonts w:ascii="Cambria Math" w:hAnsi="Cambria Math"/>
              <w:b/>
              <w:bCs/>
              <w:sz w:val="36"/>
              <w:szCs w:val="28"/>
            </w:rPr>
            <m:t>a</m:t>
          </m:r>
          <m:r>
            <m:rPr>
              <m:nor/>
            </m:rPr>
            <w:rPr>
              <w:rFonts w:ascii="Cambria Math" w:hAnsi="Cambria Math"/>
              <w:b/>
              <w:bCs/>
              <w:sz w:val="24"/>
              <w:szCs w:val="20"/>
            </w:rPr>
            <m:t>i</m:t>
          </m:r>
          <w:proofErr w:type="spellEnd"/>
          <m:r>
            <m:rPr>
              <m:nor/>
            </m:rPr>
            <w:rPr>
              <w:rFonts w:ascii="Cambria Math" w:hAnsi="Cambria Math"/>
              <w:b/>
              <w:bCs/>
              <w:sz w:val="36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sz w:val="36"/>
                  <w:szCs w:val="28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6"/>
                  <w:szCs w:val="28"/>
                </w:rPr>
                <m:t>V</m:t>
              </m:r>
              <m:r>
                <m:rPr>
                  <m:nor/>
                </m:rPr>
                <w:rPr>
                  <w:rFonts w:ascii="Cambria Math" w:hAnsi="Cambria Math"/>
                  <w:b/>
                  <w:bCs/>
                  <w:iCs/>
                  <w:sz w:val="36"/>
                  <w:szCs w:val="28"/>
                  <w:vertAlign w:val="subscript"/>
                </w:rPr>
                <m:t>i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6"/>
                  <w:szCs w:val="28"/>
                  <w:lang w:val="en-US"/>
                </w:rPr>
                <m:t>V</m:t>
              </m:r>
            </m:den>
          </m:f>
        </m:oMath>
      </m:oMathPara>
    </w:p>
    <w:p w:rsidR="009813DD" w:rsidRDefault="009813DD" w:rsidP="009813DD">
      <w:pPr>
        <w:spacing w:after="0"/>
        <w:ind w:firstLine="709"/>
        <w:jc w:val="both"/>
      </w:pPr>
    </w:p>
    <w:p w:rsidR="009813DD" w:rsidRDefault="009813DD" w:rsidP="009813DD">
      <w:pPr>
        <w:spacing w:after="0"/>
        <w:jc w:val="both"/>
      </w:pPr>
      <w:r w:rsidRPr="00C47F21">
        <w:rPr>
          <w:u w:val="single"/>
        </w:rPr>
        <w:t>Где</w:t>
      </w:r>
      <w:r>
        <w:t>:</w:t>
      </w:r>
    </w:p>
    <w:p w:rsidR="009813DD" w:rsidRDefault="009813DD" w:rsidP="009813DD">
      <w:pPr>
        <w:pStyle w:val="a3"/>
        <w:numPr>
          <w:ilvl w:val="0"/>
          <w:numId w:val="2"/>
        </w:numPr>
        <w:spacing w:after="0"/>
        <w:jc w:val="both"/>
      </w:pPr>
      <w:proofErr w:type="spellStart"/>
      <w:r w:rsidRPr="009813DD">
        <w:rPr>
          <w:b/>
          <w:bCs/>
          <w:i/>
          <w:iCs/>
        </w:rPr>
        <w:t>V</w:t>
      </w:r>
      <w:r w:rsidRPr="009813DD">
        <w:rPr>
          <w:b/>
          <w:bCs/>
          <w:i/>
          <w:iCs/>
          <w:vertAlign w:val="subscript"/>
        </w:rPr>
        <w:t>i</w:t>
      </w:r>
      <w:proofErr w:type="spellEnd"/>
      <w:r>
        <w:t xml:space="preserve"> – объем продаж </w:t>
      </w:r>
      <w:r w:rsidRPr="009813DD">
        <w:rPr>
          <w:i/>
          <w:iCs/>
        </w:rPr>
        <w:t xml:space="preserve">i </w:t>
      </w:r>
      <w:r>
        <w:t xml:space="preserve">-го товара за анализируемый период, </w:t>
      </w:r>
      <w:proofErr w:type="spellStart"/>
      <w:r>
        <w:t>млн.ден.ед</w:t>
      </w:r>
      <w:proofErr w:type="spellEnd"/>
      <w:r>
        <w:t>.;</w:t>
      </w:r>
    </w:p>
    <w:p w:rsidR="009813DD" w:rsidRDefault="009813DD" w:rsidP="009813DD">
      <w:pPr>
        <w:pStyle w:val="a3"/>
        <w:numPr>
          <w:ilvl w:val="0"/>
          <w:numId w:val="2"/>
        </w:numPr>
        <w:spacing w:after="0"/>
        <w:jc w:val="both"/>
      </w:pPr>
      <w:r w:rsidRPr="009813DD">
        <w:rPr>
          <w:b/>
          <w:bCs/>
          <w:i/>
          <w:iCs/>
        </w:rPr>
        <w:lastRenderedPageBreak/>
        <w:t>V</w:t>
      </w:r>
      <w:r w:rsidR="00C47F21">
        <w:rPr>
          <w:b/>
          <w:bCs/>
          <w:i/>
          <w:iCs/>
        </w:rPr>
        <w:t xml:space="preserve"> </w:t>
      </w:r>
      <w:r w:rsidR="00C47F21">
        <w:t>–</w:t>
      </w:r>
      <w:r>
        <w:t xml:space="preserve"> общий объем продаж фирмы за тот же период, </w:t>
      </w:r>
      <w:proofErr w:type="spellStart"/>
      <w:proofErr w:type="gramStart"/>
      <w:r>
        <w:t>млн.ден</w:t>
      </w:r>
      <w:proofErr w:type="gramEnd"/>
      <w:r>
        <w:t>.ед</w:t>
      </w:r>
      <w:proofErr w:type="spellEnd"/>
    </w:p>
    <w:p w:rsidR="00BF108C" w:rsidRPr="001C4EFF" w:rsidRDefault="00BF108C" w:rsidP="00BF108C">
      <w:pPr>
        <w:spacing w:after="0"/>
        <w:ind w:firstLine="709"/>
        <w:rPr>
          <w:b/>
          <w:bCs/>
        </w:rPr>
      </w:pPr>
      <w:r w:rsidRPr="001C4EFF">
        <w:rPr>
          <w:b/>
          <w:bCs/>
        </w:rPr>
        <w:t>Задание 2</w:t>
      </w:r>
      <w:r>
        <w:rPr>
          <w:b/>
          <w:bCs/>
        </w:rPr>
        <w:t>.</w:t>
      </w:r>
    </w:p>
    <w:p w:rsidR="00BF108C" w:rsidRDefault="00BF108C" w:rsidP="00BF108C">
      <w:pPr>
        <w:spacing w:after="0"/>
        <w:ind w:firstLine="709"/>
        <w:jc w:val="both"/>
      </w:pPr>
    </w:p>
    <w:p w:rsidR="00BF108C" w:rsidRDefault="00BF108C" w:rsidP="00BF108C">
      <w:pPr>
        <w:spacing w:after="0"/>
        <w:ind w:firstLine="709"/>
        <w:jc w:val="both"/>
      </w:pPr>
      <w:r>
        <w:t>Определить конкурентоспособность отрасли по данным, представленным в таблице.</w:t>
      </w:r>
    </w:p>
    <w:p w:rsidR="00BF108C" w:rsidRDefault="00BF108C" w:rsidP="00BF108C">
      <w:pPr>
        <w:spacing w:after="0"/>
        <w:ind w:firstLine="709"/>
        <w:jc w:val="both"/>
      </w:pPr>
    </w:p>
    <w:p w:rsidR="00BF108C" w:rsidRDefault="00BF108C" w:rsidP="00BF108C">
      <w:pPr>
        <w:spacing w:after="0"/>
        <w:ind w:firstLine="709"/>
        <w:jc w:val="both"/>
      </w:pPr>
      <w:r>
        <w:t xml:space="preserve">  Табл. - Исходные данные для расчета конкурентоспособности отрасли на внутреннем рынке</w:t>
      </w:r>
    </w:p>
    <w:p w:rsidR="00BF108C" w:rsidRDefault="00BF108C" w:rsidP="00BF108C">
      <w:pPr>
        <w:spacing w:after="0"/>
        <w:ind w:firstLine="709"/>
        <w:jc w:val="both"/>
      </w:pPr>
    </w:p>
    <w:p w:rsidR="00BF108C" w:rsidRDefault="00BF108C" w:rsidP="00BF108C">
      <w:pPr>
        <w:spacing w:after="0"/>
        <w:ind w:left="-993" w:firstLine="709"/>
        <w:jc w:val="center"/>
      </w:pPr>
      <w:r>
        <w:rPr>
          <w:noProof/>
          <w:lang w:eastAsia="ru-RU"/>
          <w14:ligatures w14:val="standardContextual"/>
        </w:rPr>
        <w:drawing>
          <wp:inline distT="0" distB="0" distL="0" distR="0">
            <wp:extent cx="6136902" cy="1389413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8326" cy="139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08C" w:rsidRDefault="00BF108C" w:rsidP="00BF108C">
      <w:pPr>
        <w:spacing w:after="0"/>
        <w:ind w:firstLine="709"/>
        <w:jc w:val="center"/>
      </w:pPr>
    </w:p>
    <w:p w:rsidR="00BF108C" w:rsidRPr="006F6EB5" w:rsidRDefault="00BF108C" w:rsidP="00BF108C">
      <w:pPr>
        <w:spacing w:after="0"/>
        <w:ind w:firstLine="709"/>
      </w:pPr>
      <w:r>
        <w:t>Конкурентоспособность отрасли рекомендуется определить по ведущим крупным фирмам, удельный вес которых составляет не менее 70% от объема продаж во всей отрасли, определяется по формуле:</w:t>
      </w:r>
    </w:p>
    <w:p w:rsidR="00BF108C" w:rsidRDefault="00BF108C" w:rsidP="00BF108C">
      <w:pPr>
        <w:spacing w:after="0"/>
        <w:ind w:firstLine="709"/>
      </w:pPr>
    </w:p>
    <w:p w:rsidR="00BF108C" w:rsidRDefault="00BF108C" w:rsidP="00BF108C">
      <w:pPr>
        <w:spacing w:after="0"/>
        <w:ind w:firstLine="709"/>
        <w:jc w:val="center"/>
      </w:pPr>
      <w:r>
        <w:rPr>
          <w:noProof/>
          <w:lang w:eastAsia="ru-RU"/>
        </w:rPr>
        <w:drawing>
          <wp:inline distT="0" distB="0" distL="0" distR="0" wp14:anchorId="13FDD5DC" wp14:editId="0C021DB6">
            <wp:extent cx="2820650" cy="179317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763" cy="1803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08C" w:rsidRDefault="00BF108C" w:rsidP="00BF108C">
      <w:pPr>
        <w:spacing w:after="0"/>
      </w:pPr>
      <w:r w:rsidRPr="00BF108C">
        <w:rPr>
          <w:u w:val="single"/>
        </w:rPr>
        <w:t>Где</w:t>
      </w:r>
      <w:r>
        <w:t>:</w:t>
      </w:r>
      <w:r>
        <w:tab/>
      </w:r>
    </w:p>
    <w:p w:rsidR="00BF108C" w:rsidRDefault="00BF108C" w:rsidP="00BF108C">
      <w:pPr>
        <w:pStyle w:val="a3"/>
        <w:numPr>
          <w:ilvl w:val="0"/>
          <w:numId w:val="4"/>
        </w:numPr>
        <w:spacing w:after="0"/>
      </w:pPr>
      <w:proofErr w:type="spellStart"/>
      <w:r w:rsidRPr="00BF108C">
        <w:rPr>
          <w:b/>
          <w:bCs/>
          <w:i/>
          <w:iCs/>
        </w:rPr>
        <w:t>K</w:t>
      </w:r>
      <w:r w:rsidRPr="00BF108C">
        <w:rPr>
          <w:b/>
          <w:bCs/>
          <w:i/>
          <w:iCs/>
          <w:vertAlign w:val="subscript"/>
        </w:rPr>
        <w:t>отр</w:t>
      </w:r>
      <w:proofErr w:type="spellEnd"/>
      <w:r>
        <w:t xml:space="preserve"> – уровень конкурентоспособности отрасли, выпускающей однородную группу товаров, доли единицы;</w:t>
      </w:r>
    </w:p>
    <w:p w:rsidR="00BF108C" w:rsidRDefault="00BF108C" w:rsidP="00BF108C">
      <w:pPr>
        <w:pStyle w:val="a3"/>
        <w:numPr>
          <w:ilvl w:val="0"/>
          <w:numId w:val="4"/>
        </w:numPr>
        <w:spacing w:after="0"/>
      </w:pPr>
      <w:r w:rsidRPr="00BF108C">
        <w:rPr>
          <w:b/>
          <w:bCs/>
          <w:i/>
          <w:iCs/>
        </w:rPr>
        <w:t>i</w:t>
      </w:r>
      <w:r w:rsidRPr="00BF108C">
        <w:rPr>
          <w:b/>
          <w:bCs/>
        </w:rPr>
        <w:t xml:space="preserve"> =1,2,...,n</w:t>
      </w:r>
      <w:r>
        <w:t xml:space="preserve"> – количество наименований товара, входящих в данную группу; </w:t>
      </w:r>
    </w:p>
    <w:p w:rsidR="00BF108C" w:rsidRDefault="00BF108C" w:rsidP="00BF108C">
      <w:pPr>
        <w:pStyle w:val="a3"/>
        <w:numPr>
          <w:ilvl w:val="0"/>
          <w:numId w:val="4"/>
        </w:numPr>
        <w:spacing w:after="0"/>
      </w:pPr>
      <w:proofErr w:type="spellStart"/>
      <w:r w:rsidRPr="00BF108C">
        <w:rPr>
          <w:b/>
          <w:bCs/>
          <w:i/>
          <w:iCs/>
        </w:rPr>
        <w:t>V</w:t>
      </w:r>
      <w:r w:rsidRPr="00BF108C">
        <w:rPr>
          <w:b/>
          <w:bCs/>
          <w:i/>
          <w:iCs/>
          <w:vertAlign w:val="subscript"/>
        </w:rPr>
        <w:t>i</w:t>
      </w:r>
      <w:proofErr w:type="spellEnd"/>
      <w:r w:rsidRPr="00BF108C">
        <w:rPr>
          <w:i/>
          <w:iCs/>
        </w:rPr>
        <w:t xml:space="preserve"> </w:t>
      </w:r>
      <w:r>
        <w:t>– доля данного рынка, занятая i-м товаром;</w:t>
      </w:r>
    </w:p>
    <w:p w:rsidR="00BF108C" w:rsidRDefault="00BF108C" w:rsidP="00BF108C">
      <w:pPr>
        <w:pStyle w:val="a3"/>
        <w:numPr>
          <w:ilvl w:val="0"/>
          <w:numId w:val="4"/>
        </w:numPr>
        <w:spacing w:after="0"/>
      </w:pPr>
      <w:proofErr w:type="spellStart"/>
      <w:r w:rsidRPr="00BF108C">
        <w:rPr>
          <w:b/>
          <w:bCs/>
          <w:i/>
          <w:iCs/>
        </w:rPr>
        <w:t>K</w:t>
      </w:r>
      <w:r w:rsidRPr="00BF108C">
        <w:rPr>
          <w:b/>
          <w:bCs/>
          <w:i/>
          <w:iCs/>
          <w:vertAlign w:val="subscript"/>
        </w:rPr>
        <w:t>i</w:t>
      </w:r>
      <w:proofErr w:type="spellEnd"/>
      <w:r w:rsidRPr="00BF108C">
        <w:rPr>
          <w:b/>
          <w:bCs/>
          <w:i/>
          <w:iCs/>
        </w:rPr>
        <w:t xml:space="preserve"> </w:t>
      </w:r>
      <w:r>
        <w:t xml:space="preserve">– конкурентоспособность </w:t>
      </w:r>
      <w:r w:rsidRPr="00BF108C">
        <w:rPr>
          <w:i/>
          <w:iCs/>
        </w:rPr>
        <w:t>i</w:t>
      </w:r>
      <w:r>
        <w:t>-</w:t>
      </w:r>
      <w:proofErr w:type="spellStart"/>
      <w:r>
        <w:t>го</w:t>
      </w:r>
      <w:proofErr w:type="spellEnd"/>
      <w:r>
        <w:t xml:space="preserve"> товара на данном (местном, региональном, национальном, международном) рынке, доли единицы.</w:t>
      </w:r>
    </w:p>
    <w:p w:rsidR="00BF108C" w:rsidRDefault="00BF108C" w:rsidP="00BF108C">
      <w:pPr>
        <w:spacing w:after="0"/>
      </w:pPr>
    </w:p>
    <w:p w:rsidR="00B35737" w:rsidRDefault="00352396" w:rsidP="00BF108C">
      <w:pPr>
        <w:rPr>
          <w:b/>
          <w:bCs/>
          <w:szCs w:val="28"/>
        </w:rPr>
      </w:pPr>
      <w:r>
        <w:rPr>
          <w:b/>
          <w:bCs/>
          <w:szCs w:val="28"/>
        </w:rPr>
        <w:t>Требования к выполнению задания:</w:t>
      </w:r>
    </w:p>
    <w:p w:rsidR="00352396" w:rsidRPr="00E23F19" w:rsidRDefault="00352396" w:rsidP="00604F8B">
      <w:pPr>
        <w:pStyle w:val="a3"/>
        <w:numPr>
          <w:ilvl w:val="0"/>
          <w:numId w:val="6"/>
        </w:numPr>
        <w:rPr>
          <w:szCs w:val="28"/>
        </w:rPr>
      </w:pPr>
      <w:r w:rsidRPr="00604F8B">
        <w:rPr>
          <w:szCs w:val="28"/>
        </w:rPr>
        <w:t xml:space="preserve">Ответ на задание предоставляется в формате </w:t>
      </w:r>
      <w:r w:rsidRPr="00604F8B">
        <w:rPr>
          <w:szCs w:val="28"/>
          <w:lang w:val="en-US"/>
        </w:rPr>
        <w:t>MS</w:t>
      </w:r>
      <w:r w:rsidRPr="00604F8B">
        <w:rPr>
          <w:szCs w:val="28"/>
        </w:rPr>
        <w:t xml:space="preserve"> </w:t>
      </w:r>
      <w:r w:rsidRPr="00604F8B">
        <w:rPr>
          <w:szCs w:val="28"/>
          <w:lang w:val="en-US"/>
        </w:rPr>
        <w:t>Word</w:t>
      </w:r>
    </w:p>
    <w:p w:rsidR="00352396" w:rsidRPr="00352396" w:rsidRDefault="00352396" w:rsidP="00604F8B">
      <w:pPr>
        <w:pStyle w:val="a3"/>
        <w:numPr>
          <w:ilvl w:val="0"/>
          <w:numId w:val="6"/>
        </w:numPr>
      </w:pPr>
      <w:r w:rsidRPr="00604F8B">
        <w:rPr>
          <w:szCs w:val="28"/>
        </w:rPr>
        <w:t>Необходимо предоставить ход решения задач (не только ответ)</w:t>
      </w:r>
    </w:p>
    <w:sectPr w:rsidR="00352396" w:rsidRPr="00352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83640"/>
    <w:multiLevelType w:val="hybridMultilevel"/>
    <w:tmpl w:val="0046D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67A5D"/>
    <w:multiLevelType w:val="hybridMultilevel"/>
    <w:tmpl w:val="17BCD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3168F"/>
    <w:multiLevelType w:val="hybridMultilevel"/>
    <w:tmpl w:val="55C85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3016A"/>
    <w:multiLevelType w:val="hybridMultilevel"/>
    <w:tmpl w:val="E3E2C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84C10"/>
    <w:multiLevelType w:val="hybridMultilevel"/>
    <w:tmpl w:val="AB987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64A05"/>
    <w:multiLevelType w:val="hybridMultilevel"/>
    <w:tmpl w:val="D24E87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3DD"/>
    <w:rsid w:val="00094086"/>
    <w:rsid w:val="00103F0C"/>
    <w:rsid w:val="0024047C"/>
    <w:rsid w:val="00252ADC"/>
    <w:rsid w:val="00352396"/>
    <w:rsid w:val="00393D85"/>
    <w:rsid w:val="00591374"/>
    <w:rsid w:val="00604F8B"/>
    <w:rsid w:val="009564AD"/>
    <w:rsid w:val="009813DD"/>
    <w:rsid w:val="00B35737"/>
    <w:rsid w:val="00BF108C"/>
    <w:rsid w:val="00C47F21"/>
    <w:rsid w:val="00E2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18D6"/>
  <w15:chartTrackingRefBased/>
  <w15:docId w15:val="{81C11607-39B6-4879-8BDF-36C8D66A0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3DD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3DD"/>
    <w:pPr>
      <w:ind w:left="720"/>
      <w:contextualSpacing/>
    </w:pPr>
  </w:style>
  <w:style w:type="table" w:styleId="a4">
    <w:name w:val="Table Grid"/>
    <w:basedOn w:val="a1"/>
    <w:uiPriority w:val="39"/>
    <w:rsid w:val="00956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</cp:revision>
  <dcterms:created xsi:type="dcterms:W3CDTF">2022-09-27T10:58:00Z</dcterms:created>
  <dcterms:modified xsi:type="dcterms:W3CDTF">2026-07-21T05:40:00Z</dcterms:modified>
</cp:coreProperties>
</file>