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5F" w:rsidRPr="00993590" w:rsidRDefault="00071F5F" w:rsidP="00993590">
      <w:pPr>
        <w:pStyle w:val="1"/>
        <w:spacing w:before="0" w:line="360" w:lineRule="auto"/>
        <w:rPr>
          <w:rFonts w:ascii="Times New Roman" w:hAnsi="Times New Roman" w:cs="Times New Roman"/>
          <w:b/>
          <w:sz w:val="28"/>
          <w:u w:val="single"/>
        </w:rPr>
      </w:pPr>
      <w:r w:rsidRPr="00993590">
        <w:rPr>
          <w:rFonts w:ascii="Times New Roman" w:hAnsi="Times New Roman" w:cs="Times New Roman"/>
          <w:b/>
          <w:sz w:val="28"/>
        </w:rPr>
        <w:t xml:space="preserve">Лабораторная работа </w:t>
      </w:r>
      <w:r w:rsidR="00AC65F9" w:rsidRPr="00993590">
        <w:rPr>
          <w:rFonts w:ascii="Times New Roman" w:hAnsi="Times New Roman" w:cs="Times New Roman"/>
          <w:b/>
          <w:sz w:val="28"/>
        </w:rPr>
        <w:t>№</w:t>
      </w:r>
      <w:r w:rsidR="009E46C7">
        <w:rPr>
          <w:rFonts w:ascii="Times New Roman" w:hAnsi="Times New Roman" w:cs="Times New Roman"/>
          <w:b/>
          <w:sz w:val="28"/>
        </w:rPr>
        <w:t xml:space="preserve"> </w:t>
      </w:r>
      <w:r w:rsidR="00AC65F9" w:rsidRPr="00993590">
        <w:rPr>
          <w:rFonts w:ascii="Times New Roman" w:hAnsi="Times New Roman" w:cs="Times New Roman"/>
          <w:b/>
          <w:sz w:val="28"/>
        </w:rPr>
        <w:t xml:space="preserve">1 </w:t>
      </w:r>
      <w:r w:rsidR="00993590">
        <w:rPr>
          <w:rFonts w:ascii="Times New Roman" w:hAnsi="Times New Roman" w:cs="Times New Roman"/>
          <w:b/>
          <w:sz w:val="28"/>
        </w:rPr>
        <w:t>«</w:t>
      </w:r>
      <w:r w:rsidR="00993590" w:rsidRPr="00993590">
        <w:rPr>
          <w:rFonts w:ascii="Times New Roman" w:hAnsi="Times New Roman" w:cs="Times New Roman"/>
          <w:b/>
          <w:sz w:val="28"/>
        </w:rPr>
        <w:t xml:space="preserve">Изучение конструкции типового оборудования силовой понижающей подстанции 110/10 </w:t>
      </w:r>
      <w:proofErr w:type="spellStart"/>
      <w:r w:rsidR="00993590" w:rsidRPr="00993590">
        <w:rPr>
          <w:rFonts w:ascii="Times New Roman" w:hAnsi="Times New Roman" w:cs="Times New Roman"/>
          <w:b/>
          <w:sz w:val="28"/>
        </w:rPr>
        <w:t>кВ</w:t>
      </w:r>
      <w:proofErr w:type="spellEnd"/>
      <w:r w:rsidR="00993590">
        <w:rPr>
          <w:rFonts w:ascii="Times New Roman" w:hAnsi="Times New Roman" w:cs="Times New Roman"/>
          <w:b/>
          <w:sz w:val="28"/>
        </w:rPr>
        <w:t xml:space="preserve">» </w:t>
      </w:r>
      <w:r w:rsidR="00993590">
        <w:rPr>
          <w:rFonts w:ascii="Times New Roman" w:hAnsi="Times New Roman" w:cs="Times New Roman"/>
          <w:b/>
          <w:sz w:val="28"/>
        </w:rPr>
        <w:br/>
      </w:r>
      <w:r w:rsidRPr="00993590">
        <w:rPr>
          <w:rFonts w:ascii="Times New Roman" w:hAnsi="Times New Roman" w:cs="Times New Roman"/>
          <w:b/>
          <w:sz w:val="28"/>
        </w:rPr>
        <w:t>по курсу</w:t>
      </w:r>
      <w:r w:rsidR="00993590">
        <w:rPr>
          <w:rFonts w:ascii="Times New Roman" w:hAnsi="Times New Roman" w:cs="Times New Roman"/>
          <w:b/>
          <w:sz w:val="28"/>
        </w:rPr>
        <w:t xml:space="preserve"> </w:t>
      </w:r>
      <w:r w:rsidR="000C3232">
        <w:rPr>
          <w:rFonts w:ascii="Times New Roman" w:hAnsi="Times New Roman" w:cs="Times New Roman"/>
          <w:b/>
          <w:sz w:val="28"/>
        </w:rPr>
        <w:t>«</w:t>
      </w:r>
      <w:r w:rsidRPr="00993590">
        <w:rPr>
          <w:rFonts w:ascii="Times New Roman" w:hAnsi="Times New Roman" w:cs="Times New Roman"/>
          <w:b/>
          <w:sz w:val="28"/>
        </w:rPr>
        <w:t>Электроэнергетические системы и сети</w:t>
      </w:r>
      <w:r w:rsidR="000C3232">
        <w:rPr>
          <w:rFonts w:ascii="Times New Roman" w:hAnsi="Times New Roman" w:cs="Times New Roman"/>
          <w:b/>
          <w:sz w:val="28"/>
        </w:rPr>
        <w:t>»</w:t>
      </w:r>
    </w:p>
    <w:p w:rsidR="00454C46" w:rsidRPr="009E46C7" w:rsidRDefault="0024776C" w:rsidP="004B32E0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>Тема 8</w:t>
      </w:r>
      <w:r w:rsidR="009E46C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E46C7">
        <w:rPr>
          <w:rFonts w:ascii="Times New Roman" w:hAnsi="Times New Roman" w:cs="Times New Roman"/>
          <w:b/>
          <w:sz w:val="28"/>
          <w:szCs w:val="28"/>
        </w:rPr>
        <w:t>Электрические подстанции</w:t>
      </w:r>
      <w:r w:rsidR="004F5BB1" w:rsidRPr="009E46C7">
        <w:rPr>
          <w:rFonts w:ascii="Times New Roman" w:hAnsi="Times New Roman" w:cs="Times New Roman"/>
          <w:b/>
          <w:sz w:val="28"/>
          <w:szCs w:val="28"/>
        </w:rPr>
        <w:t>.</w:t>
      </w:r>
    </w:p>
    <w:p w:rsidR="00454C46" w:rsidRDefault="00BC197F" w:rsidP="00AD4C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="009E46C7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с внешним видом основного и дополнительного оборудования подстанции 110/10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изучение его характеристик.</w:t>
      </w:r>
    </w:p>
    <w:p w:rsidR="00BC197F" w:rsidRPr="009E46C7" w:rsidRDefault="00BC197F" w:rsidP="00AD4C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BC197F" w:rsidRDefault="004F5BB1" w:rsidP="00AD4C53">
      <w:pPr>
        <w:pStyle w:val="a3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C197F" w:rsidRPr="00BC197F">
        <w:rPr>
          <w:rFonts w:ascii="Times New Roman" w:hAnsi="Times New Roman" w:cs="Times New Roman"/>
          <w:sz w:val="28"/>
          <w:szCs w:val="28"/>
        </w:rPr>
        <w:t>бор и анализ информации из доступных источников с целью идентификации элементов оборудования подстанции по внешнему виду;</w:t>
      </w:r>
    </w:p>
    <w:p w:rsidR="00BC197F" w:rsidRDefault="00BC197F" w:rsidP="00AD4C53">
      <w:pPr>
        <w:pStyle w:val="a3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характеристик основного и дополнительного оборудования подстанции.</w:t>
      </w:r>
    </w:p>
    <w:p w:rsidR="00F36BFF" w:rsidRPr="002D0BCB" w:rsidRDefault="00F36BFF" w:rsidP="002D0BCB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</w:t>
      </w:r>
      <w:r w:rsidR="002D0BCB"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льной лабораторной работы (ВЛР)</w:t>
      </w:r>
    </w:p>
    <w:p w:rsidR="00943F3C" w:rsidRPr="00186897" w:rsidRDefault="00943F3C" w:rsidP="00943F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943F3C" w:rsidRPr="000847DD" w:rsidRDefault="00943F3C" w:rsidP="00943F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>
        <w:rPr>
          <w:rFonts w:ascii="Times New Roman" w:hAnsi="Times New Roman" w:cs="Times New Roman"/>
          <w:sz w:val="28"/>
          <w:szCs w:val="28"/>
        </w:rPr>
        <w:t>ЕМАКЕТ</w:t>
      </w:r>
      <w:r w:rsidRPr="00186897">
        <w:rPr>
          <w:rFonts w:ascii="Times New Roman" w:hAnsi="Times New Roman" w:cs="Times New Roman"/>
          <w:sz w:val="28"/>
          <w:szCs w:val="28"/>
        </w:rPr>
        <w:t>», в ней</w:t>
      </w:r>
      <w:r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36BFF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0D5A1D" w:rsidRPr="00F36BFF" w:rsidRDefault="00F36BFF" w:rsidP="00F36BFF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BFF">
        <w:rPr>
          <w:rFonts w:ascii="Times New Roman" w:hAnsi="Times New Roman" w:cs="Times New Roman"/>
          <w:sz w:val="28"/>
          <w:szCs w:val="28"/>
        </w:rPr>
        <w:t xml:space="preserve">4. В левой части экрана в списке доступных продуктов нажмите на блок </w:t>
      </w:r>
      <w:r w:rsidR="000D5A1D" w:rsidRPr="00F36BFF">
        <w:rPr>
          <w:rFonts w:ascii="Times New Roman" w:hAnsi="Times New Roman" w:cs="Times New Roman"/>
          <w:sz w:val="28"/>
          <w:szCs w:val="28"/>
        </w:rPr>
        <w:t xml:space="preserve">«Оборудование электрических станций и подстанций», чтобы развернуть список и кликните по названию работы «Изучение конструкции типового оборудования силовой понижающей подстанции 110/10 </w:t>
      </w:r>
      <w:proofErr w:type="spellStart"/>
      <w:r w:rsidR="000D5A1D" w:rsidRPr="00F36BF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D5A1D" w:rsidRPr="00F36BFF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F36BFF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F36BFF" w:rsidRDefault="00F36BFF" w:rsidP="00F36BF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1C1D6338" wp14:editId="2E741411">
                <wp:extent cx="1509623" cy="703565"/>
                <wp:effectExtent l="0" t="38100" r="0" b="190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Прямая со стрелкой 9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L0iPzr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7" type="#_x0000_t75" style="position:absolute;width:25534;height:11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RYFS/AAAA2gAAAA8AAABkcnMvZG93bnJldi54bWxET11rwjAUfRf2H8Id7E3TbSBSjSIO2YYI&#10;WsXnS3Nt6pqbkmS2/nvzIPh4ON+zRW8bcSUfascK3kcZCOLS6ZorBcfDejgBESKyxsYxKbhRgMX8&#10;ZTDDXLuO93QtYiVSCIccFZgY21zKUBqyGEauJU7c2XmLMUFfSe2xS+G2kR9ZNpYWa04NBltaGSr/&#10;in+rAL3ZbTen32226mx9+qy+/Pf6otTba7+cgojUx6f44f7RCtLWdCXdADm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qUWBUvwAAANoAAAAPAAAAAAAAAAAAAAAAAJ8CAABk&#10;cnMvZG93bnJldi54bWxQSwUGAAAAAAQABAD3AAAAiwMAAAAA&#10;">
                  <v:imagedata r:id="rId8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8" type="#_x0000_t32" style="position:absolute;left:1811;top:2415;width:7936;height:7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xgxcIAAADaAAAADwAAAGRycy9kb3ducmV2LnhtbESPT2sCMRTE74LfITyhN81Wlla3mxUR&#10;hHqS+uf+2Lxulm5e1iTVrZ/eFAo9DjPzG6ZcDbYTV/KhdazgeZaBIK6dbrlRcDpupwsQISJr7ByT&#10;gh8KsKrGoxIL7W78QddDbESCcChQgYmxL6QMtSGLYeZ64uR9Om8xJukbqT3eEtx2cp5lL9Jiy2nB&#10;YE8bQ/XX4dsmSv569uf7fFfvnTGLbMgv23Wu1NNkWL+BiDTE//Bf+10rWMLvlXQDZP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PxgxcIAAADaAAAADwAAAAAAAAAAAAAA&#10;AAChAgAAZHJzL2Rvd25yZXYueG1sUEsFBgAAAAAEAAQA+QAAAJAD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F36BFF" w:rsidRPr="00881EA3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F36BFF" w:rsidRPr="00881EA3" w:rsidRDefault="00F36BFF" w:rsidP="00F36B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BCB" w:rsidRPr="00881EA3" w:rsidRDefault="000D5A1D" w:rsidP="002D0BCB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 w:rsid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0D5A1D" w:rsidRPr="000D5A1D" w:rsidRDefault="000D5A1D" w:rsidP="000D5A1D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0D5A1D" w:rsidTr="00881EA3">
        <w:tc>
          <w:tcPr>
            <w:tcW w:w="1790" w:type="pct"/>
          </w:tcPr>
          <w:p w:rsidR="000D5A1D" w:rsidRDefault="000D5A1D" w:rsidP="00F606A3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CB17C8" wp14:editId="575C26AD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0D5A1D" w:rsidRPr="00881EA3" w:rsidRDefault="000D5A1D" w:rsidP="00F606A3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0D5A1D" w:rsidTr="00881EA3">
        <w:tc>
          <w:tcPr>
            <w:tcW w:w="1790" w:type="pct"/>
          </w:tcPr>
          <w:p w:rsidR="000D5A1D" w:rsidRPr="006D2592" w:rsidRDefault="000D5A1D" w:rsidP="00F606A3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3DD7EC5" wp14:editId="735534EA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D5A1D" w:rsidRPr="00881EA3" w:rsidRDefault="000D5A1D" w:rsidP="00F606A3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0D5A1D" w:rsidRPr="00881EA3" w:rsidRDefault="000D5A1D" w:rsidP="00F606A3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0D5A1D" w:rsidRPr="00881EA3" w:rsidRDefault="000D5A1D" w:rsidP="00F606A3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0D5A1D" w:rsidRPr="00881EA3" w:rsidRDefault="000D5A1D" w:rsidP="00F606A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0D5A1D" w:rsidRPr="00881EA3" w:rsidRDefault="000D5A1D" w:rsidP="00F606A3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0D5A1D" w:rsidRPr="005A558E" w:rsidRDefault="000D5A1D" w:rsidP="005A558E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55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Краткая теория</w:t>
      </w:r>
    </w:p>
    <w:p w:rsidR="00014267" w:rsidRPr="00014267" w:rsidRDefault="00014267" w:rsidP="000D5A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Электрическая подстанция — электроустановка, предназначенная для приема, преобразования и распределения электрической энергии, состоящая из трансформаторов или других преобразователей электрической энергии, </w:t>
      </w:r>
      <w:r w:rsidRPr="00014267">
        <w:rPr>
          <w:rFonts w:ascii="Times New Roman" w:hAnsi="Times New Roman" w:cs="Times New Roman"/>
          <w:sz w:val="28"/>
          <w:szCs w:val="28"/>
        </w:rPr>
        <w:lastRenderedPageBreak/>
        <w:t>устройств управления, распределительных и вспомогательных устройств. Подстанция, в которой стоят повышающие трансформаторы, повышает электрическое напряжение при соответствующем снижении значения силы тока, в то время как понижающая (или понизительная) подстанция уменьшает выходное напряжение при пропорциональном увеличении силы тока.</w:t>
      </w:r>
    </w:p>
    <w:p w:rsidR="00014267" w:rsidRPr="00014267" w:rsidRDefault="00014267" w:rsidP="00AD4C5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Необходимость в повышении передаваемого напряжения возникает в целях многократной экономии металла, используемого в проводах </w:t>
      </w:r>
      <w:r w:rsidR="004B32E0">
        <w:rPr>
          <w:rFonts w:ascii="Times New Roman" w:hAnsi="Times New Roman" w:cs="Times New Roman"/>
          <w:sz w:val="28"/>
          <w:szCs w:val="28"/>
        </w:rPr>
        <w:t>линий электропередач</w:t>
      </w:r>
      <w:r w:rsidR="004B32E0" w:rsidRPr="00014267">
        <w:rPr>
          <w:rFonts w:ascii="Times New Roman" w:hAnsi="Times New Roman" w:cs="Times New Roman"/>
          <w:sz w:val="28"/>
          <w:szCs w:val="28"/>
        </w:rPr>
        <w:t xml:space="preserve"> </w:t>
      </w:r>
      <w:r w:rsidR="004B32E0">
        <w:rPr>
          <w:rFonts w:ascii="Times New Roman" w:hAnsi="Times New Roman" w:cs="Times New Roman"/>
          <w:sz w:val="28"/>
          <w:szCs w:val="28"/>
        </w:rPr>
        <w:t>(</w:t>
      </w:r>
      <w:r w:rsidRPr="00014267">
        <w:rPr>
          <w:rFonts w:ascii="Times New Roman" w:hAnsi="Times New Roman" w:cs="Times New Roman"/>
          <w:sz w:val="28"/>
          <w:szCs w:val="28"/>
        </w:rPr>
        <w:t>ЛЭП</w:t>
      </w:r>
      <w:r w:rsidR="004B32E0">
        <w:rPr>
          <w:rFonts w:ascii="Times New Roman" w:hAnsi="Times New Roman" w:cs="Times New Roman"/>
          <w:sz w:val="28"/>
          <w:szCs w:val="28"/>
        </w:rPr>
        <w:t>)</w:t>
      </w:r>
      <w:r w:rsidRPr="00014267">
        <w:rPr>
          <w:rFonts w:ascii="Times New Roman" w:hAnsi="Times New Roman" w:cs="Times New Roman"/>
          <w:sz w:val="28"/>
          <w:szCs w:val="28"/>
        </w:rPr>
        <w:t>, и уменьшения потерь на активном сопротивлении. Действительно, необходимая площадь сечения проводов определяется только силой проходящего тока и отсутствием возникновения коронного разряда. Также уменьшение силы проходящего тока влечёт за собой уменьшение потери энергии, которая находится в прямой квадратичной зависимости от значения силы тока. С другой стороны, чтобы избежать высоковольтного электрического пробоя, применяются специальные меры: используются специальные изоляторы, провода разносятся на достаточное расстояние и т. д. Основная же причина повышения напряжения состоит в том, что чем выше напряжение, тем большую мощность и на большее расстояние можно передать по линии электропередачи.</w:t>
      </w:r>
    </w:p>
    <w:p w:rsidR="00014267" w:rsidRPr="00014267" w:rsidRDefault="00014267" w:rsidP="000D5A1D">
      <w:pPr>
        <w:spacing w:before="240"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Основные элементы электроподстанций:</w:t>
      </w:r>
    </w:p>
    <w:p w:rsidR="00014267" w:rsidRPr="00014267" w:rsidRDefault="00014267" w:rsidP="000D5A1D">
      <w:pPr>
        <w:pStyle w:val="a3"/>
        <w:numPr>
          <w:ilvl w:val="0"/>
          <w:numId w:val="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Силовые трансформаторы, автотрансформаторы, шунтирующие реакторы.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708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Вводные конструкции для воздушных и кабельных линий электропередачи.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ge3"/>
      <w:bookmarkEnd w:id="1"/>
      <w:r w:rsidRPr="00014267">
        <w:rPr>
          <w:rFonts w:ascii="Times New Roman" w:hAnsi="Times New Roman" w:cs="Times New Roman"/>
          <w:sz w:val="28"/>
          <w:szCs w:val="28"/>
        </w:rPr>
        <w:t>Открытые (ОРУ) и закрытые (ЗРУ) распределительные устройства, включая: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и секции шин.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Силовые выключатели.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Разъединители.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lastRenderedPageBreak/>
        <w:t>Измерительное оборудование (измерительные трансформаторы тока и напряжения, измерительные приборы).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Оборудование ВЧ-связи между подстанциями (конденсаторы связи, ВЧ-заградители, фильтры присоединения).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Токоограничивающие, регулирующие устройства (конденсаторные батареи, реакторы, </w:t>
      </w:r>
      <w:proofErr w:type="spellStart"/>
      <w:r w:rsidRPr="00014267">
        <w:rPr>
          <w:rFonts w:ascii="Times New Roman" w:hAnsi="Times New Roman" w:cs="Times New Roman"/>
          <w:sz w:val="28"/>
          <w:szCs w:val="28"/>
        </w:rPr>
        <w:t>фазовращатели</w:t>
      </w:r>
      <w:proofErr w:type="spellEnd"/>
      <w:r w:rsidRPr="00014267">
        <w:rPr>
          <w:rFonts w:ascii="Times New Roman" w:hAnsi="Times New Roman" w:cs="Times New Roman"/>
          <w:sz w:val="28"/>
          <w:szCs w:val="28"/>
        </w:rPr>
        <w:t xml:space="preserve"> и пр.).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Преобразователи частоты, рода тока (выпрямители).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питания собственных нужд подстанции: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Трансформаторы собственных нужд.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Щит переменного тока.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Аккумуляторные батареи.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Щит постоянного (оперативного) тока.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Дизельные генераторы и другие аварийные источники энергии (на крупных и особо важных подстанциях).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защиты и автоматики</w:t>
      </w:r>
      <w:r w:rsidR="00ED5C6A">
        <w:rPr>
          <w:rFonts w:ascii="Times New Roman" w:hAnsi="Times New Roman" w:cs="Times New Roman"/>
          <w:sz w:val="28"/>
          <w:szCs w:val="28"/>
        </w:rPr>
        <w:t>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Устройства релейной защиты и противоаварийной автоматики для силовых линий, трансформаторов, шин.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Автоматическая система управления.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телемеханического управления.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технического и коммерческого учёта электроэнергии.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технологической связи энергосистемы и внутренней связи подстанции.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заземления, включая заземлители и контур заземления.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267">
        <w:rPr>
          <w:rFonts w:ascii="Times New Roman" w:hAnsi="Times New Roman" w:cs="Times New Roman"/>
          <w:sz w:val="28"/>
          <w:szCs w:val="28"/>
        </w:rPr>
        <w:t>Молниезащитные</w:t>
      </w:r>
      <w:proofErr w:type="spellEnd"/>
      <w:r w:rsidRPr="00014267">
        <w:rPr>
          <w:rFonts w:ascii="Times New Roman" w:hAnsi="Times New Roman" w:cs="Times New Roman"/>
          <w:sz w:val="28"/>
          <w:szCs w:val="28"/>
        </w:rPr>
        <w:t xml:space="preserve"> сооружения.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Вспомогательные системы: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вентиляции, кондиционирования, обогрева.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автоматического пожаротушения.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освещения территории.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охранно-пожарной сигнализации, управления доступом.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технологического и охранного видеонаблюдения.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lastRenderedPageBreak/>
        <w:t>Устройства плавки гололёда на воздушных линиях.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аварийного сбора масла.</w:t>
      </w:r>
    </w:p>
    <w:p w:rsidR="00014267" w:rsidRPr="00014267" w:rsidRDefault="00014267" w:rsidP="000D5A1D">
      <w:pPr>
        <w:numPr>
          <w:ilvl w:val="0"/>
          <w:numId w:val="7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питания маслонаполненных кабелей.</w:t>
      </w:r>
    </w:p>
    <w:p w:rsidR="005503EB" w:rsidRDefault="005503EB" w:rsidP="005503EB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54492A" w:rsidRPr="00731846" w:rsidRDefault="0054492A" w:rsidP="00731846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731846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4. Лабораторное оборудование</w:t>
      </w:r>
    </w:p>
    <w:p w:rsidR="00136229" w:rsidRDefault="00136229" w:rsidP="0013622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4D428DE0" wp14:editId="0D49ABB6">
            <wp:extent cx="5788550" cy="2335539"/>
            <wp:effectExtent l="0" t="0" r="317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114" cy="2336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6229" w:rsidRDefault="00136229" w:rsidP="00136229">
      <w:pPr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78373" cy="1685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"/>
                    <a:stretch/>
                  </pic:blipFill>
                  <pic:spPr bwMode="auto">
                    <a:xfrm>
                      <a:off x="0" y="0"/>
                      <a:ext cx="2880000" cy="168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0662B77" wp14:editId="7A9E5629">
            <wp:extent cx="2880000" cy="168840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229" w:rsidRPr="0054492A" w:rsidRDefault="00136229" w:rsidP="0013622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000" cy="169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000" cy="168840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92A" w:rsidRPr="005503EB" w:rsidRDefault="0054492A" w:rsidP="005503EB">
      <w:pPr>
        <w:spacing w:line="2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5503EB" w:rsidRDefault="005503EB" w:rsidP="005C0388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D3F4D" w:rsidRPr="00731846" w:rsidRDefault="005503EB" w:rsidP="00731846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54492A"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5C0388"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выполнения работы</w:t>
      </w:r>
    </w:p>
    <w:p w:rsidR="005C0388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D7E4F">
        <w:rPr>
          <w:rFonts w:ascii="Times New Roman" w:hAnsi="Times New Roman" w:cs="Times New Roman"/>
          <w:sz w:val="28"/>
          <w:szCs w:val="28"/>
        </w:rPr>
        <w:t xml:space="preserve">После запуска программы работы внимательно рассмотрите элементы подстанции. </w:t>
      </w:r>
    </w:p>
    <w:p w:rsidR="005C0388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6D7E4F">
        <w:rPr>
          <w:rFonts w:ascii="Times New Roman" w:hAnsi="Times New Roman" w:cs="Times New Roman"/>
          <w:sz w:val="28"/>
          <w:szCs w:val="28"/>
        </w:rPr>
        <w:t>Затем с помощью поисковых систем найдите и идентифицируйте их.</w:t>
      </w:r>
    </w:p>
    <w:p w:rsidR="009D3F4D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D7E4F">
        <w:rPr>
          <w:rFonts w:ascii="Times New Roman" w:hAnsi="Times New Roman" w:cs="Times New Roman"/>
          <w:sz w:val="28"/>
          <w:szCs w:val="28"/>
        </w:rPr>
        <w:t xml:space="preserve"> Кратко (одним - двумя предложениями) опишите внешний вид каждого </w:t>
      </w:r>
      <w:r w:rsidR="00CE36BA">
        <w:rPr>
          <w:rFonts w:ascii="Times New Roman" w:hAnsi="Times New Roman" w:cs="Times New Roman"/>
          <w:sz w:val="28"/>
          <w:szCs w:val="28"/>
        </w:rPr>
        <w:t xml:space="preserve">обнаруженного и идентифицированного </w:t>
      </w:r>
      <w:r w:rsidR="006D7E4F">
        <w:rPr>
          <w:rFonts w:ascii="Times New Roman" w:hAnsi="Times New Roman" w:cs="Times New Roman"/>
          <w:sz w:val="28"/>
          <w:szCs w:val="28"/>
        </w:rPr>
        <w:t>элемента, например:</w:t>
      </w:r>
      <w:r w:rsidR="00373F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7E4F" w:rsidRPr="00373FB0">
        <w:rPr>
          <w:rFonts w:ascii="Times New Roman" w:hAnsi="Times New Roman" w:cs="Times New Roman"/>
          <w:i/>
          <w:sz w:val="28"/>
          <w:szCs w:val="28"/>
        </w:rPr>
        <w:t>Элемент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73FB0" w:rsidRPr="00373FB0">
        <w:rPr>
          <w:rFonts w:ascii="Times New Roman" w:hAnsi="Times New Roman" w:cs="Times New Roman"/>
          <w:i/>
          <w:sz w:val="28"/>
          <w:szCs w:val="28"/>
        </w:rPr>
        <w:t xml:space="preserve">… предназначен для … и </w:t>
      </w:r>
      <w:r w:rsidR="006D7E4F" w:rsidRPr="00373FB0">
        <w:rPr>
          <w:rFonts w:ascii="Times New Roman" w:hAnsi="Times New Roman" w:cs="Times New Roman"/>
          <w:i/>
          <w:sz w:val="28"/>
          <w:szCs w:val="28"/>
        </w:rPr>
        <w:t xml:space="preserve">представляет собой металлический шкаф с </w:t>
      </w:r>
      <w:r w:rsidR="00373FB0" w:rsidRPr="00373FB0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53B55">
        <w:rPr>
          <w:rFonts w:ascii="Times New Roman" w:hAnsi="Times New Roman" w:cs="Times New Roman"/>
          <w:sz w:val="28"/>
          <w:szCs w:val="28"/>
        </w:rPr>
        <w:t xml:space="preserve">Для элементов, отсутствующих на рисунке, сделайте соответствующую пометку, например, «размещен внутри здания». </w:t>
      </w:r>
      <w:proofErr w:type="gramEnd"/>
    </w:p>
    <w:p w:rsidR="006D7E4F" w:rsidRDefault="005C0388" w:rsidP="005C0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D7E4F">
        <w:rPr>
          <w:rFonts w:ascii="Times New Roman" w:hAnsi="Times New Roman" w:cs="Times New Roman"/>
          <w:sz w:val="28"/>
          <w:szCs w:val="28"/>
        </w:rPr>
        <w:t xml:space="preserve">Подробно (от половины до одной страницы) опишите один элемент из </w:t>
      </w:r>
      <w:r>
        <w:rPr>
          <w:rFonts w:ascii="Times New Roman" w:hAnsi="Times New Roman" w:cs="Times New Roman"/>
          <w:sz w:val="28"/>
          <w:szCs w:val="28"/>
        </w:rPr>
        <w:t>таблицы 1</w:t>
      </w:r>
      <w:r w:rsidR="006D7E4F">
        <w:rPr>
          <w:rFonts w:ascii="Times New Roman" w:hAnsi="Times New Roman" w:cs="Times New Roman"/>
          <w:sz w:val="28"/>
          <w:szCs w:val="28"/>
        </w:rPr>
        <w:t>, номер которого соответствует п</w:t>
      </w:r>
      <w:r w:rsidR="00C02340">
        <w:rPr>
          <w:rFonts w:ascii="Times New Roman" w:hAnsi="Times New Roman" w:cs="Times New Roman"/>
          <w:sz w:val="28"/>
          <w:szCs w:val="28"/>
        </w:rPr>
        <w:t>орядковому номеру первой буквы В</w:t>
      </w:r>
      <w:r w:rsidR="006D7E4F">
        <w:rPr>
          <w:rFonts w:ascii="Times New Roman" w:hAnsi="Times New Roman" w:cs="Times New Roman"/>
          <w:sz w:val="28"/>
          <w:szCs w:val="28"/>
        </w:rPr>
        <w:t>ашей фамилии.</w:t>
      </w:r>
      <w:r w:rsidR="00C02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0388" w:rsidRDefault="005C0388" w:rsidP="005C03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526"/>
        <w:gridCol w:w="3118"/>
        <w:gridCol w:w="1418"/>
        <w:gridCol w:w="3509"/>
      </w:tblGrid>
      <w:tr w:rsidR="00ED5C6A" w:rsidTr="00ED5C6A">
        <w:tc>
          <w:tcPr>
            <w:tcW w:w="797" w:type="pct"/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б</w:t>
            </w: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уква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фамилии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подробного описания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б</w:t>
            </w: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уква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фамилии</w:t>
            </w:r>
          </w:p>
        </w:tc>
        <w:tc>
          <w:tcPr>
            <w:tcW w:w="1833" w:type="pct"/>
          </w:tcPr>
          <w:p w:rsidR="00ED5C6A" w:rsidRPr="00ED5C6A" w:rsidRDefault="00ED5C6A" w:rsidP="00ED5C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подробного описания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ED5C6A" w:rsidRDefault="0054492A" w:rsidP="00ED5C6A">
            <w:pPr>
              <w:tabs>
                <w:tab w:val="left" w:pos="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sz w:val="28"/>
                <w:szCs w:val="28"/>
              </w:rPr>
              <w:t>Силовые трансформаторы, автотрансформаторы, шунтирующие реакторы.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Дизельные генераторы и другие аварийные источники энергии (на крупных и особо важных подстанциях).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708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Вводные конструкции для воздушных и кабельных линий электропередачи.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Системы защиты и автоматики.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Открытые (ОРУ) и закрытые (ЗРУ) распределительные устройства, включая: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Устройства релейной защиты и противоаварийной автоматики для силовых линий, трансформаторов, шин.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Системы и секции шин.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Автоматическая система управления.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Силовые выключатели.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телемеханического управления.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Разъединители.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технического и коммерческого учёта электроэнергии.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Измерительное оборудование (измерительные </w:t>
            </w:r>
            <w:r w:rsidRPr="00B22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трансформаторы тока и напряжения, измерительные приборы).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 xml:space="preserve">Система технологической связи энергосистемы и внутренней связи </w:t>
            </w:r>
            <w:r w:rsidRPr="002031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подстанции.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Оборудование ВЧ-связи между подстанциями (конденсаторы связи, ВЧ-заградители, фильтры присоединения).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заземления, включая заземлители и контур заземления.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Токоограничивающие, регулирующие устройства (конденсаторные батареи, реакторы, </w:t>
            </w:r>
            <w:proofErr w:type="spellStart"/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фазовращатели</w:t>
            </w:r>
            <w:proofErr w:type="spellEnd"/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 и пр.).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Молниезащитные</w:t>
            </w:r>
            <w:proofErr w:type="spellEnd"/>
            <w:r w:rsidRPr="00203134">
              <w:rPr>
                <w:rFonts w:ascii="Times New Roman" w:hAnsi="Times New Roman" w:cs="Times New Roman"/>
                <w:sz w:val="28"/>
                <w:szCs w:val="28"/>
              </w:rPr>
              <w:t xml:space="preserve"> сооружения.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Преобразователи частоты, рода тока (выпрямители).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Вспомогательные системы: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Система питания собственных нужд подстанции: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вентиляции, кондиционирования, обогрева.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Трансформаторы собственных нужд.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автоматического пожаротушения.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Щит переменного тока.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освещения территории.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Аккумуляторные батареи.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охранно-пожарной сигнализации, управления доступом.</w:t>
            </w:r>
          </w:p>
        </w:tc>
      </w:tr>
      <w:tr w:rsidR="0054492A" w:rsidTr="00ED5C6A">
        <w:tc>
          <w:tcPr>
            <w:tcW w:w="797" w:type="pct"/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54492A" w:rsidRPr="00B224A9" w:rsidRDefault="0054492A" w:rsidP="00ED5C6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Щит постоянного (оперативного) тока.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54492A" w:rsidRDefault="0054492A" w:rsidP="00ED5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33" w:type="pct"/>
          </w:tcPr>
          <w:p w:rsidR="0054492A" w:rsidRPr="00203134" w:rsidRDefault="0054492A" w:rsidP="0054492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технологического и охранного видеонаблюдения.</w:t>
            </w:r>
          </w:p>
        </w:tc>
      </w:tr>
    </w:tbl>
    <w:p w:rsidR="005C0388" w:rsidRDefault="005C0388" w:rsidP="005C038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4492A" w:rsidRDefault="0054492A" w:rsidP="0054492A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4492A">
        <w:rPr>
          <w:rFonts w:ascii="Times New Roman" w:hAnsi="Times New Roman" w:cs="Times New Roman"/>
          <w:sz w:val="28"/>
          <w:szCs w:val="28"/>
        </w:rPr>
        <w:t>Сформулир</w:t>
      </w:r>
      <w:r w:rsidR="004B32E0">
        <w:rPr>
          <w:rFonts w:ascii="Times New Roman" w:hAnsi="Times New Roman" w:cs="Times New Roman"/>
          <w:sz w:val="28"/>
          <w:szCs w:val="28"/>
        </w:rPr>
        <w:t>уйте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выводы по проделанной работе согласно цели и поставленных задач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4492A" w:rsidRDefault="0054492A" w:rsidP="0054492A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подстанции 110/10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ее место в электроэнергетической системе.</w:t>
      </w:r>
    </w:p>
    <w:p w:rsidR="0054492A" w:rsidRDefault="0054492A" w:rsidP="0054492A">
      <w:pPr>
        <w:pStyle w:val="a3"/>
        <w:numPr>
          <w:ilvl w:val="0"/>
          <w:numId w:val="1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Любой вывод в произвольной форме применительно к Вашему подробно описанному элементу.</w:t>
      </w:r>
    </w:p>
    <w:p w:rsidR="0054492A" w:rsidRPr="0054492A" w:rsidRDefault="0054492A" w:rsidP="0054492A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54492A">
        <w:rPr>
          <w:rFonts w:ascii="Times New Roman" w:hAnsi="Times New Roman" w:cs="Times New Roman"/>
          <w:sz w:val="28"/>
          <w:szCs w:val="28"/>
        </w:rPr>
        <w:t>Оформит</w:t>
      </w:r>
      <w:r w:rsidR="004B32E0">
        <w:rPr>
          <w:rFonts w:ascii="Times New Roman" w:hAnsi="Times New Roman" w:cs="Times New Roman"/>
          <w:sz w:val="28"/>
          <w:szCs w:val="28"/>
        </w:rPr>
        <w:t>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структуре, приведенной ниже, и прикрепить его в курс для проверки.</w:t>
      </w:r>
    </w:p>
    <w:p w:rsidR="0054492A" w:rsidRPr="00731846" w:rsidRDefault="005503EB" w:rsidP="00731846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54492A"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Структура отчета по проделанной работе</w:t>
      </w:r>
    </w:p>
    <w:p w:rsidR="0054492A" w:rsidRPr="0061554E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54492A" w:rsidRPr="007A7E33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92A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492A">
        <w:rPr>
          <w:rFonts w:ascii="Times New Roman" w:hAnsi="Times New Roman" w:cs="Times New Roman"/>
          <w:sz w:val="28"/>
          <w:szCs w:val="28"/>
        </w:rPr>
        <w:t>Кратко</w:t>
      </w:r>
      <w:r>
        <w:rPr>
          <w:rFonts w:ascii="Times New Roman" w:hAnsi="Times New Roman" w:cs="Times New Roman"/>
          <w:sz w:val="28"/>
          <w:szCs w:val="28"/>
        </w:rPr>
        <w:t>е описание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внешн</w:t>
      </w:r>
      <w:r w:rsidR="00731846">
        <w:rPr>
          <w:rFonts w:ascii="Times New Roman" w:hAnsi="Times New Roman" w:cs="Times New Roman"/>
          <w:sz w:val="28"/>
          <w:szCs w:val="28"/>
        </w:rPr>
        <w:t>его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вид</w:t>
      </w:r>
      <w:r w:rsidR="00731846">
        <w:rPr>
          <w:rFonts w:ascii="Times New Roman" w:hAnsi="Times New Roman" w:cs="Times New Roman"/>
          <w:sz w:val="28"/>
          <w:szCs w:val="28"/>
        </w:rPr>
        <w:t>а</w:t>
      </w:r>
      <w:r w:rsidRPr="0054492A">
        <w:rPr>
          <w:rFonts w:ascii="Times New Roman" w:hAnsi="Times New Roman" w:cs="Times New Roman"/>
          <w:sz w:val="28"/>
          <w:szCs w:val="28"/>
        </w:rPr>
        <w:t xml:space="preserve"> каждого обнаруженного и идентифицированного элемента </w:t>
      </w:r>
    </w:p>
    <w:p w:rsidR="0054492A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492A">
        <w:rPr>
          <w:rFonts w:ascii="Times New Roman" w:hAnsi="Times New Roman" w:cs="Times New Roman"/>
          <w:sz w:val="28"/>
          <w:szCs w:val="28"/>
        </w:rPr>
        <w:t xml:space="preserve">Подробное описание одного элемента из таблицы 1, номер которого соответствует порядковому номеру первой буквы Вашей фамилии. </w:t>
      </w:r>
    </w:p>
    <w:p w:rsidR="0054492A" w:rsidRDefault="0054492A" w:rsidP="0054492A">
      <w:pPr>
        <w:pStyle w:val="a3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FA23A7" w:rsidRDefault="00FA23A7" w:rsidP="005449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2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B7B"/>
    <w:multiLevelType w:val="hybridMultilevel"/>
    <w:tmpl w:val="2C9CB166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47883"/>
    <w:multiLevelType w:val="hybridMultilevel"/>
    <w:tmpl w:val="F6EAFA7A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95CFF"/>
    <w:multiLevelType w:val="hybridMultilevel"/>
    <w:tmpl w:val="6D386B8A"/>
    <w:lvl w:ilvl="0" w:tplc="0B52AC86">
      <w:start w:val="1"/>
      <w:numFmt w:val="bullet"/>
      <w:lvlText w:val=""/>
      <w:lvlJc w:val="left"/>
    </w:lvl>
    <w:lvl w:ilvl="1" w:tplc="FCAACAB4">
      <w:numFmt w:val="decimal"/>
      <w:lvlText w:val=""/>
      <w:lvlJc w:val="left"/>
    </w:lvl>
    <w:lvl w:ilvl="2" w:tplc="D188C3BA">
      <w:numFmt w:val="decimal"/>
      <w:lvlText w:val=""/>
      <w:lvlJc w:val="left"/>
    </w:lvl>
    <w:lvl w:ilvl="3" w:tplc="5C72150E">
      <w:numFmt w:val="decimal"/>
      <w:lvlText w:val=""/>
      <w:lvlJc w:val="left"/>
    </w:lvl>
    <w:lvl w:ilvl="4" w:tplc="256625C6">
      <w:numFmt w:val="decimal"/>
      <w:lvlText w:val=""/>
      <w:lvlJc w:val="left"/>
    </w:lvl>
    <w:lvl w:ilvl="5" w:tplc="71EA9080">
      <w:numFmt w:val="decimal"/>
      <w:lvlText w:val=""/>
      <w:lvlJc w:val="left"/>
    </w:lvl>
    <w:lvl w:ilvl="6" w:tplc="F93E5582">
      <w:numFmt w:val="decimal"/>
      <w:lvlText w:val=""/>
      <w:lvlJc w:val="left"/>
    </w:lvl>
    <w:lvl w:ilvl="7" w:tplc="E78ED664">
      <w:numFmt w:val="decimal"/>
      <w:lvlText w:val=""/>
      <w:lvlJc w:val="left"/>
    </w:lvl>
    <w:lvl w:ilvl="8" w:tplc="51406B00">
      <w:numFmt w:val="decimal"/>
      <w:lvlText w:val=""/>
      <w:lvlJc w:val="left"/>
    </w:lvl>
  </w:abstractNum>
  <w:abstractNum w:abstractNumId="3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AE8944A"/>
    <w:multiLevelType w:val="hybridMultilevel"/>
    <w:tmpl w:val="4F500EDC"/>
    <w:lvl w:ilvl="0" w:tplc="8B76B438">
      <w:start w:val="1"/>
      <w:numFmt w:val="bullet"/>
      <w:lvlText w:val=""/>
      <w:lvlJc w:val="left"/>
    </w:lvl>
    <w:lvl w:ilvl="1" w:tplc="7F6E1178">
      <w:numFmt w:val="decimal"/>
      <w:lvlText w:val=""/>
      <w:lvlJc w:val="left"/>
    </w:lvl>
    <w:lvl w:ilvl="2" w:tplc="6DC0EB68">
      <w:numFmt w:val="decimal"/>
      <w:lvlText w:val=""/>
      <w:lvlJc w:val="left"/>
    </w:lvl>
    <w:lvl w:ilvl="3" w:tplc="A19E9192">
      <w:numFmt w:val="decimal"/>
      <w:lvlText w:val=""/>
      <w:lvlJc w:val="left"/>
    </w:lvl>
    <w:lvl w:ilvl="4" w:tplc="33F816CE">
      <w:numFmt w:val="decimal"/>
      <w:lvlText w:val=""/>
      <w:lvlJc w:val="left"/>
    </w:lvl>
    <w:lvl w:ilvl="5" w:tplc="4E00A48C">
      <w:numFmt w:val="decimal"/>
      <w:lvlText w:val=""/>
      <w:lvlJc w:val="left"/>
    </w:lvl>
    <w:lvl w:ilvl="6" w:tplc="3162DBB4">
      <w:numFmt w:val="decimal"/>
      <w:lvlText w:val=""/>
      <w:lvlJc w:val="left"/>
    </w:lvl>
    <w:lvl w:ilvl="7" w:tplc="07908AC8">
      <w:numFmt w:val="decimal"/>
      <w:lvlText w:val=""/>
      <w:lvlJc w:val="left"/>
    </w:lvl>
    <w:lvl w:ilvl="8" w:tplc="7B305A60">
      <w:numFmt w:val="decimal"/>
      <w:lvlText w:val=""/>
      <w:lvlJc w:val="left"/>
    </w:lvl>
  </w:abstractNum>
  <w:abstractNum w:abstractNumId="5">
    <w:nsid w:val="2AEA14D3"/>
    <w:multiLevelType w:val="hybridMultilevel"/>
    <w:tmpl w:val="67B88E6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8394C"/>
    <w:multiLevelType w:val="hybridMultilevel"/>
    <w:tmpl w:val="523E7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3C3269"/>
    <w:multiLevelType w:val="hybridMultilevel"/>
    <w:tmpl w:val="5B9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F51520"/>
    <w:multiLevelType w:val="hybridMultilevel"/>
    <w:tmpl w:val="9AB45A08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222BF9"/>
    <w:multiLevelType w:val="hybridMultilevel"/>
    <w:tmpl w:val="4C608ED6"/>
    <w:lvl w:ilvl="0" w:tplc="4E70B4D4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224211A"/>
    <w:multiLevelType w:val="hybridMultilevel"/>
    <w:tmpl w:val="3F3C4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8043F3"/>
    <w:multiLevelType w:val="hybridMultilevel"/>
    <w:tmpl w:val="1A9A02F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C45E8"/>
    <w:multiLevelType w:val="hybridMultilevel"/>
    <w:tmpl w:val="DF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E957B6"/>
    <w:multiLevelType w:val="hybridMultilevel"/>
    <w:tmpl w:val="7AEE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D4253"/>
    <w:multiLevelType w:val="hybridMultilevel"/>
    <w:tmpl w:val="5A9696CE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B0DC51"/>
    <w:multiLevelType w:val="hybridMultilevel"/>
    <w:tmpl w:val="50FEB5F2"/>
    <w:lvl w:ilvl="0" w:tplc="7CA42524">
      <w:start w:val="1"/>
      <w:numFmt w:val="bullet"/>
      <w:lvlText w:val="и"/>
      <w:lvlJc w:val="left"/>
    </w:lvl>
    <w:lvl w:ilvl="1" w:tplc="5FC6827C">
      <w:numFmt w:val="decimal"/>
      <w:lvlText w:val=""/>
      <w:lvlJc w:val="left"/>
    </w:lvl>
    <w:lvl w:ilvl="2" w:tplc="5F500930">
      <w:numFmt w:val="decimal"/>
      <w:lvlText w:val=""/>
      <w:lvlJc w:val="left"/>
    </w:lvl>
    <w:lvl w:ilvl="3" w:tplc="B8AC42E0">
      <w:numFmt w:val="decimal"/>
      <w:lvlText w:val=""/>
      <w:lvlJc w:val="left"/>
    </w:lvl>
    <w:lvl w:ilvl="4" w:tplc="EA988A52">
      <w:numFmt w:val="decimal"/>
      <w:lvlText w:val=""/>
      <w:lvlJc w:val="left"/>
    </w:lvl>
    <w:lvl w:ilvl="5" w:tplc="FDC29C0A">
      <w:numFmt w:val="decimal"/>
      <w:lvlText w:val=""/>
      <w:lvlJc w:val="left"/>
    </w:lvl>
    <w:lvl w:ilvl="6" w:tplc="D3F4F64E">
      <w:numFmt w:val="decimal"/>
      <w:lvlText w:val=""/>
      <w:lvlJc w:val="left"/>
    </w:lvl>
    <w:lvl w:ilvl="7" w:tplc="B6AEC8B8">
      <w:numFmt w:val="decimal"/>
      <w:lvlText w:val=""/>
      <w:lvlJc w:val="left"/>
    </w:lvl>
    <w:lvl w:ilvl="8" w:tplc="B93CDE0A">
      <w:numFmt w:val="decimal"/>
      <w:lvlText w:val=""/>
      <w:lvlJc w:val="left"/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8"/>
  </w:num>
  <w:num w:numId="8">
    <w:abstractNumId w:val="14"/>
  </w:num>
  <w:num w:numId="9">
    <w:abstractNumId w:val="9"/>
  </w:num>
  <w:num w:numId="10">
    <w:abstractNumId w:val="1"/>
  </w:num>
  <w:num w:numId="11">
    <w:abstractNumId w:val="16"/>
  </w:num>
  <w:num w:numId="12">
    <w:abstractNumId w:val="10"/>
  </w:num>
  <w:num w:numId="13">
    <w:abstractNumId w:val="12"/>
  </w:num>
  <w:num w:numId="14">
    <w:abstractNumId w:val="15"/>
  </w:num>
  <w:num w:numId="15">
    <w:abstractNumId w:val="0"/>
  </w:num>
  <w:num w:numId="16">
    <w:abstractNumId w:val="7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0F"/>
    <w:rsid w:val="00014267"/>
    <w:rsid w:val="00015AB5"/>
    <w:rsid w:val="00071F5F"/>
    <w:rsid w:val="000C3232"/>
    <w:rsid w:val="000D5A1D"/>
    <w:rsid w:val="00136229"/>
    <w:rsid w:val="001A01DD"/>
    <w:rsid w:val="001A6B65"/>
    <w:rsid w:val="001F2269"/>
    <w:rsid w:val="0024776C"/>
    <w:rsid w:val="002D0BCB"/>
    <w:rsid w:val="00373FB0"/>
    <w:rsid w:val="003F0401"/>
    <w:rsid w:val="00425B6E"/>
    <w:rsid w:val="00454C46"/>
    <w:rsid w:val="004B32E0"/>
    <w:rsid w:val="004D12F0"/>
    <w:rsid w:val="004F5BB1"/>
    <w:rsid w:val="0054492A"/>
    <w:rsid w:val="005503EB"/>
    <w:rsid w:val="00556E52"/>
    <w:rsid w:val="005A558E"/>
    <w:rsid w:val="005C0388"/>
    <w:rsid w:val="00627F67"/>
    <w:rsid w:val="006D7E4F"/>
    <w:rsid w:val="00731846"/>
    <w:rsid w:val="00753B55"/>
    <w:rsid w:val="00852725"/>
    <w:rsid w:val="00881EA3"/>
    <w:rsid w:val="00921548"/>
    <w:rsid w:val="00943F3C"/>
    <w:rsid w:val="00993590"/>
    <w:rsid w:val="009D3F4D"/>
    <w:rsid w:val="009E46C7"/>
    <w:rsid w:val="00A30E2F"/>
    <w:rsid w:val="00AA03E3"/>
    <w:rsid w:val="00AC65F9"/>
    <w:rsid w:val="00AD4C53"/>
    <w:rsid w:val="00B74490"/>
    <w:rsid w:val="00BC197F"/>
    <w:rsid w:val="00BE53D1"/>
    <w:rsid w:val="00C02340"/>
    <w:rsid w:val="00C3520F"/>
    <w:rsid w:val="00CC0C87"/>
    <w:rsid w:val="00CE36BA"/>
    <w:rsid w:val="00ED5C6A"/>
    <w:rsid w:val="00F36BFF"/>
    <w:rsid w:val="00FA23A7"/>
    <w:rsid w:val="00FE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0D5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D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0D5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D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A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AAA39-B7B3-460E-8113-EC506012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Мананникова</cp:lastModifiedBy>
  <cp:revision>8</cp:revision>
  <dcterms:created xsi:type="dcterms:W3CDTF">2018-11-27T05:59:00Z</dcterms:created>
  <dcterms:modified xsi:type="dcterms:W3CDTF">2018-12-10T12:56:00Z</dcterms:modified>
</cp:coreProperties>
</file>