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B382" w14:textId="77777777" w:rsidR="00AA47D1" w:rsidRPr="00AA47D1" w:rsidRDefault="00AA47D1" w:rsidP="00AA47D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A47D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Цель и задачи работы</w:t>
      </w:r>
    </w:p>
    <w:p w14:paraId="4DCE5B77" w14:textId="77777777" w:rsidR="00AA47D1" w:rsidRPr="00AA47D1" w:rsidRDefault="00AA47D1" w:rsidP="00AA47D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Изучение функционирования программных датчиков псевдослучайных чисел. Проверка качества генератора случайных чисел.</w:t>
      </w:r>
    </w:p>
    <w:p w14:paraId="5345247D" w14:textId="77777777" w:rsidR="00AA47D1" w:rsidRPr="00AA47D1" w:rsidRDefault="00AA47D1" w:rsidP="00AA47D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A47D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Основы теории</w:t>
      </w:r>
    </w:p>
    <w:p w14:paraId="1E95BB76" w14:textId="77777777" w:rsidR="00AA47D1" w:rsidRPr="00AA47D1" w:rsidRDefault="00AA47D1" w:rsidP="00AA47D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При построении стохастических имитационных моделей необходимо обеспечить возможность генерирования случайных величин. Для этой цели используются случайные числа, равномерно распределённые в интервале [0,1]. Естественно, что, если имитационная модель просчитывается на ЭВМ, необходимо:</w:t>
      </w:r>
    </w:p>
    <w:p w14:paraId="71454E7E" w14:textId="77777777" w:rsidR="00AA47D1" w:rsidRPr="00AA47D1" w:rsidRDefault="00AA47D1" w:rsidP="00AA47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получить равномерно распределённые случайные числа;</w:t>
      </w:r>
    </w:p>
    <w:p w14:paraId="0AE1338F" w14:textId="77777777" w:rsidR="00AA47D1" w:rsidRPr="00AA47D1" w:rsidRDefault="00AA47D1" w:rsidP="00AA47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использовать эти случайные числа для генерации случайных величин с требуемыми характеристиками.</w:t>
      </w:r>
    </w:p>
    <w:p w14:paraId="7C83AB1E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Следует заметить, что получить на ЭВМ случайное число, равномерно распределённые в интервале [0,1], строго говоря, в принципе невозможно из-за конечной разрядности любой ЭВМ. Однако отличие получаемых реализаций случайной величины от реализации величины равномерно распределённой оказывается незначительным для ЭВМ с высокой разрядностью.</w:t>
      </w:r>
    </w:p>
    <w:p w14:paraId="6248AA9D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Методы получения на ЭВМ значений случайной величины, равномерно распределённой в интервале [0,1], можно разделить на три большие группы:</w:t>
      </w:r>
    </w:p>
    <w:p w14:paraId="18C627AC" w14:textId="77777777" w:rsidR="00AA47D1" w:rsidRPr="00AA47D1" w:rsidRDefault="00AA47D1" w:rsidP="00AA47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Использование физических датчиков (генераторов)  случайных чисел.</w:t>
      </w:r>
    </w:p>
    <w:p w14:paraId="04ECB4C6" w14:textId="77777777" w:rsidR="00AA47D1" w:rsidRPr="00AA47D1" w:rsidRDefault="00AA47D1" w:rsidP="00AA47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Использование таблиц случайных чисел.</w:t>
      </w:r>
    </w:p>
    <w:p w14:paraId="07DFC7C1" w14:textId="77777777" w:rsidR="00AA47D1" w:rsidRPr="00AA47D1" w:rsidRDefault="00AA47D1" w:rsidP="00AA47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Получение псевдослучайных чисел.</w:t>
      </w:r>
    </w:p>
    <w:p w14:paraId="2EFEF6F4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Первая группа методов основана на использовании специальных устройств, сопрягаемых с ЭВМ и являющихся источником собственно случайности. В качестве таких устройств могут использоваться генераторы шума, источники радиоактивного излучения и т.д. С помощью подобных устройств разрядная сетка машин заполняется набором независимых значений случайных двоичных чисел.</w:t>
      </w:r>
    </w:p>
    <w:p w14:paraId="0654BF31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Вторая группа методов получения случайных чисел на ЭВМ связана с использованием таблиц случайных чисел. Подобные таблицы составляются с помощью специальных технических устройств – "электронных рулеток" и могут иметь очень большой объём.</w:t>
      </w:r>
    </w:p>
    <w:p w14:paraId="7C377863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Основной недостаток использования таблиц случайных чисел при статическом моделировании на ЭВМ – большая загрузка памяти вычислительной машины. В оперативной памяти такие таблицы обычно не располагаются ввиду их слишком большого объёма, а размещение их на внешних накопителях существенно снижает быстродействие ЭВМ. Поэтому таблицы случайных чисел очень редко используются при моделировании на ЭВМ.</w:t>
      </w:r>
    </w:p>
    <w:p w14:paraId="77127A01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Третья группа методов получения псевдослучайных чисел основана на использовании специальных алгоритмов генерации псевдослучайных последовательностей чисел. Подобные алгоритмы имеют рекуррентную структуру и жёстко детерминированы. Задав начальные значения последовательности, мы однозначно определим все её элементы. Однако полученный на выходе генератора массив чисел можно в принципе рассматривать как совокупность реализаций случайной величины. Именно поэтому последовательности, полученные с помощью таких алгоритмов, называют псевдослучайными и обращаются с ними как с массивами реализаций случайной величины, используя для их анализа все методы математической статистики.</w:t>
      </w:r>
    </w:p>
    <w:p w14:paraId="1ADF64F0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Объём массива чисел псевдослучайной последовательности всегда ограничен. В любой ЭВМ с конечной разрядностью 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N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число возможных значений величины, лежащей в интервале [0,1], составляет 2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:lang w:eastAsia="ru-RU"/>
          <w14:ligatures w14:val="none"/>
        </w:rPr>
        <w:t>N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vertAlign w:val="superscript"/>
          <w:lang w:eastAsia="ru-RU"/>
          <w14:ligatures w14:val="none"/>
        </w:rPr>
        <w:t>-1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(один разряд знаковый). Следовательно, в последовательности чисел 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R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n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рано или поздно появится такое число 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R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L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 (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≤ 2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:lang w:eastAsia="ru-RU"/>
          <w14:ligatures w14:val="none"/>
        </w:rPr>
        <w:t>N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vertAlign w:val="superscript"/>
          <w:lang w:eastAsia="ru-RU"/>
          <w14:ligatures w14:val="none"/>
        </w:rPr>
        <w:t>-1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которое уже там было. Начиная с этого числа, все предыдущие числа последовательности  начнут повторяться.</w:t>
      </w:r>
    </w:p>
    <w:p w14:paraId="0730064F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Таким образом, массив получаемых чисел псевдослучайной последовательности ограничен величиной </w:t>
      </w:r>
      <w:r w:rsidRPr="00AA47D1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L</w:t>
      </w: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отрезком апериодичности. Длина отрезка апериодичности зависит от метода генерации чисел и от типа ЭВМ, на которой этот генератор реализуется.</w:t>
      </w:r>
    </w:p>
    <w:p w14:paraId="586EC43D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 настоящему времени разработано довольно много генераторов псевдослучайных чисел. Рассмотрим некоторые наиболее известные из них.</w:t>
      </w:r>
    </w:p>
    <w:p w14:paraId="2C6B3333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Мультипликативный конгруэнтный метод</w:t>
      </w:r>
    </w:p>
    <w:p w14:paraId="2797F99B" w14:textId="77777777" w:rsidR="00AA47D1" w:rsidRPr="00AA47D1" w:rsidRDefault="00AA47D1" w:rsidP="00AA47D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Метод представляет собой арифметическую процедуру для генерирования конечной последовательности равномерно распределённых чисел. Основная формула метода имеет вид:</w:t>
      </w:r>
    </w:p>
    <w:p w14:paraId="5BBC4B3F" w14:textId="4947229E" w:rsidR="00462128" w:rsidRDefault="00AA47D1">
      <w:r>
        <w:rPr>
          <w:noProof/>
        </w:rPr>
        <w:drawing>
          <wp:inline distT="0" distB="0" distL="0" distR="0" wp14:anchorId="4907D0AE" wp14:editId="3C5C29E4">
            <wp:extent cx="7020560" cy="5652135"/>
            <wp:effectExtent l="0" t="0" r="8890" b="5715"/>
            <wp:docPr id="1540434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340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65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C7D4B" w14:textId="5DF8C927" w:rsidR="00AA47D1" w:rsidRDefault="00AA47D1">
      <w:r>
        <w:rPr>
          <w:noProof/>
        </w:rPr>
        <w:lastRenderedPageBreak/>
        <w:drawing>
          <wp:inline distT="0" distB="0" distL="0" distR="0" wp14:anchorId="2C49C23F" wp14:editId="5CF373D6">
            <wp:extent cx="7020560" cy="4939030"/>
            <wp:effectExtent l="0" t="0" r="8890" b="0"/>
            <wp:docPr id="2127400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4009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2E8FA" w14:textId="77777777" w:rsidR="00AA47D1" w:rsidRDefault="00AA47D1" w:rsidP="00AA47D1">
      <w:pPr>
        <w:pStyle w:val="Heading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Объекты и средства исследования</w:t>
      </w:r>
    </w:p>
    <w:p w14:paraId="31D07F69" w14:textId="77777777" w:rsidR="00AA47D1" w:rsidRDefault="00AA47D1" w:rsidP="00AA47D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Объектами исследования в лабораторной работе является  генератор случайных чисел (термин "псевдослучайность" редко используется при практическом моделировании). Алгоритмы реализации генераторов приведены в приложении. В дальнейшем будем называть их датчиками случайных чисел.</w:t>
      </w:r>
    </w:p>
    <w:p w14:paraId="26B4A8A7" w14:textId="77777777" w:rsidR="00AA47D1" w:rsidRDefault="00AA47D1" w:rsidP="00AA47D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Датчик, построенный на основе мультипликативного конгруэнтного метода, реализован в виде алгоритма RANDU (см. рис. П1). Для получения случайных чисел следует использовать обращение RANDU(</w:t>
      </w:r>
      <w:r>
        <w:rPr>
          <w:rStyle w:val="form"/>
          <w:i/>
          <w:iCs/>
          <w:color w:val="000000"/>
          <w:sz w:val="26"/>
          <w:szCs w:val="26"/>
        </w:rPr>
        <w:t>IX</w:t>
      </w:r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Style w:val="form"/>
          <w:i/>
          <w:iCs/>
          <w:color w:val="000000"/>
          <w:sz w:val="26"/>
          <w:szCs w:val="26"/>
        </w:rPr>
        <w:t>IY</w:t>
      </w:r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Fonts w:ascii="Arial" w:hAnsi="Arial" w:cs="Arial"/>
          <w:color w:val="000000"/>
          <w:sz w:val="21"/>
          <w:szCs w:val="21"/>
        </w:rPr>
        <w:t>), где </w:t>
      </w:r>
      <w:r>
        <w:rPr>
          <w:rStyle w:val="form"/>
          <w:i/>
          <w:iCs/>
          <w:color w:val="000000"/>
          <w:sz w:val="26"/>
          <w:szCs w:val="26"/>
        </w:rPr>
        <w:t>IX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IY</w:t>
      </w:r>
      <w:r>
        <w:rPr>
          <w:rFonts w:ascii="Arial" w:hAnsi="Arial" w:cs="Arial"/>
          <w:color w:val="000000"/>
          <w:sz w:val="21"/>
          <w:szCs w:val="21"/>
        </w:rPr>
        <w:t>-текушие случайные целые числа;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Fonts w:ascii="Arial" w:hAnsi="Arial" w:cs="Arial"/>
          <w:color w:val="000000"/>
          <w:sz w:val="21"/>
          <w:szCs w:val="21"/>
        </w:rPr>
        <w:t>-случайное число с плавающей точкой. Перед первым обращением к подпрограмме обычно ставится оператор </w:t>
      </w:r>
      <w:r>
        <w:rPr>
          <w:rStyle w:val="form"/>
          <w:i/>
          <w:iCs/>
          <w:color w:val="000000"/>
          <w:sz w:val="26"/>
          <w:szCs w:val="26"/>
        </w:rPr>
        <w:t>IX</w:t>
      </w:r>
      <w:r>
        <w:rPr>
          <w:rFonts w:ascii="Arial" w:hAnsi="Arial" w:cs="Arial"/>
          <w:color w:val="000000"/>
          <w:sz w:val="21"/>
          <w:szCs w:val="21"/>
        </w:rPr>
        <w:t>=748965373. При использовании встроенной в математическое обеспечение ЭВМ функции RANDOM отсутствие параметров обеспечивает генерацию действительных случайных чисел в диапазоне [0..1], а при заданных параметрах в диапазоне [а..в]. Все вычисления проводятся на ЭВМ с 32-разрядным словом с использованием универсального языка программирования (Фортран, Паскаль, Си и т.п.)  (Типичные средства – ПЭВМ с 32 или 64 разрядной FAT).</w:t>
      </w:r>
    </w:p>
    <w:p w14:paraId="175166A4" w14:textId="77777777" w:rsidR="00AA47D1" w:rsidRPr="00AA47D1" w:rsidRDefault="00AA47D1" w:rsidP="00AA47D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A47D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Подготовка к работе</w:t>
      </w:r>
    </w:p>
    <w:p w14:paraId="28DB6192" w14:textId="77777777" w:rsidR="00AA47D1" w:rsidRPr="00AA47D1" w:rsidRDefault="00AA47D1" w:rsidP="00AA47D1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Ознакомится с методами генерации псевдослучайных чисел.</w:t>
      </w:r>
    </w:p>
    <w:p w14:paraId="033AD62A" w14:textId="77777777" w:rsidR="00AA47D1" w:rsidRPr="00AA47D1" w:rsidRDefault="00AA47D1" w:rsidP="00AA47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Ознакомится с методами проверки качества датчиков случайных чисел. Обратить  внимание  на  использование критерия хи - квадрат.</w:t>
      </w:r>
    </w:p>
    <w:p w14:paraId="0336BE9C" w14:textId="77777777" w:rsidR="00AA47D1" w:rsidRPr="00AA47D1" w:rsidRDefault="00AA47D1" w:rsidP="00AA47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Изучить работу программного датчика случайных чисел, приведённого в приложении.</w:t>
      </w:r>
    </w:p>
    <w:p w14:paraId="663B26BC" w14:textId="77777777" w:rsidR="00AA47D1" w:rsidRPr="00AA47D1" w:rsidRDefault="00AA47D1" w:rsidP="00AA47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Повторить основные конструкции и операторы используемого языка программирования и методы работы в среде автоматизации программирования.</w:t>
      </w:r>
    </w:p>
    <w:p w14:paraId="2E2B58B6" w14:textId="32E0EF18" w:rsidR="00AA47D1" w:rsidRDefault="00AA47D1">
      <w:r>
        <w:rPr>
          <w:noProof/>
        </w:rPr>
        <w:lastRenderedPageBreak/>
        <w:drawing>
          <wp:inline distT="0" distB="0" distL="0" distR="0" wp14:anchorId="7A412F87" wp14:editId="49A6C58C">
            <wp:extent cx="7020560" cy="5935980"/>
            <wp:effectExtent l="0" t="0" r="8890" b="7620"/>
            <wp:docPr id="924830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300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7CD0A" w14:textId="77777777" w:rsidR="00AA47D1" w:rsidRPr="00AA47D1" w:rsidRDefault="00AA47D1" w:rsidP="00AA47D1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AA47D1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6. Контрольные вопросы</w:t>
      </w:r>
    </w:p>
    <w:p w14:paraId="6251E760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Какие существуют способы получения случайных чисел?</w:t>
      </w:r>
    </w:p>
    <w:p w14:paraId="7B26398B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псевдослучайные числа?</w:t>
      </w:r>
    </w:p>
    <w:p w14:paraId="047A8A60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чём заключается сущность мультипликативного конгруэнтного метода формирования последовательности равномерно распределённых случайных чисел?</w:t>
      </w:r>
    </w:p>
    <w:p w14:paraId="6C1B4888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чём состоят особенности смешанных конгруэнтных методов генерации псевдослучайных чисел?</w:t>
      </w:r>
    </w:p>
    <w:p w14:paraId="6DBA8A6E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Какие тесты используются для проверки генераторов случайных чисел? Объяснить метод, основанный на использовании критерия хи-квадрат?</w:t>
      </w:r>
    </w:p>
    <w:p w14:paraId="285D9613" w14:textId="77777777" w:rsidR="00AA47D1" w:rsidRPr="00AA47D1" w:rsidRDefault="00AA47D1" w:rsidP="00AA47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AA47D1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Отметить преимущества и недостатки изученного датчика.</w:t>
      </w:r>
    </w:p>
    <w:p w14:paraId="697C5F02" w14:textId="0F579A43" w:rsidR="00AA47D1" w:rsidRDefault="00AA47D1">
      <w:r>
        <w:rPr>
          <w:noProof/>
        </w:rPr>
        <w:lastRenderedPageBreak/>
        <w:drawing>
          <wp:inline distT="0" distB="0" distL="0" distR="0" wp14:anchorId="2EC5B6B6" wp14:editId="2A4CFF90">
            <wp:extent cx="7020560" cy="3114675"/>
            <wp:effectExtent l="0" t="0" r="8890" b="9525"/>
            <wp:docPr id="611300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002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42171" w14:textId="77777777" w:rsidR="00AA47D1" w:rsidRDefault="00AA47D1"/>
    <w:sectPr w:rsidR="00AA47D1" w:rsidSect="002F7FEB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3373D"/>
    <w:multiLevelType w:val="multilevel"/>
    <w:tmpl w:val="C3181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E43EA3"/>
    <w:multiLevelType w:val="multilevel"/>
    <w:tmpl w:val="468A9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A5677"/>
    <w:multiLevelType w:val="multilevel"/>
    <w:tmpl w:val="BF385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65FD0"/>
    <w:multiLevelType w:val="multilevel"/>
    <w:tmpl w:val="092AE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5662508">
    <w:abstractNumId w:val="1"/>
  </w:num>
  <w:num w:numId="2" w16cid:durableId="852646348">
    <w:abstractNumId w:val="0"/>
  </w:num>
  <w:num w:numId="3" w16cid:durableId="1125152673">
    <w:abstractNumId w:val="2"/>
  </w:num>
  <w:num w:numId="4" w16cid:durableId="789518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B8"/>
    <w:rsid w:val="002F7FEB"/>
    <w:rsid w:val="00462128"/>
    <w:rsid w:val="009E3FB8"/>
    <w:rsid w:val="00AA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F069"/>
  <w15:chartTrackingRefBased/>
  <w15:docId w15:val="{04A35C7D-4D31-4F75-B132-8377F412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A47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7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AA4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AA47D1"/>
  </w:style>
  <w:style w:type="character" w:styleId="Strong">
    <w:name w:val="Strong"/>
    <w:basedOn w:val="DefaultParagraphFont"/>
    <w:uiPriority w:val="22"/>
    <w:qFormat/>
    <w:rsid w:val="00AA4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62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22733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3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107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5761787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0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2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414627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06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60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21985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929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64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86403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2024-03-05T07:18:00Z</dcterms:created>
  <dcterms:modified xsi:type="dcterms:W3CDTF">2024-03-05T07:20:00Z</dcterms:modified>
</cp:coreProperties>
</file>