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4C00" w14:textId="77777777" w:rsidR="00470602" w:rsidRPr="00470602" w:rsidRDefault="00470602" w:rsidP="0047060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470602">
        <w:rPr>
          <w:rFonts w:ascii="Arial" w:eastAsia="Times New Roman" w:hAnsi="Arial" w:cs="Arial"/>
          <w:b/>
          <w:bCs/>
          <w:color w:val="FFFFFF"/>
          <w:kern w:val="36"/>
          <w:sz w:val="36"/>
          <w:szCs w:val="36"/>
          <w:lang w:eastAsia="ru-RU"/>
          <w14:ligatures w14:val="none"/>
        </w:rPr>
        <w:t>Лабораторная работа №1. Структуры данных в трансляторах</w:t>
      </w:r>
    </w:p>
    <w:p w14:paraId="73484DC0" w14:textId="77777777" w:rsidR="00470602" w:rsidRPr="00470602" w:rsidRDefault="00470602" w:rsidP="0047060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1.1. Цель работы</w:t>
      </w:r>
    </w:p>
    <w:p w14:paraId="37DBAFF8"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Ознакомление и освоение приемов работы с различными информационными структурами используемыми в трансляторах.</w:t>
      </w:r>
    </w:p>
    <w:p w14:paraId="231C5F49"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1.2. Теоретические положения</w:t>
      </w:r>
    </w:p>
    <w:p w14:paraId="1280274C"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обычно разделяются на две главные группы – скаляры и структуры. К скалярам относятся числа, коды, флаги, слова. К структурам – массивы, стеки, таблицы, сети, очереди и пр. Структуры формируются из скалярных данных, сгруппированных в соответствии с определенными отношениями. Причем следует различать структуры данных и структуры хранения.</w:t>
      </w:r>
    </w:p>
    <w:p w14:paraId="597055CA"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Структуры данных</w:t>
      </w:r>
      <w:r>
        <w:rPr>
          <w:rFonts w:ascii="Arial" w:hAnsi="Arial" w:cs="Arial"/>
          <w:color w:val="000000"/>
          <w:sz w:val="21"/>
          <w:szCs w:val="21"/>
        </w:rPr>
        <w:t> – это организованные совокупности данных, определяемые правилами, которые устанавливают отношения между элементами.</w:t>
      </w:r>
    </w:p>
    <w:p w14:paraId="459815A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общем случае каждый элемент структуры в свою очередь может быть некоторой структурой. Таким образом, взаимоотношения между терминальными элементами данных могут иметь очень сложный вид. Отношения между элементами информационной структуры организуются различными способами. Иногда структуры данных называют логическими структурами, чтобы акцентировать то обстоятельство, что структуры данных воспринимаются пользователем не совсем так, как данные расположены в памяти.</w:t>
      </w:r>
    </w:p>
    <w:p w14:paraId="76837763"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Способ хранения структур данных в памяти называется структурой хранения. При проектировании трансляторов наиболее часто используются такие структуры данных, как строка, массив, очередь, стек, двоичное дерево и ориентированный граф.</w:t>
      </w:r>
    </w:p>
    <w:p w14:paraId="2C881B5C"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Строка</w:t>
      </w:r>
      <w:r>
        <w:rPr>
          <w:rFonts w:ascii="Arial" w:hAnsi="Arial" w:cs="Arial"/>
          <w:color w:val="000000"/>
          <w:sz w:val="21"/>
          <w:szCs w:val="21"/>
        </w:rPr>
        <w:t> – это одномерный набор данных одного типа, каждый из которых имеет своего предшественника и последователя (за исключением первого и последнего элемента строки).</w:t>
      </w:r>
    </w:p>
    <w:p w14:paraId="7C8E5EC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Доступ к </w:t>
      </w:r>
      <w:r>
        <w:rPr>
          <w:rStyle w:val="form"/>
          <w:i/>
          <w:iCs/>
          <w:color w:val="000000"/>
          <w:sz w:val="26"/>
          <w:szCs w:val="26"/>
        </w:rPr>
        <w:t>i</w:t>
      </w:r>
      <w:r>
        <w:rPr>
          <w:rFonts w:ascii="Arial" w:hAnsi="Arial" w:cs="Arial"/>
          <w:color w:val="000000"/>
          <w:sz w:val="21"/>
          <w:szCs w:val="21"/>
        </w:rPr>
        <w:t>-тому элементу возможен только после просмотра предыдущих </w:t>
      </w:r>
      <w:r>
        <w:rPr>
          <w:rStyle w:val="form"/>
          <w:i/>
          <w:iCs/>
          <w:color w:val="000000"/>
          <w:sz w:val="26"/>
          <w:szCs w:val="26"/>
        </w:rPr>
        <w:t>i</w:t>
      </w:r>
      <w:r>
        <w:rPr>
          <w:rFonts w:ascii="Arial" w:hAnsi="Arial" w:cs="Arial"/>
          <w:color w:val="000000"/>
          <w:sz w:val="21"/>
          <w:szCs w:val="21"/>
        </w:rPr>
        <w:t>-1 элементов.</w:t>
      </w:r>
    </w:p>
    <w:p w14:paraId="7CD6E7A2"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Массив</w:t>
      </w:r>
      <w:r>
        <w:rPr>
          <w:rFonts w:ascii="Arial" w:hAnsi="Arial" w:cs="Arial"/>
          <w:color w:val="000000"/>
          <w:sz w:val="21"/>
          <w:szCs w:val="21"/>
        </w:rPr>
        <w:t> – набор элементов одного типа, с каждым из которых связан упорядоченный набор целых чисел, называемых индексами, которые однозначно определяют место элемента в массиве.</w:t>
      </w:r>
    </w:p>
    <w:p w14:paraId="5B812F0E"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Каждому элементу массива может соответствовать один, два, три и более индексов, в таком случае говорят об одномерном, двумерном, трехмерном и т. д. массиве, </w:t>
      </w:r>
      <w:r>
        <w:rPr>
          <w:rStyle w:val="form"/>
          <w:i/>
          <w:iCs/>
          <w:color w:val="000000"/>
          <w:sz w:val="26"/>
          <w:szCs w:val="26"/>
        </w:rPr>
        <w:t>n</w:t>
      </w:r>
      <w:r>
        <w:rPr>
          <w:rFonts w:ascii="Arial" w:hAnsi="Arial" w:cs="Arial"/>
          <w:color w:val="000000"/>
          <w:sz w:val="21"/>
          <w:szCs w:val="21"/>
        </w:rPr>
        <w:t>-мерным массивом будет называться массив, у которого элемент определяется </w:t>
      </w:r>
      <w:r>
        <w:rPr>
          <w:rStyle w:val="form"/>
          <w:i/>
          <w:iCs/>
          <w:color w:val="000000"/>
          <w:sz w:val="26"/>
          <w:szCs w:val="26"/>
        </w:rPr>
        <w:t>n</w:t>
      </w:r>
      <w:r>
        <w:rPr>
          <w:rFonts w:ascii="Arial" w:hAnsi="Arial" w:cs="Arial"/>
          <w:color w:val="000000"/>
          <w:sz w:val="21"/>
          <w:szCs w:val="21"/>
        </w:rPr>
        <w:t> индексами.</w:t>
      </w:r>
    </w:p>
    <w:p w14:paraId="05F71A02"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Таблица</w:t>
      </w:r>
      <w:r>
        <w:rPr>
          <w:rFonts w:ascii="Arial" w:hAnsi="Arial" w:cs="Arial"/>
          <w:color w:val="000000"/>
          <w:sz w:val="21"/>
          <w:szCs w:val="21"/>
        </w:rPr>
        <w:t> – массив структур, причем чаще всего – массив одномерный.</w:t>
      </w:r>
    </w:p>
    <w:p w14:paraId="73AD841B"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Индекс указывает на структуру, обычно на ключевой элемент структуры. Между индексом и ключом структуры существует зависимость, что позволяет быстро находить нужную структуру (строку таблицы). Таблицы бывают либо упорядочены (в возрастающем или убывающем порядке значения ключа), либо между индексом и ключом структуры устанавливается функциональная зависимость (подбирается функция преобразования ключа в индекс). Последний способ доступа называется хешированием, а функция – хеш-функцией.</w:t>
      </w:r>
    </w:p>
    <w:p w14:paraId="62B207A7"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Очередь</w:t>
      </w:r>
      <w:r>
        <w:rPr>
          <w:rFonts w:ascii="Arial" w:hAnsi="Arial" w:cs="Arial"/>
          <w:color w:val="000000"/>
          <w:sz w:val="21"/>
          <w:szCs w:val="21"/>
        </w:rPr>
        <w:t> – одномерный динамически изменяемый массив элементов некоторого типа.</w:t>
      </w:r>
    </w:p>
    <w:p w14:paraId="62DC77A5"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Новый элемент в очередь добавляется всегда к одному и тому же концу массива (к </w:t>
      </w:r>
      <w:r>
        <w:rPr>
          <w:rStyle w:val="form"/>
          <w:i/>
          <w:iCs/>
          <w:color w:val="000000"/>
          <w:sz w:val="26"/>
          <w:szCs w:val="26"/>
        </w:rPr>
        <w:t>i</w:t>
      </w:r>
      <w:r>
        <w:rPr>
          <w:rFonts w:ascii="Arial" w:hAnsi="Arial" w:cs="Arial"/>
          <w:color w:val="000000"/>
          <w:sz w:val="21"/>
          <w:szCs w:val="21"/>
        </w:rPr>
        <w:t>+1, если в массиве уже было </w:t>
      </w:r>
      <w:r>
        <w:rPr>
          <w:rStyle w:val="form"/>
          <w:i/>
          <w:iCs/>
          <w:color w:val="000000"/>
          <w:sz w:val="26"/>
          <w:szCs w:val="26"/>
        </w:rPr>
        <w:t>i</w:t>
      </w:r>
      <w:r>
        <w:rPr>
          <w:rFonts w:ascii="Arial" w:hAnsi="Arial" w:cs="Arial"/>
          <w:color w:val="000000"/>
          <w:sz w:val="21"/>
          <w:szCs w:val="21"/>
        </w:rPr>
        <w:t> элементов) обрабатывается (удаляется из очереди) элемент с другого конца очереди, т.е. с первого. Таким образом, для обработки элементов очереди используется принцип FIFO (первым пришел, первым ушел).</w:t>
      </w:r>
    </w:p>
    <w:p w14:paraId="3EE6D6F3"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lastRenderedPageBreak/>
        <w:t>Стек</w:t>
      </w:r>
      <w:r>
        <w:rPr>
          <w:rFonts w:ascii="Arial" w:hAnsi="Arial" w:cs="Arial"/>
          <w:color w:val="000000"/>
          <w:sz w:val="21"/>
          <w:szCs w:val="21"/>
        </w:rPr>
        <w:t> – структура данных, которая отличается от очереди тем, что для его элементов используется принцип обработки LIFO (последним пришел, первым ушел).</w:t>
      </w:r>
    </w:p>
    <w:p w14:paraId="38D0F23B"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Дерево</w:t>
      </w:r>
      <w:r>
        <w:rPr>
          <w:rFonts w:ascii="Arial" w:hAnsi="Arial" w:cs="Arial"/>
          <w:color w:val="000000"/>
          <w:sz w:val="21"/>
          <w:szCs w:val="21"/>
        </w:rPr>
        <w:t> – структура данных, состоящая из набора вершин, каждая из которых содержит не только данные, но и указатели на вершины нижнего уровня.</w:t>
      </w:r>
    </w:p>
    <w:p w14:paraId="42E9A5FD"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могут иметь любой вид, а указатели представляют собой адрес нижестоящей вершины.</w:t>
      </w:r>
    </w:p>
    <w:p w14:paraId="1891AB9C"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Указателей может быть любое количество. Если указателей у каждой вершины не больше двух – дерево называется бинарным. Единственная вершина самого верхнего уровня называется "корнем". Терминальные вершины в этом случае называют листьями. На каждую вершину кроме корня указывает лишь одна вершина верхнего уровня. Поэтому существует единственный путь от корня до вершины. Листья представляют собой элементы внешние по отношению к дереву. С помощью деревьев легко устанавливаются иерархические отношения между данными.</w:t>
      </w:r>
    </w:p>
    <w:p w14:paraId="27714B34"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Ориентированный граф</w:t>
      </w:r>
      <w:r>
        <w:rPr>
          <w:rFonts w:ascii="Arial" w:hAnsi="Arial" w:cs="Arial"/>
          <w:color w:val="000000"/>
          <w:sz w:val="21"/>
          <w:szCs w:val="21"/>
        </w:rPr>
        <w:t> – это структура подобная дереву, но отличающаяся от дерева тем, что на каждую вершину может указывать более чем одна вершина.</w:t>
      </w:r>
    </w:p>
    <w:p w14:paraId="405EC0F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Причем вершина может иметь указатель на себя. Если в таком пути есть другие вершины, то путь называют "циклом", если в таком пути вершин других нет, то его называют петлей.</w:t>
      </w:r>
    </w:p>
    <w:p w14:paraId="0E1D8A9E"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Конкретные структуры данных могут быть представлены в памяти ЭВМ различными способами и хранятся в виде так называемых структур хранения. Способы представления различаются временем доступа к различным элементам, допустимым объемом, возможностями модификации элементов данных, эффективностью использования ОП.</w:t>
      </w:r>
    </w:p>
    <w:p w14:paraId="1E5B7C6F"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практике применяются следующие структуры хранения – вектор, список и сеть.</w:t>
      </w:r>
    </w:p>
    <w:p w14:paraId="36C1682B"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Вектор</w:t>
      </w:r>
      <w:r>
        <w:rPr>
          <w:rFonts w:ascii="Arial" w:hAnsi="Arial" w:cs="Arial"/>
          <w:color w:val="000000"/>
          <w:sz w:val="21"/>
          <w:szCs w:val="21"/>
        </w:rPr>
        <w:t> – это набор соседних элементов хранения одинакового размера, расположенных в памяти рядом.</w:t>
      </w:r>
    </w:p>
    <w:p w14:paraId="34C61C2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получения адреса элемента </w:t>
      </w:r>
      <w:r>
        <w:rPr>
          <w:rStyle w:val="form"/>
          <w:i/>
          <w:iCs/>
          <w:color w:val="000000"/>
          <w:sz w:val="26"/>
          <w:szCs w:val="26"/>
        </w:rPr>
        <w:t>i</w:t>
      </w:r>
      <w:r>
        <w:rPr>
          <w:rFonts w:ascii="Arial" w:hAnsi="Arial" w:cs="Arial"/>
          <w:color w:val="000000"/>
          <w:sz w:val="21"/>
          <w:szCs w:val="21"/>
        </w:rPr>
        <w:t> нужно к адресу начала массива прибавить (</w:t>
      </w:r>
      <w:r>
        <w:rPr>
          <w:rStyle w:val="form"/>
          <w:i/>
          <w:iCs/>
          <w:color w:val="000000"/>
          <w:sz w:val="26"/>
          <w:szCs w:val="26"/>
        </w:rPr>
        <w:t>i</w:t>
      </w:r>
      <w:r>
        <w:rPr>
          <w:rFonts w:ascii="Arial" w:hAnsi="Arial" w:cs="Arial"/>
          <w:color w:val="000000"/>
          <w:sz w:val="21"/>
          <w:szCs w:val="21"/>
        </w:rPr>
        <w:t>-1)·</w:t>
      </w:r>
      <w:r>
        <w:rPr>
          <w:rStyle w:val="form"/>
          <w:i/>
          <w:iCs/>
          <w:color w:val="000000"/>
          <w:sz w:val="26"/>
          <w:szCs w:val="26"/>
        </w:rPr>
        <w:t>l</w:t>
      </w:r>
      <w:r>
        <w:rPr>
          <w:rFonts w:ascii="Arial" w:hAnsi="Arial" w:cs="Arial"/>
          <w:color w:val="000000"/>
          <w:sz w:val="21"/>
          <w:szCs w:val="21"/>
        </w:rPr>
        <w:t>, где </w:t>
      </w:r>
      <w:r>
        <w:rPr>
          <w:rStyle w:val="form"/>
          <w:i/>
          <w:iCs/>
          <w:color w:val="000000"/>
          <w:sz w:val="26"/>
          <w:szCs w:val="26"/>
        </w:rPr>
        <w:t>l</w:t>
      </w:r>
      <w:r>
        <w:rPr>
          <w:rFonts w:ascii="Arial" w:hAnsi="Arial" w:cs="Arial"/>
          <w:color w:val="000000"/>
          <w:sz w:val="21"/>
          <w:szCs w:val="21"/>
        </w:rPr>
        <w:t> – длина элемента (записи). Чаще всего вектор можно описать как одномерный массив.</w:t>
      </w:r>
    </w:p>
    <w:p w14:paraId="2F32D88A" w14:textId="77777777" w:rsidR="00470602" w:rsidRDefault="00470602" w:rsidP="00470602">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Список</w:t>
      </w:r>
      <w:r>
        <w:rPr>
          <w:rFonts w:ascii="Arial" w:hAnsi="Arial" w:cs="Arial"/>
          <w:color w:val="000000"/>
          <w:sz w:val="21"/>
          <w:szCs w:val="21"/>
        </w:rPr>
        <w:t> – это набор элементов, каждый из которых состоит из двух полей.</w:t>
      </w:r>
    </w:p>
    <w:p w14:paraId="4CA9EDD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Одно поле содержит запись или указатель на запись, второе – указатель на следующий элемент списка. Списки позволяют легко включать новые элементы между любыми уже имеющимися путем корректировки указателей. Элементы списков могут произвольно располагаться в памяти ЭВМ. Двунаправленные списки состоят из элементов с двумя указателями - на предыдущий и последующий элементы. Такой вариант используется в том случае, если доступ к данным производится в обоих направлениях. Списки одно- и двунаправленные полезны в тех случаях, когда требуется связать воедино группу данных, либо упорядочить данные, без их физического перемещения. В программах списки могут быть описаны в виде массивов структур, либо в виде одномерных массивов.</w:t>
      </w:r>
    </w:p>
    <w:p w14:paraId="2E16246D"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Сети похожи на списки, но имеют в отличие от списков несколько указателей на другие элементы сети. В одном из полей элемента хранения помещается элемент данных или указатель на элемент данных. Сети лучше, чем другие структуры хранения, приспособлены для отображения деревьев, в том числе и бинарных, а также ориентированных графов.</w:t>
      </w:r>
    </w:p>
    <w:p w14:paraId="228042D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Style w:val="Strong"/>
          <w:rFonts w:ascii="Arial" w:hAnsi="Arial" w:cs="Arial"/>
          <w:color w:val="000000"/>
          <w:sz w:val="21"/>
          <w:szCs w:val="21"/>
        </w:rPr>
        <w:t>Организация таблиц</w:t>
      </w:r>
    </w:p>
    <w:p w14:paraId="2D90F265"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значительной мере на производительность транслятора оказывает влияние используемый способ организации таблиц.</w:t>
      </w:r>
    </w:p>
    <w:p w14:paraId="2CAFE0B0"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 наиболее простым можно отнести неупорядоченные таблицы, в которых записи размещаются последовательно без пропусков. Такие таблицы легко составляются, но доступ к записи с данным значением ключа возможен последовательным просмотром всех записей таблицы от начала вектора, на который </w:t>
      </w:r>
      <w:r>
        <w:rPr>
          <w:rFonts w:ascii="Arial" w:hAnsi="Arial" w:cs="Arial"/>
          <w:color w:val="000000"/>
          <w:sz w:val="21"/>
          <w:szCs w:val="21"/>
        </w:rPr>
        <w:lastRenderedPageBreak/>
        <w:t>отображается таблица, при этом средняя длина поиска для таблицы, содержащей </w:t>
      </w:r>
      <w:r>
        <w:rPr>
          <w:rStyle w:val="form"/>
          <w:i/>
          <w:iCs/>
          <w:color w:val="000000"/>
          <w:sz w:val="26"/>
          <w:szCs w:val="26"/>
        </w:rPr>
        <w:t>N</w:t>
      </w:r>
      <w:r>
        <w:rPr>
          <w:rFonts w:ascii="Arial" w:hAnsi="Arial" w:cs="Arial"/>
          <w:color w:val="000000"/>
          <w:sz w:val="21"/>
          <w:szCs w:val="21"/>
        </w:rPr>
        <w:t> записей, составляет </w:t>
      </w:r>
      <w:r>
        <w:rPr>
          <w:rStyle w:val="form"/>
          <w:i/>
          <w:iCs/>
          <w:color w:val="000000"/>
          <w:sz w:val="26"/>
          <w:szCs w:val="26"/>
        </w:rPr>
        <w:t>N</w:t>
      </w:r>
      <w:r>
        <w:rPr>
          <w:rFonts w:ascii="Arial" w:hAnsi="Arial" w:cs="Arial"/>
          <w:color w:val="000000"/>
          <w:sz w:val="21"/>
          <w:szCs w:val="21"/>
        </w:rPr>
        <w:t>/2 просмотров.</w:t>
      </w:r>
    </w:p>
    <w:p w14:paraId="724B8B2A"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Неупорядоченные таблицы неэффективны по времени доступа к данным. Однако если таблица невелика, то можно использовать данный способ хранения, т. к. включить запись в такую таблицу достаточно просто.</w:t>
      </w:r>
    </w:p>
    <w:p w14:paraId="5726B22F"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Иногда структуру размещения записей в таблице организуют в виде бинарного дерева. В такой таблице записи снабжаются двумя указателями, один из которых указывает на запись с меньшим ключом, другой – на запись с большим ключом.</w:t>
      </w:r>
    </w:p>
    <w:p w14:paraId="028E8C85"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Средняя длина поиска в сбалансированной древовидной таблице будет равна ]log</w:t>
      </w:r>
      <w:r>
        <w:rPr>
          <w:rFonts w:ascii="Arial" w:hAnsi="Arial" w:cs="Arial"/>
          <w:color w:val="000000"/>
          <w:sz w:val="21"/>
          <w:szCs w:val="21"/>
          <w:vertAlign w:val="subscript"/>
        </w:rPr>
        <w:t>2</w:t>
      </w:r>
      <w:r>
        <w:rPr>
          <w:rStyle w:val="form"/>
          <w:i/>
          <w:iCs/>
          <w:color w:val="000000"/>
          <w:sz w:val="26"/>
          <w:szCs w:val="26"/>
        </w:rPr>
        <w:t>N</w:t>
      </w:r>
      <w:r>
        <w:rPr>
          <w:rFonts w:ascii="Arial" w:hAnsi="Arial" w:cs="Arial"/>
          <w:color w:val="000000"/>
          <w:sz w:val="21"/>
          <w:szCs w:val="21"/>
        </w:rPr>
        <w:t>+2[, где </w:t>
      </w:r>
      <w:r>
        <w:rPr>
          <w:rStyle w:val="form"/>
          <w:i/>
          <w:iCs/>
          <w:color w:val="000000"/>
          <w:sz w:val="26"/>
          <w:szCs w:val="26"/>
        </w:rPr>
        <w:t>N</w:t>
      </w:r>
      <w:r>
        <w:rPr>
          <w:rFonts w:ascii="Arial" w:hAnsi="Arial" w:cs="Arial"/>
          <w:color w:val="000000"/>
          <w:sz w:val="21"/>
          <w:szCs w:val="21"/>
        </w:rPr>
        <w:t> – количество записей. Использование памяти в древовидных таблицах ухудшается за счет введения указателей.</w:t>
      </w:r>
    </w:p>
    <w:p w14:paraId="31B17CD2"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уменьшения времени поиска используются упорядоченные таблицы. Обычно записи в таблицы упорядочиваются по значению ключа. В этом случае для поиска записей используют "двоичный поиск". Двоичный поиск состоит в последовательном делении таблицы на две части и определении того, в какой половине содержится запись с искомым ключом. Последующему делению подвергается часть, содержащая ключ и т. д.</w:t>
      </w:r>
    </w:p>
    <w:p w14:paraId="010E481B"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Style w:val="Strong"/>
          <w:rFonts w:ascii="Arial" w:hAnsi="Arial" w:cs="Arial"/>
          <w:color w:val="000000"/>
          <w:sz w:val="21"/>
          <w:szCs w:val="21"/>
        </w:rPr>
        <w:t>Хеш-таблицы</w:t>
      </w:r>
    </w:p>
    <w:p w14:paraId="1BF0E6B0"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эффективной является организация таблиц с прямым доступом. При этом для </w:t>
      </w:r>
      <w:r>
        <w:rPr>
          <w:rStyle w:val="form"/>
          <w:i/>
          <w:iCs/>
          <w:color w:val="000000"/>
          <w:sz w:val="26"/>
          <w:szCs w:val="26"/>
        </w:rPr>
        <w:t>N</w:t>
      </w:r>
      <w:r>
        <w:rPr>
          <w:rFonts w:ascii="Arial" w:hAnsi="Arial" w:cs="Arial"/>
          <w:color w:val="000000"/>
          <w:sz w:val="21"/>
          <w:szCs w:val="21"/>
        </w:rPr>
        <w:t> записей с различными значениями ключей подбирается функция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где </w:t>
      </w:r>
      <w:r>
        <w:rPr>
          <w:rStyle w:val="form"/>
          <w:i/>
          <w:iCs/>
          <w:color w:val="000000"/>
          <w:sz w:val="26"/>
          <w:szCs w:val="26"/>
        </w:rPr>
        <w:t>i</w:t>
      </w:r>
      <w:r>
        <w:rPr>
          <w:rFonts w:ascii="Arial" w:hAnsi="Arial" w:cs="Arial"/>
          <w:color w:val="000000"/>
          <w:sz w:val="21"/>
          <w:szCs w:val="21"/>
        </w:rPr>
        <w:t> – значение ключа. Функция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называется функцией расстановки, для каждого </w:t>
      </w:r>
      <w:r>
        <w:rPr>
          <w:rStyle w:val="form"/>
          <w:i/>
          <w:iCs/>
          <w:color w:val="000000"/>
          <w:sz w:val="26"/>
          <w:szCs w:val="26"/>
        </w:rPr>
        <w:t>i</w:t>
      </w:r>
      <w:r>
        <w:rPr>
          <w:rFonts w:ascii="Arial" w:hAnsi="Arial" w:cs="Arial"/>
          <w:color w:val="000000"/>
          <w:sz w:val="21"/>
          <w:szCs w:val="21"/>
        </w:rPr>
        <w:t> она возвращает уникальное целое значение в диапазоне между 1 и </w:t>
      </w:r>
      <w:r>
        <w:rPr>
          <w:rStyle w:val="form"/>
          <w:i/>
          <w:iCs/>
          <w:color w:val="000000"/>
          <w:sz w:val="26"/>
          <w:szCs w:val="26"/>
        </w:rPr>
        <w:t>М</w:t>
      </w:r>
      <w:r>
        <w:rPr>
          <w:rFonts w:ascii="Arial" w:hAnsi="Arial" w:cs="Arial"/>
          <w:color w:val="000000"/>
          <w:sz w:val="21"/>
          <w:szCs w:val="21"/>
        </w:rPr>
        <w:t>, где </w:t>
      </w:r>
      <w:r>
        <w:rPr>
          <w:rStyle w:val="form"/>
          <w:i/>
          <w:iCs/>
          <w:color w:val="000000"/>
          <w:sz w:val="26"/>
          <w:szCs w:val="26"/>
        </w:rPr>
        <w:t>М</w:t>
      </w:r>
      <w:r>
        <w:rPr>
          <w:rFonts w:ascii="Arial" w:hAnsi="Arial" w:cs="Arial"/>
          <w:color w:val="000000"/>
          <w:sz w:val="21"/>
          <w:szCs w:val="21"/>
        </w:rPr>
        <w:t>&gt;=</w:t>
      </w:r>
      <w:r>
        <w:rPr>
          <w:rStyle w:val="form"/>
          <w:i/>
          <w:iCs/>
          <w:color w:val="000000"/>
          <w:sz w:val="26"/>
          <w:szCs w:val="26"/>
        </w:rPr>
        <w:t>N</w:t>
      </w:r>
      <w:r>
        <w:rPr>
          <w:rFonts w:ascii="Arial" w:hAnsi="Arial" w:cs="Arial"/>
          <w:color w:val="000000"/>
          <w:sz w:val="21"/>
          <w:szCs w:val="21"/>
        </w:rPr>
        <w:t>. Поэтому доступ к записи с ключом </w:t>
      </w:r>
      <w:r>
        <w:rPr>
          <w:rStyle w:val="form"/>
          <w:i/>
          <w:iCs/>
          <w:color w:val="000000"/>
          <w:sz w:val="26"/>
          <w:szCs w:val="26"/>
        </w:rPr>
        <w:t>х</w:t>
      </w:r>
      <w:r>
        <w:rPr>
          <w:rFonts w:ascii="Arial" w:hAnsi="Arial" w:cs="Arial"/>
          <w:color w:val="000000"/>
          <w:sz w:val="21"/>
          <w:szCs w:val="21"/>
        </w:rPr>
        <w:t> возможен путем вычисления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По значению </w:t>
      </w:r>
      <w:r>
        <w:rPr>
          <w:rStyle w:val="form"/>
          <w:i/>
          <w:iCs/>
          <w:color w:val="000000"/>
          <w:sz w:val="26"/>
          <w:szCs w:val="26"/>
        </w:rPr>
        <w:t>X</w:t>
      </w:r>
      <w:r>
        <w:rPr>
          <w:rFonts w:ascii="Arial" w:hAnsi="Arial" w:cs="Arial"/>
          <w:color w:val="000000"/>
          <w:sz w:val="21"/>
          <w:szCs w:val="21"/>
        </w:rPr>
        <w:t>=</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x</w:t>
      </w:r>
      <w:r>
        <w:rPr>
          <w:rFonts w:ascii="Arial" w:hAnsi="Arial" w:cs="Arial"/>
          <w:color w:val="000000"/>
          <w:sz w:val="21"/>
          <w:szCs w:val="21"/>
        </w:rPr>
        <w:t>) выбирается из вектора отображения длиной </w:t>
      </w:r>
      <w:r>
        <w:rPr>
          <w:rStyle w:val="form"/>
          <w:i/>
          <w:iCs/>
          <w:color w:val="000000"/>
          <w:sz w:val="26"/>
          <w:szCs w:val="26"/>
        </w:rPr>
        <w:t>М</w:t>
      </w:r>
      <w:r>
        <w:rPr>
          <w:rFonts w:ascii="Arial" w:hAnsi="Arial" w:cs="Arial"/>
          <w:color w:val="000000"/>
          <w:sz w:val="21"/>
          <w:szCs w:val="21"/>
        </w:rPr>
        <w:t> соответствующий элемент с номером </w:t>
      </w:r>
      <w:r>
        <w:rPr>
          <w:rStyle w:val="form"/>
          <w:i/>
          <w:iCs/>
          <w:color w:val="000000"/>
          <w:sz w:val="26"/>
          <w:szCs w:val="26"/>
        </w:rPr>
        <w:t>Х</w:t>
      </w:r>
      <w:r>
        <w:rPr>
          <w:rFonts w:ascii="Arial" w:hAnsi="Arial" w:cs="Arial"/>
          <w:color w:val="000000"/>
          <w:sz w:val="21"/>
          <w:szCs w:val="21"/>
        </w:rPr>
        <w:t>. Описанный способ доступа называется хешированным, а функция расстановки хеш-функцией.</w:t>
      </w:r>
    </w:p>
    <w:p w14:paraId="5EC22F68"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1.3. Задание на работу</w:t>
      </w:r>
    </w:p>
    <w:p w14:paraId="5AA19AF8"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Разработать согласно варианту задания пример информационной структуры.</w:t>
      </w:r>
    </w:p>
    <w:p w14:paraId="04C3156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Определить процедуры создания, ведения и корректировки соответствующей структуры. Разработать и отладить программное обеспечение этих процедур. Варианты заданий приведены в таблице.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67"/>
        <w:gridCol w:w="4435"/>
        <w:gridCol w:w="1212"/>
        <w:gridCol w:w="843"/>
        <w:gridCol w:w="767"/>
        <w:gridCol w:w="1350"/>
        <w:gridCol w:w="1626"/>
      </w:tblGrid>
      <w:tr w:rsidR="00470602" w:rsidRPr="00470602" w14:paraId="164FD29C" w14:textId="77777777" w:rsidTr="00470602">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4B18ED2E"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t>Таблица 1.1 – Варианты заданий</w:t>
            </w:r>
          </w:p>
        </w:tc>
      </w:tr>
      <w:tr w:rsidR="00470602" w:rsidRPr="00470602" w14:paraId="1C73BC2F" w14:textId="77777777" w:rsidTr="00470602">
        <w:trPr>
          <w:tblCellSpacing w:w="15" w:type="dxa"/>
        </w:trPr>
        <w:tc>
          <w:tcPr>
            <w:tcW w:w="522" w:type="dxa"/>
            <w:shd w:val="clear" w:color="auto" w:fill="87CEFA"/>
            <w:tcMar>
              <w:top w:w="105" w:type="dxa"/>
              <w:left w:w="15" w:type="dxa"/>
              <w:bottom w:w="105" w:type="dxa"/>
              <w:right w:w="15" w:type="dxa"/>
            </w:tcMar>
            <w:vAlign w:val="center"/>
            <w:hideMark/>
          </w:tcPr>
          <w:p w14:paraId="0F4F566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 вар.</w:t>
            </w:r>
          </w:p>
        </w:tc>
        <w:tc>
          <w:tcPr>
            <w:tcW w:w="4405" w:type="dxa"/>
            <w:shd w:val="clear" w:color="auto" w:fill="87CEFA"/>
            <w:tcMar>
              <w:top w:w="105" w:type="dxa"/>
              <w:left w:w="15" w:type="dxa"/>
              <w:bottom w:w="105" w:type="dxa"/>
              <w:right w:w="15" w:type="dxa"/>
            </w:tcMar>
            <w:vAlign w:val="center"/>
            <w:hideMark/>
          </w:tcPr>
          <w:p w14:paraId="71B396C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Структуры данных</w:t>
            </w:r>
          </w:p>
        </w:tc>
        <w:tc>
          <w:tcPr>
            <w:tcW w:w="1182" w:type="dxa"/>
            <w:shd w:val="clear" w:color="auto" w:fill="87CEFA"/>
            <w:tcMar>
              <w:top w:w="105" w:type="dxa"/>
              <w:left w:w="15" w:type="dxa"/>
              <w:bottom w:w="105" w:type="dxa"/>
              <w:right w:w="15" w:type="dxa"/>
            </w:tcMar>
            <w:vAlign w:val="center"/>
            <w:hideMark/>
          </w:tcPr>
          <w:p w14:paraId="11ACEBF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Структуры</w:t>
            </w:r>
            <w:r w:rsidRPr="00470602">
              <w:rPr>
                <w:rFonts w:ascii="Times New Roman" w:eastAsia="Times New Roman" w:hAnsi="Times New Roman" w:cs="Times New Roman"/>
                <w:b/>
                <w:bCs/>
                <w:color w:val="981917"/>
                <w:kern w:val="0"/>
                <w:sz w:val="21"/>
                <w:szCs w:val="21"/>
                <w:lang w:eastAsia="ru-RU"/>
                <w14:ligatures w14:val="none"/>
              </w:rPr>
              <w:br/>
              <w:t>хранения</w:t>
            </w:r>
          </w:p>
        </w:tc>
        <w:tc>
          <w:tcPr>
            <w:tcW w:w="813" w:type="dxa"/>
            <w:shd w:val="clear" w:color="auto" w:fill="87CEFA"/>
            <w:tcMar>
              <w:top w:w="105" w:type="dxa"/>
              <w:left w:w="15" w:type="dxa"/>
              <w:bottom w:w="105" w:type="dxa"/>
              <w:right w:w="15" w:type="dxa"/>
            </w:tcMar>
            <w:vAlign w:val="center"/>
            <w:hideMark/>
          </w:tcPr>
          <w:p w14:paraId="31E57D9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Длина</w:t>
            </w:r>
            <w:r w:rsidRPr="00470602">
              <w:rPr>
                <w:rFonts w:ascii="Times New Roman" w:eastAsia="Times New Roman" w:hAnsi="Times New Roman" w:cs="Times New Roman"/>
                <w:b/>
                <w:bCs/>
                <w:color w:val="981917"/>
                <w:kern w:val="0"/>
                <w:sz w:val="21"/>
                <w:szCs w:val="21"/>
                <w:lang w:eastAsia="ru-RU"/>
                <w14:ligatures w14:val="none"/>
              </w:rPr>
              <w:br/>
              <w:t>записи</w:t>
            </w:r>
          </w:p>
        </w:tc>
        <w:tc>
          <w:tcPr>
            <w:tcW w:w="737" w:type="dxa"/>
            <w:shd w:val="clear" w:color="auto" w:fill="87CEFA"/>
            <w:tcMar>
              <w:top w:w="105" w:type="dxa"/>
              <w:left w:w="15" w:type="dxa"/>
              <w:bottom w:w="105" w:type="dxa"/>
              <w:right w:w="15" w:type="dxa"/>
            </w:tcMar>
            <w:vAlign w:val="center"/>
            <w:hideMark/>
          </w:tcPr>
          <w:p w14:paraId="4C108E7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Длина</w:t>
            </w:r>
            <w:r w:rsidRPr="00470602">
              <w:rPr>
                <w:rFonts w:ascii="Times New Roman" w:eastAsia="Times New Roman" w:hAnsi="Times New Roman" w:cs="Times New Roman"/>
                <w:b/>
                <w:bCs/>
                <w:color w:val="981917"/>
                <w:kern w:val="0"/>
                <w:sz w:val="21"/>
                <w:szCs w:val="21"/>
                <w:lang w:eastAsia="ru-RU"/>
                <w14:ligatures w14:val="none"/>
              </w:rPr>
              <w:br/>
              <w:t>ключа,</w:t>
            </w:r>
            <w:r w:rsidRPr="00470602">
              <w:rPr>
                <w:rFonts w:ascii="Times New Roman" w:eastAsia="Times New Roman" w:hAnsi="Times New Roman" w:cs="Times New Roman"/>
                <w:b/>
                <w:bCs/>
                <w:color w:val="981917"/>
                <w:kern w:val="0"/>
                <w:sz w:val="21"/>
                <w:szCs w:val="21"/>
                <w:lang w:eastAsia="ru-RU"/>
                <w14:ligatures w14:val="none"/>
              </w:rPr>
              <w:br/>
              <w:t>байт</w:t>
            </w:r>
          </w:p>
        </w:tc>
        <w:tc>
          <w:tcPr>
            <w:tcW w:w="1320" w:type="dxa"/>
            <w:shd w:val="clear" w:color="auto" w:fill="87CEFA"/>
            <w:tcMar>
              <w:top w:w="105" w:type="dxa"/>
              <w:left w:w="15" w:type="dxa"/>
              <w:bottom w:w="105" w:type="dxa"/>
              <w:right w:w="15" w:type="dxa"/>
            </w:tcMar>
            <w:vAlign w:val="center"/>
            <w:hideMark/>
          </w:tcPr>
          <w:p w14:paraId="3235EE9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Положение ключа</w:t>
            </w:r>
          </w:p>
        </w:tc>
        <w:tc>
          <w:tcPr>
            <w:tcW w:w="1581" w:type="dxa"/>
            <w:shd w:val="clear" w:color="auto" w:fill="87CEFA"/>
            <w:tcMar>
              <w:top w:w="105" w:type="dxa"/>
              <w:left w:w="15" w:type="dxa"/>
              <w:bottom w:w="105" w:type="dxa"/>
              <w:right w:w="15" w:type="dxa"/>
            </w:tcMar>
            <w:vAlign w:val="center"/>
            <w:hideMark/>
          </w:tcPr>
          <w:p w14:paraId="5A0F6A7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Количество</w:t>
            </w:r>
            <w:r w:rsidRPr="00470602">
              <w:rPr>
                <w:rFonts w:ascii="Times New Roman" w:eastAsia="Times New Roman" w:hAnsi="Times New Roman" w:cs="Times New Roman"/>
                <w:b/>
                <w:bCs/>
                <w:color w:val="981917"/>
                <w:kern w:val="0"/>
                <w:sz w:val="21"/>
                <w:szCs w:val="21"/>
                <w:lang w:eastAsia="ru-RU"/>
                <w14:ligatures w14:val="none"/>
              </w:rPr>
              <w:br/>
              <w:t>записей</w:t>
            </w:r>
          </w:p>
        </w:tc>
      </w:tr>
      <w:tr w:rsidR="00470602" w:rsidRPr="00470602" w14:paraId="23AE7C22"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1F071AF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4405" w:type="dxa"/>
            <w:shd w:val="clear" w:color="auto" w:fill="FAEBD7"/>
            <w:tcMar>
              <w:top w:w="30" w:type="dxa"/>
              <w:left w:w="75" w:type="dxa"/>
              <w:bottom w:w="30" w:type="dxa"/>
              <w:right w:w="75" w:type="dxa"/>
            </w:tcMar>
            <w:vAlign w:val="center"/>
            <w:hideMark/>
          </w:tcPr>
          <w:p w14:paraId="6EA21892"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Стек</w:t>
            </w:r>
          </w:p>
        </w:tc>
        <w:tc>
          <w:tcPr>
            <w:tcW w:w="1182" w:type="dxa"/>
            <w:shd w:val="clear" w:color="auto" w:fill="FAEBD7"/>
            <w:tcMar>
              <w:top w:w="30" w:type="dxa"/>
              <w:left w:w="75" w:type="dxa"/>
              <w:bottom w:w="30" w:type="dxa"/>
              <w:right w:w="75" w:type="dxa"/>
            </w:tcMar>
            <w:vAlign w:val="center"/>
            <w:hideMark/>
          </w:tcPr>
          <w:p w14:paraId="5B9584A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вектор</w:t>
            </w:r>
          </w:p>
        </w:tc>
        <w:tc>
          <w:tcPr>
            <w:tcW w:w="813" w:type="dxa"/>
            <w:shd w:val="clear" w:color="auto" w:fill="FAEBD7"/>
            <w:tcMar>
              <w:top w:w="30" w:type="dxa"/>
              <w:left w:w="75" w:type="dxa"/>
              <w:bottom w:w="30" w:type="dxa"/>
              <w:right w:w="75" w:type="dxa"/>
            </w:tcMar>
            <w:vAlign w:val="center"/>
            <w:hideMark/>
          </w:tcPr>
          <w:p w14:paraId="120E34C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40</w:t>
            </w:r>
          </w:p>
        </w:tc>
        <w:tc>
          <w:tcPr>
            <w:tcW w:w="737" w:type="dxa"/>
            <w:shd w:val="clear" w:color="auto" w:fill="FAEBD7"/>
            <w:tcMar>
              <w:top w:w="30" w:type="dxa"/>
              <w:left w:w="75" w:type="dxa"/>
              <w:bottom w:w="30" w:type="dxa"/>
              <w:right w:w="75" w:type="dxa"/>
            </w:tcMar>
            <w:vAlign w:val="center"/>
            <w:hideMark/>
          </w:tcPr>
          <w:p w14:paraId="460AE49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320" w:type="dxa"/>
            <w:shd w:val="clear" w:color="auto" w:fill="FAEBD7"/>
            <w:tcMar>
              <w:top w:w="30" w:type="dxa"/>
              <w:left w:w="75" w:type="dxa"/>
              <w:bottom w:w="30" w:type="dxa"/>
              <w:right w:w="75" w:type="dxa"/>
            </w:tcMar>
            <w:vAlign w:val="center"/>
            <w:hideMark/>
          </w:tcPr>
          <w:p w14:paraId="2AF1820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1581" w:type="dxa"/>
            <w:shd w:val="clear" w:color="auto" w:fill="FAEBD7"/>
            <w:tcMar>
              <w:top w:w="30" w:type="dxa"/>
              <w:left w:w="75" w:type="dxa"/>
              <w:bottom w:w="30" w:type="dxa"/>
              <w:right w:w="75" w:type="dxa"/>
            </w:tcMar>
            <w:vAlign w:val="center"/>
            <w:hideMark/>
          </w:tcPr>
          <w:p w14:paraId="0E1701D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r>
      <w:tr w:rsidR="00470602" w:rsidRPr="00470602" w14:paraId="7B61D176" w14:textId="77777777" w:rsidTr="00470602">
        <w:trPr>
          <w:tblCellSpacing w:w="15" w:type="dxa"/>
        </w:trPr>
        <w:tc>
          <w:tcPr>
            <w:tcW w:w="522" w:type="dxa"/>
            <w:shd w:val="clear" w:color="auto" w:fill="FAF0E6"/>
            <w:tcMar>
              <w:top w:w="30" w:type="dxa"/>
              <w:left w:w="75" w:type="dxa"/>
              <w:bottom w:w="30" w:type="dxa"/>
              <w:right w:w="75" w:type="dxa"/>
            </w:tcMar>
            <w:vAlign w:val="center"/>
            <w:hideMark/>
          </w:tcPr>
          <w:p w14:paraId="77DCF4D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4405" w:type="dxa"/>
            <w:shd w:val="clear" w:color="auto" w:fill="FAF0E6"/>
            <w:tcMar>
              <w:top w:w="30" w:type="dxa"/>
              <w:left w:w="75" w:type="dxa"/>
              <w:bottom w:w="30" w:type="dxa"/>
              <w:right w:w="75" w:type="dxa"/>
            </w:tcMar>
            <w:vAlign w:val="center"/>
            <w:hideMark/>
          </w:tcPr>
          <w:p w14:paraId="72A91FA3"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Стек</w:t>
            </w:r>
          </w:p>
        </w:tc>
        <w:tc>
          <w:tcPr>
            <w:tcW w:w="1182" w:type="dxa"/>
            <w:shd w:val="clear" w:color="auto" w:fill="FAF0E6"/>
            <w:tcMar>
              <w:top w:w="30" w:type="dxa"/>
              <w:left w:w="75" w:type="dxa"/>
              <w:bottom w:w="30" w:type="dxa"/>
              <w:right w:w="75" w:type="dxa"/>
            </w:tcMar>
            <w:vAlign w:val="center"/>
            <w:hideMark/>
          </w:tcPr>
          <w:p w14:paraId="5D2F9A1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список</w:t>
            </w:r>
          </w:p>
        </w:tc>
        <w:tc>
          <w:tcPr>
            <w:tcW w:w="813" w:type="dxa"/>
            <w:shd w:val="clear" w:color="auto" w:fill="FAF0E6"/>
            <w:tcMar>
              <w:top w:w="30" w:type="dxa"/>
              <w:left w:w="75" w:type="dxa"/>
              <w:bottom w:w="30" w:type="dxa"/>
              <w:right w:w="75" w:type="dxa"/>
            </w:tcMar>
            <w:vAlign w:val="center"/>
            <w:hideMark/>
          </w:tcPr>
          <w:p w14:paraId="0637312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25</w:t>
            </w:r>
          </w:p>
        </w:tc>
        <w:tc>
          <w:tcPr>
            <w:tcW w:w="737" w:type="dxa"/>
            <w:shd w:val="clear" w:color="auto" w:fill="FAF0E6"/>
            <w:tcMar>
              <w:top w:w="30" w:type="dxa"/>
              <w:left w:w="75" w:type="dxa"/>
              <w:bottom w:w="30" w:type="dxa"/>
              <w:right w:w="75" w:type="dxa"/>
            </w:tcMar>
            <w:vAlign w:val="center"/>
            <w:hideMark/>
          </w:tcPr>
          <w:p w14:paraId="0E65AC5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320" w:type="dxa"/>
            <w:shd w:val="clear" w:color="auto" w:fill="FAF0E6"/>
            <w:tcMar>
              <w:top w:w="30" w:type="dxa"/>
              <w:left w:w="75" w:type="dxa"/>
              <w:bottom w:w="30" w:type="dxa"/>
              <w:right w:w="75" w:type="dxa"/>
            </w:tcMar>
            <w:vAlign w:val="center"/>
            <w:hideMark/>
          </w:tcPr>
          <w:p w14:paraId="6D91532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581" w:type="dxa"/>
            <w:shd w:val="clear" w:color="auto" w:fill="FAF0E6"/>
            <w:tcMar>
              <w:top w:w="30" w:type="dxa"/>
              <w:left w:w="75" w:type="dxa"/>
              <w:bottom w:w="30" w:type="dxa"/>
              <w:right w:w="75" w:type="dxa"/>
            </w:tcMar>
            <w:vAlign w:val="center"/>
            <w:hideMark/>
          </w:tcPr>
          <w:p w14:paraId="7B2FFF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r>
      <w:tr w:rsidR="00470602" w:rsidRPr="00470602" w14:paraId="1D84BD93"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72AD876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c>
          <w:tcPr>
            <w:tcW w:w="4405" w:type="dxa"/>
            <w:shd w:val="clear" w:color="auto" w:fill="FAEBD7"/>
            <w:tcMar>
              <w:top w:w="30" w:type="dxa"/>
              <w:left w:w="75" w:type="dxa"/>
              <w:bottom w:w="30" w:type="dxa"/>
              <w:right w:w="75" w:type="dxa"/>
            </w:tcMar>
            <w:vAlign w:val="center"/>
            <w:hideMark/>
          </w:tcPr>
          <w:p w14:paraId="062FD3FC"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Очередь</w:t>
            </w:r>
          </w:p>
        </w:tc>
        <w:tc>
          <w:tcPr>
            <w:tcW w:w="1182" w:type="dxa"/>
            <w:shd w:val="clear" w:color="auto" w:fill="FAEBD7"/>
            <w:tcMar>
              <w:top w:w="30" w:type="dxa"/>
              <w:left w:w="75" w:type="dxa"/>
              <w:bottom w:w="30" w:type="dxa"/>
              <w:right w:w="75" w:type="dxa"/>
            </w:tcMar>
            <w:vAlign w:val="center"/>
            <w:hideMark/>
          </w:tcPr>
          <w:p w14:paraId="73E4172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вектор</w:t>
            </w:r>
          </w:p>
        </w:tc>
        <w:tc>
          <w:tcPr>
            <w:tcW w:w="813" w:type="dxa"/>
            <w:shd w:val="clear" w:color="auto" w:fill="FAEBD7"/>
            <w:tcMar>
              <w:top w:w="30" w:type="dxa"/>
              <w:left w:w="75" w:type="dxa"/>
              <w:bottom w:w="30" w:type="dxa"/>
              <w:right w:w="75" w:type="dxa"/>
            </w:tcMar>
            <w:vAlign w:val="center"/>
            <w:hideMark/>
          </w:tcPr>
          <w:p w14:paraId="105829C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30</w:t>
            </w:r>
          </w:p>
        </w:tc>
        <w:tc>
          <w:tcPr>
            <w:tcW w:w="737" w:type="dxa"/>
            <w:shd w:val="clear" w:color="auto" w:fill="FAEBD7"/>
            <w:tcMar>
              <w:top w:w="30" w:type="dxa"/>
              <w:left w:w="75" w:type="dxa"/>
              <w:bottom w:w="30" w:type="dxa"/>
              <w:right w:w="75" w:type="dxa"/>
            </w:tcMar>
            <w:vAlign w:val="center"/>
            <w:hideMark/>
          </w:tcPr>
          <w:p w14:paraId="21467FC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320" w:type="dxa"/>
            <w:shd w:val="clear" w:color="auto" w:fill="FAEBD7"/>
            <w:tcMar>
              <w:top w:w="30" w:type="dxa"/>
              <w:left w:w="75" w:type="dxa"/>
              <w:bottom w:w="30" w:type="dxa"/>
              <w:right w:w="75" w:type="dxa"/>
            </w:tcMar>
            <w:vAlign w:val="center"/>
            <w:hideMark/>
          </w:tcPr>
          <w:p w14:paraId="28A16EC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c>
          <w:tcPr>
            <w:tcW w:w="1581" w:type="dxa"/>
            <w:shd w:val="clear" w:color="auto" w:fill="FAEBD7"/>
            <w:tcMar>
              <w:top w:w="30" w:type="dxa"/>
              <w:left w:w="75" w:type="dxa"/>
              <w:bottom w:w="30" w:type="dxa"/>
              <w:right w:w="75" w:type="dxa"/>
            </w:tcMar>
            <w:vAlign w:val="center"/>
            <w:hideMark/>
          </w:tcPr>
          <w:p w14:paraId="5424A96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14</w:t>
            </w:r>
          </w:p>
        </w:tc>
      </w:tr>
      <w:tr w:rsidR="00470602" w:rsidRPr="00470602" w14:paraId="45D36DDF" w14:textId="77777777" w:rsidTr="00470602">
        <w:trPr>
          <w:tblCellSpacing w:w="15" w:type="dxa"/>
        </w:trPr>
        <w:tc>
          <w:tcPr>
            <w:tcW w:w="522" w:type="dxa"/>
            <w:shd w:val="clear" w:color="auto" w:fill="FAF0E6"/>
            <w:tcMar>
              <w:top w:w="30" w:type="dxa"/>
              <w:left w:w="75" w:type="dxa"/>
              <w:bottom w:w="30" w:type="dxa"/>
              <w:right w:w="75" w:type="dxa"/>
            </w:tcMar>
            <w:vAlign w:val="center"/>
            <w:hideMark/>
          </w:tcPr>
          <w:p w14:paraId="0869775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4405" w:type="dxa"/>
            <w:shd w:val="clear" w:color="auto" w:fill="FAF0E6"/>
            <w:tcMar>
              <w:top w:w="30" w:type="dxa"/>
              <w:left w:w="75" w:type="dxa"/>
              <w:bottom w:w="30" w:type="dxa"/>
              <w:right w:w="75" w:type="dxa"/>
            </w:tcMar>
            <w:vAlign w:val="center"/>
            <w:hideMark/>
          </w:tcPr>
          <w:p w14:paraId="5114DEC9"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Очередь</w:t>
            </w:r>
          </w:p>
        </w:tc>
        <w:tc>
          <w:tcPr>
            <w:tcW w:w="1182" w:type="dxa"/>
            <w:shd w:val="clear" w:color="auto" w:fill="FAF0E6"/>
            <w:tcMar>
              <w:top w:w="30" w:type="dxa"/>
              <w:left w:w="75" w:type="dxa"/>
              <w:bottom w:w="30" w:type="dxa"/>
              <w:right w:w="75" w:type="dxa"/>
            </w:tcMar>
            <w:vAlign w:val="center"/>
            <w:hideMark/>
          </w:tcPr>
          <w:p w14:paraId="28B3A11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циклический список</w:t>
            </w:r>
          </w:p>
        </w:tc>
        <w:tc>
          <w:tcPr>
            <w:tcW w:w="813" w:type="dxa"/>
            <w:shd w:val="clear" w:color="auto" w:fill="FAF0E6"/>
            <w:tcMar>
              <w:top w:w="30" w:type="dxa"/>
              <w:left w:w="75" w:type="dxa"/>
              <w:bottom w:w="30" w:type="dxa"/>
              <w:right w:w="75" w:type="dxa"/>
            </w:tcMar>
            <w:vAlign w:val="center"/>
            <w:hideMark/>
          </w:tcPr>
          <w:p w14:paraId="0E386BB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48</w:t>
            </w:r>
          </w:p>
        </w:tc>
        <w:tc>
          <w:tcPr>
            <w:tcW w:w="737" w:type="dxa"/>
            <w:shd w:val="clear" w:color="auto" w:fill="FAF0E6"/>
            <w:tcMar>
              <w:top w:w="30" w:type="dxa"/>
              <w:left w:w="75" w:type="dxa"/>
              <w:bottom w:w="30" w:type="dxa"/>
              <w:right w:w="75" w:type="dxa"/>
            </w:tcMar>
            <w:vAlign w:val="center"/>
            <w:hideMark/>
          </w:tcPr>
          <w:p w14:paraId="25891C5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320" w:type="dxa"/>
            <w:shd w:val="clear" w:color="auto" w:fill="FAF0E6"/>
            <w:tcMar>
              <w:top w:w="30" w:type="dxa"/>
              <w:left w:w="75" w:type="dxa"/>
              <w:bottom w:w="30" w:type="dxa"/>
              <w:right w:w="75" w:type="dxa"/>
            </w:tcMar>
            <w:vAlign w:val="center"/>
            <w:hideMark/>
          </w:tcPr>
          <w:p w14:paraId="18109BF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581" w:type="dxa"/>
            <w:shd w:val="clear" w:color="auto" w:fill="FAF0E6"/>
            <w:tcMar>
              <w:top w:w="30" w:type="dxa"/>
              <w:left w:w="75" w:type="dxa"/>
              <w:bottom w:w="30" w:type="dxa"/>
              <w:right w:w="75" w:type="dxa"/>
            </w:tcMar>
            <w:vAlign w:val="center"/>
            <w:hideMark/>
          </w:tcPr>
          <w:p w14:paraId="503CC16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16</w:t>
            </w:r>
          </w:p>
        </w:tc>
      </w:tr>
      <w:tr w:rsidR="00470602" w:rsidRPr="00470602" w14:paraId="1EE51035"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5B2AD05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5</w:t>
            </w:r>
          </w:p>
        </w:tc>
        <w:tc>
          <w:tcPr>
            <w:tcW w:w="4405" w:type="dxa"/>
            <w:shd w:val="clear" w:color="auto" w:fill="FAEBD7"/>
            <w:tcMar>
              <w:top w:w="30" w:type="dxa"/>
              <w:left w:w="75" w:type="dxa"/>
              <w:bottom w:w="30" w:type="dxa"/>
              <w:right w:w="75" w:type="dxa"/>
            </w:tcMar>
            <w:vAlign w:val="center"/>
            <w:hideMark/>
          </w:tcPr>
          <w:p w14:paraId="14885D26"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Бинарное дерево</w:t>
            </w:r>
          </w:p>
        </w:tc>
        <w:tc>
          <w:tcPr>
            <w:tcW w:w="1182" w:type="dxa"/>
            <w:shd w:val="clear" w:color="auto" w:fill="FAEBD7"/>
            <w:tcMar>
              <w:top w:w="30" w:type="dxa"/>
              <w:left w:w="75" w:type="dxa"/>
              <w:bottom w:w="30" w:type="dxa"/>
              <w:right w:w="75" w:type="dxa"/>
            </w:tcMar>
            <w:vAlign w:val="center"/>
            <w:hideMark/>
          </w:tcPr>
          <w:p w14:paraId="4E6A3AB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список</w:t>
            </w:r>
          </w:p>
        </w:tc>
        <w:tc>
          <w:tcPr>
            <w:tcW w:w="813" w:type="dxa"/>
            <w:shd w:val="clear" w:color="auto" w:fill="FAEBD7"/>
            <w:tcMar>
              <w:top w:w="30" w:type="dxa"/>
              <w:left w:w="75" w:type="dxa"/>
              <w:bottom w:w="30" w:type="dxa"/>
              <w:right w:w="75" w:type="dxa"/>
            </w:tcMar>
            <w:vAlign w:val="center"/>
            <w:hideMark/>
          </w:tcPr>
          <w:p w14:paraId="5C5B7C5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37" w:type="dxa"/>
            <w:shd w:val="clear" w:color="auto" w:fill="FAEBD7"/>
            <w:tcMar>
              <w:top w:w="30" w:type="dxa"/>
              <w:left w:w="75" w:type="dxa"/>
              <w:bottom w:w="30" w:type="dxa"/>
              <w:right w:w="75" w:type="dxa"/>
            </w:tcMar>
            <w:vAlign w:val="center"/>
            <w:hideMark/>
          </w:tcPr>
          <w:p w14:paraId="3CBEB54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320" w:type="dxa"/>
            <w:shd w:val="clear" w:color="auto" w:fill="FAEBD7"/>
            <w:tcMar>
              <w:top w:w="30" w:type="dxa"/>
              <w:left w:w="75" w:type="dxa"/>
              <w:bottom w:w="30" w:type="dxa"/>
              <w:right w:w="75" w:type="dxa"/>
            </w:tcMar>
            <w:vAlign w:val="center"/>
            <w:hideMark/>
          </w:tcPr>
          <w:p w14:paraId="7B3C64A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1581" w:type="dxa"/>
            <w:shd w:val="clear" w:color="auto" w:fill="FAEBD7"/>
            <w:tcMar>
              <w:top w:w="30" w:type="dxa"/>
              <w:left w:w="75" w:type="dxa"/>
              <w:bottom w:w="30" w:type="dxa"/>
              <w:right w:w="75" w:type="dxa"/>
            </w:tcMar>
            <w:vAlign w:val="center"/>
            <w:hideMark/>
          </w:tcPr>
          <w:p w14:paraId="56EEB6B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18</w:t>
            </w:r>
          </w:p>
        </w:tc>
      </w:tr>
      <w:tr w:rsidR="00470602" w:rsidRPr="00470602" w14:paraId="3294906B" w14:textId="77777777" w:rsidTr="00470602">
        <w:trPr>
          <w:tblCellSpacing w:w="15" w:type="dxa"/>
        </w:trPr>
        <w:tc>
          <w:tcPr>
            <w:tcW w:w="522" w:type="dxa"/>
            <w:shd w:val="clear" w:color="auto" w:fill="FAF0E6"/>
            <w:tcMar>
              <w:top w:w="30" w:type="dxa"/>
              <w:left w:w="75" w:type="dxa"/>
              <w:bottom w:w="30" w:type="dxa"/>
              <w:right w:w="75" w:type="dxa"/>
            </w:tcMar>
            <w:vAlign w:val="center"/>
            <w:hideMark/>
          </w:tcPr>
          <w:p w14:paraId="54AB86C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lastRenderedPageBreak/>
              <w:t>6</w:t>
            </w:r>
          </w:p>
        </w:tc>
        <w:tc>
          <w:tcPr>
            <w:tcW w:w="4405" w:type="dxa"/>
            <w:shd w:val="clear" w:color="auto" w:fill="FAF0E6"/>
            <w:tcMar>
              <w:top w:w="30" w:type="dxa"/>
              <w:left w:w="75" w:type="dxa"/>
              <w:bottom w:w="30" w:type="dxa"/>
              <w:right w:w="75" w:type="dxa"/>
            </w:tcMar>
            <w:vAlign w:val="center"/>
            <w:hideMark/>
          </w:tcPr>
          <w:p w14:paraId="535EBC70"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Дерево</w:t>
            </w:r>
          </w:p>
        </w:tc>
        <w:tc>
          <w:tcPr>
            <w:tcW w:w="1182" w:type="dxa"/>
            <w:shd w:val="clear" w:color="auto" w:fill="FAF0E6"/>
            <w:tcMar>
              <w:top w:w="30" w:type="dxa"/>
              <w:left w:w="75" w:type="dxa"/>
              <w:bottom w:w="30" w:type="dxa"/>
              <w:right w:w="75" w:type="dxa"/>
            </w:tcMar>
            <w:vAlign w:val="center"/>
            <w:hideMark/>
          </w:tcPr>
          <w:p w14:paraId="746FF25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сеть</w:t>
            </w:r>
          </w:p>
        </w:tc>
        <w:tc>
          <w:tcPr>
            <w:tcW w:w="813" w:type="dxa"/>
            <w:shd w:val="clear" w:color="auto" w:fill="FAF0E6"/>
            <w:tcMar>
              <w:top w:w="30" w:type="dxa"/>
              <w:left w:w="75" w:type="dxa"/>
              <w:bottom w:w="30" w:type="dxa"/>
              <w:right w:w="75" w:type="dxa"/>
            </w:tcMar>
            <w:vAlign w:val="center"/>
            <w:hideMark/>
          </w:tcPr>
          <w:p w14:paraId="05B11C2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30</w:t>
            </w:r>
          </w:p>
        </w:tc>
        <w:tc>
          <w:tcPr>
            <w:tcW w:w="737" w:type="dxa"/>
            <w:shd w:val="clear" w:color="auto" w:fill="FAF0E6"/>
            <w:tcMar>
              <w:top w:w="30" w:type="dxa"/>
              <w:left w:w="75" w:type="dxa"/>
              <w:bottom w:w="30" w:type="dxa"/>
              <w:right w:w="75" w:type="dxa"/>
            </w:tcMar>
            <w:vAlign w:val="center"/>
            <w:hideMark/>
          </w:tcPr>
          <w:p w14:paraId="7690985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320" w:type="dxa"/>
            <w:shd w:val="clear" w:color="auto" w:fill="FAF0E6"/>
            <w:tcMar>
              <w:top w:w="30" w:type="dxa"/>
              <w:left w:w="75" w:type="dxa"/>
              <w:bottom w:w="30" w:type="dxa"/>
              <w:right w:w="75" w:type="dxa"/>
            </w:tcMar>
            <w:vAlign w:val="center"/>
            <w:hideMark/>
          </w:tcPr>
          <w:p w14:paraId="2432367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581" w:type="dxa"/>
            <w:shd w:val="clear" w:color="auto" w:fill="FAF0E6"/>
            <w:tcMar>
              <w:top w:w="30" w:type="dxa"/>
              <w:left w:w="75" w:type="dxa"/>
              <w:bottom w:w="30" w:type="dxa"/>
              <w:right w:w="75" w:type="dxa"/>
            </w:tcMar>
            <w:vAlign w:val="center"/>
            <w:hideMark/>
          </w:tcPr>
          <w:p w14:paraId="355FADA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r>
      <w:tr w:rsidR="00470602" w:rsidRPr="00470602" w14:paraId="7818F2DD"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087522A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7</w:t>
            </w:r>
          </w:p>
        </w:tc>
        <w:tc>
          <w:tcPr>
            <w:tcW w:w="4405" w:type="dxa"/>
            <w:shd w:val="clear" w:color="auto" w:fill="FAEBD7"/>
            <w:tcMar>
              <w:top w:w="30" w:type="dxa"/>
              <w:left w:w="75" w:type="dxa"/>
              <w:bottom w:w="30" w:type="dxa"/>
              <w:right w:w="75" w:type="dxa"/>
            </w:tcMar>
            <w:vAlign w:val="center"/>
            <w:hideMark/>
          </w:tcPr>
          <w:p w14:paraId="10C01D78"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Таблица. неупорядоченная</w:t>
            </w:r>
          </w:p>
        </w:tc>
        <w:tc>
          <w:tcPr>
            <w:tcW w:w="1182" w:type="dxa"/>
            <w:shd w:val="clear" w:color="auto" w:fill="FAEBD7"/>
            <w:tcMar>
              <w:top w:w="30" w:type="dxa"/>
              <w:left w:w="75" w:type="dxa"/>
              <w:bottom w:w="30" w:type="dxa"/>
              <w:right w:w="75" w:type="dxa"/>
            </w:tcMar>
            <w:vAlign w:val="center"/>
            <w:hideMark/>
          </w:tcPr>
          <w:p w14:paraId="3537372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вектор</w:t>
            </w:r>
          </w:p>
        </w:tc>
        <w:tc>
          <w:tcPr>
            <w:tcW w:w="813" w:type="dxa"/>
            <w:shd w:val="clear" w:color="auto" w:fill="FAEBD7"/>
            <w:tcMar>
              <w:top w:w="30" w:type="dxa"/>
              <w:left w:w="75" w:type="dxa"/>
              <w:bottom w:w="30" w:type="dxa"/>
              <w:right w:w="75" w:type="dxa"/>
            </w:tcMar>
            <w:vAlign w:val="center"/>
            <w:hideMark/>
          </w:tcPr>
          <w:p w14:paraId="224C5DC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30</w:t>
            </w:r>
          </w:p>
        </w:tc>
        <w:tc>
          <w:tcPr>
            <w:tcW w:w="737" w:type="dxa"/>
            <w:shd w:val="clear" w:color="auto" w:fill="FAEBD7"/>
            <w:tcMar>
              <w:top w:w="30" w:type="dxa"/>
              <w:left w:w="75" w:type="dxa"/>
              <w:bottom w:w="30" w:type="dxa"/>
              <w:right w:w="75" w:type="dxa"/>
            </w:tcMar>
            <w:vAlign w:val="center"/>
            <w:hideMark/>
          </w:tcPr>
          <w:p w14:paraId="66B5E65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320" w:type="dxa"/>
            <w:shd w:val="clear" w:color="auto" w:fill="FAEBD7"/>
            <w:tcMar>
              <w:top w:w="30" w:type="dxa"/>
              <w:left w:w="75" w:type="dxa"/>
              <w:bottom w:w="30" w:type="dxa"/>
              <w:right w:w="75" w:type="dxa"/>
            </w:tcMar>
            <w:vAlign w:val="center"/>
            <w:hideMark/>
          </w:tcPr>
          <w:p w14:paraId="6B51A18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c>
          <w:tcPr>
            <w:tcW w:w="1581" w:type="dxa"/>
            <w:shd w:val="clear" w:color="auto" w:fill="FAEBD7"/>
            <w:tcMar>
              <w:top w:w="30" w:type="dxa"/>
              <w:left w:w="75" w:type="dxa"/>
              <w:bottom w:w="30" w:type="dxa"/>
              <w:right w:w="75" w:type="dxa"/>
            </w:tcMar>
            <w:vAlign w:val="center"/>
            <w:hideMark/>
          </w:tcPr>
          <w:p w14:paraId="35AE3AF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r>
      <w:tr w:rsidR="00470602" w:rsidRPr="00470602" w14:paraId="6625E190" w14:textId="77777777" w:rsidTr="00470602">
        <w:trPr>
          <w:tblCellSpacing w:w="15" w:type="dxa"/>
        </w:trPr>
        <w:tc>
          <w:tcPr>
            <w:tcW w:w="522" w:type="dxa"/>
            <w:shd w:val="clear" w:color="auto" w:fill="FAF0E6"/>
            <w:tcMar>
              <w:top w:w="30" w:type="dxa"/>
              <w:left w:w="75" w:type="dxa"/>
              <w:bottom w:w="30" w:type="dxa"/>
              <w:right w:w="75" w:type="dxa"/>
            </w:tcMar>
            <w:vAlign w:val="center"/>
            <w:hideMark/>
          </w:tcPr>
          <w:p w14:paraId="702A000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4405" w:type="dxa"/>
            <w:shd w:val="clear" w:color="auto" w:fill="FAF0E6"/>
            <w:tcMar>
              <w:top w:w="30" w:type="dxa"/>
              <w:left w:w="75" w:type="dxa"/>
              <w:bottom w:w="30" w:type="dxa"/>
              <w:right w:w="75" w:type="dxa"/>
            </w:tcMar>
            <w:vAlign w:val="center"/>
            <w:hideMark/>
          </w:tcPr>
          <w:p w14:paraId="164FA3D9"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Таблица упорядоченная.</w:t>
            </w:r>
          </w:p>
        </w:tc>
        <w:tc>
          <w:tcPr>
            <w:tcW w:w="1182" w:type="dxa"/>
            <w:shd w:val="clear" w:color="auto" w:fill="FAF0E6"/>
            <w:tcMar>
              <w:top w:w="30" w:type="dxa"/>
              <w:left w:w="75" w:type="dxa"/>
              <w:bottom w:w="30" w:type="dxa"/>
              <w:right w:w="75" w:type="dxa"/>
            </w:tcMar>
            <w:vAlign w:val="center"/>
            <w:hideMark/>
          </w:tcPr>
          <w:p w14:paraId="084D823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список</w:t>
            </w:r>
          </w:p>
        </w:tc>
        <w:tc>
          <w:tcPr>
            <w:tcW w:w="813" w:type="dxa"/>
            <w:shd w:val="clear" w:color="auto" w:fill="FAF0E6"/>
            <w:tcMar>
              <w:top w:w="30" w:type="dxa"/>
              <w:left w:w="75" w:type="dxa"/>
              <w:bottom w:w="30" w:type="dxa"/>
              <w:right w:w="75" w:type="dxa"/>
            </w:tcMar>
            <w:vAlign w:val="center"/>
            <w:hideMark/>
          </w:tcPr>
          <w:p w14:paraId="20885AC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37" w:type="dxa"/>
            <w:shd w:val="clear" w:color="auto" w:fill="FAF0E6"/>
            <w:tcMar>
              <w:top w:w="30" w:type="dxa"/>
              <w:left w:w="75" w:type="dxa"/>
              <w:bottom w:w="30" w:type="dxa"/>
              <w:right w:w="75" w:type="dxa"/>
            </w:tcMar>
            <w:vAlign w:val="center"/>
            <w:hideMark/>
          </w:tcPr>
          <w:p w14:paraId="2A0F815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1320" w:type="dxa"/>
            <w:shd w:val="clear" w:color="auto" w:fill="FAF0E6"/>
            <w:tcMar>
              <w:top w:w="30" w:type="dxa"/>
              <w:left w:w="75" w:type="dxa"/>
              <w:bottom w:w="30" w:type="dxa"/>
              <w:right w:w="75" w:type="dxa"/>
            </w:tcMar>
            <w:vAlign w:val="center"/>
            <w:hideMark/>
          </w:tcPr>
          <w:p w14:paraId="2FE2133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581" w:type="dxa"/>
            <w:shd w:val="clear" w:color="auto" w:fill="FAF0E6"/>
            <w:tcMar>
              <w:top w:w="30" w:type="dxa"/>
              <w:left w:w="75" w:type="dxa"/>
              <w:bottom w:w="30" w:type="dxa"/>
              <w:right w:w="75" w:type="dxa"/>
            </w:tcMar>
            <w:vAlign w:val="center"/>
            <w:hideMark/>
          </w:tcPr>
          <w:p w14:paraId="0F08F82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r>
      <w:tr w:rsidR="00470602" w:rsidRPr="00470602" w14:paraId="403A9F62"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564B3DE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9</w:t>
            </w:r>
          </w:p>
        </w:tc>
        <w:tc>
          <w:tcPr>
            <w:tcW w:w="4405" w:type="dxa"/>
            <w:shd w:val="clear" w:color="auto" w:fill="FAEBD7"/>
            <w:tcMar>
              <w:top w:w="30" w:type="dxa"/>
              <w:left w:w="75" w:type="dxa"/>
              <w:bottom w:w="30" w:type="dxa"/>
              <w:right w:w="75" w:type="dxa"/>
            </w:tcMar>
            <w:vAlign w:val="center"/>
            <w:hideMark/>
          </w:tcPr>
          <w:p w14:paraId="1F91E883"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Таблица. неупорядоченная</w:t>
            </w:r>
          </w:p>
        </w:tc>
        <w:tc>
          <w:tcPr>
            <w:tcW w:w="1182" w:type="dxa"/>
            <w:shd w:val="clear" w:color="auto" w:fill="FAEBD7"/>
            <w:tcMar>
              <w:top w:w="30" w:type="dxa"/>
              <w:left w:w="75" w:type="dxa"/>
              <w:bottom w:w="30" w:type="dxa"/>
              <w:right w:w="75" w:type="dxa"/>
            </w:tcMar>
            <w:vAlign w:val="center"/>
            <w:hideMark/>
          </w:tcPr>
          <w:p w14:paraId="3B91A22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список</w:t>
            </w:r>
          </w:p>
        </w:tc>
        <w:tc>
          <w:tcPr>
            <w:tcW w:w="813" w:type="dxa"/>
            <w:shd w:val="clear" w:color="auto" w:fill="FAEBD7"/>
            <w:tcMar>
              <w:top w:w="30" w:type="dxa"/>
              <w:left w:w="75" w:type="dxa"/>
              <w:bottom w:w="30" w:type="dxa"/>
              <w:right w:w="75" w:type="dxa"/>
            </w:tcMar>
            <w:vAlign w:val="center"/>
            <w:hideMark/>
          </w:tcPr>
          <w:p w14:paraId="5D06DE0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37" w:type="dxa"/>
            <w:shd w:val="clear" w:color="auto" w:fill="FAEBD7"/>
            <w:tcMar>
              <w:top w:w="30" w:type="dxa"/>
              <w:left w:w="75" w:type="dxa"/>
              <w:bottom w:w="30" w:type="dxa"/>
              <w:right w:w="75" w:type="dxa"/>
            </w:tcMar>
            <w:vAlign w:val="center"/>
            <w:hideMark/>
          </w:tcPr>
          <w:p w14:paraId="6B818CC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1320" w:type="dxa"/>
            <w:shd w:val="clear" w:color="auto" w:fill="FAEBD7"/>
            <w:tcMar>
              <w:top w:w="30" w:type="dxa"/>
              <w:left w:w="75" w:type="dxa"/>
              <w:bottom w:w="30" w:type="dxa"/>
              <w:right w:w="75" w:type="dxa"/>
            </w:tcMar>
            <w:vAlign w:val="center"/>
            <w:hideMark/>
          </w:tcPr>
          <w:p w14:paraId="6402E2B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1581" w:type="dxa"/>
            <w:shd w:val="clear" w:color="auto" w:fill="FAEBD7"/>
            <w:tcMar>
              <w:top w:w="30" w:type="dxa"/>
              <w:left w:w="75" w:type="dxa"/>
              <w:bottom w:w="30" w:type="dxa"/>
              <w:right w:w="75" w:type="dxa"/>
            </w:tcMar>
            <w:vAlign w:val="center"/>
            <w:hideMark/>
          </w:tcPr>
          <w:p w14:paraId="5DC095A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14</w:t>
            </w:r>
          </w:p>
        </w:tc>
      </w:tr>
      <w:tr w:rsidR="00470602" w:rsidRPr="00470602" w14:paraId="0C94BF49" w14:textId="77777777" w:rsidTr="00470602">
        <w:trPr>
          <w:tblCellSpacing w:w="15" w:type="dxa"/>
        </w:trPr>
        <w:tc>
          <w:tcPr>
            <w:tcW w:w="522" w:type="dxa"/>
            <w:shd w:val="clear" w:color="auto" w:fill="FAF0E6"/>
            <w:tcMar>
              <w:top w:w="30" w:type="dxa"/>
              <w:left w:w="75" w:type="dxa"/>
              <w:bottom w:w="30" w:type="dxa"/>
              <w:right w:w="75" w:type="dxa"/>
            </w:tcMar>
            <w:vAlign w:val="center"/>
            <w:hideMark/>
          </w:tcPr>
          <w:p w14:paraId="2401396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c>
          <w:tcPr>
            <w:tcW w:w="4405" w:type="dxa"/>
            <w:shd w:val="clear" w:color="auto" w:fill="FAF0E6"/>
            <w:tcMar>
              <w:top w:w="30" w:type="dxa"/>
              <w:left w:w="75" w:type="dxa"/>
              <w:bottom w:w="30" w:type="dxa"/>
              <w:right w:w="75" w:type="dxa"/>
            </w:tcMar>
            <w:vAlign w:val="center"/>
            <w:hideMark/>
          </w:tcPr>
          <w:p w14:paraId="5E043D92"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Древовидная таблица</w:t>
            </w:r>
          </w:p>
        </w:tc>
        <w:tc>
          <w:tcPr>
            <w:tcW w:w="1182" w:type="dxa"/>
            <w:shd w:val="clear" w:color="auto" w:fill="FAF0E6"/>
            <w:tcMar>
              <w:top w:w="30" w:type="dxa"/>
              <w:left w:w="75" w:type="dxa"/>
              <w:bottom w:w="30" w:type="dxa"/>
              <w:right w:w="75" w:type="dxa"/>
            </w:tcMar>
            <w:vAlign w:val="center"/>
            <w:hideMark/>
          </w:tcPr>
          <w:p w14:paraId="63BAEE5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вектор</w:t>
            </w:r>
          </w:p>
        </w:tc>
        <w:tc>
          <w:tcPr>
            <w:tcW w:w="813" w:type="dxa"/>
            <w:shd w:val="clear" w:color="auto" w:fill="FAF0E6"/>
            <w:tcMar>
              <w:top w:w="30" w:type="dxa"/>
              <w:left w:w="75" w:type="dxa"/>
              <w:bottom w:w="30" w:type="dxa"/>
              <w:right w:w="75" w:type="dxa"/>
            </w:tcMar>
            <w:vAlign w:val="center"/>
            <w:hideMark/>
          </w:tcPr>
          <w:p w14:paraId="15576E4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37" w:type="dxa"/>
            <w:shd w:val="clear" w:color="auto" w:fill="FAF0E6"/>
            <w:tcMar>
              <w:top w:w="30" w:type="dxa"/>
              <w:left w:w="75" w:type="dxa"/>
              <w:bottom w:w="30" w:type="dxa"/>
              <w:right w:w="75" w:type="dxa"/>
            </w:tcMar>
            <w:vAlign w:val="center"/>
            <w:hideMark/>
          </w:tcPr>
          <w:p w14:paraId="562F7E3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1320" w:type="dxa"/>
            <w:shd w:val="clear" w:color="auto" w:fill="FAF0E6"/>
            <w:tcMar>
              <w:top w:w="30" w:type="dxa"/>
              <w:left w:w="75" w:type="dxa"/>
              <w:bottom w:w="30" w:type="dxa"/>
              <w:right w:w="75" w:type="dxa"/>
            </w:tcMar>
            <w:vAlign w:val="center"/>
            <w:hideMark/>
          </w:tcPr>
          <w:p w14:paraId="770A536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1581" w:type="dxa"/>
            <w:shd w:val="clear" w:color="auto" w:fill="FAF0E6"/>
            <w:tcMar>
              <w:top w:w="30" w:type="dxa"/>
              <w:left w:w="75" w:type="dxa"/>
              <w:bottom w:w="30" w:type="dxa"/>
              <w:right w:w="75" w:type="dxa"/>
            </w:tcMar>
            <w:vAlign w:val="center"/>
            <w:hideMark/>
          </w:tcPr>
          <w:p w14:paraId="622DA80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r>
      <w:tr w:rsidR="00470602" w:rsidRPr="00470602" w14:paraId="39FF0467" w14:textId="77777777" w:rsidTr="00470602">
        <w:trPr>
          <w:tblCellSpacing w:w="15" w:type="dxa"/>
        </w:trPr>
        <w:tc>
          <w:tcPr>
            <w:tcW w:w="522" w:type="dxa"/>
            <w:shd w:val="clear" w:color="auto" w:fill="FAEBD7"/>
            <w:tcMar>
              <w:top w:w="30" w:type="dxa"/>
              <w:left w:w="75" w:type="dxa"/>
              <w:bottom w:w="30" w:type="dxa"/>
              <w:right w:w="75" w:type="dxa"/>
            </w:tcMar>
            <w:vAlign w:val="center"/>
            <w:hideMark/>
          </w:tcPr>
          <w:p w14:paraId="417B0EB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11</w:t>
            </w:r>
          </w:p>
        </w:tc>
        <w:tc>
          <w:tcPr>
            <w:tcW w:w="4405" w:type="dxa"/>
            <w:shd w:val="clear" w:color="auto" w:fill="FAEBD7"/>
            <w:tcMar>
              <w:top w:w="30" w:type="dxa"/>
              <w:left w:w="75" w:type="dxa"/>
              <w:bottom w:w="30" w:type="dxa"/>
              <w:right w:w="75" w:type="dxa"/>
            </w:tcMar>
            <w:vAlign w:val="center"/>
            <w:hideMark/>
          </w:tcPr>
          <w:p w14:paraId="28F048FD"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Хеш-таблица. Рехеширование сложением</w:t>
            </w:r>
          </w:p>
        </w:tc>
        <w:tc>
          <w:tcPr>
            <w:tcW w:w="1182" w:type="dxa"/>
            <w:shd w:val="clear" w:color="auto" w:fill="FAEBD7"/>
            <w:tcMar>
              <w:top w:w="30" w:type="dxa"/>
              <w:left w:w="75" w:type="dxa"/>
              <w:bottom w:w="30" w:type="dxa"/>
              <w:right w:w="75" w:type="dxa"/>
            </w:tcMar>
            <w:vAlign w:val="center"/>
            <w:hideMark/>
          </w:tcPr>
          <w:p w14:paraId="252CE8D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Хеш-вектор</w:t>
            </w:r>
          </w:p>
        </w:tc>
        <w:tc>
          <w:tcPr>
            <w:tcW w:w="813" w:type="dxa"/>
            <w:shd w:val="clear" w:color="auto" w:fill="FAEBD7"/>
            <w:tcMar>
              <w:top w:w="30" w:type="dxa"/>
              <w:left w:w="75" w:type="dxa"/>
              <w:bottom w:w="30" w:type="dxa"/>
              <w:right w:w="75" w:type="dxa"/>
            </w:tcMar>
            <w:vAlign w:val="center"/>
            <w:hideMark/>
          </w:tcPr>
          <w:p w14:paraId="46ECDB7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30</w:t>
            </w:r>
          </w:p>
        </w:tc>
        <w:tc>
          <w:tcPr>
            <w:tcW w:w="737" w:type="dxa"/>
            <w:shd w:val="clear" w:color="auto" w:fill="FAEBD7"/>
            <w:tcMar>
              <w:top w:w="30" w:type="dxa"/>
              <w:left w:w="75" w:type="dxa"/>
              <w:bottom w:w="30" w:type="dxa"/>
              <w:right w:w="75" w:type="dxa"/>
            </w:tcMar>
            <w:vAlign w:val="center"/>
            <w:hideMark/>
          </w:tcPr>
          <w:p w14:paraId="07AC44E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1320" w:type="dxa"/>
            <w:shd w:val="clear" w:color="auto" w:fill="FAEBD7"/>
            <w:tcMar>
              <w:top w:w="30" w:type="dxa"/>
              <w:left w:w="75" w:type="dxa"/>
              <w:bottom w:w="30" w:type="dxa"/>
              <w:right w:w="75" w:type="dxa"/>
            </w:tcMar>
            <w:vAlign w:val="center"/>
            <w:hideMark/>
          </w:tcPr>
          <w:p w14:paraId="76DB9E7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581" w:type="dxa"/>
            <w:shd w:val="clear" w:color="auto" w:fill="FAEBD7"/>
            <w:tcMar>
              <w:top w:w="30" w:type="dxa"/>
              <w:left w:w="75" w:type="dxa"/>
              <w:bottom w:w="30" w:type="dxa"/>
              <w:right w:w="75" w:type="dxa"/>
            </w:tcMar>
            <w:vAlign w:val="center"/>
            <w:hideMark/>
          </w:tcPr>
          <w:p w14:paraId="625A370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16</w:t>
            </w:r>
          </w:p>
        </w:tc>
      </w:tr>
      <w:tr w:rsidR="00470602" w:rsidRPr="00470602" w14:paraId="7760B552" w14:textId="77777777" w:rsidTr="00470602">
        <w:trPr>
          <w:tblCellSpacing w:w="15" w:type="dxa"/>
        </w:trPr>
        <w:tc>
          <w:tcPr>
            <w:tcW w:w="522" w:type="dxa"/>
            <w:shd w:val="clear" w:color="auto" w:fill="BFE9FF"/>
            <w:tcMar>
              <w:top w:w="30" w:type="dxa"/>
              <w:left w:w="75" w:type="dxa"/>
              <w:bottom w:w="30" w:type="dxa"/>
              <w:right w:w="75" w:type="dxa"/>
            </w:tcMar>
            <w:vAlign w:val="center"/>
            <w:hideMark/>
          </w:tcPr>
          <w:p w14:paraId="0758C7F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4405" w:type="dxa"/>
            <w:shd w:val="clear" w:color="auto" w:fill="BFE9FF"/>
            <w:tcMar>
              <w:top w:w="30" w:type="dxa"/>
              <w:left w:w="75" w:type="dxa"/>
              <w:bottom w:w="30" w:type="dxa"/>
              <w:right w:w="75" w:type="dxa"/>
            </w:tcMar>
            <w:vAlign w:val="center"/>
            <w:hideMark/>
          </w:tcPr>
          <w:p w14:paraId="73FC6C27" w14:textId="77777777" w:rsidR="00470602" w:rsidRPr="00470602" w:rsidRDefault="00470602" w:rsidP="00470602">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Хеш-табл. Рехеширование цепочками переполнения</w:t>
            </w:r>
          </w:p>
        </w:tc>
        <w:tc>
          <w:tcPr>
            <w:tcW w:w="1182" w:type="dxa"/>
            <w:shd w:val="clear" w:color="auto" w:fill="BFE9FF"/>
            <w:tcMar>
              <w:top w:w="30" w:type="dxa"/>
              <w:left w:w="75" w:type="dxa"/>
              <w:bottom w:w="30" w:type="dxa"/>
              <w:right w:w="75" w:type="dxa"/>
            </w:tcMar>
            <w:vAlign w:val="center"/>
            <w:hideMark/>
          </w:tcPr>
          <w:p w14:paraId="35CE060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Хеш- вектор</w:t>
            </w:r>
          </w:p>
        </w:tc>
        <w:tc>
          <w:tcPr>
            <w:tcW w:w="813" w:type="dxa"/>
            <w:shd w:val="clear" w:color="auto" w:fill="BFE9FF"/>
            <w:tcMar>
              <w:top w:w="30" w:type="dxa"/>
              <w:left w:w="75" w:type="dxa"/>
              <w:bottom w:w="30" w:type="dxa"/>
              <w:right w:w="75" w:type="dxa"/>
            </w:tcMar>
            <w:vAlign w:val="center"/>
            <w:hideMark/>
          </w:tcPr>
          <w:p w14:paraId="3BCB4AE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30</w:t>
            </w:r>
          </w:p>
        </w:tc>
        <w:tc>
          <w:tcPr>
            <w:tcW w:w="737" w:type="dxa"/>
            <w:shd w:val="clear" w:color="auto" w:fill="BFE9FF"/>
            <w:tcMar>
              <w:top w:w="30" w:type="dxa"/>
              <w:left w:w="75" w:type="dxa"/>
              <w:bottom w:w="30" w:type="dxa"/>
              <w:right w:w="75" w:type="dxa"/>
            </w:tcMar>
            <w:vAlign w:val="center"/>
            <w:hideMark/>
          </w:tcPr>
          <w:p w14:paraId="0104AD5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1320" w:type="dxa"/>
            <w:shd w:val="clear" w:color="auto" w:fill="BFE9FF"/>
            <w:tcMar>
              <w:top w:w="30" w:type="dxa"/>
              <w:left w:w="75" w:type="dxa"/>
              <w:bottom w:w="30" w:type="dxa"/>
              <w:right w:w="75" w:type="dxa"/>
            </w:tcMar>
            <w:vAlign w:val="center"/>
            <w:hideMark/>
          </w:tcPr>
          <w:p w14:paraId="2B7B02B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1581" w:type="dxa"/>
            <w:shd w:val="clear" w:color="auto" w:fill="BFE9FF"/>
            <w:tcMar>
              <w:top w:w="30" w:type="dxa"/>
              <w:left w:w="75" w:type="dxa"/>
              <w:bottom w:w="30" w:type="dxa"/>
              <w:right w:w="75" w:type="dxa"/>
            </w:tcMar>
            <w:vAlign w:val="center"/>
            <w:hideMark/>
          </w:tcPr>
          <w:p w14:paraId="292479C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16</w:t>
            </w:r>
          </w:p>
        </w:tc>
      </w:tr>
    </w:tbl>
    <w:p w14:paraId="11005203"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1.4. Контрольные вопросы</w:t>
      </w:r>
    </w:p>
    <w:p w14:paraId="5456F3F0" w14:textId="77777777" w:rsidR="00470602" w:rsidRPr="00470602" w:rsidRDefault="00470602" w:rsidP="00470602">
      <w:pPr>
        <w:numPr>
          <w:ilvl w:val="0"/>
          <w:numId w:val="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бывают типы упорядоченных таблиц?</w:t>
      </w:r>
    </w:p>
    <w:p w14:paraId="26D91688" w14:textId="77777777" w:rsidR="00470602" w:rsidRPr="00470602" w:rsidRDefault="00470602" w:rsidP="0047060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вычислить среднюю длину поиска в древовидной таблице?</w:t>
      </w:r>
    </w:p>
    <w:p w14:paraId="714218CC" w14:textId="77777777" w:rsidR="00470602" w:rsidRPr="00470602" w:rsidRDefault="00470602" w:rsidP="0047060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Что влияет на использование таблиц с вычисляемыми входами?</w:t>
      </w:r>
    </w:p>
    <w:p w14:paraId="0FBE4F8F" w14:textId="77777777" w:rsidR="00470602" w:rsidRPr="00470602" w:rsidRDefault="00470602" w:rsidP="0047060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методы используются для преодоления коллизий?</w:t>
      </w:r>
    </w:p>
    <w:p w14:paraId="12FEE7C2" w14:textId="77777777" w:rsidR="00470602" w:rsidRPr="00470602" w:rsidRDefault="00470602" w:rsidP="0047060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чем заключается принцип линейного рехеширования?</w:t>
      </w:r>
    </w:p>
    <w:p w14:paraId="580DC9E7" w14:textId="77777777" w:rsidR="00470602" w:rsidRPr="00470602" w:rsidRDefault="00470602" w:rsidP="0047060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чего используются при построении таблиц цепочки переполнения записей?</w:t>
      </w:r>
    </w:p>
    <w:p w14:paraId="480B0AD0" w14:textId="77777777" w:rsidR="00470602" w:rsidRDefault="00470602" w:rsidP="00470602">
      <w:pPr>
        <w:pStyle w:val="Heading1"/>
        <w:shd w:val="clear" w:color="auto" w:fill="1874CD"/>
        <w:spacing w:after="300" w:afterAutospacing="0"/>
        <w:jc w:val="both"/>
        <w:rPr>
          <w:color w:val="FFFFFF"/>
          <w:sz w:val="36"/>
          <w:szCs w:val="36"/>
        </w:rPr>
      </w:pPr>
      <w:r>
        <w:rPr>
          <w:color w:val="FFFFFF"/>
          <w:sz w:val="36"/>
          <w:szCs w:val="36"/>
        </w:rPr>
        <w:t>Лабораторная работа №2. Лексический анализатор</w:t>
      </w:r>
    </w:p>
    <w:p w14:paraId="6AAAB51C" w14:textId="77777777" w:rsidR="00470602" w:rsidRDefault="00470602" w:rsidP="00470602">
      <w:pPr>
        <w:pStyle w:val="Heading2"/>
        <w:pBdr>
          <w:bottom w:val="single" w:sz="6" w:space="8" w:color="999999"/>
        </w:pBdr>
        <w:shd w:val="clear" w:color="auto" w:fill="FFFFFF"/>
        <w:spacing w:after="0" w:afterAutospacing="0"/>
        <w:jc w:val="both"/>
        <w:rPr>
          <w:sz w:val="27"/>
          <w:szCs w:val="27"/>
        </w:rPr>
      </w:pPr>
      <w:r>
        <w:rPr>
          <w:sz w:val="27"/>
          <w:szCs w:val="27"/>
        </w:rPr>
        <w:t>2.1. Цель работы</w:t>
      </w:r>
    </w:p>
    <w:p w14:paraId="31F2F46D"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Приобретение практических навыков построения лексических анализаторов.</w:t>
      </w:r>
    </w:p>
    <w:p w14:paraId="7A2986AF"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2.2. Теоретические положения</w:t>
      </w:r>
    </w:p>
    <w:p w14:paraId="2620E95A"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На первом этапе работы транслятора производится лексический анализ исходной программы, задачей которого является обнаружение и выделение из исходного текста основных символов языка, к которым можно отнести идентификаторы, служебные слова, целые числа, одно и двулитерные разделители, такие, как *, +, **, /* и т. п. . Каждый из этих символов имеет специальное название ЛЕКСЕМА. Программа , выполняющая лексический анализ называется СКАНЕР. Существует ряд причин по которым отделение лексического анализатора от других этапов транслятора является предпочтительным.</w:t>
      </w:r>
    </w:p>
    <w:p w14:paraId="57A4EC3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Одной из причин является то что при описании лексем можно использовать простой тип грамматики, что позволяет построить эффективный алгоритм сканера. Сканер может быть реализован как в виде отдельного прохода, так и в виде процедуры, к которой последовательно обращается синтаксический анализатор за следующей лексемой.</w:t>
      </w:r>
    </w:p>
    <w:p w14:paraId="6D0822D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Большинство символов в языках программирования попадают в один из следующих классов :</w:t>
      </w:r>
    </w:p>
    <w:p w14:paraId="6C2CCEBE" w14:textId="77777777" w:rsidR="00470602" w:rsidRPr="00470602" w:rsidRDefault="00470602" w:rsidP="00470602">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идентификаторы;</w:t>
      </w:r>
    </w:p>
    <w:p w14:paraId="0E0443FD" w14:textId="77777777" w:rsidR="00470602" w:rsidRPr="00470602" w:rsidRDefault="00470602" w:rsidP="00470602">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служебные слова (принадлежат подмножеству идентификаторов);</w:t>
      </w:r>
    </w:p>
    <w:p w14:paraId="54B10937" w14:textId="77777777" w:rsidR="00470602" w:rsidRPr="00470602" w:rsidRDefault="00470602" w:rsidP="00470602">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целые числа;- однолитерные разделители (+,-,(,),/ и т. д. );</w:t>
      </w:r>
    </w:p>
    <w:p w14:paraId="26BB67B0" w14:textId="77777777" w:rsidR="00470602" w:rsidRPr="00470602" w:rsidRDefault="00470602" w:rsidP="00470602">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двулитерные разделители (//,/*,**,:= и т. д. ).</w:t>
      </w:r>
    </w:p>
    <w:p w14:paraId="7E85833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Эти символы могут быть описаны следующими простыми грамматическими правилами.</w:t>
      </w:r>
    </w:p>
    <w:p w14:paraId="630771E7" w14:textId="77777777" w:rsidR="00470602" w:rsidRPr="00470602" w:rsidRDefault="00470602" w:rsidP="0047060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70602">
        <w:rPr>
          <w:rFonts w:ascii="Courier New" w:eastAsia="Times New Roman" w:hAnsi="Courier New" w:cs="Courier New"/>
          <w:color w:val="000000"/>
          <w:kern w:val="0"/>
          <w:sz w:val="21"/>
          <w:szCs w:val="21"/>
          <w:lang w:eastAsia="ru-RU"/>
          <w14:ligatures w14:val="none"/>
        </w:rPr>
        <w:t>&lt;идентификатор&gt;::=буква|&lt;идентификатор&gt;буква|</w:t>
      </w:r>
      <w:r w:rsidRPr="00470602">
        <w:rPr>
          <w:rFonts w:ascii="Courier New" w:eastAsia="Times New Roman" w:hAnsi="Courier New" w:cs="Courier New"/>
          <w:color w:val="000000"/>
          <w:kern w:val="0"/>
          <w:sz w:val="21"/>
          <w:szCs w:val="21"/>
          <w:lang w:eastAsia="ru-RU"/>
          <w14:ligatures w14:val="none"/>
        </w:rPr>
        <w:br/>
        <w:t>&lt;идентификатор&gt;цифра</w:t>
      </w:r>
      <w:r w:rsidRPr="00470602">
        <w:rPr>
          <w:rFonts w:ascii="Courier New" w:eastAsia="Times New Roman" w:hAnsi="Courier New" w:cs="Courier New"/>
          <w:color w:val="000000"/>
          <w:kern w:val="0"/>
          <w:sz w:val="21"/>
          <w:szCs w:val="21"/>
          <w:lang w:eastAsia="ru-RU"/>
          <w14:ligatures w14:val="none"/>
        </w:rPr>
        <w:br/>
      </w:r>
      <w:r w:rsidRPr="00470602">
        <w:rPr>
          <w:rFonts w:ascii="Courier New" w:eastAsia="Times New Roman" w:hAnsi="Courier New" w:cs="Courier New"/>
          <w:color w:val="000000"/>
          <w:kern w:val="0"/>
          <w:sz w:val="21"/>
          <w:szCs w:val="21"/>
          <w:lang w:eastAsia="ru-RU"/>
          <w14:ligatures w14:val="none"/>
        </w:rPr>
        <w:lastRenderedPageBreak/>
        <w:t>&lt;целое&gt;::=цифра|&lt;целое&gt; цифра</w:t>
      </w:r>
      <w:r w:rsidRPr="00470602">
        <w:rPr>
          <w:rFonts w:ascii="Courier New" w:eastAsia="Times New Roman" w:hAnsi="Courier New" w:cs="Courier New"/>
          <w:color w:val="000000"/>
          <w:kern w:val="0"/>
          <w:sz w:val="21"/>
          <w:szCs w:val="21"/>
          <w:lang w:eastAsia="ru-RU"/>
          <w14:ligatures w14:val="none"/>
        </w:rPr>
        <w:br/>
        <w:t>&lt;разделитель&gt;::=+|-|(|)|/|</w:t>
      </w:r>
      <w:r w:rsidRPr="00470602">
        <w:rPr>
          <w:rFonts w:ascii="Courier New" w:eastAsia="Times New Roman" w:hAnsi="Courier New" w:cs="Courier New"/>
          <w:color w:val="000000"/>
          <w:kern w:val="0"/>
          <w:sz w:val="21"/>
          <w:szCs w:val="21"/>
          <w:lang w:eastAsia="ru-RU"/>
          <w14:ligatures w14:val="none"/>
        </w:rPr>
        <w:br/>
        <w:t>&lt;разделитель&gt;::=&lt;SLASH&gt;/|&lt;SLASH&gt;*|&lt;AST&gt;*|&lt;COLON&gt;=</w:t>
      </w:r>
      <w:r w:rsidRPr="00470602">
        <w:rPr>
          <w:rFonts w:ascii="Courier New" w:eastAsia="Times New Roman" w:hAnsi="Courier New" w:cs="Courier New"/>
          <w:color w:val="000000"/>
          <w:kern w:val="0"/>
          <w:sz w:val="21"/>
          <w:szCs w:val="21"/>
          <w:lang w:eastAsia="ru-RU"/>
          <w14:ligatures w14:val="none"/>
        </w:rPr>
        <w:br/>
        <w:t>&lt;SLASH&gt;::=/</w:t>
      </w:r>
      <w:r w:rsidRPr="00470602">
        <w:rPr>
          <w:rFonts w:ascii="Courier New" w:eastAsia="Times New Roman" w:hAnsi="Courier New" w:cs="Courier New"/>
          <w:color w:val="000000"/>
          <w:kern w:val="0"/>
          <w:sz w:val="21"/>
          <w:szCs w:val="21"/>
          <w:lang w:eastAsia="ru-RU"/>
          <w14:ligatures w14:val="none"/>
        </w:rPr>
        <w:br/>
        <w:t>&lt;AST&gt;::=*</w:t>
      </w:r>
      <w:r w:rsidRPr="00470602">
        <w:rPr>
          <w:rFonts w:ascii="Courier New" w:eastAsia="Times New Roman" w:hAnsi="Courier New" w:cs="Courier New"/>
          <w:color w:val="000000"/>
          <w:kern w:val="0"/>
          <w:sz w:val="21"/>
          <w:szCs w:val="21"/>
          <w:lang w:eastAsia="ru-RU"/>
          <w14:ligatures w14:val="none"/>
        </w:rPr>
        <w:br/>
        <w:t>&lt;COLON&gt;::=:</w:t>
      </w:r>
    </w:p>
    <w:p w14:paraId="2FA9894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Каждое правило этой грамматики имеет вид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 – терминал, 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 нетерминалы.</w:t>
      </w:r>
    </w:p>
    <w:p w14:paraId="1603506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Грамматика с такими правилами называется регулярной грамматикой. Синтаксис лексем большинства языков программирования можно задать с помощью регулярной грамматики. Существуют эффективные способы разбора предложений регулярной грамматики. Один из способов основан на применении теории конечных автоматов.</w:t>
      </w:r>
    </w:p>
    <w:p w14:paraId="182FD4A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Рассмотрим регулярную грамматику:</w:t>
      </w:r>
    </w:p>
    <w:p w14:paraId="7DFD2F8D" w14:textId="77777777" w:rsidR="00470602" w:rsidRPr="00470602" w:rsidRDefault="00470602" w:rsidP="00470602">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75163938" w14:textId="77777777" w:rsidR="00470602" w:rsidRPr="00470602" w:rsidRDefault="00470602" w:rsidP="00470602">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0</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1</w:t>
      </w:r>
    </w:p>
    <w:p w14:paraId="709E0311" w14:textId="77777777" w:rsidR="00470602" w:rsidRPr="00470602" w:rsidRDefault="00470602" w:rsidP="00470602">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Za</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a</w:t>
      </w:r>
      <w:r w:rsidRPr="00470602">
        <w:rPr>
          <w:rFonts w:ascii="Arial" w:eastAsia="Times New Roman" w:hAnsi="Arial" w:cs="Arial"/>
          <w:color w:val="000000"/>
          <w:kern w:val="0"/>
          <w:sz w:val="21"/>
          <w:szCs w:val="21"/>
          <w:lang w:eastAsia="ru-RU"/>
          <w14:ligatures w14:val="none"/>
        </w:rPr>
        <w:t>.</w:t>
      </w:r>
    </w:p>
    <w:p w14:paraId="78E8886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Порождаемый грамматикой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язык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 состоит из последовательностей, образуемых парами </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vertAlign w:val="subscript"/>
          <w:lang w:eastAsia="ru-RU"/>
          <w14:ligatures w14:val="none"/>
        </w:rPr>
        <w:t>0</w:t>
      </w:r>
      <w:r w:rsidRPr="00470602">
        <w:rPr>
          <w:rFonts w:ascii="Arial" w:eastAsia="Times New Roman" w:hAnsi="Arial" w:cs="Arial"/>
          <w:color w:val="000000"/>
          <w:kern w:val="0"/>
          <w:sz w:val="21"/>
          <w:szCs w:val="21"/>
          <w:lang w:eastAsia="ru-RU"/>
          <w14:ligatures w14:val="none"/>
        </w:rPr>
        <w:t>, т.е. язык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 можно выразить следующим образом:</w:t>
      </w:r>
    </w:p>
    <w:p w14:paraId="0BC5C08C"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Times New Roman" w:eastAsia="Times New Roman" w:hAnsi="Times New Roman" w:cs="Times New Roman"/>
          <w:i/>
          <w:iCs/>
          <w:color w:val="000000"/>
          <w:kern w:val="0"/>
          <w:sz w:val="26"/>
          <w:szCs w:val="26"/>
          <w:vertAlign w:val="superscript"/>
          <w:lang w:eastAsia="ru-RU"/>
          <w14:ligatures w14:val="none"/>
        </w:rPr>
        <w:t>n</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n</w:t>
      </w:r>
      <w:r w:rsidRPr="00470602">
        <w:rPr>
          <w:rFonts w:ascii="Arial" w:eastAsia="Times New Roman" w:hAnsi="Arial" w:cs="Arial"/>
          <w:color w:val="000000"/>
          <w:kern w:val="0"/>
          <w:sz w:val="21"/>
          <w:szCs w:val="21"/>
          <w:lang w:eastAsia="ru-RU"/>
          <w14:ligatures w14:val="none"/>
        </w:rPr>
        <w:t>&gt;0}, где </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 а</w:t>
      </w:r>
      <w:r w:rsidRPr="00470602">
        <w:rPr>
          <w:rFonts w:ascii="Arial" w:eastAsia="Times New Roman" w:hAnsi="Arial" w:cs="Arial"/>
          <w:color w:val="000000"/>
          <w:kern w:val="0"/>
          <w:sz w:val="21"/>
          <w:szCs w:val="21"/>
          <w:vertAlign w:val="subscript"/>
          <w:lang w:eastAsia="ru-RU"/>
          <w14:ligatures w14:val="none"/>
        </w:rPr>
        <w:t>0</w:t>
      </w:r>
      <w:r w:rsidRPr="00470602">
        <w:rPr>
          <w:rFonts w:ascii="Arial" w:eastAsia="Times New Roman" w:hAnsi="Arial" w:cs="Arial"/>
          <w:color w:val="000000"/>
          <w:kern w:val="0"/>
          <w:sz w:val="21"/>
          <w:szCs w:val="21"/>
          <w:lang w:eastAsia="ru-RU"/>
          <w14:ligatures w14:val="none"/>
        </w:rPr>
        <w:t>}}.</w:t>
      </w:r>
    </w:p>
    <w:p w14:paraId="3C78685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Обозначим графически нетерминальные символы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узлами диаграммы состояний. На диаграмме каждый нетерминальный символ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представлен узлом или состоянием. Имеется начальное состояние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(предполагается, что грамматика не содержит нетерминальный символ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w:t>
      </w:r>
    </w:p>
    <w:p w14:paraId="7247B54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Каждому правилу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в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соответствует дуга с пометкой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направленная от начального состояния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к состоянию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w:t>
      </w:r>
    </w:p>
    <w:p w14:paraId="4401952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Каждому правилу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RT</w:t>
      </w:r>
      <w:r w:rsidRPr="00470602">
        <w:rPr>
          <w:rFonts w:ascii="Arial" w:eastAsia="Times New Roman" w:hAnsi="Arial" w:cs="Arial"/>
          <w:color w:val="000000"/>
          <w:kern w:val="0"/>
          <w:sz w:val="21"/>
          <w:szCs w:val="21"/>
          <w:lang w:eastAsia="ru-RU"/>
          <w14:ligatures w14:val="none"/>
        </w:rPr>
        <w:t> соответствует дуга с пометкой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направленная от состояния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 к состоянию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Исходная диаграмма состояний автомата для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представлена на рисунке 2.1.</w:t>
      </w:r>
    </w:p>
    <w:p w14:paraId="0BC3832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Диаграмма состояний используется для разбора произвольной цепочки х следующим образом.</w:t>
      </w:r>
    </w:p>
    <w:p w14:paraId="668A8F4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Шаг 1. Первым текущим состоянием считать начальное состояние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Начать с самой левой литеры в цепочке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 и повторять шаг 2 до тех пор, пока не будет правый конец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w:t>
      </w:r>
    </w:p>
    <w:p w14:paraId="6CA6C3F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Шаг 2. Сканировать следующую литеру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 продвинутся по дуге, помеченной этой литерой, переходя к следующему текущему состоянию. Если при каком-то повторении шага 2 такой дуги не оказывается, то цепочка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 не является предложением и происходит останов. Если достигнут конец цепочки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 то </w:t>
      </w:r>
      <w:r w:rsidRPr="00470602">
        <w:rPr>
          <w:rFonts w:ascii="Times New Roman" w:eastAsia="Times New Roman" w:hAnsi="Times New Roman" w:cs="Times New Roman"/>
          <w:i/>
          <w:iCs/>
          <w:color w:val="000000"/>
          <w:kern w:val="0"/>
          <w:sz w:val="26"/>
          <w:szCs w:val="26"/>
          <w:lang w:eastAsia="ru-RU"/>
          <w14:ligatures w14:val="none"/>
        </w:rPr>
        <w:t>х</w:t>
      </w:r>
      <w:r w:rsidRPr="00470602">
        <w:rPr>
          <w:rFonts w:ascii="Arial" w:eastAsia="Times New Roman" w:hAnsi="Arial" w:cs="Arial"/>
          <w:color w:val="000000"/>
          <w:kern w:val="0"/>
          <w:sz w:val="21"/>
          <w:szCs w:val="21"/>
          <w:lang w:eastAsia="ru-RU"/>
          <w14:ligatures w14:val="none"/>
        </w:rPr>
        <w:t> – предложение тогда и только тогда, когда последние текущее состояние есть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2F009487" w14:textId="3EA2C362" w:rsidR="00462128" w:rsidRDefault="00470602">
      <w:r>
        <w:rPr>
          <w:noProof/>
        </w:rPr>
        <w:drawing>
          <wp:inline distT="0" distB="0" distL="0" distR="0" wp14:anchorId="052E4C83" wp14:editId="5C3A031F">
            <wp:extent cx="3495675" cy="1400175"/>
            <wp:effectExtent l="0" t="0" r="9525" b="9525"/>
            <wp:docPr id="124170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06641" name=""/>
                    <pic:cNvPicPr/>
                  </pic:nvPicPr>
                  <pic:blipFill>
                    <a:blip r:embed="rId5"/>
                    <a:stretch>
                      <a:fillRect/>
                    </a:stretch>
                  </pic:blipFill>
                  <pic:spPr>
                    <a:xfrm>
                      <a:off x="0" y="0"/>
                      <a:ext cx="3495675" cy="1400175"/>
                    </a:xfrm>
                    <a:prstGeom prst="rect">
                      <a:avLst/>
                    </a:prstGeom>
                  </pic:spPr>
                </pic:pic>
              </a:graphicData>
            </a:graphic>
          </wp:inline>
        </w:drawing>
      </w:r>
    </w:p>
    <w:p w14:paraId="4F3A3820"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Чтобы иметь возможность манипулировать с диаграммами состояний, необходима дальнейшая формализация концепции в терминах состояний, входных литер, начального состояния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"отображения" </w:t>
      </w:r>
      <w:r w:rsidRPr="00470602">
        <w:rPr>
          <w:rFonts w:ascii="Times New Roman" w:eastAsia="Times New Roman" w:hAnsi="Times New Roman" w:cs="Times New Roman"/>
          <w:i/>
          <w:iCs/>
          <w:color w:val="000000"/>
          <w:kern w:val="0"/>
          <w:sz w:val="26"/>
          <w:szCs w:val="26"/>
          <w:lang w:eastAsia="ru-RU"/>
          <w14:ligatures w14:val="none"/>
        </w:rPr>
        <w:t>М</w:t>
      </w:r>
      <w:r w:rsidRPr="00470602">
        <w:rPr>
          <w:rFonts w:ascii="Arial" w:eastAsia="Times New Roman" w:hAnsi="Arial" w:cs="Arial"/>
          <w:color w:val="000000"/>
          <w:kern w:val="0"/>
          <w:sz w:val="21"/>
          <w:szCs w:val="21"/>
          <w:lang w:eastAsia="ru-RU"/>
          <w14:ligatures w14:val="none"/>
        </w:rPr>
        <w:t>, которое по заданному текущему состоянию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и входной литере </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 указывает следующее текущее состояние, и заключительных состояний, аналогичных состоянию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в приведенном выше примере. С этой целью вводится понятие детерминированного автомата с конечным числом состояний (далее </w:t>
      </w: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w:t>
      </w:r>
    </w:p>
    <w:p w14:paraId="078805DC"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 – это пятерка:</w:t>
      </w:r>
    </w:p>
    <w:p w14:paraId="0855816C"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5352BE10" w14:textId="77777777" w:rsidR="00470602" w:rsidRPr="00470602" w:rsidRDefault="00470602" w:rsidP="00470602">
      <w:pPr>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где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 алфавит элементов, называемых состояниями;</w:t>
      </w:r>
    </w:p>
    <w:p w14:paraId="28523DA3"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 алфавит, называемый входным алфавитом (литеры, которые могут встретится в цепочке или предложении);</w:t>
      </w:r>
    </w:p>
    <w:p w14:paraId="7613572D"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 – отображение множества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во множество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(если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 то это означает, что из состояния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при входной литере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происходит переход в состояние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p>
    <w:p w14:paraId="5F0445B1"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 начальное состояние;</w:t>
      </w:r>
    </w:p>
    <w:p w14:paraId="41F28A51"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 непустое множество заключительных состояний, каждое из которых принадлежит </w:t>
      </w:r>
      <w:r w:rsidRPr="00470602">
        <w:rPr>
          <w:rFonts w:ascii="Times New Roman" w:eastAsia="Times New Roman" w:hAnsi="Times New Roman" w:cs="Times New Roman"/>
          <w:i/>
          <w:iCs/>
          <w:color w:val="000000"/>
          <w:kern w:val="0"/>
          <w:sz w:val="26"/>
          <w:szCs w:val="26"/>
          <w:lang w:eastAsia="ru-RU"/>
          <w14:ligatures w14:val="none"/>
        </w:rPr>
        <w:t>К</w:t>
      </w:r>
      <w:r w:rsidRPr="00470602">
        <w:rPr>
          <w:rFonts w:ascii="Arial" w:eastAsia="Times New Roman" w:hAnsi="Arial" w:cs="Arial"/>
          <w:color w:val="000000"/>
          <w:kern w:val="0"/>
          <w:sz w:val="21"/>
          <w:szCs w:val="21"/>
          <w:lang w:eastAsia="ru-RU"/>
          <w14:ligatures w14:val="none"/>
        </w:rPr>
        <w:t>.</w:t>
      </w:r>
    </w:p>
    <w:p w14:paraId="10B1184D"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Работу </w:t>
      </w: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 для входной цепочки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можно описать так: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при любом текущем состоянии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если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 пустая цепочка;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при любых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принадлежащем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принадлежащем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w:t>
      </w:r>
    </w:p>
    <w:p w14:paraId="74FDF166"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Обозначение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Times New Roman" w:eastAsia="Times New Roman" w:hAnsi="Times New Roman" w:cs="Times New Roman"/>
          <w:i/>
          <w:iCs/>
          <w:color w:val="000000"/>
          <w:kern w:val="0"/>
          <w:sz w:val="26"/>
          <w:szCs w:val="26"/>
          <w:vertAlign w:val="subscript"/>
          <w:lang w:eastAsia="ru-RU"/>
          <w14:ligatures w14:val="none"/>
        </w:rPr>
        <w:t>n</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VT</w:t>
      </w:r>
      <w:r w:rsidRPr="00470602">
        <w:rPr>
          <w:rFonts w:ascii="Times New Roman" w:eastAsia="Times New Roman" w:hAnsi="Times New Roman" w:cs="Times New Roman"/>
          <w:i/>
          <w:iCs/>
          <w:color w:val="000000"/>
          <w:kern w:val="0"/>
          <w:sz w:val="26"/>
          <w:szCs w:val="26"/>
          <w:vertAlign w:val="superscript"/>
          <w:lang w:eastAsia="ru-RU"/>
          <w14:ligatures w14:val="none"/>
        </w:rPr>
        <w:t>n</w:t>
      </w:r>
      <w:r w:rsidRPr="00470602">
        <w:rPr>
          <w:rFonts w:ascii="Arial" w:eastAsia="Times New Roman" w:hAnsi="Arial" w:cs="Arial"/>
          <w:color w:val="000000"/>
          <w:kern w:val="0"/>
          <w:sz w:val="21"/>
          <w:szCs w:val="21"/>
          <w:lang w:eastAsia="ru-RU"/>
          <w14:ligatures w14:val="none"/>
        </w:rPr>
        <w:t>, это т.н. усеченная итерация.</w:t>
      </w:r>
    </w:p>
    <w:p w14:paraId="4D22D56F"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Первая строка означает, что если на вход поступает пустая цепочка, тосостояние остается прежним. Вторая строка показывает, что в состоянии </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и при входной цепочке </w:t>
      </w:r>
      <w:r w:rsidRPr="00470602">
        <w:rPr>
          <w:rFonts w:ascii="Times New Roman" w:eastAsia="Times New Roman" w:hAnsi="Times New Roman" w:cs="Times New Roman"/>
          <w:i/>
          <w:iCs/>
          <w:color w:val="000000"/>
          <w:kern w:val="0"/>
          <w:sz w:val="26"/>
          <w:szCs w:val="26"/>
          <w:lang w:eastAsia="ru-RU"/>
          <w14:ligatures w14:val="none"/>
        </w:rPr>
        <w:t>Tt</w:t>
      </w:r>
      <w:r w:rsidRPr="00470602">
        <w:rPr>
          <w:rFonts w:ascii="Arial" w:eastAsia="Times New Roman" w:hAnsi="Arial" w:cs="Arial"/>
          <w:color w:val="000000"/>
          <w:kern w:val="0"/>
          <w:sz w:val="21"/>
          <w:szCs w:val="21"/>
          <w:lang w:eastAsia="ru-RU"/>
          <w14:ligatures w14:val="none"/>
        </w:rPr>
        <w:t>, необходимо применить </w:t>
      </w:r>
      <w:r w:rsidRPr="00470602">
        <w:rPr>
          <w:rFonts w:ascii="Times New Roman" w:eastAsia="Times New Roman" w:hAnsi="Times New Roman" w:cs="Times New Roman"/>
          <w:i/>
          <w:iCs/>
          <w:color w:val="000000"/>
          <w:kern w:val="0"/>
          <w:sz w:val="26"/>
          <w:szCs w:val="26"/>
          <w:lang w:eastAsia="ru-RU"/>
          <w14:ligatures w14:val="none"/>
        </w:rPr>
        <w:t>М</w:t>
      </w:r>
      <w:r w:rsidRPr="00470602">
        <w:rPr>
          <w:rFonts w:ascii="Arial" w:eastAsia="Times New Roman" w:hAnsi="Arial" w:cs="Arial"/>
          <w:color w:val="000000"/>
          <w:kern w:val="0"/>
          <w:sz w:val="21"/>
          <w:szCs w:val="21"/>
          <w:lang w:eastAsia="ru-RU"/>
          <w14:ligatures w14:val="none"/>
        </w:rPr>
        <w:t>, чтобы перейти в состояние </w:t>
      </w:r>
      <w:r w:rsidRPr="00470602">
        <w:rPr>
          <w:rFonts w:ascii="Times New Roman" w:eastAsia="Times New Roman" w:hAnsi="Times New Roman" w:cs="Times New Roman"/>
          <w:i/>
          <w:iCs/>
          <w:color w:val="000000"/>
          <w:kern w:val="0"/>
          <w:sz w:val="26"/>
          <w:szCs w:val="26"/>
          <w:lang w:eastAsia="ru-RU"/>
          <w14:ligatures w14:val="none"/>
        </w:rPr>
        <w:t>P</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Q</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с входной цепочкой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и затем применить отображение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P</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4C62D512"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 допускает цепочку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(цепочка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считается допускаемой), если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P</w:t>
      </w:r>
      <w:r w:rsidRPr="00470602">
        <w:rPr>
          <w:rFonts w:ascii="Arial" w:eastAsia="Times New Roman" w:hAnsi="Arial" w:cs="Arial"/>
          <w:color w:val="000000"/>
          <w:kern w:val="0"/>
          <w:sz w:val="21"/>
          <w:szCs w:val="21"/>
          <w:lang w:eastAsia="ru-RU"/>
          <w14:ligatures w14:val="none"/>
        </w:rPr>
        <w:t>, где состояние </w:t>
      </w:r>
      <w:r w:rsidRPr="00470602">
        <w:rPr>
          <w:rFonts w:ascii="Times New Roman" w:eastAsia="Times New Roman" w:hAnsi="Times New Roman" w:cs="Times New Roman"/>
          <w:i/>
          <w:iCs/>
          <w:color w:val="000000"/>
          <w:kern w:val="0"/>
          <w:sz w:val="26"/>
          <w:szCs w:val="26"/>
          <w:lang w:eastAsia="ru-RU"/>
          <w14:ligatures w14:val="none"/>
        </w:rPr>
        <w:t>Р</w:t>
      </w:r>
      <w:r w:rsidRPr="00470602">
        <w:rPr>
          <w:rFonts w:ascii="Arial" w:eastAsia="Times New Roman" w:hAnsi="Arial" w:cs="Arial"/>
          <w:color w:val="000000"/>
          <w:kern w:val="0"/>
          <w:sz w:val="21"/>
          <w:szCs w:val="21"/>
          <w:lang w:eastAsia="ru-RU"/>
          <w14:ligatures w14:val="none"/>
        </w:rPr>
        <w:t> принадлежит множеству заключительных состояний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Такие автоматы называются детерминированными, так как накаждом шаге входная литера однозначно определяет следующее текущеесостояние.</w:t>
      </w:r>
    </w:p>
    <w:p w14:paraId="0694F3E7"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Пример.</w:t>
      </w:r>
    </w:p>
    <w:p w14:paraId="1B5D88A9"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Диаграмме состояний, показанной на рисунке 2.1, соответствует конечный автомат:</w:t>
      </w:r>
    </w:p>
    <w:p w14:paraId="6E508785"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lang w:eastAsia="ru-RU"/>
          <w14:ligatures w14:val="none"/>
        </w:rPr>
        <w:t>, 0, 1},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226BE823" w14:textId="77777777" w:rsidR="00470602" w:rsidRPr="00470602" w:rsidRDefault="00470602" w:rsidP="00470602">
      <w:pPr>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где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а</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p>
    <w:p w14:paraId="20B55312"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S</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1)=</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67409089"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S</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0)=</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32F5BE0C"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U</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0)=</w:t>
      </w:r>
      <w:proofErr w:type="gramEnd"/>
      <w:r w:rsidRPr="00470602">
        <w:rPr>
          <w:rFonts w:ascii="Times New Roman" w:eastAsia="Times New Roman" w:hAnsi="Times New Roman" w:cs="Times New Roman"/>
          <w:i/>
          <w:iCs/>
          <w:color w:val="000000"/>
          <w:kern w:val="0"/>
          <w:sz w:val="26"/>
          <w:szCs w:val="26"/>
          <w:lang w:val="en-US" w:eastAsia="ru-RU"/>
          <w14:ligatures w14:val="none"/>
        </w:rPr>
        <w:t>Z</w:t>
      </w:r>
      <w:r w:rsidRPr="00470602">
        <w:rPr>
          <w:rFonts w:ascii="Arial" w:eastAsia="Times New Roman" w:hAnsi="Arial" w:cs="Arial"/>
          <w:color w:val="000000"/>
          <w:kern w:val="0"/>
          <w:sz w:val="21"/>
          <w:szCs w:val="21"/>
          <w:lang w:val="en-US" w:eastAsia="ru-RU"/>
          <w14:ligatures w14:val="none"/>
        </w:rPr>
        <w:t>;</w:t>
      </w:r>
    </w:p>
    <w:p w14:paraId="1888A9E1"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U</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1)=</w:t>
      </w:r>
      <w:proofErr w:type="gramEnd"/>
      <w:r w:rsidRPr="00470602">
        <w:rPr>
          <w:rFonts w:ascii="Times New Roman" w:eastAsia="Times New Roman" w:hAnsi="Times New Roman" w:cs="Times New Roman"/>
          <w:i/>
          <w:iCs/>
          <w:color w:val="000000"/>
          <w:kern w:val="0"/>
          <w:sz w:val="26"/>
          <w:szCs w:val="26"/>
          <w:lang w:val="en-US" w:eastAsia="ru-RU"/>
          <w14:ligatures w14:val="none"/>
        </w:rPr>
        <w:t>Z</w:t>
      </w:r>
      <w:r w:rsidRPr="00470602">
        <w:rPr>
          <w:rFonts w:ascii="Arial" w:eastAsia="Times New Roman" w:hAnsi="Arial" w:cs="Arial"/>
          <w:color w:val="000000"/>
          <w:kern w:val="0"/>
          <w:sz w:val="21"/>
          <w:szCs w:val="21"/>
          <w:lang w:val="en-US" w:eastAsia="ru-RU"/>
          <w14:ligatures w14:val="none"/>
        </w:rPr>
        <w:t>;</w:t>
      </w:r>
    </w:p>
    <w:p w14:paraId="4DE9D635"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proofErr w:type="spellStart"/>
      <w:proofErr w:type="gramStart"/>
      <w:r w:rsidRPr="00470602">
        <w:rPr>
          <w:rFonts w:ascii="Times New Roman" w:eastAsia="Times New Roman" w:hAnsi="Times New Roman" w:cs="Times New Roman"/>
          <w:i/>
          <w:iCs/>
          <w:color w:val="000000"/>
          <w:kern w:val="0"/>
          <w:sz w:val="26"/>
          <w:szCs w:val="26"/>
          <w:lang w:val="en-US" w:eastAsia="ru-RU"/>
          <w14:ligatures w14:val="none"/>
        </w:rPr>
        <w:t>U</w:t>
      </w:r>
      <w:r w:rsidRPr="00470602">
        <w:rPr>
          <w:rFonts w:ascii="Arial" w:eastAsia="Times New Roman" w:hAnsi="Arial" w:cs="Arial"/>
          <w:color w:val="000000"/>
          <w:kern w:val="0"/>
          <w:sz w:val="21"/>
          <w:szCs w:val="21"/>
          <w:lang w:val="en-US" w:eastAsia="ru-RU"/>
          <w14:ligatures w14:val="none"/>
        </w:rPr>
        <w:t>,a</w:t>
      </w:r>
      <w:proofErr w:type="spellEnd"/>
      <w:proofErr w:type="gramEnd"/>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1ECB954F"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Z</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0)=</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032BBA51"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Z</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1)=</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3F9754E5"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0)=</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2BA0BA20"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roofErr w:type="gramStart"/>
      <w:r w:rsidRPr="00470602">
        <w:rPr>
          <w:rFonts w:ascii="Arial" w:eastAsia="Times New Roman" w:hAnsi="Arial" w:cs="Arial"/>
          <w:color w:val="000000"/>
          <w:kern w:val="0"/>
          <w:sz w:val="21"/>
          <w:szCs w:val="21"/>
          <w:lang w:val="en-US" w:eastAsia="ru-RU"/>
          <w14:ligatures w14:val="none"/>
        </w:rPr>
        <w:t>1)=</w:t>
      </w:r>
      <w:proofErr w:type="gramEnd"/>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50111B71" w14:textId="77777777" w:rsidR="00470602" w:rsidRPr="00470602" w:rsidRDefault="00470602" w:rsidP="00470602">
      <w:pPr>
        <w:spacing w:after="0" w:line="240" w:lineRule="auto"/>
        <w:ind w:left="150" w:right="150" w:firstLine="397"/>
        <w:jc w:val="both"/>
        <w:rPr>
          <w:rFonts w:ascii="Arial" w:eastAsia="Times New Roman" w:hAnsi="Arial" w:cs="Arial"/>
          <w:color w:val="000000"/>
          <w:kern w:val="0"/>
          <w:sz w:val="21"/>
          <w:szCs w:val="21"/>
          <w:lang w:val="en-US" w:eastAsia="ru-RU"/>
          <w14:ligatures w14:val="none"/>
        </w:rPr>
      </w:pPr>
      <w:r w:rsidRPr="00470602">
        <w:rPr>
          <w:rFonts w:ascii="Times New Roman" w:eastAsia="Times New Roman" w:hAnsi="Times New Roman" w:cs="Times New Roman"/>
          <w:i/>
          <w:iCs/>
          <w:color w:val="000000"/>
          <w:kern w:val="0"/>
          <w:sz w:val="26"/>
          <w:szCs w:val="26"/>
          <w:lang w:val="en-US" w:eastAsia="ru-RU"/>
          <w14:ligatures w14:val="none"/>
        </w:rPr>
        <w:t>M</w:t>
      </w:r>
      <w:r w:rsidRPr="00470602">
        <w:rPr>
          <w:rFonts w:ascii="Arial" w:eastAsia="Times New Roman" w:hAnsi="Arial" w:cs="Arial"/>
          <w:color w:val="000000"/>
          <w:kern w:val="0"/>
          <w:sz w:val="21"/>
          <w:szCs w:val="21"/>
          <w:lang w:val="en-US" w:eastAsia="ru-RU"/>
          <w14:ligatures w14:val="none"/>
        </w:rPr>
        <w:t>(</w:t>
      </w:r>
      <w:proofErr w:type="spellStart"/>
      <w:proofErr w:type="gramStart"/>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a</w:t>
      </w:r>
      <w:proofErr w:type="spellEnd"/>
      <w:proofErr w:type="gramEnd"/>
      <w:r w:rsidRPr="00470602">
        <w:rPr>
          <w:rFonts w:ascii="Arial" w:eastAsia="Times New Roman" w:hAnsi="Arial" w:cs="Arial"/>
          <w:color w:val="000000"/>
          <w:kern w:val="0"/>
          <w:sz w:val="21"/>
          <w:szCs w:val="21"/>
          <w:lang w:val="en-US" w:eastAsia="ru-RU"/>
          <w14:ligatures w14:val="none"/>
        </w:rPr>
        <w:t>)=</w:t>
      </w:r>
      <w:r w:rsidRPr="00470602">
        <w:rPr>
          <w:rFonts w:ascii="Times New Roman" w:eastAsia="Times New Roman" w:hAnsi="Times New Roman" w:cs="Times New Roman"/>
          <w:i/>
          <w:iCs/>
          <w:color w:val="000000"/>
          <w:kern w:val="0"/>
          <w:sz w:val="26"/>
          <w:szCs w:val="26"/>
          <w:lang w:val="en-US" w:eastAsia="ru-RU"/>
          <w14:ligatures w14:val="none"/>
        </w:rPr>
        <w:t>F</w:t>
      </w:r>
      <w:r w:rsidRPr="00470602">
        <w:rPr>
          <w:rFonts w:ascii="Arial" w:eastAsia="Times New Roman" w:hAnsi="Arial" w:cs="Arial"/>
          <w:color w:val="000000"/>
          <w:kern w:val="0"/>
          <w:sz w:val="21"/>
          <w:szCs w:val="21"/>
          <w:lang w:val="en-US" w:eastAsia="ru-RU"/>
          <w14:ligatures w14:val="none"/>
        </w:rPr>
        <w:t>.</w:t>
      </w:r>
    </w:p>
    <w:p w14:paraId="3B569245"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lastRenderedPageBreak/>
        <w:t>КА</w:t>
      </w:r>
      <w:r w:rsidRPr="00470602">
        <w:rPr>
          <w:rFonts w:ascii="Arial" w:eastAsia="Times New Roman" w:hAnsi="Arial" w:cs="Arial"/>
          <w:color w:val="000000"/>
          <w:kern w:val="0"/>
          <w:sz w:val="21"/>
          <w:szCs w:val="21"/>
          <w:lang w:eastAsia="ru-RU"/>
          <w14:ligatures w14:val="none"/>
        </w:rPr>
        <w:t> с состояниями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n</w:t>
      </w:r>
      <w:r w:rsidRPr="00470602">
        <w:rPr>
          <w:rFonts w:ascii="Arial" w:eastAsia="Times New Roman" w:hAnsi="Arial" w:cs="Arial"/>
          <w:color w:val="000000"/>
          <w:kern w:val="0"/>
          <w:sz w:val="21"/>
          <w:szCs w:val="21"/>
          <w:lang w:eastAsia="ru-RU"/>
          <w14:ligatures w14:val="none"/>
        </w:rPr>
        <w:t> и входными литерами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Times New Roman" w:eastAsia="Times New Roman" w:hAnsi="Times New Roman" w:cs="Times New Roman"/>
          <w:i/>
          <w:iCs/>
          <w:color w:val="000000"/>
          <w:kern w:val="0"/>
          <w:sz w:val="26"/>
          <w:szCs w:val="26"/>
          <w:vertAlign w:val="subscript"/>
          <w:lang w:eastAsia="ru-RU"/>
          <w14:ligatures w14:val="none"/>
        </w:rPr>
        <w:t>m</w:t>
      </w:r>
      <w:r w:rsidRPr="00470602">
        <w:rPr>
          <w:rFonts w:ascii="Arial" w:eastAsia="Times New Roman" w:hAnsi="Arial" w:cs="Arial"/>
          <w:color w:val="000000"/>
          <w:kern w:val="0"/>
          <w:sz w:val="21"/>
          <w:szCs w:val="21"/>
          <w:lang w:eastAsia="ru-RU"/>
          <w14:ligatures w14:val="none"/>
        </w:rPr>
        <w:t> можно представить матрицей </w:t>
      </w:r>
      <w:r w:rsidRPr="00470602">
        <w:rPr>
          <w:rFonts w:ascii="Times New Roman" w:eastAsia="Times New Roman" w:hAnsi="Times New Roman" w:cs="Times New Roman"/>
          <w:i/>
          <w:iCs/>
          <w:color w:val="000000"/>
          <w:kern w:val="0"/>
          <w:sz w:val="26"/>
          <w:szCs w:val="26"/>
          <w:lang w:eastAsia="ru-RU"/>
          <w14:ligatures w14:val="none"/>
        </w:rPr>
        <w:t>В</w:t>
      </w:r>
      <w:r w:rsidRPr="00470602">
        <w:rPr>
          <w:rFonts w:ascii="Arial" w:eastAsia="Times New Roman" w:hAnsi="Arial" w:cs="Arial"/>
          <w:color w:val="000000"/>
          <w:kern w:val="0"/>
          <w:sz w:val="21"/>
          <w:szCs w:val="21"/>
          <w:lang w:eastAsia="ru-RU"/>
          <w14:ligatures w14:val="none"/>
        </w:rPr>
        <w:t>, состоящей из </w:t>
      </w:r>
      <w:r w:rsidRPr="00470602">
        <w:rPr>
          <w:rFonts w:ascii="Times New Roman" w:eastAsia="Times New Roman" w:hAnsi="Times New Roman" w:cs="Times New Roman"/>
          <w:i/>
          <w:iCs/>
          <w:color w:val="000000"/>
          <w:kern w:val="0"/>
          <w:sz w:val="26"/>
          <w:szCs w:val="26"/>
          <w:lang w:eastAsia="ru-RU"/>
          <w14:ligatures w14:val="none"/>
        </w:rPr>
        <w:t>n·m</w:t>
      </w:r>
      <w:r w:rsidRPr="00470602">
        <w:rPr>
          <w:rFonts w:ascii="Arial" w:eastAsia="Times New Roman" w:hAnsi="Arial" w:cs="Arial"/>
          <w:color w:val="000000"/>
          <w:kern w:val="0"/>
          <w:sz w:val="21"/>
          <w:szCs w:val="21"/>
          <w:lang w:eastAsia="ru-RU"/>
          <w14:ligatures w14:val="none"/>
        </w:rPr>
        <w:t> элементов. Элемент </w:t>
      </w:r>
      <w:r w:rsidRPr="00470602">
        <w:rPr>
          <w:rFonts w:ascii="Times New Roman" w:eastAsia="Times New Roman" w:hAnsi="Times New Roman" w:cs="Times New Roman"/>
          <w:i/>
          <w:iCs/>
          <w:color w:val="000000"/>
          <w:kern w:val="0"/>
          <w:sz w:val="26"/>
          <w:szCs w:val="26"/>
          <w:lang w:eastAsia="ru-RU"/>
          <w14:ligatures w14:val="none"/>
        </w:rPr>
        <w:t>В</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j</w:t>
      </w:r>
      <w:r w:rsidRPr="00470602">
        <w:rPr>
          <w:rFonts w:ascii="Arial" w:eastAsia="Times New Roman" w:hAnsi="Arial" w:cs="Arial"/>
          <w:color w:val="000000"/>
          <w:kern w:val="0"/>
          <w:sz w:val="21"/>
          <w:szCs w:val="21"/>
          <w:lang w:eastAsia="ru-RU"/>
          <w14:ligatures w14:val="none"/>
        </w:rPr>
        <w:t>] содержит число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 номер состояния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такого, что </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Такая матрица называется матрицей переходов, посколькуона указывает, каким образом происходит переключение из одного состояния автомата в другое.</w:t>
      </w:r>
    </w:p>
    <w:p w14:paraId="03364134"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Другим способом представления </w:t>
      </w: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 может быть списочная структура.</w:t>
      </w:r>
    </w:p>
    <w:p w14:paraId="53701D17"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Представление каждого состояния с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дугами, исходящими из него, занимает 2</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+2 слов. Первое слово – имя состояния, второе значение </w:t>
      </w:r>
      <w:r w:rsidRPr="00470602">
        <w:rPr>
          <w:rFonts w:ascii="Times New Roman" w:eastAsia="Times New Roman" w:hAnsi="Times New Roman" w:cs="Times New Roman"/>
          <w:i/>
          <w:iCs/>
          <w:color w:val="000000"/>
          <w:kern w:val="0"/>
          <w:sz w:val="26"/>
          <w:szCs w:val="26"/>
          <w:lang w:eastAsia="ru-RU"/>
          <w14:ligatures w14:val="none"/>
        </w:rPr>
        <w:t>k</w:t>
      </w:r>
      <w:r w:rsidRPr="00470602">
        <w:rPr>
          <w:rFonts w:ascii="Arial" w:eastAsia="Times New Roman" w:hAnsi="Arial" w:cs="Arial"/>
          <w:color w:val="000000"/>
          <w:kern w:val="0"/>
          <w:sz w:val="21"/>
          <w:szCs w:val="21"/>
          <w:lang w:eastAsia="ru-RU"/>
          <w14:ligatures w14:val="none"/>
        </w:rPr>
        <w:t>. Каждая последующая пара слов содержит терминальный символ из входного алфавита и указатель на начало представлениясостояния, в которое надо перейти по этому символу. При программировании сканера может быть использован как подход, основанный на теории </w:t>
      </w:r>
      <w:r w:rsidRPr="00470602">
        <w:rPr>
          <w:rFonts w:ascii="Times New Roman" w:eastAsia="Times New Roman" w:hAnsi="Times New Roman" w:cs="Times New Roman"/>
          <w:i/>
          <w:iCs/>
          <w:color w:val="000000"/>
          <w:kern w:val="0"/>
          <w:sz w:val="26"/>
          <w:szCs w:val="26"/>
          <w:lang w:eastAsia="ru-RU"/>
          <w14:ligatures w14:val="none"/>
        </w:rPr>
        <w:t>КА</w:t>
      </w:r>
      <w:r w:rsidRPr="00470602">
        <w:rPr>
          <w:rFonts w:ascii="Arial" w:eastAsia="Times New Roman" w:hAnsi="Arial" w:cs="Arial"/>
          <w:color w:val="000000"/>
          <w:kern w:val="0"/>
          <w:sz w:val="21"/>
          <w:szCs w:val="21"/>
          <w:lang w:eastAsia="ru-RU"/>
          <w14:ligatures w14:val="none"/>
        </w:rPr>
        <w:t>, так и процедурный подход, использующий возможности языков программирования высокого уровня.</w:t>
      </w:r>
    </w:p>
    <w:p w14:paraId="6BA000D1"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2.3. Пример проектирования сканера</w:t>
      </w:r>
    </w:p>
    <w:p w14:paraId="744C41CA"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Входные данные</w:t>
      </w:r>
    </w:p>
    <w:p w14:paraId="2C84E9E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Символами в языке являются:</w:t>
      </w:r>
    </w:p>
    <w:p w14:paraId="020F1992" w14:textId="77777777" w:rsidR="00470602" w:rsidRPr="00470602" w:rsidRDefault="00470602" w:rsidP="00470602">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разделители или операторы /,+,-,*,(,),</w:t>
      </w:r>
    </w:p>
    <w:p w14:paraId="18549BCE" w14:textId="77777777" w:rsidR="00470602" w:rsidRPr="00470602" w:rsidRDefault="00470602" w:rsidP="00470602">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служебные слова (BEGIN, ABS и END),</w:t>
      </w:r>
    </w:p>
    <w:p w14:paraId="00E9F64C" w14:textId="77777777" w:rsidR="00470602" w:rsidRPr="00470602" w:rsidRDefault="00470602" w:rsidP="00470602">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идентификаторы (которые не могут быть служебными словами) и целыечисла. Пробел относится к разделителям, однако он не воспринимается как символ языка.</w:t>
      </w:r>
    </w:p>
    <w:p w14:paraId="2A9A7E8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Смежные идентификаторы, целые числа и/или служебные слова должны отделяться друг от друга одним из разделителей.</w:t>
      </w:r>
    </w:p>
    <w:p w14:paraId="03F4CE6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Грамматика для идентификаторов и целых чисел.</w:t>
      </w:r>
    </w:p>
    <w:p w14:paraId="619DE2DF" w14:textId="77777777" w:rsidR="00470602" w:rsidRPr="00470602" w:rsidRDefault="00470602" w:rsidP="0047060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70602">
        <w:rPr>
          <w:rFonts w:ascii="Courier New" w:eastAsia="Times New Roman" w:hAnsi="Courier New" w:cs="Courier New"/>
          <w:color w:val="000000"/>
          <w:kern w:val="0"/>
          <w:sz w:val="21"/>
          <w:szCs w:val="21"/>
          <w:lang w:eastAsia="ru-RU"/>
          <w14:ligatures w14:val="none"/>
        </w:rPr>
        <w:t>&lt;ид&gt;::=&lt;буква&gt;|&lt;ид&gt;&lt;буква&gt;|&lt;ид&gt;&lt;цифра</w:t>
      </w:r>
      <w:r w:rsidRPr="00470602">
        <w:rPr>
          <w:rFonts w:ascii="Courier New" w:eastAsia="Times New Roman" w:hAnsi="Courier New" w:cs="Courier New"/>
          <w:color w:val="000000"/>
          <w:kern w:val="0"/>
          <w:sz w:val="21"/>
          <w:szCs w:val="21"/>
          <w:lang w:eastAsia="ru-RU"/>
          <w14:ligatures w14:val="none"/>
        </w:rPr>
        <w:br/>
        <w:t>&lt;число&gt;::=&lt;цифра&gt;|&lt;число&gt;&lt;цифра</w:t>
      </w:r>
      <w:r w:rsidRPr="00470602">
        <w:rPr>
          <w:rFonts w:ascii="Courier New" w:eastAsia="Times New Roman" w:hAnsi="Courier New" w:cs="Courier New"/>
          <w:color w:val="000000"/>
          <w:kern w:val="0"/>
          <w:sz w:val="21"/>
          <w:szCs w:val="21"/>
          <w:lang w:eastAsia="ru-RU"/>
          <w14:ligatures w14:val="none"/>
        </w:rPr>
        <w:br/>
        <w:t>&lt;буква&gt;</w:t>
      </w:r>
      <w:r w:rsidRPr="00470602">
        <w:rPr>
          <w:rFonts w:ascii="Courier New" w:eastAsia="Times New Roman" w:hAnsi="Courier New" w:cs="Courier New"/>
          <w:color w:val="000000"/>
          <w:kern w:val="0"/>
          <w:sz w:val="21"/>
          <w:szCs w:val="21"/>
          <w:lang w:eastAsia="ru-RU"/>
          <w14:ligatures w14:val="none"/>
        </w:rPr>
        <w:br/>
        <w:t>&lt;цифра&gt;</w:t>
      </w:r>
    </w:p>
    <w:p w14:paraId="01156AB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Функции сканера</w:t>
      </w:r>
    </w:p>
    <w:p w14:paraId="2DAC3E5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Сканер должен распознавать символы входного языка и исключать комментарии.</w:t>
      </w:r>
    </w:p>
    <w:p w14:paraId="43E017C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Комментарий начинается с последовательности литер /* и заканчиваться при первом появлении последовательности литер */. Следующая строка является примером одного комментария:</w:t>
      </w:r>
    </w:p>
    <w:p w14:paraId="06FCE48E" w14:textId="77777777" w:rsidR="00470602" w:rsidRPr="00470602" w:rsidRDefault="00470602" w:rsidP="00470602">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r w:rsidRPr="00470602">
        <w:rPr>
          <w:rFonts w:ascii="Courier New" w:eastAsia="Times New Roman" w:hAnsi="Courier New" w:cs="Courier New"/>
          <w:color w:val="000000"/>
          <w:kern w:val="0"/>
          <w:sz w:val="21"/>
          <w:szCs w:val="21"/>
          <w:lang w:eastAsia="ru-RU"/>
          <w14:ligatures w14:val="none"/>
        </w:rPr>
        <w:t>/* Это * // один комментарий */.</w:t>
      </w:r>
    </w:p>
    <w:p w14:paraId="2ED8E0AC"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Выходные данные</w:t>
      </w:r>
    </w:p>
    <w:p w14:paraId="512FEC1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Сканер строит внутреннее представление для каждого символа. Для идентификатора или числа сканером выдается две величины:</w:t>
      </w:r>
    </w:p>
    <w:p w14:paraId="368124BE" w14:textId="77777777" w:rsidR="00470602" w:rsidRPr="00470602" w:rsidRDefault="00470602" w:rsidP="00470602">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 код внутреннего представления;</w:t>
      </w:r>
    </w:p>
    <w:p w14:paraId="136B6691" w14:textId="77777777" w:rsidR="00470602" w:rsidRPr="00470602" w:rsidRDefault="00470602" w:rsidP="00470602">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ссылка на строку соответствующей таблицы.</w:t>
      </w:r>
    </w:p>
    <w:p w14:paraId="1A4A7E7A"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Сканер создает таблицу символических имен, где для каждого иденти-фикатора отводится одна строка, в которой записываются имя, тип и т. п. . Аналогичным образом строится таблица констант.</w:t>
      </w:r>
    </w:p>
    <w:p w14:paraId="36E2D1D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Внутреннее представление символов приведено в таблице 2.1. Мнемоническое имя символа используется лишь при отладке сканера и включается в выходной документ по требованию.</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53"/>
        <w:gridCol w:w="3828"/>
        <w:gridCol w:w="3919"/>
      </w:tblGrid>
      <w:tr w:rsidR="00470602" w:rsidRPr="00470602" w14:paraId="1902D6A6" w14:textId="77777777" w:rsidTr="00470602">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3698A51B"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lastRenderedPageBreak/>
              <w:t>Таблица 2.1 – Внутреннее представление символов</w:t>
            </w:r>
          </w:p>
        </w:tc>
      </w:tr>
      <w:tr w:rsidR="00470602" w:rsidRPr="00470602" w14:paraId="67C25638" w14:textId="77777777" w:rsidTr="00470602">
        <w:trPr>
          <w:tblCellSpacing w:w="15" w:type="dxa"/>
        </w:trPr>
        <w:tc>
          <w:tcPr>
            <w:tcW w:w="1770" w:type="dxa"/>
            <w:shd w:val="clear" w:color="auto" w:fill="87CEFA"/>
            <w:tcMar>
              <w:top w:w="105" w:type="dxa"/>
              <w:left w:w="15" w:type="dxa"/>
              <w:bottom w:w="105" w:type="dxa"/>
              <w:right w:w="15" w:type="dxa"/>
            </w:tcMar>
            <w:vAlign w:val="center"/>
            <w:hideMark/>
          </w:tcPr>
          <w:p w14:paraId="1CF16F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Внутренний код</w:t>
            </w:r>
          </w:p>
        </w:tc>
        <w:tc>
          <w:tcPr>
            <w:tcW w:w="2235" w:type="dxa"/>
            <w:shd w:val="clear" w:color="auto" w:fill="87CEFA"/>
            <w:tcMar>
              <w:top w:w="105" w:type="dxa"/>
              <w:left w:w="15" w:type="dxa"/>
              <w:bottom w:w="105" w:type="dxa"/>
              <w:right w:w="15" w:type="dxa"/>
            </w:tcMar>
            <w:vAlign w:val="center"/>
            <w:hideMark/>
          </w:tcPr>
          <w:p w14:paraId="7561A33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Символ</w:t>
            </w:r>
          </w:p>
        </w:tc>
        <w:tc>
          <w:tcPr>
            <w:tcW w:w="2280" w:type="dxa"/>
            <w:shd w:val="clear" w:color="auto" w:fill="87CEFA"/>
            <w:tcMar>
              <w:top w:w="105" w:type="dxa"/>
              <w:left w:w="15" w:type="dxa"/>
              <w:bottom w:w="105" w:type="dxa"/>
              <w:right w:w="15" w:type="dxa"/>
            </w:tcMar>
            <w:vAlign w:val="center"/>
            <w:hideMark/>
          </w:tcPr>
          <w:p w14:paraId="3DBF1CD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Мнемоника</w:t>
            </w:r>
          </w:p>
        </w:tc>
      </w:tr>
      <w:tr w:rsidR="00470602" w:rsidRPr="00470602" w14:paraId="47A5D2D3"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257294B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2235" w:type="dxa"/>
            <w:shd w:val="clear" w:color="auto" w:fill="FAEBD7"/>
            <w:tcMar>
              <w:top w:w="30" w:type="dxa"/>
              <w:left w:w="75" w:type="dxa"/>
              <w:bottom w:w="30" w:type="dxa"/>
              <w:right w:w="75" w:type="dxa"/>
            </w:tcMar>
            <w:vAlign w:val="center"/>
            <w:hideMark/>
          </w:tcPr>
          <w:p w14:paraId="37BEDE7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Не определен</w:t>
            </w:r>
          </w:p>
        </w:tc>
        <w:tc>
          <w:tcPr>
            <w:tcW w:w="2280" w:type="dxa"/>
            <w:shd w:val="clear" w:color="auto" w:fill="FAEBD7"/>
            <w:tcMar>
              <w:top w:w="30" w:type="dxa"/>
              <w:left w:w="75" w:type="dxa"/>
              <w:bottom w:w="30" w:type="dxa"/>
              <w:right w:w="75" w:type="dxa"/>
            </w:tcMar>
            <w:vAlign w:val="center"/>
            <w:hideMark/>
          </w:tcPr>
          <w:p w14:paraId="3069030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$UND</w:t>
            </w:r>
          </w:p>
        </w:tc>
      </w:tr>
      <w:tr w:rsidR="00470602" w:rsidRPr="00470602" w14:paraId="402CC01E"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3F95B3B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2235" w:type="dxa"/>
            <w:shd w:val="clear" w:color="auto" w:fill="FAF0E6"/>
            <w:tcMar>
              <w:top w:w="30" w:type="dxa"/>
              <w:left w:w="75" w:type="dxa"/>
              <w:bottom w:w="30" w:type="dxa"/>
              <w:right w:w="75" w:type="dxa"/>
            </w:tcMar>
            <w:vAlign w:val="center"/>
            <w:hideMark/>
          </w:tcPr>
          <w:p w14:paraId="6D1CE6E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Идентификатор</w:t>
            </w:r>
          </w:p>
        </w:tc>
        <w:tc>
          <w:tcPr>
            <w:tcW w:w="2280" w:type="dxa"/>
            <w:shd w:val="clear" w:color="auto" w:fill="FAF0E6"/>
            <w:tcMar>
              <w:top w:w="30" w:type="dxa"/>
              <w:left w:w="75" w:type="dxa"/>
              <w:bottom w:w="30" w:type="dxa"/>
              <w:right w:w="75" w:type="dxa"/>
            </w:tcMar>
            <w:vAlign w:val="center"/>
            <w:hideMark/>
          </w:tcPr>
          <w:p w14:paraId="08D3CB5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$ID</w:t>
            </w:r>
          </w:p>
        </w:tc>
      </w:tr>
      <w:tr w:rsidR="00470602" w:rsidRPr="00470602" w14:paraId="722DF1E3"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0FD30DE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2235" w:type="dxa"/>
            <w:shd w:val="clear" w:color="auto" w:fill="FAEBD7"/>
            <w:tcMar>
              <w:top w:w="30" w:type="dxa"/>
              <w:left w:w="75" w:type="dxa"/>
              <w:bottom w:w="30" w:type="dxa"/>
              <w:right w:w="75" w:type="dxa"/>
            </w:tcMar>
            <w:vAlign w:val="center"/>
            <w:hideMark/>
          </w:tcPr>
          <w:p w14:paraId="2EC80F1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Целое</w:t>
            </w:r>
          </w:p>
        </w:tc>
        <w:tc>
          <w:tcPr>
            <w:tcW w:w="2280" w:type="dxa"/>
            <w:shd w:val="clear" w:color="auto" w:fill="FAEBD7"/>
            <w:tcMar>
              <w:top w:w="30" w:type="dxa"/>
              <w:left w:w="75" w:type="dxa"/>
              <w:bottom w:w="30" w:type="dxa"/>
              <w:right w:w="75" w:type="dxa"/>
            </w:tcMar>
            <w:vAlign w:val="center"/>
            <w:hideMark/>
          </w:tcPr>
          <w:p w14:paraId="4BF7881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$INT</w:t>
            </w:r>
          </w:p>
        </w:tc>
      </w:tr>
      <w:tr w:rsidR="00470602" w:rsidRPr="00470602" w14:paraId="470F69D7"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67A58F7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c>
          <w:tcPr>
            <w:tcW w:w="2235" w:type="dxa"/>
            <w:shd w:val="clear" w:color="auto" w:fill="FAF0E6"/>
            <w:tcMar>
              <w:top w:w="30" w:type="dxa"/>
              <w:left w:w="75" w:type="dxa"/>
              <w:bottom w:w="30" w:type="dxa"/>
              <w:right w:w="75" w:type="dxa"/>
            </w:tcMar>
            <w:vAlign w:val="center"/>
            <w:hideMark/>
          </w:tcPr>
          <w:p w14:paraId="557EC2B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BEGIN</w:t>
            </w:r>
          </w:p>
        </w:tc>
        <w:tc>
          <w:tcPr>
            <w:tcW w:w="2280" w:type="dxa"/>
            <w:shd w:val="clear" w:color="auto" w:fill="FAF0E6"/>
            <w:tcMar>
              <w:top w:w="30" w:type="dxa"/>
              <w:left w:w="75" w:type="dxa"/>
              <w:bottom w:w="30" w:type="dxa"/>
              <w:right w:w="75" w:type="dxa"/>
            </w:tcMar>
            <w:vAlign w:val="center"/>
            <w:hideMark/>
          </w:tcPr>
          <w:p w14:paraId="7AFFEC0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$BEGIN</w:t>
            </w:r>
          </w:p>
        </w:tc>
      </w:tr>
      <w:tr w:rsidR="00470602" w:rsidRPr="00470602" w14:paraId="23A81F2D"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355C431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2235" w:type="dxa"/>
            <w:shd w:val="clear" w:color="auto" w:fill="FAEBD7"/>
            <w:tcMar>
              <w:top w:w="30" w:type="dxa"/>
              <w:left w:w="75" w:type="dxa"/>
              <w:bottom w:w="30" w:type="dxa"/>
              <w:right w:w="75" w:type="dxa"/>
            </w:tcMar>
            <w:vAlign w:val="center"/>
            <w:hideMark/>
          </w:tcPr>
          <w:p w14:paraId="2F865EA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ABS</w:t>
            </w:r>
          </w:p>
        </w:tc>
        <w:tc>
          <w:tcPr>
            <w:tcW w:w="2280" w:type="dxa"/>
            <w:shd w:val="clear" w:color="auto" w:fill="FAEBD7"/>
            <w:tcMar>
              <w:top w:w="30" w:type="dxa"/>
              <w:left w:w="75" w:type="dxa"/>
              <w:bottom w:w="30" w:type="dxa"/>
              <w:right w:w="75" w:type="dxa"/>
            </w:tcMar>
            <w:vAlign w:val="center"/>
            <w:hideMark/>
          </w:tcPr>
          <w:p w14:paraId="50E95D2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$ABS</w:t>
            </w:r>
          </w:p>
        </w:tc>
      </w:tr>
      <w:tr w:rsidR="00470602" w:rsidRPr="00470602" w14:paraId="6A60CACC"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03C0D20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5</w:t>
            </w:r>
          </w:p>
        </w:tc>
        <w:tc>
          <w:tcPr>
            <w:tcW w:w="2235" w:type="dxa"/>
            <w:shd w:val="clear" w:color="auto" w:fill="FAF0E6"/>
            <w:tcMar>
              <w:top w:w="30" w:type="dxa"/>
              <w:left w:w="75" w:type="dxa"/>
              <w:bottom w:w="30" w:type="dxa"/>
              <w:right w:w="75" w:type="dxa"/>
            </w:tcMar>
            <w:vAlign w:val="center"/>
            <w:hideMark/>
          </w:tcPr>
          <w:p w14:paraId="1746E1E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END</w:t>
            </w:r>
          </w:p>
        </w:tc>
        <w:tc>
          <w:tcPr>
            <w:tcW w:w="2280" w:type="dxa"/>
            <w:shd w:val="clear" w:color="auto" w:fill="FAF0E6"/>
            <w:tcMar>
              <w:top w:w="30" w:type="dxa"/>
              <w:left w:w="75" w:type="dxa"/>
              <w:bottom w:w="30" w:type="dxa"/>
              <w:right w:w="75" w:type="dxa"/>
            </w:tcMar>
            <w:vAlign w:val="center"/>
            <w:hideMark/>
          </w:tcPr>
          <w:p w14:paraId="15549EE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$END</w:t>
            </w:r>
          </w:p>
        </w:tc>
      </w:tr>
      <w:tr w:rsidR="00470602" w:rsidRPr="00470602" w14:paraId="2EED8FBA"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1E50EDD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c>
          <w:tcPr>
            <w:tcW w:w="2235" w:type="dxa"/>
            <w:shd w:val="clear" w:color="auto" w:fill="FAEBD7"/>
            <w:tcMar>
              <w:top w:w="30" w:type="dxa"/>
              <w:left w:w="75" w:type="dxa"/>
              <w:bottom w:w="30" w:type="dxa"/>
              <w:right w:w="75" w:type="dxa"/>
            </w:tcMar>
            <w:vAlign w:val="center"/>
            <w:hideMark/>
          </w:tcPr>
          <w:p w14:paraId="21C23DD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EBD7"/>
            <w:tcMar>
              <w:top w:w="30" w:type="dxa"/>
              <w:left w:w="75" w:type="dxa"/>
              <w:bottom w:w="30" w:type="dxa"/>
              <w:right w:w="75" w:type="dxa"/>
            </w:tcMar>
            <w:vAlign w:val="center"/>
            <w:hideMark/>
          </w:tcPr>
          <w:p w14:paraId="33CBDD1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$SLASH</w:t>
            </w:r>
          </w:p>
        </w:tc>
      </w:tr>
      <w:tr w:rsidR="00470602" w:rsidRPr="00470602" w14:paraId="12B4D0A9"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6AAF9A4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7</w:t>
            </w:r>
          </w:p>
        </w:tc>
        <w:tc>
          <w:tcPr>
            <w:tcW w:w="2235" w:type="dxa"/>
            <w:shd w:val="clear" w:color="auto" w:fill="FAF0E6"/>
            <w:tcMar>
              <w:top w:w="30" w:type="dxa"/>
              <w:left w:w="75" w:type="dxa"/>
              <w:bottom w:w="30" w:type="dxa"/>
              <w:right w:w="75" w:type="dxa"/>
            </w:tcMar>
            <w:vAlign w:val="center"/>
            <w:hideMark/>
          </w:tcPr>
          <w:p w14:paraId="6DBE691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F0E6"/>
            <w:tcMar>
              <w:top w:w="30" w:type="dxa"/>
              <w:left w:w="75" w:type="dxa"/>
              <w:bottom w:w="30" w:type="dxa"/>
              <w:right w:w="75" w:type="dxa"/>
            </w:tcMar>
            <w:vAlign w:val="center"/>
            <w:hideMark/>
          </w:tcPr>
          <w:p w14:paraId="3CD356C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$PLUS</w:t>
            </w:r>
          </w:p>
        </w:tc>
      </w:tr>
      <w:tr w:rsidR="00470602" w:rsidRPr="00470602" w14:paraId="67DD18FF"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3DB597F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2235" w:type="dxa"/>
            <w:shd w:val="clear" w:color="auto" w:fill="FAEBD7"/>
            <w:tcMar>
              <w:top w:w="30" w:type="dxa"/>
              <w:left w:w="75" w:type="dxa"/>
              <w:bottom w:w="30" w:type="dxa"/>
              <w:right w:w="75" w:type="dxa"/>
            </w:tcMar>
            <w:vAlign w:val="center"/>
            <w:hideMark/>
          </w:tcPr>
          <w:p w14:paraId="7A94D8B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EBD7"/>
            <w:tcMar>
              <w:top w:w="30" w:type="dxa"/>
              <w:left w:w="75" w:type="dxa"/>
              <w:bottom w:w="30" w:type="dxa"/>
              <w:right w:w="75" w:type="dxa"/>
            </w:tcMar>
            <w:vAlign w:val="center"/>
            <w:hideMark/>
          </w:tcPr>
          <w:p w14:paraId="3B4BD95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$MINUS</w:t>
            </w:r>
          </w:p>
        </w:tc>
      </w:tr>
      <w:tr w:rsidR="00470602" w:rsidRPr="00470602" w14:paraId="7FCF808B"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2814D2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9</w:t>
            </w:r>
          </w:p>
        </w:tc>
        <w:tc>
          <w:tcPr>
            <w:tcW w:w="2235" w:type="dxa"/>
            <w:shd w:val="clear" w:color="auto" w:fill="FAF0E6"/>
            <w:tcMar>
              <w:top w:w="30" w:type="dxa"/>
              <w:left w:w="75" w:type="dxa"/>
              <w:bottom w:w="30" w:type="dxa"/>
              <w:right w:w="75" w:type="dxa"/>
            </w:tcMar>
            <w:vAlign w:val="center"/>
            <w:hideMark/>
          </w:tcPr>
          <w:p w14:paraId="41D4510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F0E6"/>
            <w:tcMar>
              <w:top w:w="30" w:type="dxa"/>
              <w:left w:w="75" w:type="dxa"/>
              <w:bottom w:w="30" w:type="dxa"/>
              <w:right w:w="75" w:type="dxa"/>
            </w:tcMar>
            <w:vAlign w:val="center"/>
            <w:hideMark/>
          </w:tcPr>
          <w:p w14:paraId="0936365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$STAR</w:t>
            </w:r>
          </w:p>
        </w:tc>
      </w:tr>
      <w:tr w:rsidR="00470602" w:rsidRPr="00470602" w14:paraId="1A149620" w14:textId="77777777" w:rsidTr="00470602">
        <w:trPr>
          <w:tblCellSpacing w:w="15" w:type="dxa"/>
        </w:trPr>
        <w:tc>
          <w:tcPr>
            <w:tcW w:w="1770" w:type="dxa"/>
            <w:shd w:val="clear" w:color="auto" w:fill="FAEBD7"/>
            <w:tcMar>
              <w:top w:w="30" w:type="dxa"/>
              <w:left w:w="75" w:type="dxa"/>
              <w:bottom w:w="30" w:type="dxa"/>
              <w:right w:w="75" w:type="dxa"/>
            </w:tcMar>
            <w:vAlign w:val="center"/>
            <w:hideMark/>
          </w:tcPr>
          <w:p w14:paraId="568345A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c>
          <w:tcPr>
            <w:tcW w:w="2235" w:type="dxa"/>
            <w:shd w:val="clear" w:color="auto" w:fill="FAEBD7"/>
            <w:tcMar>
              <w:top w:w="30" w:type="dxa"/>
              <w:left w:w="75" w:type="dxa"/>
              <w:bottom w:w="30" w:type="dxa"/>
              <w:right w:w="75" w:type="dxa"/>
            </w:tcMar>
            <w:vAlign w:val="center"/>
            <w:hideMark/>
          </w:tcPr>
          <w:p w14:paraId="051362D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EBD7"/>
            <w:tcMar>
              <w:top w:w="30" w:type="dxa"/>
              <w:left w:w="75" w:type="dxa"/>
              <w:bottom w:w="30" w:type="dxa"/>
              <w:right w:w="75" w:type="dxa"/>
            </w:tcMar>
            <w:vAlign w:val="center"/>
            <w:hideMark/>
          </w:tcPr>
          <w:p w14:paraId="53C3D02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$LPAR</w:t>
            </w:r>
          </w:p>
        </w:tc>
      </w:tr>
      <w:tr w:rsidR="00470602" w:rsidRPr="00470602" w14:paraId="053417DC" w14:textId="77777777" w:rsidTr="00470602">
        <w:trPr>
          <w:tblCellSpacing w:w="15" w:type="dxa"/>
        </w:trPr>
        <w:tc>
          <w:tcPr>
            <w:tcW w:w="1770" w:type="dxa"/>
            <w:shd w:val="clear" w:color="auto" w:fill="FAF0E6"/>
            <w:tcMar>
              <w:top w:w="30" w:type="dxa"/>
              <w:left w:w="75" w:type="dxa"/>
              <w:bottom w:w="30" w:type="dxa"/>
              <w:right w:w="75" w:type="dxa"/>
            </w:tcMar>
            <w:vAlign w:val="center"/>
            <w:hideMark/>
          </w:tcPr>
          <w:p w14:paraId="22D0011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11</w:t>
            </w:r>
          </w:p>
        </w:tc>
        <w:tc>
          <w:tcPr>
            <w:tcW w:w="2235" w:type="dxa"/>
            <w:shd w:val="clear" w:color="auto" w:fill="FAF0E6"/>
            <w:tcMar>
              <w:top w:w="30" w:type="dxa"/>
              <w:left w:w="75" w:type="dxa"/>
              <w:bottom w:w="30" w:type="dxa"/>
              <w:right w:w="75" w:type="dxa"/>
            </w:tcMar>
            <w:vAlign w:val="center"/>
            <w:hideMark/>
          </w:tcPr>
          <w:p w14:paraId="20C5F94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80" w:type="dxa"/>
            <w:shd w:val="clear" w:color="auto" w:fill="FAF0E6"/>
            <w:tcMar>
              <w:top w:w="30" w:type="dxa"/>
              <w:left w:w="75" w:type="dxa"/>
              <w:bottom w:w="30" w:type="dxa"/>
              <w:right w:w="75" w:type="dxa"/>
            </w:tcMar>
            <w:vAlign w:val="center"/>
            <w:hideMark/>
          </w:tcPr>
          <w:p w14:paraId="65F8647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$RPAR</w:t>
            </w:r>
          </w:p>
        </w:tc>
      </w:tr>
    </w:tbl>
    <w:p w14:paraId="3A83FD7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Диаграмма состояний сканера</w:t>
      </w:r>
    </w:p>
    <w:p w14:paraId="74A0381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Диаграмма состояний приведена на рисунке 2.2.</w:t>
      </w:r>
    </w:p>
    <w:p w14:paraId="2E806C3C" w14:textId="3FC491F5" w:rsidR="00470602" w:rsidRDefault="00470602">
      <w:r>
        <w:rPr>
          <w:noProof/>
        </w:rPr>
        <w:drawing>
          <wp:inline distT="0" distB="0" distL="0" distR="0" wp14:anchorId="7320499B" wp14:editId="38B4A4D6">
            <wp:extent cx="3495675" cy="3362325"/>
            <wp:effectExtent l="0" t="0" r="9525" b="9525"/>
            <wp:docPr id="403362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62012" name=""/>
                    <pic:cNvPicPr/>
                  </pic:nvPicPr>
                  <pic:blipFill>
                    <a:blip r:embed="rId6"/>
                    <a:stretch>
                      <a:fillRect/>
                    </a:stretch>
                  </pic:blipFill>
                  <pic:spPr>
                    <a:xfrm>
                      <a:off x="0" y="0"/>
                      <a:ext cx="3495675" cy="3362325"/>
                    </a:xfrm>
                    <a:prstGeom prst="rect">
                      <a:avLst/>
                    </a:prstGeom>
                  </pic:spPr>
                </pic:pic>
              </a:graphicData>
            </a:graphic>
          </wp:inline>
        </w:drawing>
      </w:r>
    </w:p>
    <w:p w14:paraId="1157A60D"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На диаграмме использованы следующие обозначения. Метки на дугах диаграммы:</w:t>
      </w:r>
    </w:p>
    <w:p w14:paraId="6A8A0C79" w14:textId="77777777" w:rsidR="00470602" w:rsidRPr="00470602" w:rsidRDefault="00470602" w:rsidP="0047060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Метка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 – класс цифр. Используется вместо множества меток 0,1,… .</w:t>
      </w:r>
    </w:p>
    <w:p w14:paraId="4D0D704C" w14:textId="77777777" w:rsidR="00470602" w:rsidRPr="00470602" w:rsidRDefault="00470602" w:rsidP="0047060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Метка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 – класс букв. Используется вместо множества меток </w:t>
      </w:r>
      <w:r w:rsidRPr="00470602">
        <w:rPr>
          <w:rFonts w:ascii="Times New Roman" w:eastAsia="Times New Roman" w:hAnsi="Times New Roman" w:cs="Times New Roman"/>
          <w:i/>
          <w:iCs/>
          <w:color w:val="000000"/>
          <w:kern w:val="0"/>
          <w:sz w:val="26"/>
          <w:szCs w:val="26"/>
          <w:lang w:eastAsia="ru-RU"/>
          <w14:ligatures w14:val="none"/>
        </w:rPr>
        <w:t>A,B</w:t>
      </w:r>
      <w:r w:rsidRPr="00470602">
        <w:rPr>
          <w:rFonts w:ascii="Arial" w:eastAsia="Times New Roman" w:hAnsi="Arial" w:cs="Arial"/>
          <w:color w:val="000000"/>
          <w:kern w:val="0"/>
          <w:sz w:val="21"/>
          <w:szCs w:val="21"/>
          <w:lang w:eastAsia="ru-RU"/>
          <w14:ligatures w14:val="none"/>
        </w:rPr>
        <w:t>,… .</w:t>
      </w:r>
    </w:p>
    <w:p w14:paraId="1799F47F" w14:textId="77777777" w:rsidR="00470602" w:rsidRPr="00470602" w:rsidRDefault="00470602" w:rsidP="0047060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Метка delim – класс разделителей. Используется вместо множества меток, соответствующих однолитерным разделителям +,-,*,(,).</w:t>
      </w:r>
    </w:p>
    <w:p w14:paraId="08455A4C" w14:textId="77777777" w:rsidR="00470602" w:rsidRPr="00470602" w:rsidRDefault="00470602" w:rsidP="0047060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Литера / не включена в класс однолитерных разделителей, т. к. она обрабатывается особым образом.</w:t>
      </w:r>
    </w:p>
    <w:p w14:paraId="67A5C4E3"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Состояния сканера:</w:t>
      </w:r>
    </w:p>
    <w:p w14:paraId="5D7F29E8"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INT – целое;</w:t>
      </w:r>
    </w:p>
    <w:p w14:paraId="72778344"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ID – идентификатор;</w:t>
      </w:r>
    </w:p>
    <w:p w14:paraId="6DF3CDAC"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SLA – слеш;</w:t>
      </w:r>
    </w:p>
    <w:p w14:paraId="3D2636FF"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ALOC – присвоить;</w:t>
      </w:r>
    </w:p>
    <w:p w14:paraId="7E18A3AF"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COM – комментарий;</w:t>
      </w:r>
    </w:p>
    <w:p w14:paraId="124C629E" w14:textId="77777777" w:rsidR="00470602" w:rsidRPr="00470602" w:rsidRDefault="00470602" w:rsidP="00470602">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ECOM – конец комментария.</w:t>
      </w:r>
    </w:p>
    <w:p w14:paraId="17700C8F"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Примечания</w:t>
      </w:r>
    </w:p>
    <w:p w14:paraId="409E9687"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Некоторые дуги на диаграмме сканера не помечены. Эти дуги будут выбраны, если сканируемая литера не совпадает ни с одной из литер, которыми помечены другие дуги.</w:t>
      </w:r>
    </w:p>
    <w:p w14:paraId="1F0184F3"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Например, если сканер находится в состоянии INT, то будет оставаться в этом состоянии до тех пор, пока на вход поступают цифры. Если же сканируется не цифра, то то осуществляется переход по дуге, ведущей в OUT. Дуги, ведущие в OUT и ERROR, указывают на то,что обнаружен конец символа и необходимо покинуть сканер. Одна из проблем, которая возникает при переходе в OUT, состоит в том, что в этот момент не всегда сканируется литера, следующая за распознанным символом. Так, литера выбрана при переходе в OUT из INT, однако при переходе в OUT из состояния DLM литера еще не выб рана. Когда потребуется следующий символ, необходимо знать, сканировалась первая литера или нет. Пусть сканер спроектирован так, что перед выходом следующая литера всегда выбрана. Другой проблемой является проблема детерминированности – в какое состояние (комментарий или разделитель) перейти, если выбрана литера "/". На рисунке 2.2 представлена диаграмма, где указанная проблема детерминированности решена, т. е. для определения того, что начинается с литеры "/":$SLASH или комментарий, переход выполняется в общее для них состояние SLA. На диаграмме сканера указаны имена процедур для работы с символом в процессе его построения.</w:t>
      </w:r>
    </w:p>
    <w:p w14:paraId="185611D5"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Глобальные переменные, используемые в сканере (типы переменных приведены в соответствии со стандартом языка C):</w:t>
      </w:r>
    </w:p>
    <w:p w14:paraId="38F6CAA8"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char CH – переменная, значением которой будет сканируемая литера исходной программы;</w:t>
      </w:r>
    </w:p>
    <w:p w14:paraId="6EC9644C"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int CLASS – будет содержать целое число, которое характеризует класс литеры, находящейся в CH. Пусть класс D (цифра)=1, класс L(буква)=2, класс, содержащий литеру /,=3 икласс DLM=4;</w:t>
      </w:r>
    </w:p>
    <w:p w14:paraId="3F19AC93"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char* A – будет содержать цепочку (строку) литер, составляющих символ;</w:t>
      </w:r>
    </w:p>
    <w:p w14:paraId="56FE4BB5"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int J – будет содержать код служебного слова или 0. Процедуры:</w:t>
      </w:r>
    </w:p>
    <w:p w14:paraId="74AB4374"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void GC() – выбирает следующую литеру исходной программы ипомещает ее в CH, а класс литеры – в CLASS;</w:t>
      </w:r>
    </w:p>
    <w:p w14:paraId="6947BE23"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void GNB() – проверяет содержимое CH, и если там пробел, топовторно вызывается GC до тех пор, пока в CH не окажется литера, отличная от пробела;</w:t>
      </w:r>
    </w:p>
    <w:p w14:paraId="00562E71"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int LUP() – проверяет является ли идентификатор служебнымсловом, возвращает код служебного слова или 0, если символ – идентификатор;</w:t>
      </w:r>
    </w:p>
    <w:p w14:paraId="054063D8"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void INIT() – выполняет начальную инициализацию (GNB;A='';);</w:t>
      </w:r>
    </w:p>
    <w:p w14:paraId="12431131" w14:textId="77777777" w:rsidR="00470602" w:rsidRPr="00470602" w:rsidRDefault="00470602" w:rsidP="00470602">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void ADD() – выполняет катенацию строки A и литеры CH.</w:t>
      </w:r>
    </w:p>
    <w:p w14:paraId="31F73DBC"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Примечание</w:t>
      </w:r>
    </w:p>
    <w:p w14:paraId="75081A0A" w14:textId="77777777" w:rsidR="00470602" w:rsidRPr="00470602" w:rsidRDefault="00470602" w:rsidP="0047060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Выражение OUT (C,D) означает возврат к программе, которая вызывала сканер, с двумя выходными параметрами: int C-код лексемы и char* D – исходная лексема.</w:t>
      </w:r>
    </w:p>
    <w:p w14:paraId="3CF56207"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2.4. Задание на работу</w:t>
      </w:r>
    </w:p>
    <w:p w14:paraId="2CBE7119"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Варианты заданий приведены в таблице 2.2.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26"/>
        <w:gridCol w:w="2640"/>
        <w:gridCol w:w="2851"/>
        <w:gridCol w:w="3383"/>
      </w:tblGrid>
      <w:tr w:rsidR="00470602" w:rsidRPr="00470602" w14:paraId="6F31521F" w14:textId="77777777" w:rsidTr="00470602">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21059BA8"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lastRenderedPageBreak/>
              <w:t>Таблица 2.2 – Варианты заданий</w:t>
            </w:r>
          </w:p>
        </w:tc>
      </w:tr>
      <w:tr w:rsidR="00470602" w:rsidRPr="00470602" w14:paraId="61B6E6DF" w14:textId="77777777" w:rsidTr="00470602">
        <w:trPr>
          <w:tblCellSpacing w:w="15" w:type="dxa"/>
        </w:trPr>
        <w:tc>
          <w:tcPr>
            <w:tcW w:w="1881" w:type="dxa"/>
            <w:shd w:val="clear" w:color="auto" w:fill="87CEFA"/>
            <w:tcMar>
              <w:top w:w="105" w:type="dxa"/>
              <w:left w:w="15" w:type="dxa"/>
              <w:bottom w:w="105" w:type="dxa"/>
              <w:right w:w="15" w:type="dxa"/>
            </w:tcMar>
            <w:vAlign w:val="center"/>
            <w:hideMark/>
          </w:tcPr>
          <w:p w14:paraId="5228642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N вар.</w:t>
            </w:r>
          </w:p>
        </w:tc>
        <w:tc>
          <w:tcPr>
            <w:tcW w:w="2610" w:type="dxa"/>
            <w:shd w:val="clear" w:color="auto" w:fill="87CEFA"/>
            <w:tcMar>
              <w:top w:w="105" w:type="dxa"/>
              <w:left w:w="15" w:type="dxa"/>
              <w:bottom w:w="105" w:type="dxa"/>
              <w:right w:w="15" w:type="dxa"/>
            </w:tcMar>
            <w:vAlign w:val="center"/>
            <w:hideMark/>
          </w:tcPr>
          <w:p w14:paraId="7296ED6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Подмножество языка</w:t>
            </w:r>
          </w:p>
        </w:tc>
        <w:tc>
          <w:tcPr>
            <w:tcW w:w="2821" w:type="dxa"/>
            <w:shd w:val="clear" w:color="auto" w:fill="87CEFA"/>
            <w:tcMar>
              <w:top w:w="105" w:type="dxa"/>
              <w:left w:w="15" w:type="dxa"/>
              <w:bottom w:w="105" w:type="dxa"/>
              <w:right w:w="15" w:type="dxa"/>
            </w:tcMar>
            <w:vAlign w:val="center"/>
            <w:hideMark/>
          </w:tcPr>
          <w:p w14:paraId="231F76D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Тип реализации сканера</w:t>
            </w:r>
          </w:p>
        </w:tc>
        <w:tc>
          <w:tcPr>
            <w:tcW w:w="3338" w:type="dxa"/>
            <w:shd w:val="clear" w:color="auto" w:fill="87CEFA"/>
            <w:tcMar>
              <w:top w:w="105" w:type="dxa"/>
              <w:left w:w="15" w:type="dxa"/>
              <w:bottom w:w="105" w:type="dxa"/>
              <w:right w:w="15" w:type="dxa"/>
            </w:tcMar>
            <w:vAlign w:val="center"/>
            <w:hideMark/>
          </w:tcPr>
          <w:p w14:paraId="091E127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Язык проект. сканера</w:t>
            </w:r>
          </w:p>
        </w:tc>
      </w:tr>
      <w:tr w:rsidR="00470602" w:rsidRPr="00470602" w14:paraId="7FEC4E4D" w14:textId="77777777" w:rsidTr="00470602">
        <w:trPr>
          <w:tblCellSpacing w:w="15" w:type="dxa"/>
        </w:trPr>
        <w:tc>
          <w:tcPr>
            <w:tcW w:w="1881" w:type="dxa"/>
            <w:shd w:val="clear" w:color="auto" w:fill="FAEBD7"/>
            <w:tcMar>
              <w:top w:w="30" w:type="dxa"/>
              <w:left w:w="75" w:type="dxa"/>
              <w:bottom w:w="30" w:type="dxa"/>
              <w:right w:w="75" w:type="dxa"/>
            </w:tcMar>
            <w:vAlign w:val="center"/>
            <w:hideMark/>
          </w:tcPr>
          <w:p w14:paraId="40C3E71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2610" w:type="dxa"/>
            <w:shd w:val="clear" w:color="auto" w:fill="FAEBD7"/>
            <w:tcMar>
              <w:top w:w="30" w:type="dxa"/>
              <w:left w:w="75" w:type="dxa"/>
              <w:bottom w:w="30" w:type="dxa"/>
              <w:right w:w="75" w:type="dxa"/>
            </w:tcMar>
            <w:vAlign w:val="center"/>
            <w:hideMark/>
          </w:tcPr>
          <w:p w14:paraId="3684E3F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w:t>
            </w:r>
          </w:p>
        </w:tc>
        <w:tc>
          <w:tcPr>
            <w:tcW w:w="2821" w:type="dxa"/>
            <w:shd w:val="clear" w:color="auto" w:fill="FAEBD7"/>
            <w:tcMar>
              <w:top w:w="30" w:type="dxa"/>
              <w:left w:w="75" w:type="dxa"/>
              <w:bottom w:w="30" w:type="dxa"/>
              <w:right w:w="75" w:type="dxa"/>
            </w:tcMar>
            <w:vAlign w:val="center"/>
            <w:hideMark/>
          </w:tcPr>
          <w:p w14:paraId="2329BA8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процедурная</w:t>
            </w:r>
          </w:p>
        </w:tc>
        <w:tc>
          <w:tcPr>
            <w:tcW w:w="3338" w:type="dxa"/>
            <w:shd w:val="clear" w:color="auto" w:fill="FAEBD7"/>
            <w:tcMar>
              <w:top w:w="30" w:type="dxa"/>
              <w:left w:w="75" w:type="dxa"/>
              <w:bottom w:w="30" w:type="dxa"/>
              <w:right w:w="75" w:type="dxa"/>
            </w:tcMar>
            <w:vAlign w:val="center"/>
            <w:hideMark/>
          </w:tcPr>
          <w:p w14:paraId="12E5409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w:t>
            </w:r>
          </w:p>
        </w:tc>
      </w:tr>
      <w:tr w:rsidR="00470602" w:rsidRPr="00470602" w14:paraId="219D617C" w14:textId="77777777" w:rsidTr="00470602">
        <w:trPr>
          <w:tblCellSpacing w:w="15" w:type="dxa"/>
        </w:trPr>
        <w:tc>
          <w:tcPr>
            <w:tcW w:w="1881" w:type="dxa"/>
            <w:shd w:val="clear" w:color="auto" w:fill="FAF0E6"/>
            <w:tcMar>
              <w:top w:w="30" w:type="dxa"/>
              <w:left w:w="75" w:type="dxa"/>
              <w:bottom w:w="30" w:type="dxa"/>
              <w:right w:w="75" w:type="dxa"/>
            </w:tcMar>
            <w:vAlign w:val="center"/>
            <w:hideMark/>
          </w:tcPr>
          <w:p w14:paraId="2784D19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2610" w:type="dxa"/>
            <w:shd w:val="clear" w:color="auto" w:fill="FAF0E6"/>
            <w:tcMar>
              <w:top w:w="30" w:type="dxa"/>
              <w:left w:w="75" w:type="dxa"/>
              <w:bottom w:w="30" w:type="dxa"/>
              <w:right w:w="75" w:type="dxa"/>
            </w:tcMar>
            <w:vAlign w:val="center"/>
            <w:hideMark/>
          </w:tcPr>
          <w:p w14:paraId="2D68693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PASCAL</w:t>
            </w:r>
          </w:p>
        </w:tc>
        <w:tc>
          <w:tcPr>
            <w:tcW w:w="2821" w:type="dxa"/>
            <w:shd w:val="clear" w:color="auto" w:fill="FAF0E6"/>
            <w:tcMar>
              <w:top w:w="30" w:type="dxa"/>
              <w:left w:w="75" w:type="dxa"/>
              <w:bottom w:w="30" w:type="dxa"/>
              <w:right w:w="75" w:type="dxa"/>
            </w:tcMar>
            <w:vAlign w:val="center"/>
            <w:hideMark/>
          </w:tcPr>
          <w:p w14:paraId="199A208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процедурная</w:t>
            </w:r>
          </w:p>
        </w:tc>
        <w:tc>
          <w:tcPr>
            <w:tcW w:w="3338" w:type="dxa"/>
            <w:shd w:val="clear" w:color="auto" w:fill="FAF0E6"/>
            <w:tcMar>
              <w:top w:w="30" w:type="dxa"/>
              <w:left w:w="75" w:type="dxa"/>
              <w:bottom w:w="30" w:type="dxa"/>
              <w:right w:w="75" w:type="dxa"/>
            </w:tcMar>
            <w:vAlign w:val="center"/>
            <w:hideMark/>
          </w:tcPr>
          <w:p w14:paraId="48DEACF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w:t>
            </w:r>
          </w:p>
        </w:tc>
      </w:tr>
      <w:tr w:rsidR="00470602" w:rsidRPr="00470602" w14:paraId="575CC1F1" w14:textId="77777777" w:rsidTr="00470602">
        <w:trPr>
          <w:tblCellSpacing w:w="15" w:type="dxa"/>
        </w:trPr>
        <w:tc>
          <w:tcPr>
            <w:tcW w:w="1881" w:type="dxa"/>
            <w:shd w:val="clear" w:color="auto" w:fill="FAEBD7"/>
            <w:tcMar>
              <w:top w:w="30" w:type="dxa"/>
              <w:left w:w="75" w:type="dxa"/>
              <w:bottom w:w="30" w:type="dxa"/>
              <w:right w:w="75" w:type="dxa"/>
            </w:tcMar>
            <w:vAlign w:val="center"/>
            <w:hideMark/>
          </w:tcPr>
          <w:p w14:paraId="2DB193E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c>
          <w:tcPr>
            <w:tcW w:w="2610" w:type="dxa"/>
            <w:shd w:val="clear" w:color="auto" w:fill="FAEBD7"/>
            <w:tcMar>
              <w:top w:w="30" w:type="dxa"/>
              <w:left w:w="75" w:type="dxa"/>
              <w:bottom w:w="30" w:type="dxa"/>
              <w:right w:w="75" w:type="dxa"/>
            </w:tcMar>
            <w:vAlign w:val="center"/>
            <w:hideMark/>
          </w:tcPr>
          <w:p w14:paraId="10841E8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Python</w:t>
            </w:r>
          </w:p>
        </w:tc>
        <w:tc>
          <w:tcPr>
            <w:tcW w:w="2821" w:type="dxa"/>
            <w:shd w:val="clear" w:color="auto" w:fill="FAEBD7"/>
            <w:tcMar>
              <w:top w:w="30" w:type="dxa"/>
              <w:left w:w="75" w:type="dxa"/>
              <w:bottom w:w="30" w:type="dxa"/>
              <w:right w:w="75" w:type="dxa"/>
            </w:tcMar>
            <w:vAlign w:val="center"/>
            <w:hideMark/>
          </w:tcPr>
          <w:p w14:paraId="3793BC1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процедурная</w:t>
            </w:r>
          </w:p>
        </w:tc>
        <w:tc>
          <w:tcPr>
            <w:tcW w:w="3338" w:type="dxa"/>
            <w:shd w:val="clear" w:color="auto" w:fill="FAEBD7"/>
            <w:tcMar>
              <w:top w:w="30" w:type="dxa"/>
              <w:left w:w="75" w:type="dxa"/>
              <w:bottom w:w="30" w:type="dxa"/>
              <w:right w:w="75" w:type="dxa"/>
            </w:tcMar>
            <w:vAlign w:val="center"/>
            <w:hideMark/>
          </w:tcPr>
          <w:p w14:paraId="39A3AE2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 #</w:t>
            </w:r>
          </w:p>
        </w:tc>
      </w:tr>
      <w:tr w:rsidR="00470602" w:rsidRPr="00470602" w14:paraId="012F7263" w14:textId="77777777" w:rsidTr="00470602">
        <w:trPr>
          <w:tblCellSpacing w:w="15" w:type="dxa"/>
        </w:trPr>
        <w:tc>
          <w:tcPr>
            <w:tcW w:w="1881" w:type="dxa"/>
            <w:shd w:val="clear" w:color="auto" w:fill="FAF0E6"/>
            <w:tcMar>
              <w:top w:w="30" w:type="dxa"/>
              <w:left w:w="75" w:type="dxa"/>
              <w:bottom w:w="30" w:type="dxa"/>
              <w:right w:w="75" w:type="dxa"/>
            </w:tcMar>
            <w:vAlign w:val="center"/>
            <w:hideMark/>
          </w:tcPr>
          <w:p w14:paraId="1C89281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2610" w:type="dxa"/>
            <w:shd w:val="clear" w:color="auto" w:fill="FAF0E6"/>
            <w:tcMar>
              <w:top w:w="30" w:type="dxa"/>
              <w:left w:w="75" w:type="dxa"/>
              <w:bottom w:w="30" w:type="dxa"/>
              <w:right w:w="75" w:type="dxa"/>
            </w:tcMar>
            <w:vAlign w:val="center"/>
            <w:hideMark/>
          </w:tcPr>
          <w:p w14:paraId="54D40FF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w:t>
            </w:r>
          </w:p>
        </w:tc>
        <w:tc>
          <w:tcPr>
            <w:tcW w:w="2821" w:type="dxa"/>
            <w:shd w:val="clear" w:color="auto" w:fill="FAF0E6"/>
            <w:tcMar>
              <w:top w:w="30" w:type="dxa"/>
              <w:left w:w="75" w:type="dxa"/>
              <w:bottom w:w="30" w:type="dxa"/>
              <w:right w:w="75" w:type="dxa"/>
            </w:tcMar>
            <w:vAlign w:val="center"/>
            <w:hideMark/>
          </w:tcPr>
          <w:p w14:paraId="66762CA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конечный автомат</w:t>
            </w:r>
          </w:p>
        </w:tc>
        <w:tc>
          <w:tcPr>
            <w:tcW w:w="3338" w:type="dxa"/>
            <w:shd w:val="clear" w:color="auto" w:fill="FAF0E6"/>
            <w:tcMar>
              <w:top w:w="30" w:type="dxa"/>
              <w:left w:w="75" w:type="dxa"/>
              <w:bottom w:w="30" w:type="dxa"/>
              <w:right w:w="75" w:type="dxa"/>
            </w:tcMar>
            <w:vAlign w:val="center"/>
            <w:hideMark/>
          </w:tcPr>
          <w:p w14:paraId="5E9B26E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С</w:t>
            </w:r>
          </w:p>
        </w:tc>
      </w:tr>
      <w:tr w:rsidR="00470602" w:rsidRPr="00470602" w14:paraId="667C38B7" w14:textId="77777777" w:rsidTr="00470602">
        <w:trPr>
          <w:tblCellSpacing w:w="15" w:type="dxa"/>
        </w:trPr>
        <w:tc>
          <w:tcPr>
            <w:tcW w:w="1881" w:type="dxa"/>
            <w:shd w:val="clear" w:color="auto" w:fill="FAEBD7"/>
            <w:tcMar>
              <w:top w:w="30" w:type="dxa"/>
              <w:left w:w="75" w:type="dxa"/>
              <w:bottom w:w="30" w:type="dxa"/>
              <w:right w:w="75" w:type="dxa"/>
            </w:tcMar>
            <w:vAlign w:val="center"/>
            <w:hideMark/>
          </w:tcPr>
          <w:p w14:paraId="144401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5</w:t>
            </w:r>
          </w:p>
        </w:tc>
        <w:tc>
          <w:tcPr>
            <w:tcW w:w="2610" w:type="dxa"/>
            <w:shd w:val="clear" w:color="auto" w:fill="FAEBD7"/>
            <w:tcMar>
              <w:top w:w="30" w:type="dxa"/>
              <w:left w:w="75" w:type="dxa"/>
              <w:bottom w:w="30" w:type="dxa"/>
              <w:right w:w="75" w:type="dxa"/>
            </w:tcMar>
            <w:vAlign w:val="center"/>
            <w:hideMark/>
          </w:tcPr>
          <w:p w14:paraId="100CAEA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PASCAL</w:t>
            </w:r>
          </w:p>
        </w:tc>
        <w:tc>
          <w:tcPr>
            <w:tcW w:w="2821" w:type="dxa"/>
            <w:shd w:val="clear" w:color="auto" w:fill="FAEBD7"/>
            <w:tcMar>
              <w:top w:w="30" w:type="dxa"/>
              <w:left w:w="75" w:type="dxa"/>
              <w:bottom w:w="30" w:type="dxa"/>
              <w:right w:w="75" w:type="dxa"/>
            </w:tcMar>
            <w:vAlign w:val="center"/>
            <w:hideMark/>
          </w:tcPr>
          <w:p w14:paraId="519467E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конечный автомат</w:t>
            </w:r>
          </w:p>
        </w:tc>
        <w:tc>
          <w:tcPr>
            <w:tcW w:w="3338" w:type="dxa"/>
            <w:shd w:val="clear" w:color="auto" w:fill="FAEBD7"/>
            <w:tcMar>
              <w:top w:w="30" w:type="dxa"/>
              <w:left w:w="75" w:type="dxa"/>
              <w:bottom w:w="30" w:type="dxa"/>
              <w:right w:w="75" w:type="dxa"/>
            </w:tcMar>
            <w:vAlign w:val="center"/>
            <w:hideMark/>
          </w:tcPr>
          <w:p w14:paraId="456248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w:t>
            </w:r>
          </w:p>
        </w:tc>
      </w:tr>
      <w:tr w:rsidR="00470602" w:rsidRPr="00470602" w14:paraId="69B64D52" w14:textId="77777777" w:rsidTr="00470602">
        <w:trPr>
          <w:tblCellSpacing w:w="15" w:type="dxa"/>
        </w:trPr>
        <w:tc>
          <w:tcPr>
            <w:tcW w:w="1881" w:type="dxa"/>
            <w:shd w:val="clear" w:color="auto" w:fill="BFE9FF"/>
            <w:tcMar>
              <w:top w:w="30" w:type="dxa"/>
              <w:left w:w="75" w:type="dxa"/>
              <w:bottom w:w="30" w:type="dxa"/>
              <w:right w:w="75" w:type="dxa"/>
            </w:tcMar>
            <w:vAlign w:val="center"/>
            <w:hideMark/>
          </w:tcPr>
          <w:p w14:paraId="4698ABA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c>
          <w:tcPr>
            <w:tcW w:w="2610" w:type="dxa"/>
            <w:shd w:val="clear" w:color="auto" w:fill="BFE9FF"/>
            <w:tcMar>
              <w:top w:w="30" w:type="dxa"/>
              <w:left w:w="75" w:type="dxa"/>
              <w:bottom w:w="30" w:type="dxa"/>
              <w:right w:w="75" w:type="dxa"/>
            </w:tcMar>
            <w:vAlign w:val="center"/>
            <w:hideMark/>
          </w:tcPr>
          <w:p w14:paraId="69FE2A7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Python</w:t>
            </w:r>
          </w:p>
        </w:tc>
        <w:tc>
          <w:tcPr>
            <w:tcW w:w="2821" w:type="dxa"/>
            <w:shd w:val="clear" w:color="auto" w:fill="BFE9FF"/>
            <w:tcMar>
              <w:top w:w="30" w:type="dxa"/>
              <w:left w:w="75" w:type="dxa"/>
              <w:bottom w:w="30" w:type="dxa"/>
              <w:right w:w="75" w:type="dxa"/>
            </w:tcMar>
            <w:vAlign w:val="center"/>
            <w:hideMark/>
          </w:tcPr>
          <w:p w14:paraId="56AF05C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конечный автомат</w:t>
            </w:r>
          </w:p>
        </w:tc>
        <w:tc>
          <w:tcPr>
            <w:tcW w:w="3338" w:type="dxa"/>
            <w:shd w:val="clear" w:color="auto" w:fill="BFE9FF"/>
            <w:tcMar>
              <w:top w:w="30" w:type="dxa"/>
              <w:left w:w="75" w:type="dxa"/>
              <w:bottom w:w="30" w:type="dxa"/>
              <w:right w:w="75" w:type="dxa"/>
            </w:tcMar>
            <w:vAlign w:val="center"/>
            <w:hideMark/>
          </w:tcPr>
          <w:p w14:paraId="137E274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C #</w:t>
            </w:r>
          </w:p>
        </w:tc>
      </w:tr>
    </w:tbl>
    <w:p w14:paraId="150B165A"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2.5. Контрольные вопросы</w:t>
      </w:r>
    </w:p>
    <w:p w14:paraId="65654745" w14:textId="77777777" w:rsidR="00470602" w:rsidRPr="00470602" w:rsidRDefault="00470602" w:rsidP="00470602">
      <w:pPr>
        <w:numPr>
          <w:ilvl w:val="0"/>
          <w:numId w:val="9"/>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задачи решаются на этапе лексического анализа?</w:t>
      </w:r>
    </w:p>
    <w:p w14:paraId="796C1454" w14:textId="77777777" w:rsidR="00470602" w:rsidRPr="00470602" w:rsidRDefault="00470602" w:rsidP="00470602">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Назовите причины того, что лексический анализатор проектируется отдельно от остальных частей транслятора.</w:t>
      </w:r>
    </w:p>
    <w:p w14:paraId="4254DACB" w14:textId="77777777" w:rsidR="00470602" w:rsidRPr="00470602" w:rsidRDefault="00470602" w:rsidP="00470602">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способом можно эффективно определить класс сканируемой литеры на языке высокого уровня, на ассемблере?</w:t>
      </w:r>
    </w:p>
    <w:p w14:paraId="4C5A7663" w14:textId="77777777" w:rsidR="00470602" w:rsidRPr="00470602" w:rsidRDefault="00470602" w:rsidP="00470602">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Дайте определение регулярной грамматики.</w:t>
      </w:r>
    </w:p>
    <w:p w14:paraId="457C893C" w14:textId="77777777" w:rsidR="00470602" w:rsidRPr="00470602" w:rsidRDefault="00470602" w:rsidP="00470602">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Каковы особенности проектирования сканера как конечного автомата?</w:t>
      </w:r>
    </w:p>
    <w:p w14:paraId="0BF557A5" w14:textId="77777777" w:rsidR="00470602" w:rsidRDefault="00470602" w:rsidP="00470602">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Синтаксический анализ. Нисходящий разбор без возвратов</w:t>
      </w:r>
    </w:p>
    <w:p w14:paraId="5E2FF935"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Цель работы</w:t>
      </w:r>
    </w:p>
    <w:p w14:paraId="71783CCB"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нисходящего разбора с возвратами.</w:t>
      </w:r>
    </w:p>
    <w:p w14:paraId="3DB1F3D1"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3.2. Теоретические положения</w:t>
      </w:r>
    </w:p>
    <w:p w14:paraId="6EE35D2F"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Алгоритмы нисходящего разбора принято делить на две группы – нисходящий разбор с возвратами и без возвратов. В данной работе при- ведено описание одного из алгоритмов первой группы. Алгоритм нисходящего разбора строит синтаксическое дерево, начиная с корня, постепенно спускаясь до уровня предложения, как это показано ниже.</w:t>
      </w:r>
    </w:p>
    <w:p w14:paraId="237AC01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Построение вывода для предложения 'c1': </w:t>
      </w:r>
    </w:p>
    <w:p w14:paraId="37293C67" w14:textId="77777777" w:rsidR="00470602" w:rsidRPr="00470602" w:rsidRDefault="00470602" w:rsidP="0047060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70602">
        <w:rPr>
          <w:rFonts w:ascii="Courier New" w:eastAsia="Times New Roman" w:hAnsi="Courier New" w:cs="Courier New"/>
          <w:color w:val="000000"/>
          <w:kern w:val="0"/>
          <w:sz w:val="21"/>
          <w:szCs w:val="21"/>
          <w:lang w:eastAsia="ru-RU"/>
          <w14:ligatures w14:val="none"/>
        </w:rPr>
        <w:t>Грамматика G [&lt;id&gt;]</w:t>
      </w:r>
      <w:r w:rsidRPr="00470602">
        <w:rPr>
          <w:rFonts w:ascii="Courier New" w:eastAsia="Times New Roman" w:hAnsi="Courier New" w:cs="Courier New"/>
          <w:color w:val="000000"/>
          <w:kern w:val="0"/>
          <w:sz w:val="21"/>
          <w:szCs w:val="21"/>
          <w:lang w:eastAsia="ru-RU"/>
          <w14:ligatures w14:val="none"/>
        </w:rPr>
        <w:br/>
        <w:t>&lt;id&gt;::=&lt;l&gt;|&lt;id1&gt;</w:t>
      </w:r>
      <w:r w:rsidRPr="00470602">
        <w:rPr>
          <w:rFonts w:ascii="Courier New" w:eastAsia="Times New Roman" w:hAnsi="Courier New" w:cs="Courier New"/>
          <w:color w:val="000000"/>
          <w:kern w:val="0"/>
          <w:sz w:val="21"/>
          <w:szCs w:val="21"/>
          <w:lang w:eastAsia="ru-RU"/>
          <w14:ligatures w14:val="none"/>
        </w:rPr>
        <w:br/>
        <w:t>&lt;id1&gt;::=&lt;l&gt;|&lt;d&gt;|&lt;l&gt;&lt;id1&gt;|&lt;d&gt;&lt;id1&gt; d::=0|1|2|3|4|5|6|7|8|9</w:t>
      </w:r>
      <w:r w:rsidRPr="00470602">
        <w:rPr>
          <w:rFonts w:ascii="Courier New" w:eastAsia="Times New Roman" w:hAnsi="Courier New" w:cs="Courier New"/>
          <w:color w:val="000000"/>
          <w:kern w:val="0"/>
          <w:sz w:val="21"/>
          <w:szCs w:val="21"/>
          <w:lang w:eastAsia="ru-RU"/>
          <w14:ligatures w14:val="none"/>
        </w:rPr>
        <w:br/>
        <w:t>l::= a|b|c. . .</w:t>
      </w:r>
    </w:p>
    <w:p w14:paraId="43FF1EC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 xml:space="preserve">Выше приведены конечные стадии разбора и не показаны деревья, которые соответствуют локальным неудачным попыткам. Алгоритм разбора должен обладать той особенностью, что при неудачной попытке разбора он должен перебирать варианты разбора сентенциальной формы вплоть до первой удачной, либо </w:t>
      </w:r>
      <w:r w:rsidRPr="00470602">
        <w:rPr>
          <w:rFonts w:ascii="Arial" w:eastAsia="Times New Roman" w:hAnsi="Arial" w:cs="Arial"/>
          <w:color w:val="000000"/>
          <w:kern w:val="0"/>
          <w:sz w:val="21"/>
          <w:szCs w:val="21"/>
          <w:lang w:eastAsia="ru-RU"/>
          <w14:ligatures w14:val="none"/>
        </w:rPr>
        <w:lastRenderedPageBreak/>
        <w:t>до конца всего множества вариантов. Эффективность алгоритма повышается, если он в полной мере использует уже разобранные фрагменты входной цепочки.</w:t>
      </w:r>
    </w:p>
    <w:p w14:paraId="2D4C663A"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Реализация программы нисходящего разбора</w:t>
      </w:r>
    </w:p>
    <w:p w14:paraId="66FA7FC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Задание грамматики в программе.</w:t>
      </w:r>
    </w:p>
    <w:p w14:paraId="3305FFA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Одним из способов задания грамматики может служит хранение в виде последовательности правил в одномерном массиве GRAMMAR таким образом, что каждое множество правил:</w:t>
      </w:r>
    </w:p>
    <w:p w14:paraId="082D0F72"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p>
    <w:p w14:paraId="43B64C39"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представлено как:</w:t>
      </w:r>
    </w:p>
    <w:p w14:paraId="43970F4F"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1533130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То есть каждый символ занимает один элемент массива, за каждой правой частью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следует символ конца альтернативы – вертикальная черта "|",а за последней правой частью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следует пара символов "|$"(конец альтернативы и конец правила). Таким образом, грамматика:</w:t>
      </w:r>
    </w:p>
    <w:p w14:paraId="636ED341" w14:textId="77777777" w:rsidR="00470602" w:rsidRPr="00470602" w:rsidRDefault="00470602" w:rsidP="00470602">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2DAB5648" w14:textId="77777777" w:rsidR="00470602" w:rsidRPr="00470602" w:rsidRDefault="00470602" w:rsidP="00470602">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2119D0B0" w14:textId="77777777" w:rsidR="00470602" w:rsidRPr="00470602" w:rsidRDefault="00470602" w:rsidP="00470602">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p>
    <w:p w14:paraId="7667C32E" w14:textId="77777777" w:rsidR="00470602" w:rsidRPr="00470602" w:rsidRDefault="00470602" w:rsidP="00470602">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p>
    <w:p w14:paraId="05B7B459" w14:textId="77777777" w:rsidR="00470602" w:rsidRPr="00470602" w:rsidRDefault="00470602" w:rsidP="00470602">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p>
    <w:p w14:paraId="738E7EE3"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будет выглядеть как:</w:t>
      </w:r>
    </w:p>
    <w:p w14:paraId="3CA6D263"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w:t>
      </w:r>
    </w:p>
    <w:p w14:paraId="66E1E69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Синтаксический стек</w:t>
      </w:r>
    </w:p>
    <w:p w14:paraId="0359469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порождения и уничтожения выводов впрограмме используется стек типа LIFO (Last-In-First-Out). Как правило для реализации стека используются массив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и счетчик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При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=0 стек пуст. При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n</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n</w:t>
      </w:r>
      <w:r w:rsidRPr="00470602">
        <w:rPr>
          <w:rFonts w:ascii="Arial" w:eastAsia="Times New Roman" w:hAnsi="Arial" w:cs="Arial"/>
          <w:color w:val="000000"/>
          <w:kern w:val="0"/>
          <w:sz w:val="21"/>
          <w:szCs w:val="21"/>
          <w:lang w:eastAsia="ru-RU"/>
          <w14:ligatures w14:val="none"/>
        </w:rPr>
        <w:t>&gt;0, в стеке находятся элементы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(1),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(2), …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n</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n</w:t>
      </w:r>
      <w:r w:rsidRPr="00470602">
        <w:rPr>
          <w:rFonts w:ascii="Arial" w:eastAsia="Times New Roman" w:hAnsi="Arial" w:cs="Arial"/>
          <w:color w:val="000000"/>
          <w:kern w:val="0"/>
          <w:sz w:val="21"/>
          <w:szCs w:val="21"/>
          <w:lang w:eastAsia="ru-RU"/>
          <w14:ligatures w14:val="none"/>
        </w:rPr>
        <w:t>) – верхний элемент стека.</w:t>
      </w:r>
    </w:p>
    <w:p w14:paraId="12F6E19C"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Каждый элемент стека соответствует одному порожденному непос редственному выводу и состоит из пяти компонент (GOAL, i, FAT, SON,BRO) которые означают следующее:</w:t>
      </w:r>
    </w:p>
    <w:p w14:paraId="2439D8B8" w14:textId="77777777" w:rsidR="00470602" w:rsidRPr="00470602" w:rsidRDefault="00470602" w:rsidP="00470602">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GOAL – цель, т. е. символ, который подлежит разбору. Таким образом, в незакрытой в данный момент части входной цепочки предс-тоит найти такую голову, которая приводится к GOAL, и закрыть этучасть цепочки символом GOAL. GOAL передается элементу стека родителем;</w:t>
      </w:r>
    </w:p>
    <w:p w14:paraId="5A3BC36A" w14:textId="77777777" w:rsidR="00470602" w:rsidRPr="00470602" w:rsidRDefault="00470602" w:rsidP="00470602">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 – индекс в массиве GRAMMAR, указывающий на тот символ в правой части правила для GOAL, с которым производится работа в данный момент;</w:t>
      </w:r>
    </w:p>
    <w:p w14:paraId="41C498AB" w14:textId="77777777" w:rsidR="00470602" w:rsidRPr="00470602" w:rsidRDefault="00470602" w:rsidP="00470602">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FAT – имя родителя (номер элемента стека, соответствующего родителю);</w:t>
      </w:r>
    </w:p>
    <w:p w14:paraId="2E21A5D3" w14:textId="77777777" w:rsidR="00470602" w:rsidRPr="00470602" w:rsidRDefault="00470602" w:rsidP="00470602">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SON – имя самого последнего из непосредственных выводов для текущей альтернативы;</w:t>
      </w:r>
    </w:p>
    <w:p w14:paraId="5BE350FD" w14:textId="77777777" w:rsidR="00470602" w:rsidRPr="00470602" w:rsidRDefault="00470602" w:rsidP="00470602">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BRO – имя предыдущего непосредственного вывода в текущей альтернативе. Нуль в любом из полей означает, что данная величина отсутствует.</w:t>
      </w:r>
    </w:p>
    <w:p w14:paraId="3AA6E2BC"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Состояние стека после окончания алгоритма разбора для предложения </w:t>
      </w: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r w:rsidRPr="00470602">
        <w:rPr>
          <w:rFonts w:ascii="Arial" w:eastAsia="Times New Roman" w:hAnsi="Arial" w:cs="Arial"/>
          <w:color w:val="000000"/>
          <w:kern w:val="0"/>
          <w:sz w:val="21"/>
          <w:szCs w:val="21"/>
          <w:lang w:eastAsia="ru-RU"/>
          <w14:ligatures w14:val="none"/>
        </w:rPr>
        <w:t> (грамматика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показано в таблице 3.1.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49"/>
        <w:gridCol w:w="2129"/>
        <w:gridCol w:w="1354"/>
        <w:gridCol w:w="1741"/>
        <w:gridCol w:w="1806"/>
        <w:gridCol w:w="1821"/>
      </w:tblGrid>
      <w:tr w:rsidR="00470602" w:rsidRPr="00470602" w14:paraId="706848C1" w14:textId="77777777" w:rsidTr="00470602">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2F55248F"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t>Таблица 3.1 – Состояние синтаксического стека</w:t>
            </w:r>
          </w:p>
        </w:tc>
      </w:tr>
      <w:tr w:rsidR="00470602" w:rsidRPr="00470602" w14:paraId="12E64FE1" w14:textId="77777777" w:rsidTr="00470602">
        <w:trPr>
          <w:tblCellSpacing w:w="15" w:type="dxa"/>
        </w:trPr>
        <w:tc>
          <w:tcPr>
            <w:tcW w:w="885" w:type="dxa"/>
            <w:shd w:val="clear" w:color="auto" w:fill="87CEFA"/>
            <w:tcMar>
              <w:top w:w="105" w:type="dxa"/>
              <w:left w:w="15" w:type="dxa"/>
              <w:bottom w:w="105" w:type="dxa"/>
              <w:right w:w="15" w:type="dxa"/>
            </w:tcMar>
            <w:vAlign w:val="center"/>
            <w:hideMark/>
          </w:tcPr>
          <w:p w14:paraId="6BBC06E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lastRenderedPageBreak/>
              <w:t>СТЕК</w:t>
            </w:r>
          </w:p>
        </w:tc>
        <w:tc>
          <w:tcPr>
            <w:tcW w:w="975" w:type="dxa"/>
            <w:shd w:val="clear" w:color="auto" w:fill="87CEFA"/>
            <w:tcMar>
              <w:top w:w="105" w:type="dxa"/>
              <w:left w:w="15" w:type="dxa"/>
              <w:bottom w:w="105" w:type="dxa"/>
              <w:right w:w="15" w:type="dxa"/>
            </w:tcMar>
            <w:vAlign w:val="center"/>
            <w:hideMark/>
          </w:tcPr>
          <w:p w14:paraId="2761B04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GOAL</w:t>
            </w:r>
          </w:p>
        </w:tc>
        <w:tc>
          <w:tcPr>
            <w:tcW w:w="615" w:type="dxa"/>
            <w:shd w:val="clear" w:color="auto" w:fill="87CEFA"/>
            <w:tcMar>
              <w:top w:w="105" w:type="dxa"/>
              <w:left w:w="15" w:type="dxa"/>
              <w:bottom w:w="105" w:type="dxa"/>
              <w:right w:w="15" w:type="dxa"/>
            </w:tcMar>
            <w:vAlign w:val="center"/>
            <w:hideMark/>
          </w:tcPr>
          <w:p w14:paraId="69B3431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i</w:t>
            </w:r>
          </w:p>
        </w:tc>
        <w:tc>
          <w:tcPr>
            <w:tcW w:w="795" w:type="dxa"/>
            <w:shd w:val="clear" w:color="auto" w:fill="87CEFA"/>
            <w:tcMar>
              <w:top w:w="105" w:type="dxa"/>
              <w:left w:w="15" w:type="dxa"/>
              <w:bottom w:w="105" w:type="dxa"/>
              <w:right w:w="15" w:type="dxa"/>
            </w:tcMar>
            <w:vAlign w:val="center"/>
            <w:hideMark/>
          </w:tcPr>
          <w:p w14:paraId="1D22B4C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FAT</w:t>
            </w:r>
          </w:p>
        </w:tc>
        <w:tc>
          <w:tcPr>
            <w:tcW w:w="825" w:type="dxa"/>
            <w:shd w:val="clear" w:color="auto" w:fill="87CEFA"/>
            <w:tcMar>
              <w:top w:w="105" w:type="dxa"/>
              <w:left w:w="15" w:type="dxa"/>
              <w:bottom w:w="105" w:type="dxa"/>
              <w:right w:w="15" w:type="dxa"/>
            </w:tcMar>
            <w:vAlign w:val="center"/>
            <w:hideMark/>
          </w:tcPr>
          <w:p w14:paraId="577D4EA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SON</w:t>
            </w:r>
          </w:p>
        </w:tc>
        <w:tc>
          <w:tcPr>
            <w:tcW w:w="825" w:type="dxa"/>
            <w:shd w:val="clear" w:color="auto" w:fill="87CEFA"/>
            <w:tcMar>
              <w:top w:w="105" w:type="dxa"/>
              <w:left w:w="15" w:type="dxa"/>
              <w:bottom w:w="105" w:type="dxa"/>
              <w:right w:w="15" w:type="dxa"/>
            </w:tcMar>
            <w:vAlign w:val="center"/>
            <w:hideMark/>
          </w:tcPr>
          <w:p w14:paraId="7D3FC7F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BRO</w:t>
            </w:r>
          </w:p>
        </w:tc>
      </w:tr>
      <w:tr w:rsidR="00470602" w:rsidRPr="00470602" w14:paraId="6D6AD1EB"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289330C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975" w:type="dxa"/>
            <w:shd w:val="clear" w:color="auto" w:fill="FAEBD7"/>
            <w:tcMar>
              <w:top w:w="30" w:type="dxa"/>
              <w:left w:w="75" w:type="dxa"/>
              <w:bottom w:w="30" w:type="dxa"/>
              <w:right w:w="75" w:type="dxa"/>
            </w:tcMar>
            <w:vAlign w:val="center"/>
            <w:hideMark/>
          </w:tcPr>
          <w:p w14:paraId="31C3D59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p>
        </w:tc>
        <w:tc>
          <w:tcPr>
            <w:tcW w:w="615" w:type="dxa"/>
            <w:shd w:val="clear" w:color="auto" w:fill="FAEBD7"/>
            <w:tcMar>
              <w:top w:w="30" w:type="dxa"/>
              <w:left w:w="75" w:type="dxa"/>
              <w:bottom w:w="30" w:type="dxa"/>
              <w:right w:w="75" w:type="dxa"/>
            </w:tcMar>
            <w:vAlign w:val="center"/>
            <w:hideMark/>
          </w:tcPr>
          <w:p w14:paraId="40E575F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795" w:type="dxa"/>
            <w:shd w:val="clear" w:color="auto" w:fill="FAEBD7"/>
            <w:tcMar>
              <w:top w:w="30" w:type="dxa"/>
              <w:left w:w="75" w:type="dxa"/>
              <w:bottom w:w="30" w:type="dxa"/>
              <w:right w:w="75" w:type="dxa"/>
            </w:tcMar>
            <w:vAlign w:val="center"/>
            <w:hideMark/>
          </w:tcPr>
          <w:p w14:paraId="3DEA7CF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EBD7"/>
            <w:tcMar>
              <w:top w:w="30" w:type="dxa"/>
              <w:left w:w="75" w:type="dxa"/>
              <w:bottom w:w="30" w:type="dxa"/>
              <w:right w:w="75" w:type="dxa"/>
            </w:tcMar>
            <w:vAlign w:val="center"/>
            <w:hideMark/>
          </w:tcPr>
          <w:p w14:paraId="67C8BE1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15</w:t>
            </w:r>
          </w:p>
        </w:tc>
        <w:tc>
          <w:tcPr>
            <w:tcW w:w="825" w:type="dxa"/>
            <w:shd w:val="clear" w:color="auto" w:fill="FAEBD7"/>
            <w:tcMar>
              <w:top w:w="30" w:type="dxa"/>
              <w:left w:w="75" w:type="dxa"/>
              <w:bottom w:w="30" w:type="dxa"/>
              <w:right w:w="75" w:type="dxa"/>
            </w:tcMar>
            <w:vAlign w:val="center"/>
            <w:hideMark/>
          </w:tcPr>
          <w:p w14:paraId="1B3222B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20B1CD4E"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360425D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975" w:type="dxa"/>
            <w:shd w:val="clear" w:color="auto" w:fill="FAF0E6"/>
            <w:tcMar>
              <w:top w:w="30" w:type="dxa"/>
              <w:left w:w="75" w:type="dxa"/>
              <w:bottom w:w="30" w:type="dxa"/>
              <w:right w:w="75" w:type="dxa"/>
            </w:tcMar>
            <w:vAlign w:val="center"/>
            <w:hideMark/>
          </w:tcPr>
          <w:p w14:paraId="582CCAE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615" w:type="dxa"/>
            <w:shd w:val="clear" w:color="auto" w:fill="FAF0E6"/>
            <w:tcMar>
              <w:top w:w="30" w:type="dxa"/>
              <w:left w:w="75" w:type="dxa"/>
              <w:bottom w:w="30" w:type="dxa"/>
              <w:right w:w="75" w:type="dxa"/>
            </w:tcMar>
            <w:vAlign w:val="center"/>
            <w:hideMark/>
          </w:tcPr>
          <w:p w14:paraId="496FD36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c>
          <w:tcPr>
            <w:tcW w:w="795" w:type="dxa"/>
            <w:shd w:val="clear" w:color="auto" w:fill="FAF0E6"/>
            <w:tcMar>
              <w:top w:w="30" w:type="dxa"/>
              <w:left w:w="75" w:type="dxa"/>
              <w:bottom w:w="30" w:type="dxa"/>
              <w:right w:w="75" w:type="dxa"/>
            </w:tcMar>
            <w:vAlign w:val="center"/>
            <w:hideMark/>
          </w:tcPr>
          <w:p w14:paraId="620F1DE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825" w:type="dxa"/>
            <w:shd w:val="clear" w:color="auto" w:fill="FAF0E6"/>
            <w:tcMar>
              <w:top w:w="30" w:type="dxa"/>
              <w:left w:w="75" w:type="dxa"/>
              <w:bottom w:w="30" w:type="dxa"/>
              <w:right w:w="75" w:type="dxa"/>
            </w:tcMar>
            <w:vAlign w:val="center"/>
            <w:hideMark/>
          </w:tcPr>
          <w:p w14:paraId="78FB9C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7</w:t>
            </w:r>
          </w:p>
        </w:tc>
        <w:tc>
          <w:tcPr>
            <w:tcW w:w="825" w:type="dxa"/>
            <w:shd w:val="clear" w:color="auto" w:fill="FAF0E6"/>
            <w:tcMar>
              <w:top w:w="30" w:type="dxa"/>
              <w:left w:w="75" w:type="dxa"/>
              <w:bottom w:w="30" w:type="dxa"/>
              <w:right w:w="75" w:type="dxa"/>
            </w:tcMar>
            <w:vAlign w:val="center"/>
            <w:hideMark/>
          </w:tcPr>
          <w:p w14:paraId="67C2368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6D2EEB8E"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601DE60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c>
          <w:tcPr>
            <w:tcW w:w="975" w:type="dxa"/>
            <w:shd w:val="clear" w:color="auto" w:fill="FAEBD7"/>
            <w:tcMar>
              <w:top w:w="30" w:type="dxa"/>
              <w:left w:w="75" w:type="dxa"/>
              <w:bottom w:w="30" w:type="dxa"/>
              <w:right w:w="75" w:type="dxa"/>
            </w:tcMar>
            <w:vAlign w:val="center"/>
            <w:hideMark/>
          </w:tcPr>
          <w:p w14:paraId="760E795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615" w:type="dxa"/>
            <w:shd w:val="clear" w:color="auto" w:fill="FAEBD7"/>
            <w:tcMar>
              <w:top w:w="30" w:type="dxa"/>
              <w:left w:w="75" w:type="dxa"/>
              <w:bottom w:w="30" w:type="dxa"/>
              <w:right w:w="75" w:type="dxa"/>
            </w:tcMar>
            <w:vAlign w:val="center"/>
            <w:hideMark/>
          </w:tcPr>
          <w:p w14:paraId="24515CB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95" w:type="dxa"/>
            <w:shd w:val="clear" w:color="auto" w:fill="FAEBD7"/>
            <w:tcMar>
              <w:top w:w="30" w:type="dxa"/>
              <w:left w:w="75" w:type="dxa"/>
              <w:bottom w:w="30" w:type="dxa"/>
              <w:right w:w="75" w:type="dxa"/>
            </w:tcMar>
            <w:vAlign w:val="center"/>
            <w:hideMark/>
          </w:tcPr>
          <w:p w14:paraId="605F949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825" w:type="dxa"/>
            <w:shd w:val="clear" w:color="auto" w:fill="FAEBD7"/>
            <w:tcMar>
              <w:top w:w="30" w:type="dxa"/>
              <w:left w:w="75" w:type="dxa"/>
              <w:bottom w:w="30" w:type="dxa"/>
              <w:right w:w="75" w:type="dxa"/>
            </w:tcMar>
            <w:vAlign w:val="center"/>
            <w:hideMark/>
          </w:tcPr>
          <w:p w14:paraId="4DD4BEE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825" w:type="dxa"/>
            <w:shd w:val="clear" w:color="auto" w:fill="FAEBD7"/>
            <w:tcMar>
              <w:top w:w="30" w:type="dxa"/>
              <w:left w:w="75" w:type="dxa"/>
              <w:bottom w:w="30" w:type="dxa"/>
              <w:right w:w="75" w:type="dxa"/>
            </w:tcMar>
            <w:vAlign w:val="center"/>
            <w:hideMark/>
          </w:tcPr>
          <w:p w14:paraId="75AC470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6DD8EFD0"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3C0F900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975" w:type="dxa"/>
            <w:shd w:val="clear" w:color="auto" w:fill="FAF0E6"/>
            <w:tcMar>
              <w:top w:w="30" w:type="dxa"/>
              <w:left w:w="75" w:type="dxa"/>
              <w:bottom w:w="30" w:type="dxa"/>
              <w:right w:w="75" w:type="dxa"/>
            </w:tcMar>
            <w:vAlign w:val="center"/>
            <w:hideMark/>
          </w:tcPr>
          <w:p w14:paraId="3C148C7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615" w:type="dxa"/>
            <w:shd w:val="clear" w:color="auto" w:fill="FAF0E6"/>
            <w:tcMar>
              <w:top w:w="30" w:type="dxa"/>
              <w:left w:w="75" w:type="dxa"/>
              <w:bottom w:w="30" w:type="dxa"/>
              <w:right w:w="75" w:type="dxa"/>
            </w:tcMar>
            <w:vAlign w:val="center"/>
            <w:hideMark/>
          </w:tcPr>
          <w:p w14:paraId="7B5CC49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28</w:t>
            </w:r>
          </w:p>
        </w:tc>
        <w:tc>
          <w:tcPr>
            <w:tcW w:w="795" w:type="dxa"/>
            <w:shd w:val="clear" w:color="auto" w:fill="FAF0E6"/>
            <w:tcMar>
              <w:top w:w="30" w:type="dxa"/>
              <w:left w:w="75" w:type="dxa"/>
              <w:bottom w:w="30" w:type="dxa"/>
              <w:right w:w="75" w:type="dxa"/>
            </w:tcMar>
            <w:vAlign w:val="center"/>
            <w:hideMark/>
          </w:tcPr>
          <w:p w14:paraId="30EE79C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c>
          <w:tcPr>
            <w:tcW w:w="825" w:type="dxa"/>
            <w:shd w:val="clear" w:color="auto" w:fill="FAF0E6"/>
            <w:tcMar>
              <w:top w:w="30" w:type="dxa"/>
              <w:left w:w="75" w:type="dxa"/>
              <w:bottom w:w="30" w:type="dxa"/>
              <w:right w:w="75" w:type="dxa"/>
            </w:tcMar>
            <w:vAlign w:val="center"/>
            <w:hideMark/>
          </w:tcPr>
          <w:p w14:paraId="47C34FB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5</w:t>
            </w:r>
          </w:p>
        </w:tc>
        <w:tc>
          <w:tcPr>
            <w:tcW w:w="825" w:type="dxa"/>
            <w:shd w:val="clear" w:color="auto" w:fill="FAF0E6"/>
            <w:tcMar>
              <w:top w:w="30" w:type="dxa"/>
              <w:left w:w="75" w:type="dxa"/>
              <w:bottom w:w="30" w:type="dxa"/>
              <w:right w:w="75" w:type="dxa"/>
            </w:tcMar>
            <w:vAlign w:val="center"/>
            <w:hideMark/>
          </w:tcPr>
          <w:p w14:paraId="2AD5F9B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0F18C3CD"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3674E9B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5</w:t>
            </w:r>
          </w:p>
        </w:tc>
        <w:tc>
          <w:tcPr>
            <w:tcW w:w="975" w:type="dxa"/>
            <w:shd w:val="clear" w:color="auto" w:fill="FAEBD7"/>
            <w:tcMar>
              <w:top w:w="30" w:type="dxa"/>
              <w:left w:w="75" w:type="dxa"/>
              <w:bottom w:w="30" w:type="dxa"/>
              <w:right w:w="75" w:type="dxa"/>
            </w:tcMar>
            <w:vAlign w:val="center"/>
            <w:hideMark/>
          </w:tcPr>
          <w:p w14:paraId="3E36BB5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w:t>
            </w:r>
          </w:p>
        </w:tc>
        <w:tc>
          <w:tcPr>
            <w:tcW w:w="615" w:type="dxa"/>
            <w:shd w:val="clear" w:color="auto" w:fill="FAEBD7"/>
            <w:tcMar>
              <w:top w:w="30" w:type="dxa"/>
              <w:left w:w="75" w:type="dxa"/>
              <w:bottom w:w="30" w:type="dxa"/>
              <w:right w:w="75" w:type="dxa"/>
            </w:tcMar>
            <w:vAlign w:val="center"/>
            <w:hideMark/>
          </w:tcPr>
          <w:p w14:paraId="54BECD3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EBD7"/>
            <w:tcMar>
              <w:top w:w="30" w:type="dxa"/>
              <w:left w:w="75" w:type="dxa"/>
              <w:bottom w:w="30" w:type="dxa"/>
              <w:right w:w="75" w:type="dxa"/>
            </w:tcMar>
            <w:vAlign w:val="center"/>
            <w:hideMark/>
          </w:tcPr>
          <w:p w14:paraId="36D4203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4</w:t>
            </w:r>
          </w:p>
        </w:tc>
        <w:tc>
          <w:tcPr>
            <w:tcW w:w="825" w:type="dxa"/>
            <w:shd w:val="clear" w:color="auto" w:fill="FAEBD7"/>
            <w:tcMar>
              <w:top w:w="30" w:type="dxa"/>
              <w:left w:w="75" w:type="dxa"/>
              <w:bottom w:w="30" w:type="dxa"/>
              <w:right w:w="75" w:type="dxa"/>
            </w:tcMar>
            <w:vAlign w:val="center"/>
            <w:hideMark/>
          </w:tcPr>
          <w:p w14:paraId="02E5626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EBD7"/>
            <w:tcMar>
              <w:top w:w="30" w:type="dxa"/>
              <w:left w:w="75" w:type="dxa"/>
              <w:bottom w:w="30" w:type="dxa"/>
              <w:right w:w="75" w:type="dxa"/>
            </w:tcMar>
            <w:vAlign w:val="center"/>
            <w:hideMark/>
          </w:tcPr>
          <w:p w14:paraId="34FDFE7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64A15608"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441C576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c>
          <w:tcPr>
            <w:tcW w:w="975" w:type="dxa"/>
            <w:shd w:val="clear" w:color="auto" w:fill="FAF0E6"/>
            <w:tcMar>
              <w:top w:w="30" w:type="dxa"/>
              <w:left w:w="75" w:type="dxa"/>
              <w:bottom w:w="30" w:type="dxa"/>
              <w:right w:w="75" w:type="dxa"/>
            </w:tcMar>
            <w:vAlign w:val="center"/>
            <w:hideMark/>
          </w:tcPr>
          <w:p w14:paraId="0E51F2A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615" w:type="dxa"/>
            <w:shd w:val="clear" w:color="auto" w:fill="FAF0E6"/>
            <w:tcMar>
              <w:top w:w="30" w:type="dxa"/>
              <w:left w:w="75" w:type="dxa"/>
              <w:bottom w:w="30" w:type="dxa"/>
              <w:right w:w="75" w:type="dxa"/>
            </w:tcMar>
            <w:vAlign w:val="center"/>
            <w:hideMark/>
          </w:tcPr>
          <w:p w14:paraId="78D670D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F0E6"/>
            <w:tcMar>
              <w:top w:w="30" w:type="dxa"/>
              <w:left w:w="75" w:type="dxa"/>
              <w:bottom w:w="30" w:type="dxa"/>
              <w:right w:w="75" w:type="dxa"/>
            </w:tcMar>
            <w:vAlign w:val="center"/>
            <w:hideMark/>
          </w:tcPr>
          <w:p w14:paraId="55B2E9B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825" w:type="dxa"/>
            <w:shd w:val="clear" w:color="auto" w:fill="FAF0E6"/>
            <w:tcMar>
              <w:top w:w="30" w:type="dxa"/>
              <w:left w:w="75" w:type="dxa"/>
              <w:bottom w:w="30" w:type="dxa"/>
              <w:right w:w="75" w:type="dxa"/>
            </w:tcMar>
            <w:vAlign w:val="center"/>
            <w:hideMark/>
          </w:tcPr>
          <w:p w14:paraId="4BBC67E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F0E6"/>
            <w:tcMar>
              <w:top w:w="30" w:type="dxa"/>
              <w:left w:w="75" w:type="dxa"/>
              <w:bottom w:w="30" w:type="dxa"/>
              <w:right w:w="75" w:type="dxa"/>
            </w:tcMar>
            <w:vAlign w:val="center"/>
            <w:hideMark/>
          </w:tcPr>
          <w:p w14:paraId="15EA9D4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3</w:t>
            </w:r>
          </w:p>
        </w:tc>
      </w:tr>
      <w:tr w:rsidR="00470602" w:rsidRPr="00470602" w14:paraId="6F6B5BBC"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1C6E608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7</w:t>
            </w:r>
          </w:p>
        </w:tc>
        <w:tc>
          <w:tcPr>
            <w:tcW w:w="975" w:type="dxa"/>
            <w:shd w:val="clear" w:color="auto" w:fill="FAEBD7"/>
            <w:tcMar>
              <w:top w:w="30" w:type="dxa"/>
              <w:left w:w="75" w:type="dxa"/>
              <w:bottom w:w="30" w:type="dxa"/>
              <w:right w:w="75" w:type="dxa"/>
            </w:tcMar>
            <w:vAlign w:val="center"/>
            <w:hideMark/>
          </w:tcPr>
          <w:p w14:paraId="517ACD6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615" w:type="dxa"/>
            <w:shd w:val="clear" w:color="auto" w:fill="FAEBD7"/>
            <w:tcMar>
              <w:top w:w="30" w:type="dxa"/>
              <w:left w:w="75" w:type="dxa"/>
              <w:bottom w:w="30" w:type="dxa"/>
              <w:right w:w="75" w:type="dxa"/>
            </w:tcMar>
            <w:vAlign w:val="center"/>
            <w:hideMark/>
          </w:tcPr>
          <w:p w14:paraId="6F279E0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795" w:type="dxa"/>
            <w:shd w:val="clear" w:color="auto" w:fill="FAEBD7"/>
            <w:tcMar>
              <w:top w:w="30" w:type="dxa"/>
              <w:left w:w="75" w:type="dxa"/>
              <w:bottom w:w="30" w:type="dxa"/>
              <w:right w:w="75" w:type="dxa"/>
            </w:tcMar>
            <w:vAlign w:val="center"/>
            <w:hideMark/>
          </w:tcPr>
          <w:p w14:paraId="5DE6145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c>
          <w:tcPr>
            <w:tcW w:w="825" w:type="dxa"/>
            <w:shd w:val="clear" w:color="auto" w:fill="FAEBD7"/>
            <w:tcMar>
              <w:top w:w="30" w:type="dxa"/>
              <w:left w:w="75" w:type="dxa"/>
              <w:bottom w:w="30" w:type="dxa"/>
              <w:right w:w="75" w:type="dxa"/>
            </w:tcMar>
            <w:vAlign w:val="center"/>
            <w:hideMark/>
          </w:tcPr>
          <w:p w14:paraId="5EA6FE1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825" w:type="dxa"/>
            <w:shd w:val="clear" w:color="auto" w:fill="FAEBD7"/>
            <w:tcMar>
              <w:top w:w="30" w:type="dxa"/>
              <w:left w:w="75" w:type="dxa"/>
              <w:bottom w:w="30" w:type="dxa"/>
              <w:right w:w="75" w:type="dxa"/>
            </w:tcMar>
            <w:vAlign w:val="center"/>
            <w:hideMark/>
          </w:tcPr>
          <w:p w14:paraId="476E597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6</w:t>
            </w:r>
          </w:p>
        </w:tc>
      </w:tr>
      <w:tr w:rsidR="00470602" w:rsidRPr="00470602" w14:paraId="7C9D60E9"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04AB20E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975" w:type="dxa"/>
            <w:shd w:val="clear" w:color="auto" w:fill="FAF0E6"/>
            <w:tcMar>
              <w:top w:w="30" w:type="dxa"/>
              <w:left w:w="75" w:type="dxa"/>
              <w:bottom w:w="30" w:type="dxa"/>
              <w:right w:w="75" w:type="dxa"/>
            </w:tcMar>
            <w:vAlign w:val="center"/>
            <w:hideMark/>
          </w:tcPr>
          <w:p w14:paraId="3419FD1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615" w:type="dxa"/>
            <w:shd w:val="clear" w:color="auto" w:fill="FAF0E6"/>
            <w:tcMar>
              <w:top w:w="30" w:type="dxa"/>
              <w:left w:w="75" w:type="dxa"/>
              <w:bottom w:w="30" w:type="dxa"/>
              <w:right w:w="75" w:type="dxa"/>
            </w:tcMar>
            <w:vAlign w:val="center"/>
            <w:hideMark/>
          </w:tcPr>
          <w:p w14:paraId="640EED3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18</w:t>
            </w:r>
          </w:p>
        </w:tc>
        <w:tc>
          <w:tcPr>
            <w:tcW w:w="795" w:type="dxa"/>
            <w:shd w:val="clear" w:color="auto" w:fill="FAF0E6"/>
            <w:tcMar>
              <w:top w:w="30" w:type="dxa"/>
              <w:left w:w="75" w:type="dxa"/>
              <w:bottom w:w="30" w:type="dxa"/>
              <w:right w:w="75" w:type="dxa"/>
            </w:tcMar>
            <w:vAlign w:val="center"/>
            <w:hideMark/>
          </w:tcPr>
          <w:p w14:paraId="2BAE2D1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7</w:t>
            </w:r>
          </w:p>
        </w:tc>
        <w:tc>
          <w:tcPr>
            <w:tcW w:w="825" w:type="dxa"/>
            <w:shd w:val="clear" w:color="auto" w:fill="FAF0E6"/>
            <w:tcMar>
              <w:top w:w="30" w:type="dxa"/>
              <w:left w:w="75" w:type="dxa"/>
              <w:bottom w:w="30" w:type="dxa"/>
              <w:right w:w="75" w:type="dxa"/>
            </w:tcMar>
            <w:vAlign w:val="center"/>
            <w:hideMark/>
          </w:tcPr>
          <w:p w14:paraId="5405BA3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825" w:type="dxa"/>
            <w:shd w:val="clear" w:color="auto" w:fill="FAF0E6"/>
            <w:tcMar>
              <w:top w:w="30" w:type="dxa"/>
              <w:left w:w="75" w:type="dxa"/>
              <w:bottom w:w="30" w:type="dxa"/>
              <w:right w:w="75" w:type="dxa"/>
            </w:tcMar>
            <w:vAlign w:val="center"/>
            <w:hideMark/>
          </w:tcPr>
          <w:p w14:paraId="7AC542B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1D28C4CA"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3C9BC35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9</w:t>
            </w:r>
          </w:p>
        </w:tc>
        <w:tc>
          <w:tcPr>
            <w:tcW w:w="975" w:type="dxa"/>
            <w:shd w:val="clear" w:color="auto" w:fill="FAEBD7"/>
            <w:tcMar>
              <w:top w:w="30" w:type="dxa"/>
              <w:left w:w="75" w:type="dxa"/>
              <w:bottom w:w="30" w:type="dxa"/>
              <w:right w:w="75" w:type="dxa"/>
            </w:tcMar>
            <w:vAlign w:val="center"/>
            <w:hideMark/>
          </w:tcPr>
          <w:p w14:paraId="3EA2458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615" w:type="dxa"/>
            <w:shd w:val="clear" w:color="auto" w:fill="FAEBD7"/>
            <w:tcMar>
              <w:top w:w="30" w:type="dxa"/>
              <w:left w:w="75" w:type="dxa"/>
              <w:bottom w:w="30" w:type="dxa"/>
              <w:right w:w="75" w:type="dxa"/>
            </w:tcMar>
            <w:vAlign w:val="center"/>
            <w:hideMark/>
          </w:tcPr>
          <w:p w14:paraId="7251890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28</w:t>
            </w:r>
          </w:p>
        </w:tc>
        <w:tc>
          <w:tcPr>
            <w:tcW w:w="795" w:type="dxa"/>
            <w:shd w:val="clear" w:color="auto" w:fill="FAEBD7"/>
            <w:tcMar>
              <w:top w:w="30" w:type="dxa"/>
              <w:left w:w="75" w:type="dxa"/>
              <w:bottom w:w="30" w:type="dxa"/>
              <w:right w:w="75" w:type="dxa"/>
            </w:tcMar>
            <w:vAlign w:val="center"/>
            <w:hideMark/>
          </w:tcPr>
          <w:p w14:paraId="3D03CF7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825" w:type="dxa"/>
            <w:shd w:val="clear" w:color="auto" w:fill="FAEBD7"/>
            <w:tcMar>
              <w:top w:w="30" w:type="dxa"/>
              <w:left w:w="75" w:type="dxa"/>
              <w:bottom w:w="30" w:type="dxa"/>
              <w:right w:w="75" w:type="dxa"/>
            </w:tcMar>
            <w:vAlign w:val="center"/>
            <w:hideMark/>
          </w:tcPr>
          <w:p w14:paraId="563A683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c>
          <w:tcPr>
            <w:tcW w:w="825" w:type="dxa"/>
            <w:shd w:val="clear" w:color="auto" w:fill="FAEBD7"/>
            <w:tcMar>
              <w:top w:w="30" w:type="dxa"/>
              <w:left w:w="75" w:type="dxa"/>
              <w:bottom w:w="30" w:type="dxa"/>
              <w:right w:w="75" w:type="dxa"/>
            </w:tcMar>
            <w:vAlign w:val="center"/>
            <w:hideMark/>
          </w:tcPr>
          <w:p w14:paraId="19BDB07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43546A30"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40124C4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10</w:t>
            </w:r>
          </w:p>
        </w:tc>
        <w:tc>
          <w:tcPr>
            <w:tcW w:w="975" w:type="dxa"/>
            <w:shd w:val="clear" w:color="auto" w:fill="FAF0E6"/>
            <w:tcMar>
              <w:top w:w="30" w:type="dxa"/>
              <w:left w:w="75" w:type="dxa"/>
              <w:bottom w:w="30" w:type="dxa"/>
              <w:right w:w="75" w:type="dxa"/>
            </w:tcMar>
            <w:vAlign w:val="center"/>
            <w:hideMark/>
          </w:tcPr>
          <w:p w14:paraId="19042F6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w:t>
            </w:r>
          </w:p>
        </w:tc>
        <w:tc>
          <w:tcPr>
            <w:tcW w:w="615" w:type="dxa"/>
            <w:shd w:val="clear" w:color="auto" w:fill="FAF0E6"/>
            <w:tcMar>
              <w:top w:w="30" w:type="dxa"/>
              <w:left w:w="75" w:type="dxa"/>
              <w:bottom w:w="30" w:type="dxa"/>
              <w:right w:w="75" w:type="dxa"/>
            </w:tcMar>
            <w:vAlign w:val="center"/>
            <w:hideMark/>
          </w:tcPr>
          <w:p w14:paraId="509B81C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F0E6"/>
            <w:tcMar>
              <w:top w:w="30" w:type="dxa"/>
              <w:left w:w="75" w:type="dxa"/>
              <w:bottom w:w="30" w:type="dxa"/>
              <w:right w:w="75" w:type="dxa"/>
            </w:tcMar>
            <w:vAlign w:val="center"/>
            <w:hideMark/>
          </w:tcPr>
          <w:p w14:paraId="78CF40D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9</w:t>
            </w:r>
          </w:p>
        </w:tc>
        <w:tc>
          <w:tcPr>
            <w:tcW w:w="825" w:type="dxa"/>
            <w:shd w:val="clear" w:color="auto" w:fill="FAF0E6"/>
            <w:tcMar>
              <w:top w:w="30" w:type="dxa"/>
              <w:left w:w="75" w:type="dxa"/>
              <w:bottom w:w="30" w:type="dxa"/>
              <w:right w:w="75" w:type="dxa"/>
            </w:tcMar>
            <w:vAlign w:val="center"/>
            <w:hideMark/>
          </w:tcPr>
          <w:p w14:paraId="41F7F1E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F0E6"/>
            <w:tcMar>
              <w:top w:w="30" w:type="dxa"/>
              <w:left w:w="75" w:type="dxa"/>
              <w:bottom w:w="30" w:type="dxa"/>
              <w:right w:w="75" w:type="dxa"/>
            </w:tcMar>
            <w:vAlign w:val="center"/>
            <w:hideMark/>
          </w:tcPr>
          <w:p w14:paraId="60088EA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583F1E70"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187A9A0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11</w:t>
            </w:r>
          </w:p>
        </w:tc>
        <w:tc>
          <w:tcPr>
            <w:tcW w:w="975" w:type="dxa"/>
            <w:shd w:val="clear" w:color="auto" w:fill="FAEBD7"/>
            <w:tcMar>
              <w:top w:w="30" w:type="dxa"/>
              <w:left w:w="75" w:type="dxa"/>
              <w:bottom w:w="30" w:type="dxa"/>
              <w:right w:w="75" w:type="dxa"/>
            </w:tcMar>
            <w:vAlign w:val="center"/>
            <w:hideMark/>
          </w:tcPr>
          <w:p w14:paraId="3273587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615" w:type="dxa"/>
            <w:shd w:val="clear" w:color="auto" w:fill="FAEBD7"/>
            <w:tcMar>
              <w:top w:w="30" w:type="dxa"/>
              <w:left w:w="75" w:type="dxa"/>
              <w:bottom w:w="30" w:type="dxa"/>
              <w:right w:w="75" w:type="dxa"/>
            </w:tcMar>
            <w:vAlign w:val="center"/>
            <w:hideMark/>
          </w:tcPr>
          <w:p w14:paraId="0E16360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EBD7"/>
            <w:tcMar>
              <w:top w:w="30" w:type="dxa"/>
              <w:left w:w="75" w:type="dxa"/>
              <w:bottom w:w="30" w:type="dxa"/>
              <w:right w:w="75" w:type="dxa"/>
            </w:tcMar>
            <w:vAlign w:val="center"/>
            <w:hideMark/>
          </w:tcPr>
          <w:p w14:paraId="0523B87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825" w:type="dxa"/>
            <w:shd w:val="clear" w:color="auto" w:fill="FAEBD7"/>
            <w:tcMar>
              <w:top w:w="30" w:type="dxa"/>
              <w:left w:w="75" w:type="dxa"/>
              <w:bottom w:w="30" w:type="dxa"/>
              <w:right w:w="75" w:type="dxa"/>
            </w:tcMar>
            <w:vAlign w:val="center"/>
            <w:hideMark/>
          </w:tcPr>
          <w:p w14:paraId="46683B6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EBD7"/>
            <w:tcMar>
              <w:top w:w="30" w:type="dxa"/>
              <w:left w:w="75" w:type="dxa"/>
              <w:bottom w:w="30" w:type="dxa"/>
              <w:right w:w="75" w:type="dxa"/>
            </w:tcMar>
            <w:vAlign w:val="center"/>
            <w:hideMark/>
          </w:tcPr>
          <w:p w14:paraId="27BB51D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9</w:t>
            </w:r>
          </w:p>
        </w:tc>
      </w:tr>
      <w:tr w:rsidR="00470602" w:rsidRPr="00470602" w14:paraId="4374404D"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087F822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975" w:type="dxa"/>
            <w:shd w:val="clear" w:color="auto" w:fill="FAF0E6"/>
            <w:tcMar>
              <w:top w:w="30" w:type="dxa"/>
              <w:left w:w="75" w:type="dxa"/>
              <w:bottom w:w="30" w:type="dxa"/>
              <w:right w:w="75" w:type="dxa"/>
            </w:tcMar>
            <w:vAlign w:val="center"/>
            <w:hideMark/>
          </w:tcPr>
          <w:p w14:paraId="1EB11FB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615" w:type="dxa"/>
            <w:shd w:val="clear" w:color="auto" w:fill="FAF0E6"/>
            <w:tcMar>
              <w:top w:w="30" w:type="dxa"/>
              <w:left w:w="75" w:type="dxa"/>
              <w:bottom w:w="30" w:type="dxa"/>
              <w:right w:w="75" w:type="dxa"/>
            </w:tcMar>
            <w:vAlign w:val="center"/>
            <w:hideMark/>
          </w:tcPr>
          <w:p w14:paraId="0C1A412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20</w:t>
            </w:r>
          </w:p>
        </w:tc>
        <w:tc>
          <w:tcPr>
            <w:tcW w:w="795" w:type="dxa"/>
            <w:shd w:val="clear" w:color="auto" w:fill="FAF0E6"/>
            <w:tcMar>
              <w:top w:w="30" w:type="dxa"/>
              <w:left w:w="75" w:type="dxa"/>
              <w:bottom w:w="30" w:type="dxa"/>
              <w:right w:w="75" w:type="dxa"/>
            </w:tcMar>
            <w:vAlign w:val="center"/>
            <w:hideMark/>
          </w:tcPr>
          <w:p w14:paraId="6642BD0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8</w:t>
            </w:r>
          </w:p>
        </w:tc>
        <w:tc>
          <w:tcPr>
            <w:tcW w:w="825" w:type="dxa"/>
            <w:shd w:val="clear" w:color="auto" w:fill="FAF0E6"/>
            <w:tcMar>
              <w:top w:w="30" w:type="dxa"/>
              <w:left w:w="75" w:type="dxa"/>
              <w:bottom w:w="30" w:type="dxa"/>
              <w:right w:w="75" w:type="dxa"/>
            </w:tcMar>
            <w:vAlign w:val="center"/>
            <w:hideMark/>
          </w:tcPr>
          <w:p w14:paraId="2959938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13</w:t>
            </w:r>
          </w:p>
        </w:tc>
        <w:tc>
          <w:tcPr>
            <w:tcW w:w="825" w:type="dxa"/>
            <w:shd w:val="clear" w:color="auto" w:fill="FAF0E6"/>
            <w:tcMar>
              <w:top w:w="30" w:type="dxa"/>
              <w:left w:w="75" w:type="dxa"/>
              <w:bottom w:w="30" w:type="dxa"/>
              <w:right w:w="75" w:type="dxa"/>
            </w:tcMar>
            <w:vAlign w:val="center"/>
            <w:hideMark/>
          </w:tcPr>
          <w:p w14:paraId="6C7E46E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11</w:t>
            </w:r>
          </w:p>
        </w:tc>
      </w:tr>
      <w:tr w:rsidR="00470602" w:rsidRPr="00470602" w14:paraId="6079DD8B"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5DD39F0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13</w:t>
            </w:r>
          </w:p>
        </w:tc>
        <w:tc>
          <w:tcPr>
            <w:tcW w:w="975" w:type="dxa"/>
            <w:shd w:val="clear" w:color="auto" w:fill="FAEBD7"/>
            <w:tcMar>
              <w:top w:w="30" w:type="dxa"/>
              <w:left w:w="75" w:type="dxa"/>
              <w:bottom w:w="30" w:type="dxa"/>
              <w:right w:w="75" w:type="dxa"/>
            </w:tcMar>
            <w:vAlign w:val="center"/>
            <w:hideMark/>
          </w:tcPr>
          <w:p w14:paraId="1A883C8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615" w:type="dxa"/>
            <w:shd w:val="clear" w:color="auto" w:fill="FAEBD7"/>
            <w:tcMar>
              <w:top w:w="30" w:type="dxa"/>
              <w:left w:w="75" w:type="dxa"/>
              <w:bottom w:w="30" w:type="dxa"/>
              <w:right w:w="75" w:type="dxa"/>
            </w:tcMar>
            <w:vAlign w:val="center"/>
            <w:hideMark/>
          </w:tcPr>
          <w:p w14:paraId="7786422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28</w:t>
            </w:r>
          </w:p>
        </w:tc>
        <w:tc>
          <w:tcPr>
            <w:tcW w:w="795" w:type="dxa"/>
            <w:shd w:val="clear" w:color="auto" w:fill="FAEBD7"/>
            <w:tcMar>
              <w:top w:w="30" w:type="dxa"/>
              <w:left w:w="75" w:type="dxa"/>
              <w:bottom w:w="30" w:type="dxa"/>
              <w:right w:w="75" w:type="dxa"/>
            </w:tcMar>
            <w:vAlign w:val="center"/>
            <w:hideMark/>
          </w:tcPr>
          <w:p w14:paraId="74A5E1A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12</w:t>
            </w:r>
          </w:p>
        </w:tc>
        <w:tc>
          <w:tcPr>
            <w:tcW w:w="825" w:type="dxa"/>
            <w:shd w:val="clear" w:color="auto" w:fill="FAEBD7"/>
            <w:tcMar>
              <w:top w:w="30" w:type="dxa"/>
              <w:left w:w="75" w:type="dxa"/>
              <w:bottom w:w="30" w:type="dxa"/>
              <w:right w:w="75" w:type="dxa"/>
            </w:tcMar>
            <w:vAlign w:val="center"/>
            <w:hideMark/>
          </w:tcPr>
          <w:p w14:paraId="1ACFE3E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14</w:t>
            </w:r>
          </w:p>
        </w:tc>
        <w:tc>
          <w:tcPr>
            <w:tcW w:w="825" w:type="dxa"/>
            <w:shd w:val="clear" w:color="auto" w:fill="FAEBD7"/>
            <w:tcMar>
              <w:top w:w="30" w:type="dxa"/>
              <w:left w:w="75" w:type="dxa"/>
              <w:bottom w:w="30" w:type="dxa"/>
              <w:right w:w="75" w:type="dxa"/>
            </w:tcMar>
            <w:vAlign w:val="center"/>
            <w:hideMark/>
          </w:tcPr>
          <w:p w14:paraId="3466A2A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67896D9E" w14:textId="77777777" w:rsidTr="00470602">
        <w:trPr>
          <w:tblCellSpacing w:w="15" w:type="dxa"/>
        </w:trPr>
        <w:tc>
          <w:tcPr>
            <w:tcW w:w="885" w:type="dxa"/>
            <w:shd w:val="clear" w:color="auto" w:fill="FAF0E6"/>
            <w:tcMar>
              <w:top w:w="30" w:type="dxa"/>
              <w:left w:w="75" w:type="dxa"/>
              <w:bottom w:w="30" w:type="dxa"/>
              <w:right w:w="75" w:type="dxa"/>
            </w:tcMar>
            <w:vAlign w:val="center"/>
            <w:hideMark/>
          </w:tcPr>
          <w:p w14:paraId="3E34FC4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14</w:t>
            </w:r>
          </w:p>
        </w:tc>
        <w:tc>
          <w:tcPr>
            <w:tcW w:w="975" w:type="dxa"/>
            <w:shd w:val="clear" w:color="auto" w:fill="FAF0E6"/>
            <w:tcMar>
              <w:top w:w="30" w:type="dxa"/>
              <w:left w:w="75" w:type="dxa"/>
              <w:bottom w:w="30" w:type="dxa"/>
              <w:right w:w="75" w:type="dxa"/>
            </w:tcMar>
            <w:vAlign w:val="center"/>
            <w:hideMark/>
          </w:tcPr>
          <w:p w14:paraId="11BF276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w:t>
            </w:r>
          </w:p>
        </w:tc>
        <w:tc>
          <w:tcPr>
            <w:tcW w:w="615" w:type="dxa"/>
            <w:shd w:val="clear" w:color="auto" w:fill="FAF0E6"/>
            <w:tcMar>
              <w:top w:w="30" w:type="dxa"/>
              <w:left w:w="75" w:type="dxa"/>
              <w:bottom w:w="30" w:type="dxa"/>
              <w:right w:w="75" w:type="dxa"/>
            </w:tcMar>
            <w:vAlign w:val="center"/>
            <w:hideMark/>
          </w:tcPr>
          <w:p w14:paraId="6D568A2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F0E6"/>
            <w:tcMar>
              <w:top w:w="30" w:type="dxa"/>
              <w:left w:w="75" w:type="dxa"/>
              <w:bottom w:w="30" w:type="dxa"/>
              <w:right w:w="75" w:type="dxa"/>
            </w:tcMar>
            <w:vAlign w:val="center"/>
            <w:hideMark/>
          </w:tcPr>
          <w:p w14:paraId="2BFFEDA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13</w:t>
            </w:r>
          </w:p>
        </w:tc>
        <w:tc>
          <w:tcPr>
            <w:tcW w:w="825" w:type="dxa"/>
            <w:shd w:val="clear" w:color="auto" w:fill="FAF0E6"/>
            <w:tcMar>
              <w:top w:w="30" w:type="dxa"/>
              <w:left w:w="75" w:type="dxa"/>
              <w:bottom w:w="30" w:type="dxa"/>
              <w:right w:w="75" w:type="dxa"/>
            </w:tcMar>
            <w:vAlign w:val="center"/>
            <w:hideMark/>
          </w:tcPr>
          <w:p w14:paraId="144D5C6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F0E6"/>
            <w:tcMar>
              <w:top w:w="30" w:type="dxa"/>
              <w:left w:w="75" w:type="dxa"/>
              <w:bottom w:w="30" w:type="dxa"/>
              <w:right w:w="75" w:type="dxa"/>
            </w:tcMar>
            <w:vAlign w:val="center"/>
            <w:hideMark/>
          </w:tcPr>
          <w:p w14:paraId="76DF172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r>
      <w:tr w:rsidR="00470602" w:rsidRPr="00470602" w14:paraId="7BA6BD0C" w14:textId="77777777" w:rsidTr="00470602">
        <w:trPr>
          <w:tblCellSpacing w:w="15" w:type="dxa"/>
        </w:trPr>
        <w:tc>
          <w:tcPr>
            <w:tcW w:w="885" w:type="dxa"/>
            <w:shd w:val="clear" w:color="auto" w:fill="FAEBD7"/>
            <w:tcMar>
              <w:top w:w="30" w:type="dxa"/>
              <w:left w:w="75" w:type="dxa"/>
              <w:bottom w:w="30" w:type="dxa"/>
              <w:right w:w="75" w:type="dxa"/>
            </w:tcMar>
            <w:vAlign w:val="center"/>
            <w:hideMark/>
          </w:tcPr>
          <w:p w14:paraId="1E3F36D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15</w:t>
            </w:r>
          </w:p>
        </w:tc>
        <w:tc>
          <w:tcPr>
            <w:tcW w:w="975" w:type="dxa"/>
            <w:shd w:val="clear" w:color="auto" w:fill="FAEBD7"/>
            <w:tcMar>
              <w:top w:w="30" w:type="dxa"/>
              <w:left w:w="75" w:type="dxa"/>
              <w:bottom w:w="30" w:type="dxa"/>
              <w:right w:w="75" w:type="dxa"/>
            </w:tcMar>
            <w:vAlign w:val="center"/>
            <w:hideMark/>
          </w:tcPr>
          <w:p w14:paraId="7A28AEC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615" w:type="dxa"/>
            <w:shd w:val="clear" w:color="auto" w:fill="FAEBD7"/>
            <w:tcMar>
              <w:top w:w="30" w:type="dxa"/>
              <w:left w:w="75" w:type="dxa"/>
              <w:bottom w:w="30" w:type="dxa"/>
              <w:right w:w="75" w:type="dxa"/>
            </w:tcMar>
            <w:vAlign w:val="center"/>
            <w:hideMark/>
          </w:tcPr>
          <w:p w14:paraId="05C5D0C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795" w:type="dxa"/>
            <w:shd w:val="clear" w:color="auto" w:fill="FAEBD7"/>
            <w:tcMar>
              <w:top w:w="30" w:type="dxa"/>
              <w:left w:w="75" w:type="dxa"/>
              <w:bottom w:w="30" w:type="dxa"/>
              <w:right w:w="75" w:type="dxa"/>
            </w:tcMar>
            <w:vAlign w:val="center"/>
            <w:hideMark/>
          </w:tcPr>
          <w:p w14:paraId="10E6221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1</w:t>
            </w:r>
          </w:p>
        </w:tc>
        <w:tc>
          <w:tcPr>
            <w:tcW w:w="825" w:type="dxa"/>
            <w:shd w:val="clear" w:color="auto" w:fill="FAEBD7"/>
            <w:tcMar>
              <w:top w:w="30" w:type="dxa"/>
              <w:left w:w="75" w:type="dxa"/>
              <w:bottom w:w="30" w:type="dxa"/>
              <w:right w:w="75" w:type="dxa"/>
            </w:tcMar>
            <w:vAlign w:val="center"/>
            <w:hideMark/>
          </w:tcPr>
          <w:p w14:paraId="67B71CC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0</w:t>
            </w:r>
          </w:p>
        </w:tc>
        <w:tc>
          <w:tcPr>
            <w:tcW w:w="825" w:type="dxa"/>
            <w:shd w:val="clear" w:color="auto" w:fill="FAEBD7"/>
            <w:tcMar>
              <w:top w:w="30" w:type="dxa"/>
              <w:left w:w="75" w:type="dxa"/>
              <w:bottom w:w="30" w:type="dxa"/>
              <w:right w:w="75" w:type="dxa"/>
            </w:tcMar>
            <w:vAlign w:val="center"/>
            <w:hideMark/>
          </w:tcPr>
          <w:p w14:paraId="76D8F11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2</w:t>
            </w:r>
          </w:p>
        </w:tc>
      </w:tr>
    </w:tbl>
    <w:p w14:paraId="46AF7B8E" w14:textId="77777777" w:rsidR="00470602" w:rsidRPr="00470602" w:rsidRDefault="00470602" w:rsidP="00470602">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9"/>
        <w:gridCol w:w="443"/>
        <w:gridCol w:w="351"/>
        <w:gridCol w:w="281"/>
        <w:gridCol w:w="352"/>
        <w:gridCol w:w="444"/>
        <w:gridCol w:w="425"/>
        <w:gridCol w:w="368"/>
        <w:gridCol w:w="444"/>
        <w:gridCol w:w="352"/>
        <w:gridCol w:w="425"/>
        <w:gridCol w:w="281"/>
        <w:gridCol w:w="352"/>
        <w:gridCol w:w="425"/>
        <w:gridCol w:w="444"/>
        <w:gridCol w:w="352"/>
        <w:gridCol w:w="425"/>
        <w:gridCol w:w="281"/>
        <w:gridCol w:w="444"/>
        <w:gridCol w:w="352"/>
        <w:gridCol w:w="352"/>
        <w:gridCol w:w="444"/>
        <w:gridCol w:w="311"/>
        <w:gridCol w:w="444"/>
        <w:gridCol w:w="311"/>
        <w:gridCol w:w="281"/>
        <w:gridCol w:w="329"/>
        <w:gridCol w:w="281"/>
        <w:gridCol w:w="367"/>
      </w:tblGrid>
      <w:tr w:rsidR="00470602" w:rsidRPr="00470602" w14:paraId="5BD7220F" w14:textId="77777777" w:rsidTr="00470602">
        <w:trPr>
          <w:tblCellSpacing w:w="15" w:type="dxa"/>
        </w:trPr>
        <w:tc>
          <w:tcPr>
            <w:tcW w:w="0" w:type="auto"/>
            <w:gridSpan w:val="29"/>
            <w:tcBorders>
              <w:top w:val="nil"/>
              <w:left w:val="nil"/>
              <w:bottom w:val="nil"/>
              <w:right w:val="nil"/>
            </w:tcBorders>
            <w:shd w:val="clear" w:color="auto" w:fill="87CEFA"/>
            <w:tcMar>
              <w:top w:w="105" w:type="dxa"/>
              <w:left w:w="15" w:type="dxa"/>
              <w:bottom w:w="105" w:type="dxa"/>
              <w:right w:w="15" w:type="dxa"/>
            </w:tcMar>
            <w:vAlign w:val="center"/>
            <w:hideMark/>
          </w:tcPr>
          <w:p w14:paraId="5523DCB6"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t>Таблица 3.2 – Элементы массива GRAMMAR</w:t>
            </w:r>
          </w:p>
        </w:tc>
      </w:tr>
      <w:tr w:rsidR="00470602" w:rsidRPr="00470602" w14:paraId="0E6ED642" w14:textId="77777777" w:rsidTr="00470602">
        <w:trPr>
          <w:tblCellSpacing w:w="15" w:type="dxa"/>
        </w:trPr>
        <w:tc>
          <w:tcPr>
            <w:tcW w:w="0" w:type="auto"/>
            <w:shd w:val="clear" w:color="auto" w:fill="87CEFA"/>
            <w:tcMar>
              <w:top w:w="105" w:type="dxa"/>
              <w:left w:w="15" w:type="dxa"/>
              <w:bottom w:w="105" w:type="dxa"/>
              <w:right w:w="15" w:type="dxa"/>
            </w:tcMar>
            <w:vAlign w:val="center"/>
            <w:hideMark/>
          </w:tcPr>
          <w:p w14:paraId="6742818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1</w:t>
            </w:r>
          </w:p>
        </w:tc>
        <w:tc>
          <w:tcPr>
            <w:tcW w:w="0" w:type="auto"/>
            <w:shd w:val="clear" w:color="auto" w:fill="87CEFA"/>
            <w:tcMar>
              <w:top w:w="105" w:type="dxa"/>
              <w:left w:w="15" w:type="dxa"/>
              <w:bottom w:w="105" w:type="dxa"/>
              <w:right w:w="15" w:type="dxa"/>
            </w:tcMar>
            <w:vAlign w:val="center"/>
            <w:hideMark/>
          </w:tcPr>
          <w:p w14:paraId="7D6FD6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2</w:t>
            </w:r>
          </w:p>
        </w:tc>
        <w:tc>
          <w:tcPr>
            <w:tcW w:w="0" w:type="auto"/>
            <w:shd w:val="clear" w:color="auto" w:fill="87CEFA"/>
            <w:tcMar>
              <w:top w:w="105" w:type="dxa"/>
              <w:left w:w="15" w:type="dxa"/>
              <w:bottom w:w="105" w:type="dxa"/>
              <w:right w:w="15" w:type="dxa"/>
            </w:tcMar>
            <w:vAlign w:val="center"/>
            <w:hideMark/>
          </w:tcPr>
          <w:p w14:paraId="46974B3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3</w:t>
            </w:r>
          </w:p>
        </w:tc>
        <w:tc>
          <w:tcPr>
            <w:tcW w:w="0" w:type="auto"/>
            <w:shd w:val="clear" w:color="auto" w:fill="87CEFA"/>
            <w:tcMar>
              <w:top w:w="105" w:type="dxa"/>
              <w:left w:w="15" w:type="dxa"/>
              <w:bottom w:w="105" w:type="dxa"/>
              <w:right w:w="15" w:type="dxa"/>
            </w:tcMar>
            <w:vAlign w:val="center"/>
            <w:hideMark/>
          </w:tcPr>
          <w:p w14:paraId="352CD2A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4</w:t>
            </w:r>
          </w:p>
        </w:tc>
        <w:tc>
          <w:tcPr>
            <w:tcW w:w="0" w:type="auto"/>
            <w:shd w:val="clear" w:color="auto" w:fill="87CEFA"/>
            <w:tcMar>
              <w:top w:w="105" w:type="dxa"/>
              <w:left w:w="15" w:type="dxa"/>
              <w:bottom w:w="105" w:type="dxa"/>
              <w:right w:w="15" w:type="dxa"/>
            </w:tcMar>
            <w:vAlign w:val="center"/>
            <w:hideMark/>
          </w:tcPr>
          <w:p w14:paraId="1399EC1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5</w:t>
            </w:r>
          </w:p>
        </w:tc>
        <w:tc>
          <w:tcPr>
            <w:tcW w:w="0" w:type="auto"/>
            <w:shd w:val="clear" w:color="auto" w:fill="87CEFA"/>
            <w:tcMar>
              <w:top w:w="105" w:type="dxa"/>
              <w:left w:w="15" w:type="dxa"/>
              <w:bottom w:w="105" w:type="dxa"/>
              <w:right w:w="15" w:type="dxa"/>
            </w:tcMar>
            <w:vAlign w:val="center"/>
            <w:hideMark/>
          </w:tcPr>
          <w:p w14:paraId="13031AA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6</w:t>
            </w:r>
          </w:p>
        </w:tc>
        <w:tc>
          <w:tcPr>
            <w:tcW w:w="0" w:type="auto"/>
            <w:shd w:val="clear" w:color="auto" w:fill="87CEFA"/>
            <w:tcMar>
              <w:top w:w="105" w:type="dxa"/>
              <w:left w:w="15" w:type="dxa"/>
              <w:bottom w:w="105" w:type="dxa"/>
              <w:right w:w="15" w:type="dxa"/>
            </w:tcMar>
            <w:vAlign w:val="center"/>
            <w:hideMark/>
          </w:tcPr>
          <w:p w14:paraId="7921580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7</w:t>
            </w:r>
          </w:p>
        </w:tc>
        <w:tc>
          <w:tcPr>
            <w:tcW w:w="0" w:type="auto"/>
            <w:shd w:val="clear" w:color="auto" w:fill="87CEFA"/>
            <w:tcMar>
              <w:top w:w="105" w:type="dxa"/>
              <w:left w:w="15" w:type="dxa"/>
              <w:bottom w:w="105" w:type="dxa"/>
              <w:right w:w="15" w:type="dxa"/>
            </w:tcMar>
            <w:vAlign w:val="center"/>
            <w:hideMark/>
          </w:tcPr>
          <w:p w14:paraId="0F3AA73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8</w:t>
            </w:r>
          </w:p>
        </w:tc>
        <w:tc>
          <w:tcPr>
            <w:tcW w:w="0" w:type="auto"/>
            <w:shd w:val="clear" w:color="auto" w:fill="87CEFA"/>
            <w:tcMar>
              <w:top w:w="105" w:type="dxa"/>
              <w:left w:w="15" w:type="dxa"/>
              <w:bottom w:w="105" w:type="dxa"/>
              <w:right w:w="15" w:type="dxa"/>
            </w:tcMar>
            <w:vAlign w:val="center"/>
            <w:hideMark/>
          </w:tcPr>
          <w:p w14:paraId="582E868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9</w:t>
            </w:r>
          </w:p>
        </w:tc>
        <w:tc>
          <w:tcPr>
            <w:tcW w:w="0" w:type="auto"/>
            <w:shd w:val="clear" w:color="auto" w:fill="87CEFA"/>
            <w:tcMar>
              <w:top w:w="105" w:type="dxa"/>
              <w:left w:w="15" w:type="dxa"/>
              <w:bottom w:w="105" w:type="dxa"/>
              <w:right w:w="15" w:type="dxa"/>
            </w:tcMar>
            <w:vAlign w:val="center"/>
            <w:hideMark/>
          </w:tcPr>
          <w:p w14:paraId="0BEBF22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10</w:t>
            </w:r>
          </w:p>
        </w:tc>
        <w:tc>
          <w:tcPr>
            <w:tcW w:w="0" w:type="auto"/>
            <w:shd w:val="clear" w:color="auto" w:fill="87CEFA"/>
            <w:tcMar>
              <w:top w:w="105" w:type="dxa"/>
              <w:left w:w="15" w:type="dxa"/>
              <w:bottom w:w="105" w:type="dxa"/>
              <w:right w:w="15" w:type="dxa"/>
            </w:tcMar>
            <w:vAlign w:val="center"/>
            <w:hideMark/>
          </w:tcPr>
          <w:p w14:paraId="75B5F82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1</w:t>
            </w:r>
          </w:p>
        </w:tc>
        <w:tc>
          <w:tcPr>
            <w:tcW w:w="0" w:type="auto"/>
            <w:shd w:val="clear" w:color="auto" w:fill="87CEFA"/>
            <w:tcMar>
              <w:top w:w="105" w:type="dxa"/>
              <w:left w:w="15" w:type="dxa"/>
              <w:bottom w:w="105" w:type="dxa"/>
              <w:right w:w="15" w:type="dxa"/>
            </w:tcMar>
            <w:vAlign w:val="center"/>
            <w:hideMark/>
          </w:tcPr>
          <w:p w14:paraId="60FE6B5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2</w:t>
            </w:r>
          </w:p>
        </w:tc>
        <w:tc>
          <w:tcPr>
            <w:tcW w:w="0" w:type="auto"/>
            <w:shd w:val="clear" w:color="auto" w:fill="87CEFA"/>
            <w:tcMar>
              <w:top w:w="105" w:type="dxa"/>
              <w:left w:w="15" w:type="dxa"/>
              <w:bottom w:w="105" w:type="dxa"/>
              <w:right w:w="15" w:type="dxa"/>
            </w:tcMar>
            <w:vAlign w:val="center"/>
            <w:hideMark/>
          </w:tcPr>
          <w:p w14:paraId="1B6849F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3</w:t>
            </w:r>
          </w:p>
        </w:tc>
        <w:tc>
          <w:tcPr>
            <w:tcW w:w="0" w:type="auto"/>
            <w:shd w:val="clear" w:color="auto" w:fill="87CEFA"/>
            <w:tcMar>
              <w:top w:w="105" w:type="dxa"/>
              <w:left w:w="15" w:type="dxa"/>
              <w:bottom w:w="105" w:type="dxa"/>
              <w:right w:w="15" w:type="dxa"/>
            </w:tcMar>
            <w:vAlign w:val="center"/>
            <w:hideMark/>
          </w:tcPr>
          <w:p w14:paraId="0AEA310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4</w:t>
            </w:r>
          </w:p>
        </w:tc>
        <w:tc>
          <w:tcPr>
            <w:tcW w:w="0" w:type="auto"/>
            <w:shd w:val="clear" w:color="auto" w:fill="87CEFA"/>
            <w:tcMar>
              <w:top w:w="105" w:type="dxa"/>
              <w:left w:w="15" w:type="dxa"/>
              <w:bottom w:w="105" w:type="dxa"/>
              <w:right w:w="15" w:type="dxa"/>
            </w:tcMar>
            <w:vAlign w:val="center"/>
            <w:hideMark/>
          </w:tcPr>
          <w:p w14:paraId="5568423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5</w:t>
            </w:r>
          </w:p>
        </w:tc>
        <w:tc>
          <w:tcPr>
            <w:tcW w:w="0" w:type="auto"/>
            <w:shd w:val="clear" w:color="auto" w:fill="87CEFA"/>
            <w:tcMar>
              <w:top w:w="105" w:type="dxa"/>
              <w:left w:w="15" w:type="dxa"/>
              <w:bottom w:w="105" w:type="dxa"/>
              <w:right w:w="15" w:type="dxa"/>
            </w:tcMar>
            <w:vAlign w:val="center"/>
            <w:hideMark/>
          </w:tcPr>
          <w:p w14:paraId="1BC051C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6</w:t>
            </w:r>
          </w:p>
        </w:tc>
        <w:tc>
          <w:tcPr>
            <w:tcW w:w="0" w:type="auto"/>
            <w:shd w:val="clear" w:color="auto" w:fill="87CEFA"/>
            <w:tcMar>
              <w:top w:w="105" w:type="dxa"/>
              <w:left w:w="15" w:type="dxa"/>
              <w:bottom w:w="105" w:type="dxa"/>
              <w:right w:w="15" w:type="dxa"/>
            </w:tcMar>
            <w:vAlign w:val="center"/>
            <w:hideMark/>
          </w:tcPr>
          <w:p w14:paraId="3C0E226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7</w:t>
            </w:r>
          </w:p>
        </w:tc>
        <w:tc>
          <w:tcPr>
            <w:tcW w:w="0" w:type="auto"/>
            <w:shd w:val="clear" w:color="auto" w:fill="87CEFA"/>
            <w:tcMar>
              <w:top w:w="105" w:type="dxa"/>
              <w:left w:w="15" w:type="dxa"/>
              <w:bottom w:w="105" w:type="dxa"/>
              <w:right w:w="15" w:type="dxa"/>
            </w:tcMar>
            <w:vAlign w:val="center"/>
            <w:hideMark/>
          </w:tcPr>
          <w:p w14:paraId="054B6EF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8</w:t>
            </w:r>
          </w:p>
        </w:tc>
        <w:tc>
          <w:tcPr>
            <w:tcW w:w="0" w:type="auto"/>
            <w:shd w:val="clear" w:color="auto" w:fill="87CEFA"/>
            <w:tcMar>
              <w:top w:w="105" w:type="dxa"/>
              <w:left w:w="15" w:type="dxa"/>
              <w:bottom w:w="105" w:type="dxa"/>
              <w:right w:w="15" w:type="dxa"/>
            </w:tcMar>
            <w:vAlign w:val="center"/>
            <w:hideMark/>
          </w:tcPr>
          <w:p w14:paraId="39EDAD0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9</w:t>
            </w:r>
          </w:p>
        </w:tc>
        <w:tc>
          <w:tcPr>
            <w:tcW w:w="0" w:type="auto"/>
            <w:shd w:val="clear" w:color="auto" w:fill="87CEFA"/>
            <w:tcMar>
              <w:top w:w="105" w:type="dxa"/>
              <w:left w:w="15" w:type="dxa"/>
              <w:bottom w:w="105" w:type="dxa"/>
              <w:right w:w="15" w:type="dxa"/>
            </w:tcMar>
            <w:vAlign w:val="center"/>
            <w:hideMark/>
          </w:tcPr>
          <w:p w14:paraId="6E13226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20</w:t>
            </w:r>
          </w:p>
        </w:tc>
        <w:tc>
          <w:tcPr>
            <w:tcW w:w="0" w:type="auto"/>
            <w:shd w:val="clear" w:color="auto" w:fill="87CEFA"/>
            <w:tcMar>
              <w:top w:w="105" w:type="dxa"/>
              <w:left w:w="15" w:type="dxa"/>
              <w:bottom w:w="105" w:type="dxa"/>
              <w:right w:w="15" w:type="dxa"/>
            </w:tcMar>
            <w:vAlign w:val="center"/>
            <w:hideMark/>
          </w:tcPr>
          <w:p w14:paraId="6F1BD33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1</w:t>
            </w:r>
          </w:p>
        </w:tc>
        <w:tc>
          <w:tcPr>
            <w:tcW w:w="0" w:type="auto"/>
            <w:shd w:val="clear" w:color="auto" w:fill="87CEFA"/>
            <w:tcMar>
              <w:top w:w="105" w:type="dxa"/>
              <w:left w:w="15" w:type="dxa"/>
              <w:bottom w:w="105" w:type="dxa"/>
              <w:right w:w="15" w:type="dxa"/>
            </w:tcMar>
            <w:vAlign w:val="center"/>
            <w:hideMark/>
          </w:tcPr>
          <w:p w14:paraId="198299F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2</w:t>
            </w:r>
          </w:p>
        </w:tc>
        <w:tc>
          <w:tcPr>
            <w:tcW w:w="0" w:type="auto"/>
            <w:shd w:val="clear" w:color="auto" w:fill="87CEFA"/>
            <w:tcMar>
              <w:top w:w="105" w:type="dxa"/>
              <w:left w:w="15" w:type="dxa"/>
              <w:bottom w:w="105" w:type="dxa"/>
              <w:right w:w="15" w:type="dxa"/>
            </w:tcMar>
            <w:vAlign w:val="center"/>
            <w:hideMark/>
          </w:tcPr>
          <w:p w14:paraId="42590FA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3</w:t>
            </w:r>
          </w:p>
        </w:tc>
        <w:tc>
          <w:tcPr>
            <w:tcW w:w="0" w:type="auto"/>
            <w:shd w:val="clear" w:color="auto" w:fill="87CEFA"/>
            <w:tcMar>
              <w:top w:w="105" w:type="dxa"/>
              <w:left w:w="15" w:type="dxa"/>
              <w:bottom w:w="105" w:type="dxa"/>
              <w:right w:w="15" w:type="dxa"/>
            </w:tcMar>
            <w:vAlign w:val="center"/>
            <w:hideMark/>
          </w:tcPr>
          <w:p w14:paraId="6DBAC76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4</w:t>
            </w:r>
          </w:p>
        </w:tc>
        <w:tc>
          <w:tcPr>
            <w:tcW w:w="0" w:type="auto"/>
            <w:shd w:val="clear" w:color="auto" w:fill="87CEFA"/>
            <w:tcMar>
              <w:top w:w="105" w:type="dxa"/>
              <w:left w:w="15" w:type="dxa"/>
              <w:bottom w:w="105" w:type="dxa"/>
              <w:right w:w="15" w:type="dxa"/>
            </w:tcMar>
            <w:vAlign w:val="center"/>
            <w:hideMark/>
          </w:tcPr>
          <w:p w14:paraId="31814BD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5</w:t>
            </w:r>
          </w:p>
        </w:tc>
        <w:tc>
          <w:tcPr>
            <w:tcW w:w="0" w:type="auto"/>
            <w:shd w:val="clear" w:color="auto" w:fill="87CEFA"/>
            <w:tcMar>
              <w:top w:w="105" w:type="dxa"/>
              <w:left w:w="15" w:type="dxa"/>
              <w:bottom w:w="105" w:type="dxa"/>
              <w:right w:w="15" w:type="dxa"/>
            </w:tcMar>
            <w:vAlign w:val="center"/>
            <w:hideMark/>
          </w:tcPr>
          <w:p w14:paraId="4846FCE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6</w:t>
            </w:r>
          </w:p>
        </w:tc>
        <w:tc>
          <w:tcPr>
            <w:tcW w:w="0" w:type="auto"/>
            <w:shd w:val="clear" w:color="auto" w:fill="87CEFA"/>
            <w:tcMar>
              <w:top w:w="105" w:type="dxa"/>
              <w:left w:w="15" w:type="dxa"/>
              <w:bottom w:w="105" w:type="dxa"/>
              <w:right w:w="15" w:type="dxa"/>
            </w:tcMar>
            <w:vAlign w:val="center"/>
            <w:hideMark/>
          </w:tcPr>
          <w:p w14:paraId="665FF6B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7</w:t>
            </w:r>
          </w:p>
        </w:tc>
        <w:tc>
          <w:tcPr>
            <w:tcW w:w="0" w:type="auto"/>
            <w:shd w:val="clear" w:color="auto" w:fill="87CEFA"/>
            <w:tcMar>
              <w:top w:w="105" w:type="dxa"/>
              <w:left w:w="15" w:type="dxa"/>
              <w:bottom w:w="105" w:type="dxa"/>
              <w:right w:w="15" w:type="dxa"/>
            </w:tcMar>
            <w:vAlign w:val="center"/>
            <w:hideMark/>
          </w:tcPr>
          <w:p w14:paraId="0A87AB9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8</w:t>
            </w:r>
          </w:p>
        </w:tc>
        <w:tc>
          <w:tcPr>
            <w:tcW w:w="0" w:type="auto"/>
            <w:shd w:val="clear" w:color="auto" w:fill="87CEFA"/>
            <w:tcMar>
              <w:top w:w="105" w:type="dxa"/>
              <w:left w:w="15" w:type="dxa"/>
              <w:bottom w:w="105" w:type="dxa"/>
              <w:right w:w="15" w:type="dxa"/>
            </w:tcMar>
            <w:vAlign w:val="center"/>
            <w:hideMark/>
          </w:tcPr>
          <w:p w14:paraId="11CD5CD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9</w:t>
            </w:r>
          </w:p>
        </w:tc>
      </w:tr>
      <w:tr w:rsidR="00470602" w:rsidRPr="00470602" w14:paraId="28C68A3F" w14:textId="77777777" w:rsidTr="00470602">
        <w:trPr>
          <w:tblCellSpacing w:w="15" w:type="dxa"/>
        </w:trPr>
        <w:tc>
          <w:tcPr>
            <w:tcW w:w="0" w:type="auto"/>
            <w:shd w:val="clear" w:color="auto" w:fill="FAEBD7"/>
            <w:tcMar>
              <w:top w:w="30" w:type="dxa"/>
              <w:left w:w="75" w:type="dxa"/>
              <w:bottom w:w="30" w:type="dxa"/>
              <w:right w:w="75" w:type="dxa"/>
            </w:tcMar>
            <w:vAlign w:val="center"/>
            <w:hideMark/>
          </w:tcPr>
          <w:p w14:paraId="4D1E600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p>
        </w:tc>
        <w:tc>
          <w:tcPr>
            <w:tcW w:w="0" w:type="auto"/>
            <w:shd w:val="clear" w:color="auto" w:fill="FAEBD7"/>
            <w:tcMar>
              <w:top w:w="30" w:type="dxa"/>
              <w:left w:w="75" w:type="dxa"/>
              <w:bottom w:w="30" w:type="dxa"/>
              <w:right w:w="75" w:type="dxa"/>
            </w:tcMar>
            <w:vAlign w:val="center"/>
            <w:hideMark/>
          </w:tcPr>
          <w:p w14:paraId="2156629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0" w:type="auto"/>
            <w:shd w:val="clear" w:color="auto" w:fill="FAEBD7"/>
            <w:tcMar>
              <w:top w:w="30" w:type="dxa"/>
              <w:left w:w="75" w:type="dxa"/>
              <w:bottom w:w="30" w:type="dxa"/>
              <w:right w:w="75" w:type="dxa"/>
            </w:tcMar>
            <w:vAlign w:val="center"/>
            <w:hideMark/>
          </w:tcPr>
          <w:p w14:paraId="0A109B8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A2BB37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9905D6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725D1B3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0" w:type="auto"/>
            <w:shd w:val="clear" w:color="auto" w:fill="FAEBD7"/>
            <w:tcMar>
              <w:top w:w="30" w:type="dxa"/>
              <w:left w:w="75" w:type="dxa"/>
              <w:bottom w:w="30" w:type="dxa"/>
              <w:right w:w="75" w:type="dxa"/>
            </w:tcMar>
            <w:vAlign w:val="center"/>
            <w:hideMark/>
          </w:tcPr>
          <w:p w14:paraId="78E9765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0" w:type="auto"/>
            <w:shd w:val="clear" w:color="auto" w:fill="FAEBD7"/>
            <w:tcMar>
              <w:top w:w="30" w:type="dxa"/>
              <w:left w:w="75" w:type="dxa"/>
              <w:bottom w:w="30" w:type="dxa"/>
              <w:right w:w="75" w:type="dxa"/>
            </w:tcMar>
            <w:vAlign w:val="center"/>
            <w:hideMark/>
          </w:tcPr>
          <w:p w14:paraId="2F6E3A3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2BCB3B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0" w:type="auto"/>
            <w:shd w:val="clear" w:color="auto" w:fill="FAEBD7"/>
            <w:tcMar>
              <w:top w:w="30" w:type="dxa"/>
              <w:left w:w="75" w:type="dxa"/>
              <w:bottom w:w="30" w:type="dxa"/>
              <w:right w:w="75" w:type="dxa"/>
            </w:tcMar>
            <w:vAlign w:val="center"/>
            <w:hideMark/>
          </w:tcPr>
          <w:p w14:paraId="0C46410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7E38839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0" w:type="auto"/>
            <w:shd w:val="clear" w:color="auto" w:fill="FAEBD7"/>
            <w:tcMar>
              <w:top w:w="30" w:type="dxa"/>
              <w:left w:w="75" w:type="dxa"/>
              <w:bottom w:w="30" w:type="dxa"/>
              <w:right w:w="75" w:type="dxa"/>
            </w:tcMar>
            <w:vAlign w:val="center"/>
            <w:hideMark/>
          </w:tcPr>
          <w:p w14:paraId="591C91C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811E81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2201C84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0" w:type="auto"/>
            <w:shd w:val="clear" w:color="auto" w:fill="FAEBD7"/>
            <w:tcMar>
              <w:top w:w="30" w:type="dxa"/>
              <w:left w:w="75" w:type="dxa"/>
              <w:bottom w:w="30" w:type="dxa"/>
              <w:right w:w="75" w:type="dxa"/>
            </w:tcMar>
            <w:vAlign w:val="center"/>
            <w:hideMark/>
          </w:tcPr>
          <w:p w14:paraId="396CD9F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0" w:type="auto"/>
            <w:shd w:val="clear" w:color="auto" w:fill="FAEBD7"/>
            <w:tcMar>
              <w:top w:w="30" w:type="dxa"/>
              <w:left w:w="75" w:type="dxa"/>
              <w:bottom w:w="30" w:type="dxa"/>
              <w:right w:w="75" w:type="dxa"/>
            </w:tcMar>
            <w:vAlign w:val="center"/>
            <w:hideMark/>
          </w:tcPr>
          <w:p w14:paraId="1FF24C2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2D5FED8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0" w:type="auto"/>
            <w:shd w:val="clear" w:color="auto" w:fill="FAEBD7"/>
            <w:tcMar>
              <w:top w:w="30" w:type="dxa"/>
              <w:left w:w="75" w:type="dxa"/>
              <w:bottom w:w="30" w:type="dxa"/>
              <w:right w:w="75" w:type="dxa"/>
            </w:tcMar>
            <w:vAlign w:val="center"/>
            <w:hideMark/>
          </w:tcPr>
          <w:p w14:paraId="54271AF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7B42834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0" w:type="auto"/>
            <w:shd w:val="clear" w:color="auto" w:fill="FAEBD7"/>
            <w:tcMar>
              <w:top w:w="30" w:type="dxa"/>
              <w:left w:w="75" w:type="dxa"/>
              <w:bottom w:w="30" w:type="dxa"/>
              <w:right w:w="75" w:type="dxa"/>
            </w:tcMar>
            <w:vAlign w:val="center"/>
            <w:hideMark/>
          </w:tcPr>
          <w:p w14:paraId="41B2CC7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035B391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5DA9055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0" w:type="auto"/>
            <w:shd w:val="clear" w:color="auto" w:fill="FAEBD7"/>
            <w:tcMar>
              <w:top w:w="30" w:type="dxa"/>
              <w:left w:w="75" w:type="dxa"/>
              <w:bottom w:w="30" w:type="dxa"/>
              <w:right w:w="75" w:type="dxa"/>
            </w:tcMar>
            <w:vAlign w:val="center"/>
            <w:hideMark/>
          </w:tcPr>
          <w:p w14:paraId="383F7F8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770B2C9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0" w:type="auto"/>
            <w:shd w:val="clear" w:color="auto" w:fill="FAEBD7"/>
            <w:tcMar>
              <w:top w:w="30" w:type="dxa"/>
              <w:left w:w="75" w:type="dxa"/>
              <w:bottom w:w="30" w:type="dxa"/>
              <w:right w:w="75" w:type="dxa"/>
            </w:tcMar>
            <w:vAlign w:val="center"/>
            <w:hideMark/>
          </w:tcPr>
          <w:p w14:paraId="02BB581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682ED76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680A3F9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i</w:t>
            </w:r>
          </w:p>
        </w:tc>
        <w:tc>
          <w:tcPr>
            <w:tcW w:w="0" w:type="auto"/>
            <w:shd w:val="clear" w:color="auto" w:fill="FAEBD7"/>
            <w:tcMar>
              <w:top w:w="30" w:type="dxa"/>
              <w:left w:w="75" w:type="dxa"/>
              <w:bottom w:w="30" w:type="dxa"/>
              <w:right w:w="75" w:type="dxa"/>
            </w:tcMar>
            <w:vAlign w:val="center"/>
            <w:hideMark/>
          </w:tcPr>
          <w:p w14:paraId="6C377FE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2832327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r>
    </w:tbl>
    <w:p w14:paraId="63B2614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При порождении элемента стека с номером 2 определяется его цель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а далее, в соответствии с грамматикой, использует правило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Таким образом, для того, чтобы найти чему соответствуют символы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 и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потребуется породить три вывода. Значения поля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(2). SON равно 7, так что последним потомком является элемент стека с номером 7, цель которого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Номер предыдущего потомка для элемента 7 – число 6, определяется значением поля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(7). BRO; цель этого этого потомка - символ +. Имя старшего потомка находится в поле BRO элемента стека 6 и равно 3.</w:t>
      </w:r>
    </w:p>
    <w:p w14:paraId="4D4A210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Из содержимого стека видно, что имеется список непосредственных потомков каждого родителя и элементы этого списка "связаны" между собой с помощью поля BRO.</w:t>
      </w:r>
    </w:p>
    <w:p w14:paraId="2FE1F3A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Стек в его окончательном виде не что иное, как внутренняя форма синтаксического дерева.</w:t>
      </w:r>
    </w:p>
    <w:p w14:paraId="0A4CBC3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Следует отметить, что в конце каждого предложения в соответствие с грамматикой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используется разделитель. По нему можно судить о том, что окончен разбор всего предложения, а не только какой-то из его подцепочек.</w:t>
      </w:r>
    </w:p>
    <w:p w14:paraId="3CDD311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Требования к грамматикам для нисходящего разбора.</w:t>
      </w:r>
    </w:p>
    <w:p w14:paraId="0CB1388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алгоритме, описанном выше, есть недостаток, который проявляется, когда цель определена с использованием левосторонней рекурсии. Если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цель, а первое же правило для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имеет вид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 то происходит бесконечное порождение непосредственных выводов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=&gt;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Поэтому грамматика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написана с применением правосторонней рекурсии вместо привычной левосторонней. Лучший способ избавится от прямой левосторонней рекурсии – записывать правила, используя итеративные и факультативные цепочки.</w:t>
      </w:r>
    </w:p>
    <w:p w14:paraId="05D1EEC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Итерация</w:t>
      </w:r>
    </w:p>
    <w:p w14:paraId="61C2256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При применении итерации правила грамматики будут преобразованы к следующему виду:</w:t>
      </w:r>
    </w:p>
    <w:p w14:paraId="7022BE55" w14:textId="77777777" w:rsidR="00470602" w:rsidRPr="00470602" w:rsidRDefault="00470602" w:rsidP="00470602">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вместо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будет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7FECA6C1" w14:textId="77777777" w:rsidR="00470602" w:rsidRPr="00470602" w:rsidRDefault="00470602" w:rsidP="00470602">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вместо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 будет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p>
    <w:p w14:paraId="34C63F4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Используются два принципа, на основании которых правила языка, включающие прямую левостороннюю рекурсию, преобразуются в эквивалентные правила, включающие итеративные цепочки.</w:t>
      </w:r>
    </w:p>
    <w:p w14:paraId="3475BEA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Факторизация</w:t>
      </w:r>
    </w:p>
    <w:p w14:paraId="241F502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Если существуют правила вида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w:t>
      </w:r>
      <w:r w:rsidRPr="00470602">
        <w:rPr>
          <w:rFonts w:ascii="Arial" w:eastAsia="Times New Roman" w:hAnsi="Arial" w:cs="Arial"/>
          <w:color w:val="000000"/>
          <w:kern w:val="0"/>
          <w:sz w:val="21"/>
          <w:szCs w:val="21"/>
          <w:lang w:eastAsia="ru-RU"/>
          <w14:ligatures w14:val="none"/>
        </w:rPr>
        <w:t>| … | </w:t>
      </w:r>
      <w:r w:rsidRPr="00470602">
        <w:rPr>
          <w:rFonts w:ascii="Times New Roman" w:eastAsia="Times New Roman" w:hAnsi="Times New Roman" w:cs="Times New Roman"/>
          <w:i/>
          <w:iCs/>
          <w:color w:val="000000"/>
          <w:kern w:val="0"/>
          <w:sz w:val="26"/>
          <w:szCs w:val="26"/>
          <w:lang w:eastAsia="ru-RU"/>
          <w14:ligatures w14:val="none"/>
        </w:rPr>
        <w:t>xz</w:t>
      </w:r>
      <w:r w:rsidRPr="00470602">
        <w:rPr>
          <w:rFonts w:ascii="Arial" w:eastAsia="Times New Roman" w:hAnsi="Arial" w:cs="Arial"/>
          <w:color w:val="000000"/>
          <w:kern w:val="0"/>
          <w:sz w:val="21"/>
          <w:szCs w:val="21"/>
          <w:lang w:eastAsia="ru-RU"/>
          <w14:ligatures w14:val="none"/>
        </w:rPr>
        <w:t>, то их надо заменить на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где скобки ( и ) являются метасимволами.</w:t>
      </w:r>
    </w:p>
    <w:p w14:paraId="6051BE7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Допустима факторизация и в более общей форме, такая как в алгебраических выражениях. Например, если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fv</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fm</w:t>
      </w:r>
      <w:r w:rsidRPr="00470602">
        <w:rPr>
          <w:rFonts w:ascii="Arial" w:eastAsia="Times New Roman" w:hAnsi="Arial" w:cs="Arial"/>
          <w:color w:val="000000"/>
          <w:kern w:val="0"/>
          <w:sz w:val="21"/>
          <w:szCs w:val="21"/>
          <w:lang w:eastAsia="ru-RU"/>
          <w14:ligatures w14:val="none"/>
        </w:rPr>
        <w:t>, то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 ….</w:t>
      </w:r>
    </w:p>
    <w:p w14:paraId="3B04586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Следует отметить, что исходные правила</w:t>
      </w:r>
      <w:r w:rsidRPr="00470602">
        <w:rPr>
          <w:rFonts w:ascii="Times New Roman" w:eastAsia="Times New Roman" w:hAnsi="Times New Roman" w:cs="Times New Roman"/>
          <w:i/>
          <w:iCs/>
          <w:color w:val="000000"/>
          <w:kern w:val="0"/>
          <w:sz w:val="26"/>
          <w:szCs w:val="26"/>
          <w:lang w:eastAsia="ru-RU"/>
          <w14:ligatures w14:val="none"/>
        </w:rPr>
        <w:t> 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xy</w:t>
      </w:r>
      <w:r w:rsidRPr="00470602">
        <w:rPr>
          <w:rFonts w:ascii="Arial" w:eastAsia="Times New Roman" w:hAnsi="Arial" w:cs="Arial"/>
          <w:color w:val="000000"/>
          <w:kern w:val="0"/>
          <w:sz w:val="21"/>
          <w:szCs w:val="21"/>
          <w:lang w:eastAsia="ru-RU"/>
          <w14:ligatures w14:val="none"/>
        </w:rPr>
        <w:t> преобразуются к виду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 пустая цепочка.</w:t>
      </w:r>
    </w:p>
    <w:p w14:paraId="30BF853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Когда бы не использовалосьподобное преобразование,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всегда помещается как альтернатива, таккак принимается условие, что если цель –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то эта цель всегдасопоставляется части входной цепочки.</w:t>
      </w:r>
    </w:p>
    <w:p w14:paraId="3E65574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Помимо того что факторизация позволяет исключать прямую рекурсию, использование этого приема сокращает размеры грамматики и позволяет проводить разбор более эффективно.</w:t>
      </w:r>
    </w:p>
    <w:p w14:paraId="50D14A2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Итерация</w:t>
      </w:r>
    </w:p>
    <w:p w14:paraId="0815B4F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После факторизации в грамматике останется не болееодной правой части с прямой левосторонней рекурсией для каждого из нетерминалов. Если такая правая часть есть, необходимо выполнить следующее.</w:t>
      </w:r>
    </w:p>
    <w:p w14:paraId="43CB836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Пусть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Uv</w:t>
      </w:r>
      <w:r w:rsidRPr="00470602">
        <w:rPr>
          <w:rFonts w:ascii="Arial" w:eastAsia="Times New Roman" w:hAnsi="Arial" w:cs="Arial"/>
          <w:color w:val="000000"/>
          <w:kern w:val="0"/>
          <w:sz w:val="21"/>
          <w:szCs w:val="21"/>
          <w:lang w:eastAsia="ru-RU"/>
          <w14:ligatures w14:val="none"/>
        </w:rPr>
        <w:t> – правила, у которых осталась леворекурсивная правая часть. Эти правила означают, что членом синтаксического класса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является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за которыми ничего не следует, либо следует сколько-то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Тогда правила преобразуются к виду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p>
    <w:p w14:paraId="717CD7F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После таких изменений должен измениться и алгоритм нисходящего разбора. Теперь алгоритм должен уметь обрабатывать альтернативы не только во всей правой части, но и в подцепочках, учитывать в своей работе существование пустой цепочки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и уметь обрабатывать итерацию.</w:t>
      </w:r>
    </w:p>
    <w:p w14:paraId="5D75040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Устранение прямой левосторонней рекурсии не позволяет устранить общую левостороннюю рекурсию. При этом правила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Vx</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дают вывод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Uyx</w:t>
      </w:r>
      <w:r w:rsidRPr="00470602">
        <w:rPr>
          <w:rFonts w:ascii="Arial" w:eastAsia="Times New Roman" w:hAnsi="Arial" w:cs="Arial"/>
          <w:color w:val="000000"/>
          <w:kern w:val="0"/>
          <w:sz w:val="21"/>
          <w:szCs w:val="21"/>
          <w:lang w:eastAsia="ru-RU"/>
          <w14:ligatures w14:val="none"/>
        </w:rPr>
        <w:t>.</w:t>
      </w:r>
    </w:p>
    <w:p w14:paraId="6D2770E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Избавится от этого можно только преобразовав правила, общего алгоритма не существует. Обнаружить общую рекурсию возможно, если использовать отношение FIRST+/4/.</w:t>
      </w:r>
    </w:p>
    <w:p w14:paraId="2D63DFA7"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lastRenderedPageBreak/>
        <w:t>3.3. Задание на работу</w:t>
      </w:r>
    </w:p>
    <w:p w14:paraId="6B87CF46"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Заданием является проектирование синтаксического анализатора по методу нисходящего разбора с возвратами для вариантов, приведен ных ниже.</w:t>
      </w:r>
    </w:p>
    <w:p w14:paraId="5427A6D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Номер варианта состоит из 8 цифр:</w:t>
      </w:r>
    </w:p>
    <w:p w14:paraId="10377978"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оператор WRITE</w:t>
      </w:r>
    </w:p>
    <w:p w14:paraId="3B3BA665"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оператор READ</w:t>
      </w:r>
    </w:p>
    <w:p w14:paraId="7A6B3433"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оператор цикла FOR -1, WHILE -2</w:t>
      </w:r>
    </w:p>
    <w:p w14:paraId="7DBE7B9D"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условный оператор IF</w:t>
      </w:r>
    </w:p>
    <w:p w14:paraId="0F99363E"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индексированная переменная</w:t>
      </w:r>
    </w:p>
    <w:p w14:paraId="03C293E9"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оператор присваивания</w:t>
      </w:r>
    </w:p>
    <w:p w14:paraId="5AB10BA3"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выражение с целыми</w:t>
      </w:r>
    </w:p>
    <w:p w14:paraId="55185CAE" w14:textId="77777777" w:rsidR="00470602" w:rsidRPr="00470602" w:rsidRDefault="00470602" w:rsidP="00470602">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язык: C – 1,PASCAL - 2</w:t>
      </w:r>
    </w:p>
    <w:p w14:paraId="22A871B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Варианты</w:t>
      </w:r>
    </w:p>
    <w:p w14:paraId="331ECED9"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 11101000;</w:t>
      </w:r>
    </w:p>
    <w:p w14:paraId="3FF2271C"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 21101000;</w:t>
      </w:r>
    </w:p>
    <w:p w14:paraId="47D33390"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 11110000;</w:t>
      </w:r>
    </w:p>
    <w:p w14:paraId="0C6E05B7"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 21110000;</w:t>
      </w:r>
    </w:p>
    <w:p w14:paraId="73DDEE42"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 11100100;</w:t>
      </w:r>
    </w:p>
    <w:p w14:paraId="240A3D55"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 21100100;</w:t>
      </w:r>
    </w:p>
    <w:p w14:paraId="37DFBA53"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 11100200;</w:t>
      </w:r>
    </w:p>
    <w:p w14:paraId="1CFBD0D4" w14:textId="77777777" w:rsidR="00470602" w:rsidRPr="00470602" w:rsidRDefault="00470602" w:rsidP="0047060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 21100200.</w:t>
      </w:r>
    </w:p>
    <w:p w14:paraId="6B8B8A68"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3.4. Оформление отчета</w:t>
      </w:r>
    </w:p>
    <w:p w14:paraId="6349A4F4"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отчете должны быть приведены:</w:t>
      </w:r>
    </w:p>
    <w:p w14:paraId="1B4A0813"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исходная грамматика;</w:t>
      </w:r>
    </w:p>
    <w:p w14:paraId="022475CE"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преобразованная грамматика для устранения левосторонней рекурсии;</w:t>
      </w:r>
    </w:p>
    <w:p w14:paraId="4BC81C74"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схема алгоритма программы анализатора;</w:t>
      </w:r>
    </w:p>
    <w:p w14:paraId="56F865F5"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схема данных;</w:t>
      </w:r>
    </w:p>
    <w:p w14:paraId="126C545A"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схемы процедур;</w:t>
      </w:r>
    </w:p>
    <w:p w14:paraId="60ECCD32"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спецификации процедур, к которым относятся входные и выходные параметры, а также выполняемые функции;</w:t>
      </w:r>
    </w:p>
    <w:p w14:paraId="7788E275"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исходные тексты процедур;</w:t>
      </w:r>
    </w:p>
    <w:p w14:paraId="5964A6E7" w14:textId="77777777" w:rsidR="00470602" w:rsidRPr="00470602" w:rsidRDefault="00470602" w:rsidP="0047060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результаты работы анализатора в виде синтаксических деревьев и их представлений с помощью стека для конкретных примеров входных цепочек.</w:t>
      </w:r>
    </w:p>
    <w:p w14:paraId="11260146"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3.5. Контрольные вопросы</w:t>
      </w:r>
    </w:p>
    <w:p w14:paraId="7A0B8F2D" w14:textId="77777777" w:rsidR="00470602" w:rsidRPr="00470602" w:rsidRDefault="00470602" w:rsidP="00470602">
      <w:pPr>
        <w:numPr>
          <w:ilvl w:val="0"/>
          <w:numId w:val="1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способом в методе нисходящего разбора с возвратами осуществляется определение места продолжения разбора при неудаче?</w:t>
      </w:r>
    </w:p>
    <w:p w14:paraId="2880ACC2" w14:textId="77777777" w:rsidR="00470602" w:rsidRPr="00470602" w:rsidRDefault="00470602" w:rsidP="0047060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чего в элементе стека используется поле BRO?</w:t>
      </w:r>
    </w:p>
    <w:p w14:paraId="6B70483E" w14:textId="77777777" w:rsidR="00470602" w:rsidRPr="00470602" w:rsidRDefault="00470602" w:rsidP="0047060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устранить леворекурсивность правила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не используя итерацию?</w:t>
      </w:r>
    </w:p>
    <w:p w14:paraId="4D907473" w14:textId="77777777" w:rsidR="00470602" w:rsidRPr="00470602" w:rsidRDefault="00470602" w:rsidP="0047060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чем заключается сущность метода определения леворекурсивности грамматики?</w:t>
      </w:r>
    </w:p>
    <w:p w14:paraId="39D0386B" w14:textId="77777777" w:rsidR="00470602" w:rsidRPr="00470602" w:rsidRDefault="00470602" w:rsidP="0047060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образом по синтаксическому дереву вывода можно построить окончательный вид стека, его промежуточный вид?</w:t>
      </w:r>
    </w:p>
    <w:p w14:paraId="04113625" w14:textId="77777777" w:rsidR="00470602" w:rsidRPr="00470602" w:rsidRDefault="00470602" w:rsidP="0047060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образом можно сократить число возвратов в нисходящем методе? (Поясните на примере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6EB4C054" w14:textId="77777777" w:rsidR="00470602" w:rsidRDefault="00470602" w:rsidP="00470602">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№4. Синтаксический распознаватель. Метод рекурсивного спуска</w:t>
      </w:r>
    </w:p>
    <w:p w14:paraId="27433EAB"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4.1. Цель работы</w:t>
      </w:r>
    </w:p>
    <w:p w14:paraId="59C7EC2E"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нисходящего разбора «Рекурсивный спуск».</w:t>
      </w:r>
    </w:p>
    <w:p w14:paraId="2FBDDB0E"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4.2. Теоретические положения</w:t>
      </w:r>
    </w:p>
    <w:p w14:paraId="218968FA"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Требования к грамматикам</w:t>
      </w:r>
    </w:p>
    <w:p w14:paraId="2F8CFDD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алгоритме, описанном выше, есть недостаток, который проявляется, когда цель определена с использованием левосторонней рекурсии. Если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цель, а первое же правило для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имеет вид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 то происходит бесконечное порождение непосредственных выводов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=&gt;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 Поэтому грамматика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написана с применением правосторонней рекурсии вместо привычной левосторонней. Лучший способ избавится от прямой левосторонней рекурсии – записывать правила, используя итеративные и факультативные цепочки.</w:t>
      </w:r>
    </w:p>
    <w:p w14:paraId="4EF2CB5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При применении этого подхода правила грамматики будут преобразованы к следующему виду:</w:t>
      </w:r>
    </w:p>
    <w:p w14:paraId="537099B5" w14:textId="77777777" w:rsidR="00470602" w:rsidRPr="00470602" w:rsidRDefault="00470602" w:rsidP="00470602">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вместо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будет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21C59650" w14:textId="77777777" w:rsidR="00470602" w:rsidRPr="00470602" w:rsidRDefault="00470602" w:rsidP="00470602">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вместо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 будет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p>
    <w:p w14:paraId="3424419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Т.е. грамматика примет вид:</w:t>
      </w:r>
    </w:p>
    <w:p w14:paraId="6DF454F4" w14:textId="77777777" w:rsidR="00470602" w:rsidRPr="00470602" w:rsidRDefault="00470602" w:rsidP="00470602">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516C0974" w14:textId="77777777" w:rsidR="00470602" w:rsidRPr="00470602" w:rsidRDefault="00470602" w:rsidP="00470602">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38B387E0" w14:textId="77777777" w:rsidR="00470602" w:rsidRPr="00470602" w:rsidRDefault="00470602" w:rsidP="00470602">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p>
    <w:p w14:paraId="5A7062F5" w14:textId="77777777" w:rsidR="00470602" w:rsidRPr="00470602" w:rsidRDefault="00470602" w:rsidP="00470602">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a</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b</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24912EE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Используются два принципа, на основании которых правила языка, включающие прямую левостороннюю рекурсию, преобразуются в эквивалентные правила, включающие итеративные цепочки.</w:t>
      </w:r>
    </w:p>
    <w:p w14:paraId="70C0AB2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Факторизация</w:t>
      </w:r>
    </w:p>
    <w:p w14:paraId="2A72FE9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Если существуют правила вида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w:t>
      </w:r>
      <w:r w:rsidRPr="00470602">
        <w:rPr>
          <w:rFonts w:ascii="Arial" w:eastAsia="Times New Roman" w:hAnsi="Arial" w:cs="Arial"/>
          <w:color w:val="000000"/>
          <w:kern w:val="0"/>
          <w:sz w:val="21"/>
          <w:szCs w:val="21"/>
          <w:lang w:eastAsia="ru-RU"/>
          <w14:ligatures w14:val="none"/>
        </w:rPr>
        <w:t>| … | </w:t>
      </w:r>
      <w:r w:rsidRPr="00470602">
        <w:rPr>
          <w:rFonts w:ascii="Times New Roman" w:eastAsia="Times New Roman" w:hAnsi="Times New Roman" w:cs="Times New Roman"/>
          <w:i/>
          <w:iCs/>
          <w:color w:val="000000"/>
          <w:kern w:val="0"/>
          <w:sz w:val="26"/>
          <w:szCs w:val="26"/>
          <w:lang w:eastAsia="ru-RU"/>
          <w14:ligatures w14:val="none"/>
        </w:rPr>
        <w:t>xz</w:t>
      </w:r>
      <w:r w:rsidRPr="00470602">
        <w:rPr>
          <w:rFonts w:ascii="Arial" w:eastAsia="Times New Roman" w:hAnsi="Arial" w:cs="Arial"/>
          <w:color w:val="000000"/>
          <w:kern w:val="0"/>
          <w:sz w:val="21"/>
          <w:szCs w:val="21"/>
          <w:lang w:eastAsia="ru-RU"/>
          <w14:ligatures w14:val="none"/>
        </w:rPr>
        <w:t>, то их надо заменить на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где скобки ( и ) являются метасимволами.</w:t>
      </w:r>
    </w:p>
    <w:p w14:paraId="189CBCD9"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Допустима факторизация и в более общей форме, такая как в алгебраических выражениях. Например, если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fv</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fm</w:t>
      </w:r>
      <w:r w:rsidRPr="00470602">
        <w:rPr>
          <w:rFonts w:ascii="Arial" w:eastAsia="Times New Roman" w:hAnsi="Arial" w:cs="Arial"/>
          <w:color w:val="000000"/>
          <w:kern w:val="0"/>
          <w:sz w:val="21"/>
          <w:szCs w:val="21"/>
          <w:lang w:eastAsia="ru-RU"/>
          <w14:ligatures w14:val="none"/>
        </w:rPr>
        <w:t>, то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m</w:t>
      </w:r>
      <w:r w:rsidRPr="00470602">
        <w:rPr>
          <w:rFonts w:ascii="Arial" w:eastAsia="Times New Roman" w:hAnsi="Arial" w:cs="Arial"/>
          <w:color w:val="000000"/>
          <w:kern w:val="0"/>
          <w:sz w:val="21"/>
          <w:szCs w:val="21"/>
          <w:lang w:eastAsia="ru-RU"/>
          <w14:ligatures w14:val="none"/>
        </w:rPr>
        <w:t>)|….</w:t>
      </w:r>
    </w:p>
    <w:p w14:paraId="50057ED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Следует отметить, что исходные правила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xy</w:t>
      </w:r>
      <w:r w:rsidRPr="00470602">
        <w:rPr>
          <w:rFonts w:ascii="Arial" w:eastAsia="Times New Roman" w:hAnsi="Arial" w:cs="Arial"/>
          <w:color w:val="000000"/>
          <w:kern w:val="0"/>
          <w:sz w:val="21"/>
          <w:szCs w:val="21"/>
          <w:lang w:eastAsia="ru-RU"/>
          <w14:ligatures w14:val="none"/>
        </w:rPr>
        <w:t> преобразуются к виду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 пустая цепочка.</w:t>
      </w:r>
    </w:p>
    <w:p w14:paraId="7DDFC5C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Когда бы не использовалосьподобное преобразование,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всегда помещается как альтернатива, таккак принимается условие, что если цель –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то эта цель всегдасопоставляется части входной цепочки.</w:t>
      </w:r>
    </w:p>
    <w:p w14:paraId="0CB48FE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Помимо того что факторизация позволяет исключать прямую рекурсию, использование этого приема сокращает размеры грамматики и позволяет проводить разбор более эффективно.</w:t>
      </w:r>
    </w:p>
    <w:p w14:paraId="0600AA5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Итерация</w:t>
      </w:r>
    </w:p>
    <w:p w14:paraId="6293B24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После факторизации в грамматике останется не болееодной правой части с прямой левосторонней рекурсией для каждого из нетерминалов. Если такая правая часть есть, необходимо выполнить следующее.</w:t>
      </w:r>
    </w:p>
    <w:p w14:paraId="572A61F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Пусть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Uv</w:t>
      </w:r>
      <w:r w:rsidRPr="00470602">
        <w:rPr>
          <w:rFonts w:ascii="Arial" w:eastAsia="Times New Roman" w:hAnsi="Arial" w:cs="Arial"/>
          <w:color w:val="000000"/>
          <w:kern w:val="0"/>
          <w:sz w:val="21"/>
          <w:szCs w:val="21"/>
          <w:lang w:eastAsia="ru-RU"/>
          <w14:ligatures w14:val="none"/>
        </w:rPr>
        <w:t> – правила, у которых осталась леворекурсивная правая часть. Эти правила означают, что членом синтаксического класса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является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за которыми ничего не следует, либо следует сколько-то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Тогда правила преобразуются к виду:</w:t>
      </w:r>
    </w:p>
    <w:p w14:paraId="0FFD58B0"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p>
    <w:p w14:paraId="0540198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После таких изменений должен измениться и алгоритм нисходящего разбора. Теперь алгоритм должен уметь обрабатывать альтернативы не только во всей правой части, но и в подцепочках, учитывать в своей работе существование пустой цепочки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vertAlign w:val="superscript"/>
          <w:lang w:eastAsia="ru-RU"/>
          <w14:ligatures w14:val="none"/>
        </w:rPr>
        <w:t>0</w:t>
      </w:r>
      <w:r w:rsidRPr="00470602">
        <w:rPr>
          <w:rFonts w:ascii="Arial" w:eastAsia="Times New Roman" w:hAnsi="Arial" w:cs="Arial"/>
          <w:color w:val="000000"/>
          <w:kern w:val="0"/>
          <w:sz w:val="21"/>
          <w:szCs w:val="21"/>
          <w:lang w:eastAsia="ru-RU"/>
          <w14:ligatures w14:val="none"/>
        </w:rPr>
        <w:t> и уметь обрабатывать итерацию.</w:t>
      </w:r>
    </w:p>
    <w:p w14:paraId="071F1AD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Устранение прямой левосторонней рекурсии не позволяет устранить общую левостороннюю рекурсию. При этом правила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Vx</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Uy</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v</w:t>
      </w:r>
      <w:r w:rsidRPr="00470602">
        <w:rPr>
          <w:rFonts w:ascii="Arial" w:eastAsia="Times New Roman" w:hAnsi="Arial" w:cs="Arial"/>
          <w:color w:val="000000"/>
          <w:kern w:val="0"/>
          <w:sz w:val="21"/>
          <w:szCs w:val="21"/>
          <w:lang w:eastAsia="ru-RU"/>
          <w14:ligatures w14:val="none"/>
        </w:rPr>
        <w:t> дают вывод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Uyx</w:t>
      </w:r>
      <w:r w:rsidRPr="00470602">
        <w:rPr>
          <w:rFonts w:ascii="Arial" w:eastAsia="Times New Roman" w:hAnsi="Arial" w:cs="Arial"/>
          <w:color w:val="000000"/>
          <w:kern w:val="0"/>
          <w:sz w:val="21"/>
          <w:szCs w:val="21"/>
          <w:lang w:eastAsia="ru-RU"/>
          <w14:ligatures w14:val="none"/>
        </w:rPr>
        <w:t>.</w:t>
      </w:r>
    </w:p>
    <w:p w14:paraId="4F56888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Избавится от этого можно только преобразовав правила, общего алгоритма не существует. Обнаружить общую рекурсию возможно, если использовать отношение FIRST+/4/.</w:t>
      </w:r>
    </w:p>
    <w:p w14:paraId="45C12ACA"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При использовании метода рекурсивного спуска для каждого нетерминального символа проектируется отдельная функция. Например, для символа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такая функция может быть записана следующим образом.</w:t>
      </w:r>
    </w:p>
    <w:p w14:paraId="1E936F9C" w14:textId="77777777" w:rsidR="00470602" w:rsidRPr="00470602" w:rsidRDefault="00470602" w:rsidP="0047060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70602">
        <w:rPr>
          <w:rFonts w:ascii="Courier New" w:eastAsia="Times New Roman" w:hAnsi="Courier New" w:cs="Courier New"/>
          <w:color w:val="000000"/>
          <w:kern w:val="0"/>
          <w:sz w:val="21"/>
          <w:szCs w:val="21"/>
          <w:lang w:val="en-US" w:eastAsia="ru-RU"/>
          <w14:ligatures w14:val="none"/>
        </w:rPr>
        <w:t>bool E()</w:t>
      </w:r>
      <w:r w:rsidRPr="00470602">
        <w:rPr>
          <w:rFonts w:ascii="Courier New" w:eastAsia="Times New Roman" w:hAnsi="Courier New" w:cs="Courier New"/>
          <w:color w:val="000000"/>
          <w:kern w:val="0"/>
          <w:sz w:val="21"/>
          <w:szCs w:val="21"/>
          <w:lang w:val="en-US" w:eastAsia="ru-RU"/>
          <w14:ligatures w14:val="none"/>
        </w:rPr>
        <w:br/>
        <w:t>{</w:t>
      </w:r>
      <w:r w:rsidRPr="00470602">
        <w:rPr>
          <w:rFonts w:ascii="Courier New" w:eastAsia="Times New Roman" w:hAnsi="Courier New" w:cs="Courier New"/>
          <w:color w:val="000000"/>
          <w:kern w:val="0"/>
          <w:sz w:val="21"/>
          <w:szCs w:val="21"/>
          <w:lang w:val="en-US" w:eastAsia="ru-RU"/>
          <w14:ligatures w14:val="none"/>
        </w:rPr>
        <w:br/>
        <w:t>if</w:t>
      </w:r>
      <w:proofErr w:type="gramStart"/>
      <w:r w:rsidRPr="00470602">
        <w:rPr>
          <w:rFonts w:ascii="Courier New" w:eastAsia="Times New Roman" w:hAnsi="Courier New" w:cs="Courier New"/>
          <w:color w:val="000000"/>
          <w:kern w:val="0"/>
          <w:sz w:val="21"/>
          <w:szCs w:val="21"/>
          <w:lang w:val="en-US" w:eastAsia="ru-RU"/>
          <w14:ligatures w14:val="none"/>
        </w:rPr>
        <w:t>(!T</w:t>
      </w:r>
      <w:proofErr w:type="gramEnd"/>
      <w:r w:rsidRPr="00470602">
        <w:rPr>
          <w:rFonts w:ascii="Courier New" w:eastAsia="Times New Roman" w:hAnsi="Courier New" w:cs="Courier New"/>
          <w:color w:val="000000"/>
          <w:kern w:val="0"/>
          <w:sz w:val="21"/>
          <w:szCs w:val="21"/>
          <w:lang w:val="en-US" w:eastAsia="ru-RU"/>
          <w14:ligatures w14:val="none"/>
        </w:rPr>
        <w:t>) return false;</w:t>
      </w:r>
      <w:r w:rsidRPr="00470602">
        <w:rPr>
          <w:rFonts w:ascii="Courier New" w:eastAsia="Times New Roman" w:hAnsi="Courier New" w:cs="Courier New"/>
          <w:color w:val="000000"/>
          <w:kern w:val="0"/>
          <w:sz w:val="21"/>
          <w:szCs w:val="21"/>
          <w:lang w:val="en-US" w:eastAsia="ru-RU"/>
          <w14:ligatures w14:val="none"/>
        </w:rPr>
        <w:br/>
        <w:t>while(</w:t>
      </w:r>
      <w:proofErr w:type="spellStart"/>
      <w:r w:rsidRPr="00470602">
        <w:rPr>
          <w:rFonts w:ascii="Courier New" w:eastAsia="Times New Roman" w:hAnsi="Courier New" w:cs="Courier New"/>
          <w:color w:val="000000"/>
          <w:kern w:val="0"/>
          <w:sz w:val="21"/>
          <w:szCs w:val="21"/>
          <w:lang w:val="en-US" w:eastAsia="ru-RU"/>
          <w14:ligatures w14:val="none"/>
        </w:rPr>
        <w:t>symb</w:t>
      </w:r>
      <w:proofErr w:type="spellEnd"/>
      <w:r w:rsidRPr="00470602">
        <w:rPr>
          <w:rFonts w:ascii="Courier New" w:eastAsia="Times New Roman" w:hAnsi="Courier New" w:cs="Courier New"/>
          <w:color w:val="000000"/>
          <w:kern w:val="0"/>
          <w:sz w:val="21"/>
          <w:szCs w:val="21"/>
          <w:lang w:val="en-US" w:eastAsia="ru-RU"/>
          <w14:ligatures w14:val="none"/>
        </w:rPr>
        <w:t>==’+’ || ‘-‘) if (!T()) return false; return true;</w:t>
      </w:r>
      <w:r w:rsidRPr="00470602">
        <w:rPr>
          <w:rFonts w:ascii="Courier New" w:eastAsia="Times New Roman" w:hAnsi="Courier New" w:cs="Courier New"/>
          <w:color w:val="000000"/>
          <w:kern w:val="0"/>
          <w:sz w:val="21"/>
          <w:szCs w:val="21"/>
          <w:lang w:val="en-US" w:eastAsia="ru-RU"/>
          <w14:ligatures w14:val="none"/>
        </w:rPr>
        <w:br/>
        <w:t>}</w:t>
      </w:r>
    </w:p>
    <w:p w14:paraId="0D87522A"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4.3. Задание на работу</w:t>
      </w:r>
    </w:p>
    <w:p w14:paraId="1B67CFEE"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Заданием является проектирование синтаксического анализатора по методу рекурсивного спуска для вариантов, приведенных ниже. Номер варианта состоит из 8 цифр:</w:t>
      </w:r>
    </w:p>
    <w:p w14:paraId="78A0998D"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оператор WRITE</w:t>
      </w:r>
    </w:p>
    <w:p w14:paraId="442FA9FD"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оператор READ</w:t>
      </w:r>
    </w:p>
    <w:p w14:paraId="73991ACF"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оператор цикла FOR -1, WHILE -2</w:t>
      </w:r>
    </w:p>
    <w:p w14:paraId="53A6777A"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условный оператор IF</w:t>
      </w:r>
    </w:p>
    <w:p w14:paraId="34425BF6"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индексированная переменная</w:t>
      </w:r>
    </w:p>
    <w:p w14:paraId="70CEC1A2"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оператор присваивания</w:t>
      </w:r>
    </w:p>
    <w:p w14:paraId="46E758D1"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выражение с целыми</w:t>
      </w:r>
    </w:p>
    <w:p w14:paraId="3447123C" w14:textId="77777777" w:rsidR="00470602" w:rsidRPr="00470602" w:rsidRDefault="00470602" w:rsidP="00470602">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язык: C – 1,PASCAL - 2</w:t>
      </w:r>
    </w:p>
    <w:p w14:paraId="2593462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Варианты</w:t>
      </w:r>
    </w:p>
    <w:p w14:paraId="1DF68B5A"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 11101000;</w:t>
      </w:r>
    </w:p>
    <w:p w14:paraId="164CBEFC"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 21101000;</w:t>
      </w:r>
    </w:p>
    <w:p w14:paraId="1947815F"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 11110000;</w:t>
      </w:r>
    </w:p>
    <w:p w14:paraId="673AD959"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 21110000;</w:t>
      </w:r>
    </w:p>
    <w:p w14:paraId="57B1223E"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 11100100;</w:t>
      </w:r>
    </w:p>
    <w:p w14:paraId="417B887A"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 21100100;</w:t>
      </w:r>
    </w:p>
    <w:p w14:paraId="3B2F9600"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 11100200;</w:t>
      </w:r>
    </w:p>
    <w:p w14:paraId="2B9A4422" w14:textId="77777777" w:rsidR="00470602" w:rsidRPr="00470602" w:rsidRDefault="00470602" w:rsidP="00470602">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 21100200.</w:t>
      </w:r>
    </w:p>
    <w:p w14:paraId="76A6E0C1"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4.4. Оформление отчета</w:t>
      </w:r>
    </w:p>
    <w:p w14:paraId="7B0945DE"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отчете должны быть приведены:</w:t>
      </w:r>
    </w:p>
    <w:p w14:paraId="2DCA5C4C"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исходная грамматика;</w:t>
      </w:r>
    </w:p>
    <w:p w14:paraId="474392D2"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преобразованная грамматика для устранения левосторонней рекурсии;</w:t>
      </w:r>
    </w:p>
    <w:p w14:paraId="06645982"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схема алгоритма программы анализатора;</w:t>
      </w:r>
    </w:p>
    <w:p w14:paraId="52CA9430"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схема данных;</w:t>
      </w:r>
    </w:p>
    <w:p w14:paraId="40A3C59C"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схемы процедур;</w:t>
      </w:r>
    </w:p>
    <w:p w14:paraId="65E0D925"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спецификации процедур, к которым относятся входные и выход ные параметры, а также выполняемые функции;</w:t>
      </w:r>
    </w:p>
    <w:p w14:paraId="7DF75AB9"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исходные тексты процедур;</w:t>
      </w:r>
    </w:p>
    <w:p w14:paraId="156055D5" w14:textId="77777777" w:rsidR="00470602" w:rsidRPr="00470602" w:rsidRDefault="00470602" w:rsidP="00470602">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результаты работы анализатора в виде синтаксических деревьев и их представлений с помощью стека для конкретных примеров входных цепочек.</w:t>
      </w:r>
    </w:p>
    <w:p w14:paraId="39FBE2DF"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4.5. Контрольные вопросы</w:t>
      </w:r>
    </w:p>
    <w:p w14:paraId="0F3B4EAB" w14:textId="77777777" w:rsidR="00470602" w:rsidRPr="00470602" w:rsidRDefault="00470602" w:rsidP="00470602">
      <w:pPr>
        <w:numPr>
          <w:ilvl w:val="0"/>
          <w:numId w:val="2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Укажите для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функцию для символа </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w:t>
      </w:r>
    </w:p>
    <w:p w14:paraId="7145BECD" w14:textId="77777777" w:rsidR="00470602" w:rsidRPr="00470602" w:rsidRDefault="00470602" w:rsidP="00470602">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Укажите для грамматики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функцию для символа </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p>
    <w:p w14:paraId="1BB59FA8" w14:textId="77777777" w:rsidR="00470602" w:rsidRPr="00470602" w:rsidRDefault="00470602" w:rsidP="00470602">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Разработайте распознаватель для логического выражения с операциями ИЛИ и НЕ.</w:t>
      </w:r>
    </w:p>
    <w:p w14:paraId="21BABA23" w14:textId="77777777" w:rsidR="00470602" w:rsidRPr="00470602" w:rsidRDefault="00470602" w:rsidP="00470602">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Разработайте распознаватель для логического выражения с операциями И и НЕ.</w:t>
      </w:r>
    </w:p>
    <w:p w14:paraId="13839CD8" w14:textId="77777777" w:rsidR="00470602" w:rsidRPr="00470602" w:rsidRDefault="00470602" w:rsidP="00470602">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Разработайте распознаватель для логического выражения с операциями И, ИЛИ и НЕ.</w:t>
      </w:r>
    </w:p>
    <w:p w14:paraId="07AE4143" w14:textId="77777777" w:rsidR="00470602" w:rsidRPr="00470602" w:rsidRDefault="00470602" w:rsidP="0047060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470602">
        <w:rPr>
          <w:rFonts w:ascii="Arial" w:eastAsia="Times New Roman" w:hAnsi="Arial" w:cs="Arial"/>
          <w:b/>
          <w:bCs/>
          <w:color w:val="FFFFFF"/>
          <w:kern w:val="36"/>
          <w:sz w:val="36"/>
          <w:szCs w:val="36"/>
          <w:lang w:eastAsia="ru-RU"/>
          <w14:ligatures w14:val="none"/>
        </w:rPr>
        <w:t>Лабораторная работа №5. Синтаксический анализ. Восходящий разбор. Метод простого предшествования</w:t>
      </w:r>
    </w:p>
    <w:p w14:paraId="318627AC"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5.1. Цель работы</w:t>
      </w:r>
    </w:p>
    <w:p w14:paraId="02ACCFC0"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принципов работы синтаксического анализатора на основе метода простого предшествования.</w:t>
      </w:r>
    </w:p>
    <w:p w14:paraId="430A56D8" w14:textId="77777777" w:rsidR="00470602" w:rsidRPr="00470602" w:rsidRDefault="00470602" w:rsidP="0047060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5.2. Теоретические положения</w:t>
      </w:r>
    </w:p>
    <w:p w14:paraId="7EB27C73"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Метод простого предшествования основан на том, что между двумя соседними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приводимой строки могут существовать только три отношения:</w:t>
      </w:r>
    </w:p>
    <w:p w14:paraId="205D3BC5" w14:textId="77777777" w:rsidR="00470602" w:rsidRPr="00470602" w:rsidRDefault="00470602" w:rsidP="00470602">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&lt;*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отношение верно, если символ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самый левый символ некоторой основы;</w:t>
      </w:r>
    </w:p>
    <w:p w14:paraId="33CAAEF0" w14:textId="77777777" w:rsidR="00470602" w:rsidRPr="00470602" w:rsidRDefault="00470602" w:rsidP="00470602">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отношение верно, когда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 символ, являющийся самым правым в некоторой основе;</w:t>
      </w:r>
    </w:p>
    <w:p w14:paraId="01A5F3C6" w14:textId="77777777" w:rsidR="00470602" w:rsidRPr="00470602" w:rsidRDefault="00470602" w:rsidP="00470602">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верно, если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принадлежат одной основе. Отношения &lt;*, *&gt;, *= называются отношениями предшествования.</w:t>
      </w:r>
    </w:p>
    <w:p w14:paraId="5685AA7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Отношения предшествования являются отношениями порядка, т. е. они зависят от порядка следования символов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Если имеется от ношение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это не означает, что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&lt;*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не означает, что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w:t>
      </w:r>
    </w:p>
    <w:p w14:paraId="60E8EE7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Если для каждой пары символов грамматики существует не более,чем одно отношение предшествования, то на каждом шаге синтаксического анализа можно выделить основу. Основой называется самая леваягруппа символов Si… Sj, связанных отношениями предшествования вида:</w:t>
      </w:r>
    </w:p>
    <w:p w14:paraId="63115E17"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&lt;*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w:t>
      </w:r>
    </w:p>
    <w:p w14:paraId="2C5372CC"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Грамматика предшествования</w:t>
      </w:r>
    </w:p>
    <w:p w14:paraId="1867B8C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Пусть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 – нетерминальные символы;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 – любые цепочки. Грамматикой предшествования называется такая грамматика класса 2, которая отвечает следующим двум требованиям:</w:t>
      </w:r>
    </w:p>
    <w:p w14:paraId="5E296F41" w14:textId="77777777" w:rsidR="00470602" w:rsidRPr="00470602" w:rsidRDefault="00470602" w:rsidP="00470602">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Для каждой упорядоченной пары терминальных и нетерминальных символов выполняется не более, чем одно из трех отношений предшествования, определяемых следующим образом:</w:t>
      </w:r>
    </w:p>
    <w:p w14:paraId="769E0832" w14:textId="77777777" w:rsidR="00470602" w:rsidRPr="00470602" w:rsidRDefault="00470602" w:rsidP="00470602">
      <w:pPr>
        <w:numPr>
          <w:ilvl w:val="1"/>
          <w:numId w:val="2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w:t>
      </w:r>
    </w:p>
    <w:p w14:paraId="27AD6279" w14:textId="77777777" w:rsidR="00470602" w:rsidRPr="00470602" w:rsidRDefault="00470602" w:rsidP="00470602">
      <w:pPr>
        <w:numPr>
          <w:ilvl w:val="1"/>
          <w:numId w:val="2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&lt;*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Times New Roman" w:eastAsia="Times New Roman" w:hAnsi="Times New Roman" w:cs="Times New Roman"/>
          <w:i/>
          <w:iCs/>
          <w:color w:val="000000"/>
          <w:kern w:val="0"/>
          <w:sz w:val="26"/>
          <w:szCs w:val="26"/>
          <w:lang w:eastAsia="ru-RU"/>
          <w14:ligatures w14:val="none"/>
        </w:rPr>
        <w:t>Dy</w:t>
      </w:r>
      <w:r w:rsidRPr="00470602">
        <w:rPr>
          <w:rFonts w:ascii="Arial" w:eastAsia="Times New Roman" w:hAnsi="Arial" w:cs="Arial"/>
          <w:color w:val="000000"/>
          <w:kern w:val="0"/>
          <w:sz w:val="21"/>
          <w:szCs w:val="21"/>
          <w:lang w:eastAsia="ru-RU"/>
          <w14:ligatures w14:val="none"/>
        </w:rPr>
        <w:t> и существует вывод из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 цепочки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p>
    <w:p w14:paraId="41A77C9F" w14:textId="77777777" w:rsidR="00470602" w:rsidRPr="00470602" w:rsidRDefault="00470602" w:rsidP="00470602">
      <w:pPr>
        <w:numPr>
          <w:ilvl w:val="1"/>
          <w:numId w:val="2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xCS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и существует вывод </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zS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либо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xCDy</w:t>
      </w:r>
      <w:r w:rsidRPr="00470602">
        <w:rPr>
          <w:rFonts w:ascii="Arial" w:eastAsia="Times New Roman" w:hAnsi="Arial" w:cs="Arial"/>
          <w:color w:val="000000"/>
          <w:kern w:val="0"/>
          <w:sz w:val="21"/>
          <w:szCs w:val="21"/>
          <w:lang w:eastAsia="ru-RU"/>
          <w14:ligatures w14:val="none"/>
        </w:rPr>
        <w:t> и существуют выводы </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zS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w</w:t>
      </w:r>
      <w:r w:rsidRPr="00470602">
        <w:rPr>
          <w:rFonts w:ascii="Arial" w:eastAsia="Times New Roman" w:hAnsi="Arial" w:cs="Arial"/>
          <w:color w:val="000000"/>
          <w:kern w:val="0"/>
          <w:sz w:val="21"/>
          <w:szCs w:val="21"/>
          <w:lang w:eastAsia="ru-RU"/>
          <w14:ligatures w14:val="none"/>
        </w:rPr>
        <w:t>.</w:t>
      </w:r>
    </w:p>
    <w:p w14:paraId="5164B03C" w14:textId="77777777" w:rsidR="00470602" w:rsidRPr="00470602" w:rsidRDefault="00470602" w:rsidP="00470602">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Разные порождающие правила имеют разные правые части. Например, правило для списка идентификаторов id_list::=id|id_list,id, и правило для множителя </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id</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имеют одинаковые правыечасти, но разные левые. Распознаватель простого предшествования.</w:t>
      </w:r>
    </w:p>
    <w:p w14:paraId="1EC9CAC9"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Алгоритм разбора, основанный на отношениях предшествования,заключается в следующем: символы входной строки поочередно переписываются в стек до тех пор, пока между символом на вершине стека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и очередным символом входной строки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не появится отношение *&gt;, т.е.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Это признак того, что в стеке находится основа.</w:t>
      </w:r>
    </w:p>
    <w:p w14:paraId="3E75447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Стек вэтом случае просматривается в направлении от вершины к началу дотех пор, пока между двумя очередными символами стека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непоявится отношение &lt;*, т.е.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&lt;*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В этом случае часть стека от вершины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до символа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является основой. После этого среди порождающих правил отыскивается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и последовательность символов в стеке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заменяется на найденный символ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который становится текущим. Далее процесс повторяется аналогично.</w:t>
      </w:r>
    </w:p>
    <w:p w14:paraId="33D0024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Матрица предшествования</w:t>
      </w:r>
    </w:p>
    <w:p w14:paraId="4DF3A24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Матрица предшествования формируется на предварительном этапепроектирования транслятора и должна содержать отношения предшествования между символами грамматики. Обозначим</w:t>
      </w:r>
      <w:r w:rsidRPr="00470602">
        <w:rPr>
          <w:rFonts w:ascii="Times New Roman" w:eastAsia="Times New Roman" w:hAnsi="Times New Roman" w:cs="Times New Roman"/>
          <w:i/>
          <w:iCs/>
          <w:color w:val="000000"/>
          <w:kern w:val="0"/>
          <w:sz w:val="26"/>
          <w:szCs w:val="26"/>
          <w:lang w:eastAsia="ru-RU"/>
          <w14:ligatures w14:val="none"/>
        </w:rPr>
        <w:t> 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множество самыхлевых символов относительно нетерминала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Формально это множествоопределяется следующим образом: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Sz</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 символ грамматики. Это множество можно определить рекурсивно: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 или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lang w:eastAsia="ru-RU"/>
          <w14:ligatures w14:val="none"/>
        </w:rPr>
        <w:t> принадлежит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p>
    <w:p w14:paraId="16A6354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Аналогично определяется множество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p>
    <w:p w14:paraId="015674F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С использованием множеств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отношения предшествова ния определяются следующим образом:</w:t>
      </w:r>
    </w:p>
    <w:p w14:paraId="6CD27DA6" w14:textId="77777777" w:rsidR="00470602" w:rsidRPr="00470602" w:rsidRDefault="00470602" w:rsidP="00470602">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 </w:t>
      </w:r>
      <w:r w:rsidRPr="00470602">
        <w:rPr>
          <w:rFonts w:ascii="Arial" w:eastAsia="Times New Roman" w:hAnsi="Arial" w:cs="Arial"/>
          <w:color w:val="000000"/>
          <w:kern w:val="0"/>
          <w:sz w:val="21"/>
          <w:szCs w:val="21"/>
          <w:lang w:eastAsia="ru-RU"/>
          <w14:ligatures w14:val="none"/>
        </w:rPr>
        <w:t>&lt;=&gt;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w:t>
      </w:r>
    </w:p>
    <w:p w14:paraId="622B398C" w14:textId="77777777" w:rsidR="00470602" w:rsidRPr="00470602" w:rsidRDefault="00470602" w:rsidP="00470602">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&lt;*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&lt;=&gt;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 …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принадлежит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w:t>
      </w:r>
    </w:p>
    <w:p w14:paraId="2F4B98FC" w14:textId="77777777" w:rsidR="00470602" w:rsidRPr="00470602" w:rsidRDefault="00470602" w:rsidP="00470602">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&lt;=&gt; если существует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СS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i</w:t>
      </w:r>
      <w:r w:rsidRPr="00470602">
        <w:rPr>
          <w:rFonts w:ascii="Arial" w:eastAsia="Times New Roman" w:hAnsi="Arial" w:cs="Arial"/>
          <w:color w:val="000000"/>
          <w:kern w:val="0"/>
          <w:sz w:val="21"/>
          <w:szCs w:val="21"/>
          <w:lang w:eastAsia="ru-RU"/>
          <w14:ligatures w14:val="none"/>
        </w:rPr>
        <w:t> принадлежит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 где </w:t>
      </w:r>
      <w:r w:rsidRPr="00470602">
        <w:rPr>
          <w:rFonts w:ascii="Times New Roman" w:eastAsia="Times New Roman" w:hAnsi="Times New Roman" w:cs="Times New Roman"/>
          <w:i/>
          <w:iCs/>
          <w:color w:val="000000"/>
          <w:kern w:val="0"/>
          <w:sz w:val="26"/>
          <w:szCs w:val="26"/>
          <w:lang w:eastAsia="ru-RU"/>
          <w14:ligatures w14:val="none"/>
        </w:rPr>
        <w:t>С</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 – нетерминальные символы.</w:t>
      </w:r>
    </w:p>
    <w:p w14:paraId="0238CF5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Построение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включает несколько шагов:</w:t>
      </w:r>
    </w:p>
    <w:p w14:paraId="5876331C" w14:textId="77777777" w:rsidR="00470602" w:rsidRPr="00470602" w:rsidRDefault="00470602" w:rsidP="00470602">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каждого нетерминального символа грамматики отыскиваетсяправило, в левой части которого находится символ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 множество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)включаются все самые левые символы правых частей правил для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Вмножество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включаются все правые символы из правил для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w:t>
      </w:r>
    </w:p>
    <w:p w14:paraId="4993AD76" w14:textId="77777777" w:rsidR="00470602" w:rsidRPr="00470602" w:rsidRDefault="00470602" w:rsidP="00470602">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Рассматривается полученное множество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Если оно содержитнетерминальные символы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то левые символы для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включаются в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Если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содержит нетерминальный символ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 то в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включаются все правые символы для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w:t>
      </w:r>
    </w:p>
    <w:p w14:paraId="4172751D" w14:textId="77777777" w:rsidR="00470602" w:rsidRPr="00470602" w:rsidRDefault="00470602" w:rsidP="00470602">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Пункт 2 выполняется до тех пор,пока множества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не перестанут изменяться.</w:t>
      </w:r>
    </w:p>
    <w:p w14:paraId="5F03ACE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Построение матрицы предшествования</w:t>
      </w:r>
    </w:p>
    <w:p w14:paraId="2B0E06AC"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Отыскивается отношение *= в соответствии с записанным прави лами грамматики.</w:t>
      </w:r>
    </w:p>
    <w:p w14:paraId="5422B0A7"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Отношения &lt;* отыскиваются путем просмотра правых частей правил с использованием формулы для определения данного отношения.</w:t>
      </w:r>
    </w:p>
    <w:p w14:paraId="51DFCB09"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Аналогичным образом отыскивается отношение *&gt;.</w:t>
      </w:r>
    </w:p>
    <w:p w14:paraId="117D065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Из матрицы предшествования видно,что данная грамматика не является грамматикой предшествования, так как существует неоднозначность отношений предшествования. Неоднозначность отношений предшествования для данной грамматики является следствием того,что в методе простого предшествования используется минимальный контекст. Для устранения неоднозначности отношений предшествования следует использовать более глубокий контекст.</w:t>
      </w:r>
    </w:p>
    <w:p w14:paraId="04690AE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Так, в контексте …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справедливо отношение (*=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и возможна прямая редукция:(</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4CD4FF5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контексте …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 между ( и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выполняется отношение &lt;* и будет редукция: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В контексте …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 между + и </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 выполняется отношение &lt;* и, следовательно, будет редукция </w:t>
      </w:r>
      <w:r w:rsidRPr="00470602">
        <w:rPr>
          <w:rFonts w:ascii="Times New Roman" w:eastAsia="Times New Roman" w:hAnsi="Times New Roman" w:cs="Times New Roman"/>
          <w:i/>
          <w:iCs/>
          <w:color w:val="000000"/>
          <w:kern w:val="0"/>
          <w:sz w:val="26"/>
          <w:szCs w:val="26"/>
          <w:lang w:eastAsia="ru-RU"/>
          <w14:ligatures w14:val="none"/>
        </w:rPr>
        <w:t>Т</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=&gt;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22546CE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данном случае формально неоднозначность отношений предшест вования вытекает из того, что, например, ( и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встречаются рядом в правой части, а, с другой стороны,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принадлежит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то есть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рекурсивно для символа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Избежать неоднозначность отношений предшествования можно,используя, например, метод стратификации (отделения), который устраняет рекурсивность множества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для тех символов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для которых отношения предшествования неоднозначны.</w:t>
      </w:r>
    </w:p>
    <w:p w14:paraId="1BE2613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Например, после введения новых правил:</w:t>
      </w:r>
    </w:p>
    <w:p w14:paraId="56B739AA"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Arial" w:eastAsia="Times New Roman" w:hAnsi="Arial" w:cs="Arial"/>
          <w:color w:val="000000"/>
          <w:kern w:val="0"/>
          <w:sz w:val="21"/>
          <w:szCs w:val="21"/>
          <w:lang w:eastAsia="ru-RU"/>
          <w14:ligatures w14:val="none"/>
        </w:rPr>
        <w:br/>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Ts</w:t>
      </w:r>
      <w:r w:rsidRPr="00470602">
        <w:rPr>
          <w:rFonts w:ascii="Arial" w:eastAsia="Times New Roman" w:hAnsi="Arial" w:cs="Arial"/>
          <w:color w:val="000000"/>
          <w:kern w:val="0"/>
          <w:sz w:val="21"/>
          <w:szCs w:val="21"/>
          <w:lang w:eastAsia="ru-RU"/>
          <w14:ligatures w14:val="none"/>
        </w:rPr>
        <w:t>,</w:t>
      </w:r>
    </w:p>
    <w:p w14:paraId="4E2C16AF"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множество левых символов для </w:t>
      </w:r>
      <w:r w:rsidRPr="00470602">
        <w:rPr>
          <w:rFonts w:ascii="Times New Roman" w:eastAsia="Times New Roman" w:hAnsi="Times New Roman" w:cs="Times New Roman"/>
          <w:i/>
          <w:iCs/>
          <w:color w:val="000000"/>
          <w:kern w:val="0"/>
          <w:sz w:val="26"/>
          <w:szCs w:val="26"/>
          <w:lang w:eastAsia="ru-RU"/>
          <w14:ligatures w14:val="none"/>
        </w:rPr>
        <w:t>Е</w:t>
      </w:r>
      <w:r w:rsidRPr="00470602">
        <w:rPr>
          <w:rFonts w:ascii="Arial" w:eastAsia="Times New Roman" w:hAnsi="Arial" w:cs="Arial"/>
          <w:color w:val="000000"/>
          <w:kern w:val="0"/>
          <w:sz w:val="21"/>
          <w:szCs w:val="21"/>
          <w:lang w:eastAsia="ru-RU"/>
          <w14:ligatures w14:val="none"/>
        </w:rPr>
        <w:t> будет таким: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id</w:t>
      </w:r>
      <w:r w:rsidRPr="00470602">
        <w:rPr>
          <w:rFonts w:ascii="Arial" w:eastAsia="Times New Roman" w:hAnsi="Arial" w:cs="Arial"/>
          <w:color w:val="000000"/>
          <w:kern w:val="0"/>
          <w:sz w:val="21"/>
          <w:szCs w:val="21"/>
          <w:lang w:eastAsia="ru-RU"/>
          <w14:ligatures w14:val="none"/>
        </w:rPr>
        <w:t>}.</w:t>
      </w:r>
    </w:p>
    <w:p w14:paraId="0C6F0EF2"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Аналогично вводя стратификацию для символа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 можно записать грамматику </w:t>
      </w:r>
      <w:r w:rsidRPr="00470602">
        <w:rPr>
          <w:rFonts w:ascii="Times New Roman" w:eastAsia="Times New Roman" w:hAnsi="Times New Roman" w:cs="Times New Roman"/>
          <w:i/>
          <w:iCs/>
          <w:color w:val="000000"/>
          <w:kern w:val="0"/>
          <w:sz w:val="26"/>
          <w:szCs w:val="26"/>
          <w:lang w:eastAsia="ru-RU"/>
          <w14:ligatures w14:val="none"/>
        </w:rPr>
        <w:t>G</w:t>
      </w:r>
      <w:r w:rsidRPr="00470602">
        <w:rPr>
          <w:rFonts w:ascii="Arial" w:eastAsia="Times New Roman" w:hAnsi="Arial" w:cs="Arial"/>
          <w:color w:val="000000"/>
          <w:kern w:val="0"/>
          <w:sz w:val="21"/>
          <w:szCs w:val="21"/>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 целиком:</w:t>
      </w:r>
    </w:p>
    <w:p w14:paraId="1B9D0573"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p>
    <w:p w14:paraId="71E6D4B5"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3F7B0BFB"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p>
    <w:p w14:paraId="6E876922"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5BD92C18"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p>
    <w:p w14:paraId="357D808B" w14:textId="77777777" w:rsidR="00470602" w:rsidRPr="00470602" w:rsidRDefault="00470602" w:rsidP="00470602">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id</w:t>
      </w:r>
      <w:r w:rsidRPr="00470602">
        <w:rPr>
          <w:rFonts w:ascii="Arial" w:eastAsia="Times New Roman" w:hAnsi="Arial" w:cs="Arial"/>
          <w:color w:val="000000"/>
          <w:kern w:val="0"/>
          <w:sz w:val="21"/>
          <w:szCs w:val="21"/>
          <w:lang w:eastAsia="ru-RU"/>
          <w14:ligatures w14:val="none"/>
        </w:rPr>
        <w:t>.</w:t>
      </w:r>
    </w:p>
    <w:p w14:paraId="2AB9169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После такого преобразования грамматики множества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матрица предшествования примут вид:</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470602" w:rsidRPr="00470602" w14:paraId="4B684D0F" w14:textId="77777777" w:rsidTr="0047060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19A433EA"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t>Таблица 5.1 – Матрица предшествования</w:t>
            </w:r>
          </w:p>
        </w:tc>
      </w:tr>
      <w:tr w:rsidR="00470602" w:rsidRPr="00470602" w14:paraId="16A6296F" w14:textId="77777777" w:rsidTr="00470602">
        <w:trPr>
          <w:tblCellSpacing w:w="15" w:type="dxa"/>
        </w:trPr>
        <w:tc>
          <w:tcPr>
            <w:tcW w:w="2205" w:type="dxa"/>
            <w:shd w:val="clear" w:color="auto" w:fill="87CEFA"/>
            <w:tcMar>
              <w:top w:w="105" w:type="dxa"/>
              <w:left w:w="15" w:type="dxa"/>
              <w:bottom w:w="105" w:type="dxa"/>
              <w:right w:w="15" w:type="dxa"/>
            </w:tcMar>
            <w:vAlign w:val="center"/>
            <w:hideMark/>
          </w:tcPr>
          <w:p w14:paraId="7B61030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L</w:t>
            </w:r>
            <w:r w:rsidRPr="00470602">
              <w:rPr>
                <w:rFonts w:ascii="Times New Roman" w:eastAsia="Times New Roman" w:hAnsi="Times New Roman" w:cs="Times New Roman"/>
                <w:b/>
                <w:bCs/>
                <w:color w:val="981917"/>
                <w:kern w:val="0"/>
                <w:sz w:val="21"/>
                <w:szCs w:val="21"/>
                <w:lang w:eastAsia="ru-RU"/>
                <w14:ligatures w14:val="none"/>
              </w:rPr>
              <w:t>(</w:t>
            </w:r>
            <w:r w:rsidRPr="00470602">
              <w:rPr>
                <w:rFonts w:ascii="Times New Roman" w:eastAsia="Times New Roman" w:hAnsi="Times New Roman" w:cs="Times New Roman"/>
                <w:b/>
                <w:bCs/>
                <w:i/>
                <w:iCs/>
                <w:color w:val="981917"/>
                <w:kern w:val="0"/>
                <w:sz w:val="26"/>
                <w:szCs w:val="26"/>
                <w:lang w:eastAsia="ru-RU"/>
                <w14:ligatures w14:val="none"/>
              </w:rPr>
              <w:t>U</w:t>
            </w:r>
            <w:r w:rsidRPr="00470602">
              <w:rPr>
                <w:rFonts w:ascii="Times New Roman" w:eastAsia="Times New Roman" w:hAnsi="Times New Roman" w:cs="Times New Roman"/>
                <w:b/>
                <w:bCs/>
                <w:color w:val="981917"/>
                <w:kern w:val="0"/>
                <w:sz w:val="21"/>
                <w:szCs w:val="21"/>
                <w:lang w:eastAsia="ru-RU"/>
                <w14:ligatures w14:val="none"/>
              </w:rPr>
              <w:t>)</w:t>
            </w:r>
          </w:p>
        </w:tc>
        <w:tc>
          <w:tcPr>
            <w:tcW w:w="2205" w:type="dxa"/>
            <w:shd w:val="clear" w:color="auto" w:fill="87CEFA"/>
            <w:tcMar>
              <w:top w:w="105" w:type="dxa"/>
              <w:left w:w="15" w:type="dxa"/>
              <w:bottom w:w="105" w:type="dxa"/>
              <w:right w:w="15" w:type="dxa"/>
            </w:tcMar>
            <w:vAlign w:val="center"/>
            <w:hideMark/>
          </w:tcPr>
          <w:p w14:paraId="53BD0CF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R</w:t>
            </w:r>
            <w:r w:rsidRPr="00470602">
              <w:rPr>
                <w:rFonts w:ascii="Times New Roman" w:eastAsia="Times New Roman" w:hAnsi="Times New Roman" w:cs="Times New Roman"/>
                <w:b/>
                <w:bCs/>
                <w:color w:val="981917"/>
                <w:kern w:val="0"/>
                <w:sz w:val="21"/>
                <w:szCs w:val="21"/>
                <w:lang w:eastAsia="ru-RU"/>
                <w14:ligatures w14:val="none"/>
              </w:rPr>
              <w:t>(</w:t>
            </w:r>
            <w:r w:rsidRPr="00470602">
              <w:rPr>
                <w:rFonts w:ascii="Times New Roman" w:eastAsia="Times New Roman" w:hAnsi="Times New Roman" w:cs="Times New Roman"/>
                <w:b/>
                <w:bCs/>
                <w:i/>
                <w:iCs/>
                <w:color w:val="981917"/>
                <w:kern w:val="0"/>
                <w:sz w:val="26"/>
                <w:szCs w:val="26"/>
                <w:lang w:eastAsia="ru-RU"/>
                <w14:ligatures w14:val="none"/>
              </w:rPr>
              <w:t>U</w:t>
            </w:r>
            <w:r w:rsidRPr="00470602">
              <w:rPr>
                <w:rFonts w:ascii="Times New Roman" w:eastAsia="Times New Roman" w:hAnsi="Times New Roman" w:cs="Times New Roman"/>
                <w:b/>
                <w:bCs/>
                <w:color w:val="981917"/>
                <w:kern w:val="0"/>
                <w:sz w:val="21"/>
                <w:szCs w:val="21"/>
                <w:lang w:eastAsia="ru-RU"/>
                <w14:ligatures w14:val="none"/>
              </w:rPr>
              <w:t>)</w:t>
            </w:r>
          </w:p>
        </w:tc>
      </w:tr>
      <w:tr w:rsidR="00470602" w:rsidRPr="00470602" w14:paraId="6D0F8B14" w14:textId="77777777" w:rsidTr="00470602">
        <w:trPr>
          <w:tblCellSpacing w:w="15" w:type="dxa"/>
        </w:trPr>
        <w:tc>
          <w:tcPr>
            <w:tcW w:w="2205" w:type="dxa"/>
            <w:shd w:val="clear" w:color="auto" w:fill="FAEBD7"/>
            <w:tcMar>
              <w:top w:w="30" w:type="dxa"/>
              <w:left w:w="75" w:type="dxa"/>
              <w:bottom w:w="30" w:type="dxa"/>
              <w:right w:w="75" w:type="dxa"/>
            </w:tcMar>
            <w:vAlign w:val="center"/>
            <w:hideMark/>
          </w:tcPr>
          <w:p w14:paraId="7F903D6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2205" w:type="dxa"/>
            <w:shd w:val="clear" w:color="auto" w:fill="FAEBD7"/>
            <w:tcMar>
              <w:top w:w="30" w:type="dxa"/>
              <w:left w:w="75" w:type="dxa"/>
              <w:bottom w:w="30" w:type="dxa"/>
              <w:right w:w="75" w:type="dxa"/>
            </w:tcMar>
            <w:vAlign w:val="center"/>
            <w:hideMark/>
          </w:tcPr>
          <w:p w14:paraId="5B91379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r>
      <w:tr w:rsidR="00470602" w:rsidRPr="00470602" w14:paraId="4EAE66B8" w14:textId="77777777" w:rsidTr="00470602">
        <w:trPr>
          <w:tblCellSpacing w:w="15" w:type="dxa"/>
        </w:trPr>
        <w:tc>
          <w:tcPr>
            <w:tcW w:w="2205" w:type="dxa"/>
            <w:shd w:val="clear" w:color="auto" w:fill="FAF0E6"/>
            <w:tcMar>
              <w:top w:w="30" w:type="dxa"/>
              <w:left w:w="75" w:type="dxa"/>
              <w:bottom w:w="30" w:type="dxa"/>
              <w:right w:w="75" w:type="dxa"/>
            </w:tcMar>
            <w:vAlign w:val="center"/>
            <w:hideMark/>
          </w:tcPr>
          <w:p w14:paraId="0857609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 T, T', F, (, id</w:t>
            </w:r>
          </w:p>
        </w:tc>
        <w:tc>
          <w:tcPr>
            <w:tcW w:w="2205" w:type="dxa"/>
            <w:shd w:val="clear" w:color="auto" w:fill="FAF0E6"/>
            <w:tcMar>
              <w:top w:w="30" w:type="dxa"/>
              <w:left w:w="75" w:type="dxa"/>
              <w:bottom w:w="30" w:type="dxa"/>
              <w:right w:w="75" w:type="dxa"/>
            </w:tcMar>
            <w:vAlign w:val="center"/>
            <w:hideMark/>
          </w:tcPr>
          <w:p w14:paraId="1B20A6D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 T, T', F, ), id</w:t>
            </w:r>
          </w:p>
        </w:tc>
      </w:tr>
      <w:tr w:rsidR="00470602" w:rsidRPr="00470602" w14:paraId="6D69E26D" w14:textId="77777777" w:rsidTr="00470602">
        <w:trPr>
          <w:tblCellSpacing w:w="15" w:type="dxa"/>
        </w:trPr>
        <w:tc>
          <w:tcPr>
            <w:tcW w:w="2205" w:type="dxa"/>
            <w:shd w:val="clear" w:color="auto" w:fill="FAEBD7"/>
            <w:tcMar>
              <w:top w:w="30" w:type="dxa"/>
              <w:left w:w="75" w:type="dxa"/>
              <w:bottom w:w="30" w:type="dxa"/>
              <w:right w:w="75" w:type="dxa"/>
            </w:tcMar>
            <w:vAlign w:val="center"/>
            <w:hideMark/>
          </w:tcPr>
          <w:p w14:paraId="13A7730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 T, T', F, ), id</w:t>
            </w:r>
          </w:p>
        </w:tc>
        <w:tc>
          <w:tcPr>
            <w:tcW w:w="2205" w:type="dxa"/>
            <w:shd w:val="clear" w:color="auto" w:fill="FAEBD7"/>
            <w:tcMar>
              <w:top w:w="30" w:type="dxa"/>
              <w:left w:w="75" w:type="dxa"/>
              <w:bottom w:w="30" w:type="dxa"/>
              <w:right w:w="75" w:type="dxa"/>
            </w:tcMar>
            <w:vAlign w:val="center"/>
            <w:hideMark/>
          </w:tcPr>
          <w:p w14:paraId="19F52A7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 T', F, id</w:t>
            </w:r>
          </w:p>
        </w:tc>
      </w:tr>
      <w:tr w:rsidR="00470602" w:rsidRPr="00470602" w14:paraId="06BA244E" w14:textId="77777777" w:rsidTr="00470602">
        <w:trPr>
          <w:tblCellSpacing w:w="15" w:type="dxa"/>
        </w:trPr>
        <w:tc>
          <w:tcPr>
            <w:tcW w:w="2205" w:type="dxa"/>
            <w:shd w:val="clear" w:color="auto" w:fill="FAF0E6"/>
            <w:tcMar>
              <w:top w:w="30" w:type="dxa"/>
              <w:left w:w="75" w:type="dxa"/>
              <w:bottom w:w="30" w:type="dxa"/>
              <w:right w:w="75" w:type="dxa"/>
            </w:tcMar>
            <w:vAlign w:val="center"/>
            <w:hideMark/>
          </w:tcPr>
          <w:p w14:paraId="1220645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 F, (, id</w:t>
            </w:r>
          </w:p>
        </w:tc>
        <w:tc>
          <w:tcPr>
            <w:tcW w:w="2205" w:type="dxa"/>
            <w:shd w:val="clear" w:color="auto" w:fill="FAF0E6"/>
            <w:tcMar>
              <w:top w:w="30" w:type="dxa"/>
              <w:left w:w="75" w:type="dxa"/>
              <w:bottom w:w="30" w:type="dxa"/>
              <w:right w:w="75" w:type="dxa"/>
            </w:tcMar>
            <w:vAlign w:val="center"/>
            <w:hideMark/>
          </w:tcPr>
          <w:p w14:paraId="7FB6111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 F, ), id</w:t>
            </w:r>
          </w:p>
        </w:tc>
      </w:tr>
      <w:tr w:rsidR="00470602" w:rsidRPr="00470602" w14:paraId="268487A0" w14:textId="77777777" w:rsidTr="00470602">
        <w:trPr>
          <w:tblCellSpacing w:w="15" w:type="dxa"/>
        </w:trPr>
        <w:tc>
          <w:tcPr>
            <w:tcW w:w="2205" w:type="dxa"/>
            <w:shd w:val="clear" w:color="auto" w:fill="FAEBD7"/>
            <w:tcMar>
              <w:top w:w="30" w:type="dxa"/>
              <w:left w:w="75" w:type="dxa"/>
              <w:bottom w:w="30" w:type="dxa"/>
              <w:right w:w="75" w:type="dxa"/>
            </w:tcMar>
            <w:vAlign w:val="center"/>
            <w:hideMark/>
          </w:tcPr>
          <w:p w14:paraId="2E0F778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lastRenderedPageBreak/>
              <w:t>T', F, (, id</w:t>
            </w:r>
          </w:p>
        </w:tc>
        <w:tc>
          <w:tcPr>
            <w:tcW w:w="2205" w:type="dxa"/>
            <w:shd w:val="clear" w:color="auto" w:fill="FAEBD7"/>
            <w:tcMar>
              <w:top w:w="30" w:type="dxa"/>
              <w:left w:w="75" w:type="dxa"/>
              <w:bottom w:w="30" w:type="dxa"/>
              <w:right w:w="75" w:type="dxa"/>
            </w:tcMar>
            <w:vAlign w:val="center"/>
            <w:hideMark/>
          </w:tcPr>
          <w:p w14:paraId="2268B8C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 ), id</w:t>
            </w:r>
          </w:p>
        </w:tc>
      </w:tr>
      <w:tr w:rsidR="00470602" w:rsidRPr="00470602" w14:paraId="7B7194F0" w14:textId="77777777" w:rsidTr="00470602">
        <w:trPr>
          <w:tblCellSpacing w:w="15" w:type="dxa"/>
        </w:trPr>
        <w:tc>
          <w:tcPr>
            <w:tcW w:w="2205" w:type="dxa"/>
            <w:shd w:val="clear" w:color="auto" w:fill="FAF0E6"/>
            <w:tcMar>
              <w:top w:w="30" w:type="dxa"/>
              <w:left w:w="75" w:type="dxa"/>
              <w:bottom w:w="30" w:type="dxa"/>
              <w:right w:w="75" w:type="dxa"/>
            </w:tcMar>
            <w:vAlign w:val="center"/>
            <w:hideMark/>
          </w:tcPr>
          <w:p w14:paraId="4553D1D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 id</w:t>
            </w:r>
          </w:p>
        </w:tc>
        <w:tc>
          <w:tcPr>
            <w:tcW w:w="2205" w:type="dxa"/>
            <w:shd w:val="clear" w:color="auto" w:fill="FAF0E6"/>
            <w:tcMar>
              <w:top w:w="30" w:type="dxa"/>
              <w:left w:w="75" w:type="dxa"/>
              <w:bottom w:w="30" w:type="dxa"/>
              <w:right w:w="75" w:type="dxa"/>
            </w:tcMar>
            <w:vAlign w:val="center"/>
            <w:hideMark/>
          </w:tcPr>
          <w:p w14:paraId="3BA6720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 id</w:t>
            </w:r>
          </w:p>
        </w:tc>
      </w:tr>
    </w:tbl>
    <w:p w14:paraId="4F6BBAF1" w14:textId="77777777" w:rsidR="00470602" w:rsidRPr="00470602" w:rsidRDefault="00470602" w:rsidP="00470602">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596"/>
        <w:gridCol w:w="828"/>
        <w:gridCol w:w="828"/>
        <w:gridCol w:w="872"/>
        <w:gridCol w:w="827"/>
        <w:gridCol w:w="827"/>
        <w:gridCol w:w="872"/>
        <w:gridCol w:w="827"/>
        <w:gridCol w:w="827"/>
        <w:gridCol w:w="827"/>
        <w:gridCol w:w="827"/>
        <w:gridCol w:w="842"/>
      </w:tblGrid>
      <w:tr w:rsidR="00470602" w:rsidRPr="00470602" w14:paraId="68BBE6EA" w14:textId="77777777" w:rsidTr="00470602">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72EF7DD9" w14:textId="77777777" w:rsidR="00470602" w:rsidRPr="00470602" w:rsidRDefault="00470602" w:rsidP="00470602">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70602">
              <w:rPr>
                <w:rFonts w:ascii="Times New Roman" w:eastAsia="Times New Roman" w:hAnsi="Times New Roman" w:cs="Times New Roman"/>
                <w:i/>
                <w:iCs/>
                <w:kern w:val="0"/>
                <w:sz w:val="21"/>
                <w:szCs w:val="21"/>
                <w:lang w:eastAsia="ru-RU"/>
                <w14:ligatures w14:val="none"/>
              </w:rPr>
              <w:t>Таблица 5.2 – Матрица предшествования</w:t>
            </w:r>
          </w:p>
        </w:tc>
      </w:tr>
      <w:tr w:rsidR="00470602" w:rsidRPr="00470602" w14:paraId="1C9AF162" w14:textId="77777777" w:rsidTr="00470602">
        <w:trPr>
          <w:tblCellSpacing w:w="15" w:type="dxa"/>
        </w:trPr>
        <w:tc>
          <w:tcPr>
            <w:tcW w:w="1050" w:type="dxa"/>
            <w:shd w:val="clear" w:color="auto" w:fill="87CEFA"/>
            <w:tcMar>
              <w:top w:w="105" w:type="dxa"/>
              <w:left w:w="15" w:type="dxa"/>
              <w:bottom w:w="105" w:type="dxa"/>
              <w:right w:w="15" w:type="dxa"/>
            </w:tcMar>
            <w:vAlign w:val="center"/>
            <w:hideMark/>
          </w:tcPr>
          <w:p w14:paraId="0B968D3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S</w:t>
            </w:r>
            <w:r w:rsidRPr="00470602">
              <w:rPr>
                <w:rFonts w:ascii="Times New Roman" w:eastAsia="Times New Roman" w:hAnsi="Times New Roman" w:cs="Times New Roman"/>
                <w:b/>
                <w:bCs/>
                <w:i/>
                <w:iCs/>
                <w:color w:val="981917"/>
                <w:kern w:val="0"/>
                <w:sz w:val="26"/>
                <w:szCs w:val="26"/>
                <w:vertAlign w:val="subscript"/>
                <w:lang w:eastAsia="ru-RU"/>
                <w14:ligatures w14:val="none"/>
              </w:rPr>
              <w:t>i</w:t>
            </w:r>
            <w:r w:rsidRPr="00470602">
              <w:rPr>
                <w:rFonts w:ascii="Times New Roman" w:eastAsia="Times New Roman" w:hAnsi="Times New Roman" w:cs="Times New Roman"/>
                <w:b/>
                <w:bCs/>
                <w:color w:val="981917"/>
                <w:kern w:val="0"/>
                <w:sz w:val="21"/>
                <w:szCs w:val="21"/>
                <w:lang w:eastAsia="ru-RU"/>
                <w14:ligatures w14:val="none"/>
              </w:rPr>
              <w:t>\ </w:t>
            </w:r>
            <w:r w:rsidRPr="00470602">
              <w:rPr>
                <w:rFonts w:ascii="Times New Roman" w:eastAsia="Times New Roman" w:hAnsi="Times New Roman" w:cs="Times New Roman"/>
                <w:b/>
                <w:bCs/>
                <w:i/>
                <w:iCs/>
                <w:color w:val="981917"/>
                <w:kern w:val="0"/>
                <w:sz w:val="26"/>
                <w:szCs w:val="26"/>
                <w:lang w:eastAsia="ru-RU"/>
                <w14:ligatures w14:val="none"/>
              </w:rPr>
              <w:t>S</w:t>
            </w:r>
            <w:r w:rsidRPr="00470602">
              <w:rPr>
                <w:rFonts w:ascii="Times New Roman" w:eastAsia="Times New Roman" w:hAnsi="Times New Roman" w:cs="Times New Roman"/>
                <w:b/>
                <w:bCs/>
                <w:i/>
                <w:iCs/>
                <w:color w:val="981917"/>
                <w:kern w:val="0"/>
                <w:sz w:val="26"/>
                <w:szCs w:val="26"/>
                <w:vertAlign w:val="subscript"/>
                <w:lang w:eastAsia="ru-RU"/>
                <w14:ligatures w14:val="none"/>
              </w:rPr>
              <w:t>j</w:t>
            </w:r>
          </w:p>
        </w:tc>
        <w:tc>
          <w:tcPr>
            <w:tcW w:w="540" w:type="dxa"/>
            <w:shd w:val="clear" w:color="auto" w:fill="87CEFA"/>
            <w:tcMar>
              <w:top w:w="105" w:type="dxa"/>
              <w:left w:w="15" w:type="dxa"/>
              <w:bottom w:w="105" w:type="dxa"/>
              <w:right w:w="15" w:type="dxa"/>
            </w:tcMar>
            <w:vAlign w:val="center"/>
            <w:hideMark/>
          </w:tcPr>
          <w:p w14:paraId="29B4CB5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17E9268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E</w:t>
            </w:r>
          </w:p>
        </w:tc>
        <w:tc>
          <w:tcPr>
            <w:tcW w:w="570" w:type="dxa"/>
            <w:shd w:val="clear" w:color="auto" w:fill="87CEFA"/>
            <w:tcMar>
              <w:top w:w="105" w:type="dxa"/>
              <w:left w:w="15" w:type="dxa"/>
              <w:bottom w:w="105" w:type="dxa"/>
              <w:right w:w="15" w:type="dxa"/>
            </w:tcMar>
            <w:vAlign w:val="center"/>
            <w:hideMark/>
          </w:tcPr>
          <w:p w14:paraId="667756F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E</w:t>
            </w: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0B511B3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418E487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T</w:t>
            </w:r>
          </w:p>
        </w:tc>
        <w:tc>
          <w:tcPr>
            <w:tcW w:w="570" w:type="dxa"/>
            <w:shd w:val="clear" w:color="auto" w:fill="87CEFA"/>
            <w:tcMar>
              <w:top w:w="105" w:type="dxa"/>
              <w:left w:w="15" w:type="dxa"/>
              <w:bottom w:w="105" w:type="dxa"/>
              <w:right w:w="15" w:type="dxa"/>
            </w:tcMar>
            <w:vAlign w:val="center"/>
            <w:hideMark/>
          </w:tcPr>
          <w:p w14:paraId="0A7E4F7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T</w:t>
            </w: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2ABAC9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5AC905E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i/>
                <w:iCs/>
                <w:color w:val="981917"/>
                <w:kern w:val="0"/>
                <w:sz w:val="26"/>
                <w:szCs w:val="26"/>
                <w:lang w:eastAsia="ru-RU"/>
                <w14:ligatures w14:val="none"/>
              </w:rPr>
              <w:t>F</w:t>
            </w:r>
          </w:p>
        </w:tc>
        <w:tc>
          <w:tcPr>
            <w:tcW w:w="540" w:type="dxa"/>
            <w:shd w:val="clear" w:color="auto" w:fill="87CEFA"/>
            <w:tcMar>
              <w:top w:w="105" w:type="dxa"/>
              <w:left w:w="15" w:type="dxa"/>
              <w:bottom w:w="105" w:type="dxa"/>
              <w:right w:w="15" w:type="dxa"/>
            </w:tcMar>
            <w:vAlign w:val="center"/>
            <w:hideMark/>
          </w:tcPr>
          <w:p w14:paraId="6CF46FF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7877688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w:t>
            </w:r>
          </w:p>
        </w:tc>
        <w:tc>
          <w:tcPr>
            <w:tcW w:w="540" w:type="dxa"/>
            <w:shd w:val="clear" w:color="auto" w:fill="87CEFA"/>
            <w:tcMar>
              <w:top w:w="105" w:type="dxa"/>
              <w:left w:w="15" w:type="dxa"/>
              <w:bottom w:w="105" w:type="dxa"/>
              <w:right w:w="15" w:type="dxa"/>
            </w:tcMar>
            <w:vAlign w:val="center"/>
            <w:hideMark/>
          </w:tcPr>
          <w:p w14:paraId="17F13C1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70602">
              <w:rPr>
                <w:rFonts w:ascii="Times New Roman" w:eastAsia="Times New Roman" w:hAnsi="Times New Roman" w:cs="Times New Roman"/>
                <w:b/>
                <w:bCs/>
                <w:color w:val="981917"/>
                <w:kern w:val="0"/>
                <w:sz w:val="21"/>
                <w:szCs w:val="21"/>
                <w:lang w:eastAsia="ru-RU"/>
                <w14:ligatures w14:val="none"/>
              </w:rPr>
              <w:t>id</w:t>
            </w:r>
          </w:p>
        </w:tc>
      </w:tr>
      <w:tr w:rsidR="00470602" w:rsidRPr="00470602" w14:paraId="4FE0655D" w14:textId="77777777" w:rsidTr="00470602">
        <w:trPr>
          <w:tblCellSpacing w:w="15" w:type="dxa"/>
        </w:trPr>
        <w:tc>
          <w:tcPr>
            <w:tcW w:w="1050" w:type="dxa"/>
            <w:shd w:val="clear" w:color="auto" w:fill="BFE9FF"/>
            <w:tcMar>
              <w:top w:w="30" w:type="dxa"/>
              <w:left w:w="75" w:type="dxa"/>
              <w:bottom w:w="30" w:type="dxa"/>
              <w:right w:w="75" w:type="dxa"/>
            </w:tcMar>
            <w:vAlign w:val="center"/>
            <w:hideMark/>
          </w:tcPr>
          <w:p w14:paraId="7F2B0AD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BFE9FF"/>
            <w:tcMar>
              <w:top w:w="30" w:type="dxa"/>
              <w:left w:w="75" w:type="dxa"/>
              <w:bottom w:w="30" w:type="dxa"/>
              <w:right w:w="75" w:type="dxa"/>
            </w:tcMar>
            <w:vAlign w:val="center"/>
            <w:hideMark/>
          </w:tcPr>
          <w:p w14:paraId="314B32C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BFE9FF"/>
            <w:tcMar>
              <w:top w:w="30" w:type="dxa"/>
              <w:left w:w="75" w:type="dxa"/>
              <w:bottom w:w="30" w:type="dxa"/>
              <w:right w:w="75" w:type="dxa"/>
            </w:tcMar>
            <w:vAlign w:val="center"/>
            <w:hideMark/>
          </w:tcPr>
          <w:p w14:paraId="2CE77B9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70" w:type="dxa"/>
            <w:shd w:val="clear" w:color="auto" w:fill="BFE9FF"/>
            <w:tcMar>
              <w:top w:w="30" w:type="dxa"/>
              <w:left w:w="75" w:type="dxa"/>
              <w:bottom w:w="30" w:type="dxa"/>
              <w:right w:w="75" w:type="dxa"/>
            </w:tcMar>
            <w:vAlign w:val="center"/>
            <w:hideMark/>
          </w:tcPr>
          <w:p w14:paraId="477E444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BFE9FF"/>
            <w:tcMar>
              <w:top w:w="30" w:type="dxa"/>
              <w:left w:w="75" w:type="dxa"/>
              <w:bottom w:w="30" w:type="dxa"/>
              <w:right w:w="75" w:type="dxa"/>
            </w:tcMar>
            <w:vAlign w:val="center"/>
            <w:hideMark/>
          </w:tcPr>
          <w:p w14:paraId="520D1BA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BFE9FF"/>
            <w:tcMar>
              <w:top w:w="30" w:type="dxa"/>
              <w:left w:w="75" w:type="dxa"/>
              <w:bottom w:w="30" w:type="dxa"/>
              <w:right w:w="75" w:type="dxa"/>
            </w:tcMar>
            <w:vAlign w:val="center"/>
            <w:hideMark/>
          </w:tcPr>
          <w:p w14:paraId="5BEA855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70" w:type="dxa"/>
            <w:shd w:val="clear" w:color="auto" w:fill="BFE9FF"/>
            <w:tcMar>
              <w:top w:w="30" w:type="dxa"/>
              <w:left w:w="75" w:type="dxa"/>
              <w:bottom w:w="30" w:type="dxa"/>
              <w:right w:w="75" w:type="dxa"/>
            </w:tcMar>
            <w:vAlign w:val="center"/>
            <w:hideMark/>
          </w:tcPr>
          <w:p w14:paraId="4F0988B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BFE9FF"/>
            <w:tcMar>
              <w:top w:w="30" w:type="dxa"/>
              <w:left w:w="75" w:type="dxa"/>
              <w:bottom w:w="30" w:type="dxa"/>
              <w:right w:w="75" w:type="dxa"/>
            </w:tcMar>
            <w:vAlign w:val="center"/>
            <w:hideMark/>
          </w:tcPr>
          <w:p w14:paraId="3BCE738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BFE9FF"/>
            <w:tcMar>
              <w:top w:w="30" w:type="dxa"/>
              <w:left w:w="75" w:type="dxa"/>
              <w:bottom w:w="30" w:type="dxa"/>
              <w:right w:w="75" w:type="dxa"/>
            </w:tcMar>
            <w:vAlign w:val="center"/>
            <w:hideMark/>
          </w:tcPr>
          <w:p w14:paraId="7A31D6F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BFE9FF"/>
            <w:tcMar>
              <w:top w:w="30" w:type="dxa"/>
              <w:left w:w="75" w:type="dxa"/>
              <w:bottom w:w="30" w:type="dxa"/>
              <w:right w:w="75" w:type="dxa"/>
            </w:tcMar>
            <w:vAlign w:val="center"/>
            <w:hideMark/>
          </w:tcPr>
          <w:p w14:paraId="6511411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BFE9FF"/>
            <w:tcMar>
              <w:top w:w="30" w:type="dxa"/>
              <w:left w:w="75" w:type="dxa"/>
              <w:bottom w:w="30" w:type="dxa"/>
              <w:right w:w="75" w:type="dxa"/>
            </w:tcMar>
            <w:vAlign w:val="center"/>
            <w:hideMark/>
          </w:tcPr>
          <w:p w14:paraId="61FAC40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BFE9FF"/>
            <w:tcMar>
              <w:top w:w="30" w:type="dxa"/>
              <w:left w:w="75" w:type="dxa"/>
              <w:bottom w:w="30" w:type="dxa"/>
              <w:right w:w="75" w:type="dxa"/>
            </w:tcMar>
            <w:vAlign w:val="center"/>
            <w:hideMark/>
          </w:tcPr>
          <w:p w14:paraId="6C3F34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r>
      <w:tr w:rsidR="00470602" w:rsidRPr="00470602" w14:paraId="4E38E651" w14:textId="77777777" w:rsidTr="00470602">
        <w:trPr>
          <w:tblCellSpacing w:w="15" w:type="dxa"/>
        </w:trPr>
        <w:tc>
          <w:tcPr>
            <w:tcW w:w="1050" w:type="dxa"/>
            <w:shd w:val="clear" w:color="auto" w:fill="FAF0E6"/>
            <w:tcMar>
              <w:top w:w="30" w:type="dxa"/>
              <w:left w:w="75" w:type="dxa"/>
              <w:bottom w:w="30" w:type="dxa"/>
              <w:right w:w="75" w:type="dxa"/>
            </w:tcMar>
            <w:vAlign w:val="center"/>
            <w:hideMark/>
          </w:tcPr>
          <w:p w14:paraId="6E9D751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p>
        </w:tc>
        <w:tc>
          <w:tcPr>
            <w:tcW w:w="540" w:type="dxa"/>
            <w:shd w:val="clear" w:color="auto" w:fill="FAF0E6"/>
            <w:tcMar>
              <w:top w:w="30" w:type="dxa"/>
              <w:left w:w="75" w:type="dxa"/>
              <w:bottom w:w="30" w:type="dxa"/>
              <w:right w:w="75" w:type="dxa"/>
            </w:tcMar>
            <w:vAlign w:val="center"/>
            <w:hideMark/>
          </w:tcPr>
          <w:p w14:paraId="29A1675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3007589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24DE71B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4BD8A0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7664A40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0DF6767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432AA04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555455E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1F6F838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14150C3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0682425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33D05106" w14:textId="77777777" w:rsidTr="00470602">
        <w:trPr>
          <w:tblCellSpacing w:w="15" w:type="dxa"/>
        </w:trPr>
        <w:tc>
          <w:tcPr>
            <w:tcW w:w="1050" w:type="dxa"/>
            <w:shd w:val="clear" w:color="auto" w:fill="FAEBD7"/>
            <w:tcMar>
              <w:top w:w="30" w:type="dxa"/>
              <w:left w:w="75" w:type="dxa"/>
              <w:bottom w:w="30" w:type="dxa"/>
              <w:right w:w="75" w:type="dxa"/>
            </w:tcMar>
            <w:vAlign w:val="center"/>
            <w:hideMark/>
          </w:tcPr>
          <w:p w14:paraId="77E886E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EBD7"/>
            <w:tcMar>
              <w:top w:w="30" w:type="dxa"/>
              <w:left w:w="75" w:type="dxa"/>
              <w:bottom w:w="30" w:type="dxa"/>
              <w:right w:w="75" w:type="dxa"/>
            </w:tcMar>
            <w:vAlign w:val="center"/>
            <w:hideMark/>
          </w:tcPr>
          <w:p w14:paraId="2E8CC8E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6A031B9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1446E82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7F4591C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EBD7"/>
            <w:tcMar>
              <w:top w:w="30" w:type="dxa"/>
              <w:left w:w="75" w:type="dxa"/>
              <w:bottom w:w="30" w:type="dxa"/>
              <w:right w:w="75" w:type="dxa"/>
            </w:tcMar>
            <w:vAlign w:val="center"/>
            <w:hideMark/>
          </w:tcPr>
          <w:p w14:paraId="2AF7AA6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7A5058E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7770687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2E63AA1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4080211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0E837F0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65ACDE1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23B27096" w14:textId="77777777" w:rsidTr="00470602">
        <w:trPr>
          <w:tblCellSpacing w:w="15" w:type="dxa"/>
        </w:trPr>
        <w:tc>
          <w:tcPr>
            <w:tcW w:w="1050" w:type="dxa"/>
            <w:shd w:val="clear" w:color="auto" w:fill="FAF0E6"/>
            <w:tcMar>
              <w:top w:w="30" w:type="dxa"/>
              <w:left w:w="75" w:type="dxa"/>
              <w:bottom w:w="30" w:type="dxa"/>
              <w:right w:w="75" w:type="dxa"/>
            </w:tcMar>
            <w:vAlign w:val="center"/>
            <w:hideMark/>
          </w:tcPr>
          <w:p w14:paraId="59C1300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635BE55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5779226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5D2A8CC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4468B98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0A2C2E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70" w:type="dxa"/>
            <w:shd w:val="clear" w:color="auto" w:fill="FAF0E6"/>
            <w:tcMar>
              <w:top w:w="30" w:type="dxa"/>
              <w:left w:w="75" w:type="dxa"/>
              <w:bottom w:w="30" w:type="dxa"/>
              <w:right w:w="75" w:type="dxa"/>
            </w:tcMar>
            <w:vAlign w:val="center"/>
            <w:hideMark/>
          </w:tcPr>
          <w:p w14:paraId="7F1B83E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F0E6"/>
            <w:tcMar>
              <w:top w:w="30" w:type="dxa"/>
              <w:left w:w="75" w:type="dxa"/>
              <w:bottom w:w="30" w:type="dxa"/>
              <w:right w:w="75" w:type="dxa"/>
            </w:tcMar>
            <w:vAlign w:val="center"/>
            <w:hideMark/>
          </w:tcPr>
          <w:p w14:paraId="5DA06EB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6EC5400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F0E6"/>
            <w:tcMar>
              <w:top w:w="30" w:type="dxa"/>
              <w:left w:w="75" w:type="dxa"/>
              <w:bottom w:w="30" w:type="dxa"/>
              <w:right w:w="75" w:type="dxa"/>
            </w:tcMar>
            <w:vAlign w:val="center"/>
            <w:hideMark/>
          </w:tcPr>
          <w:p w14:paraId="2035E73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F0E6"/>
            <w:tcMar>
              <w:top w:w="30" w:type="dxa"/>
              <w:left w:w="75" w:type="dxa"/>
              <w:bottom w:w="30" w:type="dxa"/>
              <w:right w:w="75" w:type="dxa"/>
            </w:tcMar>
            <w:vAlign w:val="center"/>
            <w:hideMark/>
          </w:tcPr>
          <w:p w14:paraId="4EF41C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5EE57F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r>
      <w:tr w:rsidR="00470602" w:rsidRPr="00470602" w14:paraId="21277F6C" w14:textId="77777777" w:rsidTr="00470602">
        <w:trPr>
          <w:tblCellSpacing w:w="15" w:type="dxa"/>
        </w:trPr>
        <w:tc>
          <w:tcPr>
            <w:tcW w:w="1050" w:type="dxa"/>
            <w:shd w:val="clear" w:color="auto" w:fill="FAEBD7"/>
            <w:tcMar>
              <w:top w:w="30" w:type="dxa"/>
              <w:left w:w="75" w:type="dxa"/>
              <w:bottom w:w="30" w:type="dxa"/>
              <w:right w:w="75" w:type="dxa"/>
            </w:tcMar>
            <w:vAlign w:val="center"/>
            <w:hideMark/>
          </w:tcPr>
          <w:p w14:paraId="0F95DEA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p>
        </w:tc>
        <w:tc>
          <w:tcPr>
            <w:tcW w:w="540" w:type="dxa"/>
            <w:shd w:val="clear" w:color="auto" w:fill="FAEBD7"/>
            <w:tcMar>
              <w:top w:w="30" w:type="dxa"/>
              <w:left w:w="75" w:type="dxa"/>
              <w:bottom w:w="30" w:type="dxa"/>
              <w:right w:w="75" w:type="dxa"/>
            </w:tcMar>
            <w:vAlign w:val="center"/>
            <w:hideMark/>
          </w:tcPr>
          <w:p w14:paraId="038B239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0BE1A59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6A9B234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5CA4E07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3C44EDC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3B61F6D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3847FF0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3D10B19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4479270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76DBDE9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6BF7EC0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1B4DE7DA" w14:textId="77777777" w:rsidTr="00470602">
        <w:trPr>
          <w:tblCellSpacing w:w="15" w:type="dxa"/>
        </w:trPr>
        <w:tc>
          <w:tcPr>
            <w:tcW w:w="1050" w:type="dxa"/>
            <w:shd w:val="clear" w:color="auto" w:fill="FAF0E6"/>
            <w:tcMar>
              <w:top w:w="30" w:type="dxa"/>
              <w:left w:w="75" w:type="dxa"/>
              <w:bottom w:w="30" w:type="dxa"/>
              <w:right w:w="75" w:type="dxa"/>
            </w:tcMar>
            <w:vAlign w:val="center"/>
            <w:hideMark/>
          </w:tcPr>
          <w:p w14:paraId="03501DD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33957F2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093B979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4E32807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2768F6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19680AC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4773570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2EDDADD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0963AB5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4FB1CB7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72D7E61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5FA36B0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35DAA048" w14:textId="77777777" w:rsidTr="00470602">
        <w:trPr>
          <w:tblCellSpacing w:w="15" w:type="dxa"/>
        </w:trPr>
        <w:tc>
          <w:tcPr>
            <w:tcW w:w="1050" w:type="dxa"/>
            <w:shd w:val="clear" w:color="auto" w:fill="FAEBD7"/>
            <w:tcMar>
              <w:top w:w="30" w:type="dxa"/>
              <w:left w:w="75" w:type="dxa"/>
              <w:bottom w:w="30" w:type="dxa"/>
              <w:right w:w="75" w:type="dxa"/>
            </w:tcMar>
            <w:vAlign w:val="center"/>
            <w:hideMark/>
          </w:tcPr>
          <w:p w14:paraId="16C456C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EBD7"/>
            <w:tcMar>
              <w:top w:w="30" w:type="dxa"/>
              <w:left w:w="75" w:type="dxa"/>
              <w:bottom w:w="30" w:type="dxa"/>
              <w:right w:w="75" w:type="dxa"/>
            </w:tcMar>
            <w:vAlign w:val="center"/>
            <w:hideMark/>
          </w:tcPr>
          <w:p w14:paraId="0542268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55CCC3C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2B7FDF7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63ABE1B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53FE35D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5A65551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7C7D820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75F3503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EBD7"/>
            <w:tcMar>
              <w:top w:w="30" w:type="dxa"/>
              <w:left w:w="75" w:type="dxa"/>
              <w:bottom w:w="30" w:type="dxa"/>
              <w:right w:w="75" w:type="dxa"/>
            </w:tcMar>
            <w:vAlign w:val="center"/>
            <w:hideMark/>
          </w:tcPr>
          <w:p w14:paraId="1259350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EBD7"/>
            <w:tcMar>
              <w:top w:w="30" w:type="dxa"/>
              <w:left w:w="75" w:type="dxa"/>
              <w:bottom w:w="30" w:type="dxa"/>
              <w:right w:w="75" w:type="dxa"/>
            </w:tcMar>
            <w:vAlign w:val="center"/>
            <w:hideMark/>
          </w:tcPr>
          <w:p w14:paraId="03535E47"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3054876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r>
      <w:tr w:rsidR="00470602" w:rsidRPr="00470602" w14:paraId="2B517621" w14:textId="77777777" w:rsidTr="00470602">
        <w:trPr>
          <w:tblCellSpacing w:w="15" w:type="dxa"/>
        </w:trPr>
        <w:tc>
          <w:tcPr>
            <w:tcW w:w="1050" w:type="dxa"/>
            <w:shd w:val="clear" w:color="auto" w:fill="FAF0E6"/>
            <w:tcMar>
              <w:top w:w="30" w:type="dxa"/>
              <w:left w:w="75" w:type="dxa"/>
              <w:bottom w:w="30" w:type="dxa"/>
              <w:right w:w="75" w:type="dxa"/>
            </w:tcMar>
            <w:vAlign w:val="center"/>
            <w:hideMark/>
          </w:tcPr>
          <w:p w14:paraId="1F43C7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p>
        </w:tc>
        <w:tc>
          <w:tcPr>
            <w:tcW w:w="540" w:type="dxa"/>
            <w:shd w:val="clear" w:color="auto" w:fill="FAF0E6"/>
            <w:tcMar>
              <w:top w:w="30" w:type="dxa"/>
              <w:left w:w="75" w:type="dxa"/>
              <w:bottom w:w="30" w:type="dxa"/>
              <w:right w:w="75" w:type="dxa"/>
            </w:tcMar>
            <w:vAlign w:val="center"/>
            <w:hideMark/>
          </w:tcPr>
          <w:p w14:paraId="0641599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1417E64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73EA108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7587EF1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7AED2C0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77BF42E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7F75F4C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6B3C48F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2C7068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2851BC0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62A6928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4C1EDEE5" w14:textId="77777777" w:rsidTr="00470602">
        <w:trPr>
          <w:tblCellSpacing w:w="15" w:type="dxa"/>
        </w:trPr>
        <w:tc>
          <w:tcPr>
            <w:tcW w:w="1050" w:type="dxa"/>
            <w:shd w:val="clear" w:color="auto" w:fill="FAEBD7"/>
            <w:tcMar>
              <w:top w:w="30" w:type="dxa"/>
              <w:left w:w="75" w:type="dxa"/>
              <w:bottom w:w="30" w:type="dxa"/>
              <w:right w:w="75" w:type="dxa"/>
            </w:tcMar>
            <w:vAlign w:val="center"/>
            <w:hideMark/>
          </w:tcPr>
          <w:p w14:paraId="6F2DA55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EBD7"/>
            <w:tcMar>
              <w:top w:w="30" w:type="dxa"/>
              <w:left w:w="75" w:type="dxa"/>
              <w:bottom w:w="30" w:type="dxa"/>
              <w:right w:w="75" w:type="dxa"/>
            </w:tcMar>
            <w:vAlign w:val="center"/>
            <w:hideMark/>
          </w:tcPr>
          <w:p w14:paraId="452C837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57BB970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70" w:type="dxa"/>
            <w:shd w:val="clear" w:color="auto" w:fill="FAEBD7"/>
            <w:tcMar>
              <w:top w:w="30" w:type="dxa"/>
              <w:left w:w="75" w:type="dxa"/>
              <w:bottom w:w="30" w:type="dxa"/>
              <w:right w:w="75" w:type="dxa"/>
            </w:tcMar>
            <w:vAlign w:val="center"/>
            <w:hideMark/>
          </w:tcPr>
          <w:p w14:paraId="529E205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EBD7"/>
            <w:tcMar>
              <w:top w:w="30" w:type="dxa"/>
              <w:left w:w="75" w:type="dxa"/>
              <w:bottom w:w="30" w:type="dxa"/>
              <w:right w:w="75" w:type="dxa"/>
            </w:tcMar>
            <w:vAlign w:val="center"/>
            <w:hideMark/>
          </w:tcPr>
          <w:p w14:paraId="174A9A6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2412D04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70" w:type="dxa"/>
            <w:shd w:val="clear" w:color="auto" w:fill="FAEBD7"/>
            <w:tcMar>
              <w:top w:w="30" w:type="dxa"/>
              <w:left w:w="75" w:type="dxa"/>
              <w:bottom w:w="30" w:type="dxa"/>
              <w:right w:w="75" w:type="dxa"/>
            </w:tcMar>
            <w:vAlign w:val="center"/>
            <w:hideMark/>
          </w:tcPr>
          <w:p w14:paraId="00CD836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EBD7"/>
            <w:tcMar>
              <w:top w:w="30" w:type="dxa"/>
              <w:left w:w="75" w:type="dxa"/>
              <w:bottom w:w="30" w:type="dxa"/>
              <w:right w:w="75" w:type="dxa"/>
            </w:tcMar>
            <w:vAlign w:val="center"/>
            <w:hideMark/>
          </w:tcPr>
          <w:p w14:paraId="6737863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5825173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EBD7"/>
            <w:tcMar>
              <w:top w:w="30" w:type="dxa"/>
              <w:left w:w="75" w:type="dxa"/>
              <w:bottom w:w="30" w:type="dxa"/>
              <w:right w:w="75" w:type="dxa"/>
            </w:tcMar>
            <w:vAlign w:val="center"/>
            <w:hideMark/>
          </w:tcPr>
          <w:p w14:paraId="21F799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c>
          <w:tcPr>
            <w:tcW w:w="540" w:type="dxa"/>
            <w:shd w:val="clear" w:color="auto" w:fill="FAEBD7"/>
            <w:tcMar>
              <w:top w:w="30" w:type="dxa"/>
              <w:left w:w="75" w:type="dxa"/>
              <w:bottom w:w="30" w:type="dxa"/>
              <w:right w:w="75" w:type="dxa"/>
            </w:tcMar>
            <w:vAlign w:val="center"/>
            <w:hideMark/>
          </w:tcPr>
          <w:p w14:paraId="32DAEA3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1358AE2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&lt;*</w:t>
            </w:r>
          </w:p>
        </w:tc>
      </w:tr>
      <w:tr w:rsidR="00470602" w:rsidRPr="00470602" w14:paraId="200A2AE0" w14:textId="77777777" w:rsidTr="00470602">
        <w:trPr>
          <w:tblCellSpacing w:w="15" w:type="dxa"/>
        </w:trPr>
        <w:tc>
          <w:tcPr>
            <w:tcW w:w="1050" w:type="dxa"/>
            <w:shd w:val="clear" w:color="auto" w:fill="FAF0E6"/>
            <w:tcMar>
              <w:top w:w="30" w:type="dxa"/>
              <w:left w:w="75" w:type="dxa"/>
              <w:bottom w:w="30" w:type="dxa"/>
              <w:right w:w="75" w:type="dxa"/>
            </w:tcMar>
            <w:vAlign w:val="center"/>
            <w:hideMark/>
          </w:tcPr>
          <w:p w14:paraId="5759DC4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w:t>
            </w:r>
          </w:p>
        </w:tc>
        <w:tc>
          <w:tcPr>
            <w:tcW w:w="540" w:type="dxa"/>
            <w:shd w:val="clear" w:color="auto" w:fill="FAF0E6"/>
            <w:tcMar>
              <w:top w:w="30" w:type="dxa"/>
              <w:left w:w="75" w:type="dxa"/>
              <w:bottom w:w="30" w:type="dxa"/>
              <w:right w:w="75" w:type="dxa"/>
            </w:tcMar>
            <w:vAlign w:val="center"/>
            <w:hideMark/>
          </w:tcPr>
          <w:p w14:paraId="2D641E2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74E69FC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4E8B8F2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5B005FBA"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38654D1E"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F0E6"/>
            <w:tcMar>
              <w:top w:w="30" w:type="dxa"/>
              <w:left w:w="75" w:type="dxa"/>
              <w:bottom w:w="30" w:type="dxa"/>
              <w:right w:w="75" w:type="dxa"/>
            </w:tcMar>
            <w:vAlign w:val="center"/>
            <w:hideMark/>
          </w:tcPr>
          <w:p w14:paraId="214C5CF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0997BDF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1D5E4ED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46047AB5"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F0E6"/>
            <w:tcMar>
              <w:top w:w="30" w:type="dxa"/>
              <w:left w:w="75" w:type="dxa"/>
              <w:bottom w:w="30" w:type="dxa"/>
              <w:right w:w="75" w:type="dxa"/>
            </w:tcMar>
            <w:vAlign w:val="center"/>
            <w:hideMark/>
          </w:tcPr>
          <w:p w14:paraId="34E44659"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F0E6"/>
            <w:tcMar>
              <w:top w:w="30" w:type="dxa"/>
              <w:left w:w="75" w:type="dxa"/>
              <w:bottom w:w="30" w:type="dxa"/>
              <w:right w:w="75" w:type="dxa"/>
            </w:tcMar>
            <w:vAlign w:val="center"/>
            <w:hideMark/>
          </w:tcPr>
          <w:p w14:paraId="346BA0F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r w:rsidR="00470602" w:rsidRPr="00470602" w14:paraId="55EA5D51" w14:textId="77777777" w:rsidTr="00470602">
        <w:trPr>
          <w:tblCellSpacing w:w="15" w:type="dxa"/>
        </w:trPr>
        <w:tc>
          <w:tcPr>
            <w:tcW w:w="1050" w:type="dxa"/>
            <w:shd w:val="clear" w:color="auto" w:fill="FAEBD7"/>
            <w:tcMar>
              <w:top w:w="30" w:type="dxa"/>
              <w:left w:w="75" w:type="dxa"/>
              <w:bottom w:w="30" w:type="dxa"/>
              <w:right w:w="75" w:type="dxa"/>
            </w:tcMar>
            <w:vAlign w:val="center"/>
            <w:hideMark/>
          </w:tcPr>
          <w:p w14:paraId="411B8760"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id</w:t>
            </w:r>
          </w:p>
        </w:tc>
        <w:tc>
          <w:tcPr>
            <w:tcW w:w="540" w:type="dxa"/>
            <w:shd w:val="clear" w:color="auto" w:fill="FAEBD7"/>
            <w:tcMar>
              <w:top w:w="30" w:type="dxa"/>
              <w:left w:w="75" w:type="dxa"/>
              <w:bottom w:w="30" w:type="dxa"/>
              <w:right w:w="75" w:type="dxa"/>
            </w:tcMar>
            <w:vAlign w:val="center"/>
            <w:hideMark/>
          </w:tcPr>
          <w:p w14:paraId="582549F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29934546"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11D55F48"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41B50042"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57D7B92B"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70" w:type="dxa"/>
            <w:shd w:val="clear" w:color="auto" w:fill="FAEBD7"/>
            <w:tcMar>
              <w:top w:w="30" w:type="dxa"/>
              <w:left w:w="75" w:type="dxa"/>
              <w:bottom w:w="30" w:type="dxa"/>
              <w:right w:w="75" w:type="dxa"/>
            </w:tcMar>
            <w:vAlign w:val="center"/>
            <w:hideMark/>
          </w:tcPr>
          <w:p w14:paraId="09E7949F"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143D3DC1"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0C76CC1D"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44813473"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c>
          <w:tcPr>
            <w:tcW w:w="540" w:type="dxa"/>
            <w:shd w:val="clear" w:color="auto" w:fill="FAEBD7"/>
            <w:tcMar>
              <w:top w:w="30" w:type="dxa"/>
              <w:left w:w="75" w:type="dxa"/>
              <w:bottom w:w="30" w:type="dxa"/>
              <w:right w:w="75" w:type="dxa"/>
            </w:tcMar>
            <w:vAlign w:val="center"/>
            <w:hideMark/>
          </w:tcPr>
          <w:p w14:paraId="2BC5F74C"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*&gt;</w:t>
            </w:r>
          </w:p>
        </w:tc>
        <w:tc>
          <w:tcPr>
            <w:tcW w:w="540" w:type="dxa"/>
            <w:shd w:val="clear" w:color="auto" w:fill="FAEBD7"/>
            <w:tcMar>
              <w:top w:w="30" w:type="dxa"/>
              <w:left w:w="75" w:type="dxa"/>
              <w:bottom w:w="30" w:type="dxa"/>
              <w:right w:w="75" w:type="dxa"/>
            </w:tcMar>
            <w:vAlign w:val="center"/>
            <w:hideMark/>
          </w:tcPr>
          <w:p w14:paraId="64ACD814" w14:textId="77777777" w:rsidR="00470602" w:rsidRPr="00470602" w:rsidRDefault="00470602" w:rsidP="00470602">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70602">
              <w:rPr>
                <w:rFonts w:ascii="Times New Roman" w:eastAsia="Times New Roman" w:hAnsi="Times New Roman" w:cs="Times New Roman"/>
                <w:kern w:val="0"/>
                <w:sz w:val="18"/>
                <w:szCs w:val="18"/>
                <w:lang w:eastAsia="ru-RU"/>
                <w14:ligatures w14:val="none"/>
              </w:rPr>
              <w:t> </w:t>
            </w:r>
          </w:p>
        </w:tc>
      </w:tr>
    </w:tbl>
    <w:p w14:paraId="093D5CEF" w14:textId="77777777" w:rsidR="00470602" w:rsidRDefault="00470602"/>
    <w:p w14:paraId="1369C794"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5.3. Задание на работу</w:t>
      </w:r>
    </w:p>
    <w:p w14:paraId="5C1A2A24"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Заданием является проектирование синтаксического анализатора по методу нисходящего разбора с возвратами для вариантов, приведен ных ниже.</w:t>
      </w:r>
    </w:p>
    <w:p w14:paraId="72CF9BD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Номер варианта состоит из 8 цифр:</w:t>
      </w:r>
    </w:p>
    <w:p w14:paraId="21997A9E"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оператор WRITE</w:t>
      </w:r>
    </w:p>
    <w:p w14:paraId="1801C336"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оператор READ</w:t>
      </w:r>
    </w:p>
    <w:p w14:paraId="16AAB0DB"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оператор цикла FOR -1, WHILE -2</w:t>
      </w:r>
    </w:p>
    <w:p w14:paraId="2D4F8AEA"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условный оператор IF</w:t>
      </w:r>
    </w:p>
    <w:p w14:paraId="5F91062D"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индексированная переменная</w:t>
      </w:r>
    </w:p>
    <w:p w14:paraId="59A6DE03"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оператор присваивания</w:t>
      </w:r>
    </w:p>
    <w:p w14:paraId="71A007FB"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выражение с целыми</w:t>
      </w:r>
    </w:p>
    <w:p w14:paraId="235F21CB" w14:textId="77777777" w:rsidR="00470602" w:rsidRPr="00470602" w:rsidRDefault="00470602" w:rsidP="00470602">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язык: C – 1,PASCAL - 2</w:t>
      </w:r>
    </w:p>
    <w:p w14:paraId="13A03B1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Варианты</w:t>
      </w:r>
    </w:p>
    <w:p w14:paraId="0507D31A"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 11101000;</w:t>
      </w:r>
    </w:p>
    <w:p w14:paraId="183A3595"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 21101000;</w:t>
      </w:r>
    </w:p>
    <w:p w14:paraId="0C266442"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 11110000;</w:t>
      </w:r>
    </w:p>
    <w:p w14:paraId="37E0E443"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 21110000;</w:t>
      </w:r>
    </w:p>
    <w:p w14:paraId="49A19F3A"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 11100100;</w:t>
      </w:r>
    </w:p>
    <w:p w14:paraId="58665972"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6 – 21100100;</w:t>
      </w:r>
    </w:p>
    <w:p w14:paraId="69826166"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 11100200;</w:t>
      </w:r>
    </w:p>
    <w:p w14:paraId="49DF70FA" w14:textId="77777777" w:rsidR="00470602" w:rsidRPr="00470602" w:rsidRDefault="00470602" w:rsidP="00470602">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 21100200.</w:t>
      </w:r>
    </w:p>
    <w:p w14:paraId="1BFE086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Дополнительно к заданию на каждый вариант добавляется возможность использования функций в подмножестве языка программирования.</w:t>
      </w:r>
    </w:p>
    <w:p w14:paraId="1890A09E"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5.4. Контрольные вопросы</w:t>
      </w:r>
    </w:p>
    <w:p w14:paraId="7F6E9A1F" w14:textId="77777777" w:rsidR="00470602" w:rsidRPr="00470602" w:rsidRDefault="00470602" w:rsidP="00470602">
      <w:pPr>
        <w:numPr>
          <w:ilvl w:val="0"/>
          <w:numId w:val="3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требования предъявляются к грамматике предшествования</w:t>
      </w:r>
    </w:p>
    <w:p w14:paraId="511B9777"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модифицировать процедуру построения множеств </w:t>
      </w:r>
      <w:r w:rsidRPr="00470602">
        <w:rPr>
          <w:rFonts w:ascii="Times New Roman" w:eastAsia="Times New Roman" w:hAnsi="Times New Roman" w:cs="Times New Roman"/>
          <w:i/>
          <w:iCs/>
          <w:color w:val="000000"/>
          <w:kern w:val="0"/>
          <w:sz w:val="26"/>
          <w:szCs w:val="26"/>
          <w:lang w:eastAsia="ru-RU"/>
          <w14:ligatures w14:val="none"/>
        </w:rPr>
        <w:t>L</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R</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для одношагового процесса?</w:t>
      </w:r>
    </w:p>
    <w:p w14:paraId="2A8E81FB"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образом должна выглядеть грамматика?</w:t>
      </w:r>
    </w:p>
    <w:p w14:paraId="381D342E"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Почему появляется неоднозначность отношений предшествования?</w:t>
      </w:r>
    </w:p>
    <w:p w14:paraId="536792D0"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Каков порядок заполнения матрицы предшествования?</w:t>
      </w:r>
    </w:p>
    <w:p w14:paraId="4778280E"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Поясните методы устранения неоднозначности отношений предшествования.</w:t>
      </w:r>
    </w:p>
    <w:p w14:paraId="67A5698A" w14:textId="77777777" w:rsidR="00470602" w:rsidRPr="00470602" w:rsidRDefault="00470602" w:rsidP="00470602">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работает распознаватель простого предшествования?</w:t>
      </w:r>
    </w:p>
    <w:p w14:paraId="3CF8E2D3" w14:textId="77777777" w:rsidR="00470602" w:rsidRDefault="00470602" w:rsidP="00470602">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№6. Синтаксический анализ. Восходящий разбор. Метод расширенного предшествования</w:t>
      </w:r>
    </w:p>
    <w:p w14:paraId="33229AE2"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6.1. Цель работы</w:t>
      </w:r>
    </w:p>
    <w:p w14:paraId="519CAEF6"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метода расширенного предшествования для проектирования синтаксического анализатора.</w:t>
      </w:r>
    </w:p>
    <w:p w14:paraId="7F2D14A9"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6.2. Теоретические положения</w:t>
      </w:r>
    </w:p>
    <w:p w14:paraId="7F7E9B31"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Практическое применение метода простого предшествования ограничено неоднозначностью отношений предшествования, которые часто встречаются в грамматиках реальных языков программирования. Общего алгоритма приведения грамматики к грамматике предшествования не существует. Известны алгоритмы, позволяющие устранить указанную неоднозначность. К таким алгоритмам, в частности, относится метод стратификации. Но эти алгоритмами обладают недостатками: они, как правило, не гарантируют единственности правых частей правил модифициро ванной грамматики. Модифицированная грамматика значительно расширяется и теряет наглядность. По этой причине предпочтительнее исполь зование методов расширенного предшествования. Ниже рассмотрен метод расширенного предшествования (1, 2)(2, 1). Основная идея метода состоит в следующем.</w:t>
      </w:r>
    </w:p>
    <w:p w14:paraId="3714941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Идея метода расширенного предшествования состоит в следующем. Пусть между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существует неоднозначное отношение, например:</w:t>
      </w:r>
    </w:p>
    <w:p w14:paraId="2B8343B4"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&lt;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Arial" w:eastAsia="Times New Roman" w:hAnsi="Arial" w:cs="Arial"/>
          <w:color w:val="000000"/>
          <w:kern w:val="0"/>
          <w:sz w:val="21"/>
          <w:szCs w:val="21"/>
          <w:lang w:eastAsia="ru-RU"/>
          <w14:ligatures w14:val="none"/>
        </w:rPr>
        <w:br/>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lang w:eastAsia="ru-RU"/>
          <w14:ligatures w14:val="none"/>
        </w:rPr>
        <w:t> .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p>
    <w:p w14:paraId="65C90D15"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 требуется определить, какое отношение нужно взять в контексте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p>
    <w:p w14:paraId="6D07BD69"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Если справедливо отношение &lt;. и грамматика однозначна, то должно существовать правило, которое начинается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 то есть правило имеет вид:</w:t>
      </w:r>
    </w:p>
    <w:p w14:paraId="5CFA5CBB"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p>
    <w:p w14:paraId="0BC447E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Если такого правила не существует, то справедливым будет отношение . =. Аналогично, если между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существуют отношения:</w:t>
      </w:r>
    </w:p>
    <w:p w14:paraId="04064355"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&gt;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p>
    <w:p w14:paraId="7F51B704"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lastRenderedPageBreak/>
        <w:t>и требуется определить, какое отношение взять в контексте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 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то есть является ли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правым концом основы, то справедливым будет . &gt;, если существует правило, которое оканчивается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то есть правило имеет вид:</w:t>
      </w:r>
    </w:p>
    <w:p w14:paraId="7CE71BEC"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j</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p>
    <w:p w14:paraId="49271629" w14:textId="77777777" w:rsidR="00470602" w:rsidRPr="00470602" w:rsidRDefault="00470602" w:rsidP="00470602">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противном случае надо брать другое отношение.</w:t>
      </w:r>
    </w:p>
    <w:p w14:paraId="7B89EC3F"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выделения правого конца основы заготавливается множество правых троек RT. Символы правых троек обозначим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Эти тройки такие, что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являются символами, заканчивающим какое-либо правило, а между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имеется неоднозначное отношение.</w:t>
      </w:r>
    </w:p>
    <w:p w14:paraId="7539266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Тогда при разборе, если символы в приводимой строке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l</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l</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l</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равны символам одной из троек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то справедливо отношение . &gt;.</w:t>
      </w:r>
    </w:p>
    <w:p w14:paraId="2C83C8B0"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В противном случае используются отношения . = или &lt;. .</w:t>
      </w:r>
    </w:p>
    <w:p w14:paraId="56B6DE7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выделения левого конца основы заготавливается множество левых троек LT, включающее тойки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Эти тройки такие, что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начинают правую часть какого-либо правила, а символ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образует с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конфликтную пару.</w:t>
      </w:r>
    </w:p>
    <w:p w14:paraId="4081E6A8"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Тогда, если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Times New Roman" w:eastAsia="Times New Roman" w:hAnsi="Times New Roman" w:cs="Times New Roman"/>
          <w:i/>
          <w:iCs/>
          <w:color w:val="000000"/>
          <w:kern w:val="0"/>
          <w:sz w:val="26"/>
          <w:szCs w:val="26"/>
          <w:vertAlign w:val="subscript"/>
          <w:lang w:eastAsia="ru-RU"/>
          <w14:ligatures w14:val="none"/>
        </w:rPr>
        <w:t>k</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то необходимо брать отношение предшествования &lt;. . В противном случае берется конфликтное отношение.</w:t>
      </w:r>
    </w:p>
    <w:p w14:paraId="527A89E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Таким образом, в общем случае необходимы дополнительно два множества троек – множество правых троек для устранения неоднозначности на правом конце основы и множество левых троек для устранения неоднозначности на левом конце основы.</w:t>
      </w:r>
    </w:p>
    <w:p w14:paraId="420A539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Составление множеств троек</w:t>
      </w:r>
    </w:p>
    <w:p w14:paraId="2134AEE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Множество RT-правые тройки:</w:t>
      </w:r>
    </w:p>
    <w:p w14:paraId="7D279E59" w14:textId="77777777" w:rsidR="00470602" w:rsidRPr="00470602" w:rsidRDefault="00470602" w:rsidP="00470602">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просмотреть матрицу предшествования и найти пару символов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для которых существуют конфликтные отношения, включающие отношение . &gt;;</w:t>
      </w:r>
    </w:p>
    <w:p w14:paraId="73F2BDE1" w14:textId="77777777" w:rsidR="00470602" w:rsidRPr="00470602" w:rsidRDefault="00470602" w:rsidP="00470602">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каждой пары, выявленной в предыдущем пункте, просмотреть столбец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матрицы предшествования и найти все символы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связанные с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отношением . = ;</w:t>
      </w:r>
    </w:p>
    <w:p w14:paraId="426B6330" w14:textId="77777777" w:rsidR="00470602" w:rsidRPr="00470602" w:rsidRDefault="00470602" w:rsidP="00470602">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посмотреть порождающее правило. Если существует правило, которое заканчивается парой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то тройка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записывается в множество правых троек.</w:t>
      </w:r>
    </w:p>
    <w:p w14:paraId="2CC90B6B"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Множество LT-левые тройки:</w:t>
      </w:r>
    </w:p>
    <w:p w14:paraId="37C7DFB0" w14:textId="77777777" w:rsidR="00470602" w:rsidRPr="00470602" w:rsidRDefault="00470602" w:rsidP="00470602">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просмотреть матрицу предшествования и найти пары символов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для которых существуют неоднозначные отношения, включающие отношение &lt;. ;</w:t>
      </w:r>
    </w:p>
    <w:p w14:paraId="09DD3849" w14:textId="77777777" w:rsidR="00470602" w:rsidRPr="00470602" w:rsidRDefault="00470602" w:rsidP="00470602">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каждой пары, определенной в предыдущем пункте,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просмотреть строку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 и найти все символы, связанные с ним отношением . = ;</w:t>
      </w:r>
    </w:p>
    <w:p w14:paraId="06C4F7BA" w14:textId="77777777" w:rsidR="00470602" w:rsidRPr="00470602" w:rsidRDefault="00470602" w:rsidP="00470602">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просмотреть все порождающие правила, и если существует правило, которое начинается символами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т. е. правило </w:t>
      </w:r>
      <w:r w:rsidRPr="00470602">
        <w:rPr>
          <w:rFonts w:ascii="Times New Roman" w:eastAsia="Times New Roman" w:hAnsi="Times New Roman" w:cs="Times New Roman"/>
          <w:i/>
          <w:iCs/>
          <w:color w:val="000000"/>
          <w:kern w:val="0"/>
          <w:sz w:val="26"/>
          <w:szCs w:val="26"/>
          <w:lang w:eastAsia="ru-RU"/>
          <w14:ligatures w14:val="none"/>
        </w:rPr>
        <w:t>U</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 то тройку </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1</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2</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S</w:t>
      </w:r>
      <w:r w:rsidRPr="00470602">
        <w:rPr>
          <w:rFonts w:ascii="Arial" w:eastAsia="Times New Roman" w:hAnsi="Arial" w:cs="Arial"/>
          <w:color w:val="000000"/>
          <w:kern w:val="0"/>
          <w:sz w:val="21"/>
          <w:szCs w:val="21"/>
          <w:vertAlign w:val="subscript"/>
          <w:lang w:eastAsia="ru-RU"/>
          <w14:ligatures w14:val="none"/>
        </w:rPr>
        <w:t>3</w:t>
      </w:r>
      <w:r w:rsidRPr="00470602">
        <w:rPr>
          <w:rFonts w:ascii="Arial" w:eastAsia="Times New Roman" w:hAnsi="Arial" w:cs="Arial"/>
          <w:color w:val="000000"/>
          <w:kern w:val="0"/>
          <w:sz w:val="21"/>
          <w:szCs w:val="21"/>
          <w:lang w:eastAsia="ru-RU"/>
          <w14:ligatures w14:val="none"/>
        </w:rPr>
        <w:t>' записать в LT.</w:t>
      </w:r>
    </w:p>
    <w:p w14:paraId="4D605EAE"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Пример</w:t>
      </w:r>
    </w:p>
    <w:p w14:paraId="051D1753"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Грамматика:</w:t>
      </w:r>
    </w:p>
    <w:p w14:paraId="48148406" w14:textId="77777777" w:rsidR="00470602" w:rsidRPr="00470602" w:rsidRDefault="00470602" w:rsidP="00470602">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Z</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p>
    <w:p w14:paraId="5619AED9" w14:textId="77777777" w:rsidR="00470602" w:rsidRPr="00470602" w:rsidRDefault="00470602" w:rsidP="00470602">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p>
    <w:p w14:paraId="32559E6A" w14:textId="77777777" w:rsidR="00470602" w:rsidRPr="00470602" w:rsidRDefault="00470602" w:rsidP="00470602">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F</w:t>
      </w:r>
    </w:p>
    <w:p w14:paraId="19AB0B59" w14:textId="77777777" w:rsidR="00470602" w:rsidRPr="00470602" w:rsidRDefault="00470602" w:rsidP="00470602">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lastRenderedPageBreak/>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i</w:t>
      </w:r>
    </w:p>
    <w:p w14:paraId="51DF09B5"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данного примера неоднозначных отношений . &gt; и . = между символами грамматики не существует, поэтому множество правых троек будет пустым.</w:t>
      </w:r>
    </w:p>
    <w:p w14:paraId="74843D5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Левые тройки: LT={#</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E</w:t>
      </w:r>
      <w:r w:rsidRPr="00470602">
        <w:rPr>
          <w:rFonts w:ascii="Arial" w:eastAsia="Times New Roman" w:hAnsi="Arial" w:cs="Arial"/>
          <w:color w:val="000000"/>
          <w:kern w:val="0"/>
          <w:sz w:val="21"/>
          <w:szCs w:val="21"/>
          <w:lang w:eastAsia="ru-RU"/>
          <w14:ligatures w14:val="none"/>
        </w:rPr>
        <w:t>+, +</w:t>
      </w:r>
      <w:r w:rsidRPr="00470602">
        <w:rPr>
          <w:rFonts w:ascii="Times New Roman" w:eastAsia="Times New Roman" w:hAnsi="Times New Roman" w:cs="Times New Roman"/>
          <w:i/>
          <w:iCs/>
          <w:color w:val="000000"/>
          <w:kern w:val="0"/>
          <w:sz w:val="26"/>
          <w:szCs w:val="26"/>
          <w:lang w:eastAsia="ru-RU"/>
          <w14:ligatures w14:val="none"/>
        </w:rPr>
        <w:t>T</w:t>
      </w:r>
      <w:r w:rsidRPr="00470602">
        <w:rPr>
          <w:rFonts w:ascii="Arial" w:eastAsia="Times New Roman" w:hAnsi="Arial" w:cs="Arial"/>
          <w:color w:val="000000"/>
          <w:kern w:val="0"/>
          <w:sz w:val="21"/>
          <w:szCs w:val="21"/>
          <w:lang w:eastAsia="ru-RU"/>
          <w14:ligatures w14:val="none"/>
        </w:rPr>
        <w:t>*}.</w:t>
      </w:r>
    </w:p>
    <w:p w14:paraId="1521BC58"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6.3. Задание на работу</w:t>
      </w:r>
    </w:p>
    <w:p w14:paraId="4A432780"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Заданием является проектирование синтаксического анализатора по методу рекурсивного спуска для вариантов, приведенных ниже. Номер варианта состоит из 8 цифр:</w:t>
      </w:r>
    </w:p>
    <w:p w14:paraId="0D4F47CC"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оператор WRITE</w:t>
      </w:r>
    </w:p>
    <w:p w14:paraId="35821EF9"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оператор READ</w:t>
      </w:r>
    </w:p>
    <w:p w14:paraId="5BEB0355"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оператор цикла FOR -1, WHILE -2</w:t>
      </w:r>
    </w:p>
    <w:p w14:paraId="61EBBBA7"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условный оператор IF</w:t>
      </w:r>
    </w:p>
    <w:p w14:paraId="2B8AE576"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индексированная переменная</w:t>
      </w:r>
    </w:p>
    <w:p w14:paraId="0A91BA02"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оператор присваивания</w:t>
      </w:r>
    </w:p>
    <w:p w14:paraId="1399A5E9"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выражение с целыми</w:t>
      </w:r>
    </w:p>
    <w:p w14:paraId="087EA48E" w14:textId="77777777" w:rsidR="00470602" w:rsidRPr="00470602" w:rsidRDefault="00470602" w:rsidP="00470602">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язык: C – 1,PASCAL - 2</w:t>
      </w:r>
    </w:p>
    <w:p w14:paraId="7D7B84F1"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b/>
          <w:bCs/>
          <w:color w:val="000000"/>
          <w:kern w:val="0"/>
          <w:sz w:val="21"/>
          <w:szCs w:val="21"/>
          <w:lang w:eastAsia="ru-RU"/>
          <w14:ligatures w14:val="none"/>
        </w:rPr>
        <w:t>Варианты</w:t>
      </w:r>
    </w:p>
    <w:p w14:paraId="06A81BF2"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1 – 11101000;</w:t>
      </w:r>
    </w:p>
    <w:p w14:paraId="7A44D945"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2 – 21101000;</w:t>
      </w:r>
    </w:p>
    <w:p w14:paraId="3E501B69"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3 – 11110000;</w:t>
      </w:r>
    </w:p>
    <w:p w14:paraId="223861FD"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4 – 21110000;</w:t>
      </w:r>
    </w:p>
    <w:p w14:paraId="6813EE64"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5 – 11100100;</w:t>
      </w:r>
    </w:p>
    <w:p w14:paraId="5FAD571B"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6 – 21100100;</w:t>
      </w:r>
    </w:p>
    <w:p w14:paraId="17F38C6A"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7 – 11100200;</w:t>
      </w:r>
    </w:p>
    <w:p w14:paraId="755E7DAB" w14:textId="77777777" w:rsidR="00470602" w:rsidRPr="00470602" w:rsidRDefault="00470602" w:rsidP="00470602">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8 – 21100200.</w:t>
      </w:r>
    </w:p>
    <w:p w14:paraId="0FC15B75"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6.4. Контрольные вопросы</w:t>
      </w:r>
    </w:p>
    <w:p w14:paraId="07DE6090" w14:textId="77777777" w:rsidR="00470602" w:rsidRPr="00470602" w:rsidRDefault="00470602" w:rsidP="00470602">
      <w:pPr>
        <w:numPr>
          <w:ilvl w:val="0"/>
          <w:numId w:val="3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Когда используется метод (1,2)(2,1) предшествования?</w:t>
      </w:r>
    </w:p>
    <w:p w14:paraId="792B2B9B" w14:textId="77777777" w:rsidR="00470602" w:rsidRPr="00470602" w:rsidRDefault="00470602" w:rsidP="00470602">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составляется таблица левых троек?</w:t>
      </w:r>
    </w:p>
    <w:p w14:paraId="0834DB76" w14:textId="77777777" w:rsidR="00470602" w:rsidRPr="00470602" w:rsidRDefault="00470602" w:rsidP="00470602">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 работает распознаватель расширенного предшествования?</w:t>
      </w:r>
    </w:p>
    <w:p w14:paraId="6ED404F9" w14:textId="77777777" w:rsidR="00470602" w:rsidRPr="00470602" w:rsidRDefault="00470602" w:rsidP="00470602">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Когда метод предшествования (1,2)(2,1) не устраняет неоднозначности отношений?</w:t>
      </w:r>
    </w:p>
    <w:p w14:paraId="77B251CE" w14:textId="77777777" w:rsidR="00470602" w:rsidRDefault="00470602" w:rsidP="00470602">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№7. Генерация объектного кода</w:t>
      </w:r>
    </w:p>
    <w:p w14:paraId="0EF95230" w14:textId="77777777" w:rsidR="00470602" w:rsidRDefault="00470602" w:rsidP="00470602">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7.1. Цель работы</w:t>
      </w:r>
    </w:p>
    <w:p w14:paraId="0DD2A2C7" w14:textId="77777777" w:rsidR="00470602" w:rsidRDefault="00470602" w:rsidP="0047060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Освоение методов получения объектного кода программы, представленной в одной из внутренних форм.</w:t>
      </w:r>
    </w:p>
    <w:p w14:paraId="226A539D"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7.2. Теоретические положения</w:t>
      </w:r>
    </w:p>
    <w:p w14:paraId="64167717"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 xml:space="preserve">В результате семантического анализа транслятор вырабатывает одну из внутренних форм исходной программы – польскую запись, тет рады или триады. Ниже будет рассмотрена методика перевода польской записи в объектный код программы. В результате перевода внутренней формы в объектный код программы формируется набор машинных команд, семантически эквивалентный исходному тексту программы. Все компоненты каждой команды получаемого набора генерируются с помощью специально разрабатываемых процедур. Под компонентами команды понимаются коды операции и операндов. К задачам формирования </w:t>
      </w:r>
      <w:r w:rsidRPr="00470602">
        <w:rPr>
          <w:rFonts w:ascii="Arial" w:eastAsia="Times New Roman" w:hAnsi="Arial" w:cs="Arial"/>
          <w:color w:val="000000"/>
          <w:kern w:val="0"/>
          <w:sz w:val="21"/>
          <w:szCs w:val="21"/>
          <w:lang w:eastAsia="ru-RU"/>
          <w14:ligatures w14:val="none"/>
        </w:rPr>
        <w:lastRenderedPageBreak/>
        <w:t>объектного кода относятся генерация необходимых команд и частичная оптимизация объектного кода для исключения лишних команд.</w:t>
      </w:r>
    </w:p>
    <w:p w14:paraId="4CE38B04"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Генерация команд выполняется следующим образом. Пусть значение результата текущей операции находится в аккумуляторе. Для упрощения далее рассматривается целочисленная двухбайтовая арифметикакомпьютера IBM PC\AT и в качестве аккумулятора используется регистробщего назначения AX. Операторы и операнды польской записи просматриваются последовательно слева направо. Каждый раз, когда обнаруживается операнд, в стек заносится а его описание.  Когда же встречается операция, то генерируются команды для ее выполнения. При этомв качестве описаний операндов используются два верхних описания встеке, затем эти два описания выталкиваются из стека, а в стек заносится описание результата. Бинарный оператор всегда применяется кдвум верхним операндам стека, поэтому если в каком-либо элементестека описано значение, находящееся в аккумуляторе, то перед генерацией команд для бинарной операции необходимо сгенерировать команду, которая запомнит содержимое аккумулятора во временной переменной. Для фиксации значения аккумулятора вводится глобальная переменная АСС типа STRING. Значение переменой АСС во время компиляциисоответствует состоянию аккумулятора во время выполнения программыименно в тот момент, когда выполнится последняя сгенерированнаякоманда. Если АСС содержит строку ' ', аккумулятор свободен, в противном случае в АСС содержится имя переменной или временного значения , находящегося в аккумуляторе (после того , как сгенерированная команда будет выполнена при работе программы). В элементе стека записывается имя 'АСС', чтобы указать, чтозначение операнда находится в аккумуляторе. Когда в польской цепочке встречается имя операнда выполняются следующие действия:- если второй элемент стека (следующий за верхним) содержит'АСС', то образовать новую временную переменную Тi, сгенерироватькоманду MOV Ti,AX и занести имя Тi в этот элемент стека;- занести имя операнда из польской цепочки на вершину стека. Таким образом, только в двух верхних элементах стека можетоказаться описание значения, находящегося в аккумуляторе. Чтобы сгенерировать команды (если это необходимо), которыезагружают во время выполнения программы переменную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или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в аккумулятор, должна быть вызвана процедура GETINACC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В этой процедуре используются два параметра, чтобы в случае коммутативнойоперации предотвратить генерацию команд записи операнда в аккумулятор, если он уже там находится. Учитывая то, что переменные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и </w:t>
      </w:r>
      <w:r w:rsidRPr="00470602">
        <w:rPr>
          <w:rFonts w:ascii="Times New Roman" w:eastAsia="Times New Roman" w:hAnsi="Times New Roman" w:cs="Times New Roman"/>
          <w:i/>
          <w:iCs/>
          <w:color w:val="000000"/>
          <w:kern w:val="0"/>
          <w:sz w:val="26"/>
          <w:szCs w:val="26"/>
          <w:lang w:eastAsia="ru-RU"/>
          <w14:ligatures w14:val="none"/>
        </w:rPr>
        <w:t>Y</w:t>
      </w:r>
      <w:r w:rsidRPr="00470602">
        <w:rPr>
          <w:rFonts w:ascii="Arial" w:eastAsia="Times New Roman" w:hAnsi="Arial" w:cs="Arial"/>
          <w:color w:val="000000"/>
          <w:kern w:val="0"/>
          <w:sz w:val="21"/>
          <w:szCs w:val="21"/>
          <w:lang w:eastAsia="ru-RU"/>
          <w14:ligatures w14:val="none"/>
        </w:rPr>
        <w:t> находятся в двух верхних элементах стека операндов, они принимаютцелочисленные значения 0 или 1. Сами же имена переменных записаны вполе имени соответствующего элемента стека. Процедура GETINACC() имеет возможность занесения только одного операнда для случая некоммутативной операции. В этом случае врезультате вызова GETINACC(</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,0) должны генерироваться команды сохранения содержимого аккумулятора и занесения </w:t>
      </w:r>
      <w:r w:rsidRPr="00470602">
        <w:rPr>
          <w:rFonts w:ascii="Times New Roman" w:eastAsia="Times New Roman" w:hAnsi="Times New Roman" w:cs="Times New Roman"/>
          <w:i/>
          <w:iCs/>
          <w:color w:val="000000"/>
          <w:kern w:val="0"/>
          <w:sz w:val="26"/>
          <w:szCs w:val="26"/>
          <w:lang w:eastAsia="ru-RU"/>
          <w14:ligatures w14:val="none"/>
        </w:rPr>
        <w:t>X</w:t>
      </w:r>
      <w:r w:rsidRPr="00470602">
        <w:rPr>
          <w:rFonts w:ascii="Arial" w:eastAsia="Times New Roman" w:hAnsi="Arial" w:cs="Arial"/>
          <w:color w:val="000000"/>
          <w:kern w:val="0"/>
          <w:sz w:val="21"/>
          <w:szCs w:val="21"/>
          <w:lang w:eastAsia="ru-RU"/>
          <w14:ligatures w14:val="none"/>
        </w:rPr>
        <w:t> в аккумулятор. Кроме этого процедура GETINACC() формирует команды, которыесохраняют содержимое аккумулятора, если в данный момент аккумулятор не пуст.</w:t>
      </w:r>
    </w:p>
    <w:p w14:paraId="5058F43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Далее приведен пример работы генератора команд объектного кода для программы, записанной на языке PASCAL.</w:t>
      </w:r>
    </w:p>
    <w:p w14:paraId="7F9EB58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Исходный текст программы на языке PASCAL:</w:t>
      </w:r>
    </w:p>
    <w:p w14:paraId="06A7E9EC"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a</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a</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b</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c</w:t>
      </w:r>
      <w:r w:rsidRPr="00470602">
        <w:rPr>
          <w:rFonts w:ascii="Arial" w:eastAsia="Times New Roman" w:hAnsi="Arial" w:cs="Arial"/>
          <w:color w:val="000000"/>
          <w:kern w:val="0"/>
          <w:sz w:val="21"/>
          <w:szCs w:val="21"/>
          <w:lang w:eastAsia="ru-RU"/>
          <w14:ligatures w14:val="none"/>
        </w:rPr>
        <w:t>*</w:t>
      </w:r>
      <w:r w:rsidRPr="00470602">
        <w:rPr>
          <w:rFonts w:ascii="Times New Roman" w:eastAsia="Times New Roman" w:hAnsi="Times New Roman" w:cs="Times New Roman"/>
          <w:i/>
          <w:iCs/>
          <w:color w:val="000000"/>
          <w:kern w:val="0"/>
          <w:sz w:val="26"/>
          <w:szCs w:val="26"/>
          <w:lang w:eastAsia="ru-RU"/>
          <w14:ligatures w14:val="none"/>
        </w:rPr>
        <w:t>d</w:t>
      </w:r>
      <w:r w:rsidRPr="00470602">
        <w:rPr>
          <w:rFonts w:ascii="Arial" w:eastAsia="Times New Roman" w:hAnsi="Arial" w:cs="Arial"/>
          <w:color w:val="000000"/>
          <w:kern w:val="0"/>
          <w:sz w:val="21"/>
          <w:szCs w:val="21"/>
          <w:lang w:eastAsia="ru-RU"/>
          <w14:ligatures w14:val="none"/>
        </w:rPr>
        <w:t>)</w:t>
      </w:r>
    </w:p>
    <w:p w14:paraId="72C5B469"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Польская запись:</w:t>
      </w:r>
    </w:p>
    <w:p w14:paraId="25A70A65" w14:textId="77777777" w:rsidR="00470602" w:rsidRPr="00470602" w:rsidRDefault="00470602" w:rsidP="00470602">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470602">
        <w:rPr>
          <w:rFonts w:ascii="Times New Roman" w:eastAsia="Times New Roman" w:hAnsi="Times New Roman" w:cs="Times New Roman"/>
          <w:i/>
          <w:iCs/>
          <w:color w:val="000000"/>
          <w:kern w:val="0"/>
          <w:sz w:val="26"/>
          <w:szCs w:val="26"/>
          <w:lang w:eastAsia="ru-RU"/>
          <w14:ligatures w14:val="none"/>
        </w:rPr>
        <w:t>f a a b * c + c d</w:t>
      </w:r>
      <w:r w:rsidRPr="00470602">
        <w:rPr>
          <w:rFonts w:ascii="Arial" w:eastAsia="Times New Roman" w:hAnsi="Arial" w:cs="Arial"/>
          <w:color w:val="000000"/>
          <w:kern w:val="0"/>
          <w:sz w:val="21"/>
          <w:szCs w:val="21"/>
          <w:lang w:eastAsia="ru-RU"/>
          <w14:ligatures w14:val="none"/>
        </w:rPr>
        <w:t> * - * :=</w:t>
      </w:r>
    </w:p>
    <w:p w14:paraId="14468E0D"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Объектный код:</w:t>
      </w:r>
    </w:p>
    <w:p w14:paraId="71C43587" w14:textId="77777777" w:rsidR="00470602" w:rsidRPr="00470602" w:rsidRDefault="00470602" w:rsidP="0047060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70602">
        <w:rPr>
          <w:rFonts w:ascii="Courier New" w:eastAsia="Times New Roman" w:hAnsi="Courier New" w:cs="Courier New"/>
          <w:color w:val="000000"/>
          <w:kern w:val="0"/>
          <w:sz w:val="21"/>
          <w:szCs w:val="21"/>
          <w:lang w:eastAsia="ru-RU"/>
          <w14:ligatures w14:val="none"/>
        </w:rPr>
        <w:t>MOV AX,a</w:t>
      </w:r>
      <w:r w:rsidRPr="00470602">
        <w:rPr>
          <w:rFonts w:ascii="Courier New" w:eastAsia="Times New Roman" w:hAnsi="Courier New" w:cs="Courier New"/>
          <w:color w:val="000000"/>
          <w:kern w:val="0"/>
          <w:sz w:val="21"/>
          <w:szCs w:val="21"/>
          <w:lang w:eastAsia="ru-RU"/>
          <w14:ligatures w14:val="none"/>
        </w:rPr>
        <w:br/>
        <w:t>MOV BX,b</w:t>
      </w:r>
      <w:r w:rsidRPr="00470602">
        <w:rPr>
          <w:rFonts w:ascii="Courier New" w:eastAsia="Times New Roman" w:hAnsi="Courier New" w:cs="Courier New"/>
          <w:color w:val="000000"/>
          <w:kern w:val="0"/>
          <w:sz w:val="21"/>
          <w:szCs w:val="21"/>
          <w:lang w:eastAsia="ru-RU"/>
          <w14:ligatures w14:val="none"/>
        </w:rPr>
        <w:br/>
        <w:t>IMUL BX</w:t>
      </w:r>
      <w:r w:rsidRPr="00470602">
        <w:rPr>
          <w:rFonts w:ascii="Courier New" w:eastAsia="Times New Roman" w:hAnsi="Courier New" w:cs="Courier New"/>
          <w:color w:val="000000"/>
          <w:kern w:val="0"/>
          <w:sz w:val="21"/>
          <w:szCs w:val="21"/>
          <w:lang w:eastAsia="ru-RU"/>
          <w14:ligatures w14:val="none"/>
        </w:rPr>
        <w:br/>
        <w:t>ADD AX,c</w:t>
      </w:r>
      <w:r w:rsidRPr="00470602">
        <w:rPr>
          <w:rFonts w:ascii="Courier New" w:eastAsia="Times New Roman" w:hAnsi="Courier New" w:cs="Courier New"/>
          <w:color w:val="000000"/>
          <w:kern w:val="0"/>
          <w:sz w:val="21"/>
          <w:szCs w:val="21"/>
          <w:lang w:eastAsia="ru-RU"/>
          <w14:ligatures w14:val="none"/>
        </w:rPr>
        <w:br/>
        <w:t>MOV _t0,AX</w:t>
      </w:r>
      <w:r w:rsidRPr="00470602">
        <w:rPr>
          <w:rFonts w:ascii="Courier New" w:eastAsia="Times New Roman" w:hAnsi="Courier New" w:cs="Courier New"/>
          <w:color w:val="000000"/>
          <w:kern w:val="0"/>
          <w:sz w:val="21"/>
          <w:szCs w:val="21"/>
          <w:lang w:eastAsia="ru-RU"/>
          <w14:ligatures w14:val="none"/>
        </w:rPr>
        <w:br/>
        <w:t>MOV AX,c</w:t>
      </w:r>
      <w:r w:rsidRPr="00470602">
        <w:rPr>
          <w:rFonts w:ascii="Courier New" w:eastAsia="Times New Roman" w:hAnsi="Courier New" w:cs="Courier New"/>
          <w:color w:val="000000"/>
          <w:kern w:val="0"/>
          <w:sz w:val="21"/>
          <w:szCs w:val="21"/>
          <w:lang w:eastAsia="ru-RU"/>
          <w14:ligatures w14:val="none"/>
        </w:rPr>
        <w:br/>
        <w:t>MOV BX,d</w:t>
      </w:r>
      <w:r w:rsidRPr="00470602">
        <w:rPr>
          <w:rFonts w:ascii="Courier New" w:eastAsia="Times New Roman" w:hAnsi="Courier New" w:cs="Courier New"/>
          <w:color w:val="000000"/>
          <w:kern w:val="0"/>
          <w:sz w:val="21"/>
          <w:szCs w:val="21"/>
          <w:lang w:eastAsia="ru-RU"/>
          <w14:ligatures w14:val="none"/>
        </w:rPr>
        <w:br/>
        <w:t>IMUL BX</w:t>
      </w:r>
      <w:r w:rsidRPr="00470602">
        <w:rPr>
          <w:rFonts w:ascii="Courier New" w:eastAsia="Times New Roman" w:hAnsi="Courier New" w:cs="Courier New"/>
          <w:color w:val="000000"/>
          <w:kern w:val="0"/>
          <w:sz w:val="21"/>
          <w:szCs w:val="21"/>
          <w:lang w:eastAsia="ru-RU"/>
          <w14:ligatures w14:val="none"/>
        </w:rPr>
        <w:br/>
        <w:t>MOV _t1,AX</w:t>
      </w:r>
      <w:r w:rsidRPr="00470602">
        <w:rPr>
          <w:rFonts w:ascii="Courier New" w:eastAsia="Times New Roman" w:hAnsi="Courier New" w:cs="Courier New"/>
          <w:color w:val="000000"/>
          <w:kern w:val="0"/>
          <w:sz w:val="21"/>
          <w:szCs w:val="21"/>
          <w:lang w:eastAsia="ru-RU"/>
          <w14:ligatures w14:val="none"/>
        </w:rPr>
        <w:br/>
        <w:t>MOV AX,_t0</w:t>
      </w:r>
      <w:r w:rsidRPr="00470602">
        <w:rPr>
          <w:rFonts w:ascii="Courier New" w:eastAsia="Times New Roman" w:hAnsi="Courier New" w:cs="Courier New"/>
          <w:color w:val="000000"/>
          <w:kern w:val="0"/>
          <w:sz w:val="21"/>
          <w:szCs w:val="21"/>
          <w:lang w:eastAsia="ru-RU"/>
          <w14:ligatures w14:val="none"/>
        </w:rPr>
        <w:br/>
        <w:t>SUB AX,_t1</w:t>
      </w:r>
      <w:r w:rsidRPr="00470602">
        <w:rPr>
          <w:rFonts w:ascii="Courier New" w:eastAsia="Times New Roman" w:hAnsi="Courier New" w:cs="Courier New"/>
          <w:color w:val="000000"/>
          <w:kern w:val="0"/>
          <w:sz w:val="21"/>
          <w:szCs w:val="21"/>
          <w:lang w:eastAsia="ru-RU"/>
          <w14:ligatures w14:val="none"/>
        </w:rPr>
        <w:br/>
      </w:r>
      <w:r w:rsidRPr="00470602">
        <w:rPr>
          <w:rFonts w:ascii="Courier New" w:eastAsia="Times New Roman" w:hAnsi="Courier New" w:cs="Courier New"/>
          <w:color w:val="000000"/>
          <w:kern w:val="0"/>
          <w:sz w:val="21"/>
          <w:szCs w:val="21"/>
          <w:lang w:eastAsia="ru-RU"/>
          <w14:ligatures w14:val="none"/>
        </w:rPr>
        <w:lastRenderedPageBreak/>
        <w:t>MOV BX,a</w:t>
      </w:r>
      <w:r w:rsidRPr="00470602">
        <w:rPr>
          <w:rFonts w:ascii="Courier New" w:eastAsia="Times New Roman" w:hAnsi="Courier New" w:cs="Courier New"/>
          <w:color w:val="000000"/>
          <w:kern w:val="0"/>
          <w:sz w:val="21"/>
          <w:szCs w:val="21"/>
          <w:lang w:eastAsia="ru-RU"/>
          <w14:ligatures w14:val="none"/>
        </w:rPr>
        <w:br/>
        <w:t>IMULBX</w:t>
      </w:r>
      <w:r w:rsidRPr="00470602">
        <w:rPr>
          <w:rFonts w:ascii="Courier New" w:eastAsia="Times New Roman" w:hAnsi="Courier New" w:cs="Courier New"/>
          <w:color w:val="000000"/>
          <w:kern w:val="0"/>
          <w:sz w:val="21"/>
          <w:szCs w:val="21"/>
          <w:lang w:eastAsia="ru-RU"/>
          <w14:ligatures w14:val="none"/>
        </w:rPr>
        <w:br/>
        <w:t>MOVf,AX</w:t>
      </w:r>
    </w:p>
    <w:p w14:paraId="0F466DB6"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формирования сгенерированного кода по правилам АССЕМБЛЕРА IBM PC используются функции codesg() и datasg().</w:t>
      </w:r>
    </w:p>
    <w:p w14:paraId="1BEBA7BA" w14:textId="77777777" w:rsidR="00470602" w:rsidRPr="00470602" w:rsidRDefault="00470602" w:rsidP="0047060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Порядок формирования объектного кода может быть следующим. Вначале вызывается функция codesg(), которая формирует текст, соответствующий начальным директивам определения логического сегмента кода, затем формируются машинные команды, семантически сответствующие исходной программе, а далее вызывается функция datasg() для формирования необходимых команд и директив АССЕМБЛЕРА, завершающих сегмент кода, а также для формирования логических сегментов данных и стека.</w:t>
      </w:r>
    </w:p>
    <w:p w14:paraId="3D5A99EB"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70602">
        <w:rPr>
          <w:rFonts w:ascii="Times New Roman" w:eastAsia="Times New Roman" w:hAnsi="Times New Roman" w:cs="Times New Roman"/>
          <w:b/>
          <w:bCs/>
          <w:kern w:val="0"/>
          <w:sz w:val="27"/>
          <w:szCs w:val="27"/>
          <w:lang w:eastAsia="ru-RU"/>
          <w14:ligatures w14:val="none"/>
        </w:rPr>
        <w:t>7.3. Варианты заданий</w:t>
      </w:r>
    </w:p>
    <w:p w14:paraId="57CF96EC" w14:textId="77777777" w:rsidR="00470602" w:rsidRPr="00470602" w:rsidRDefault="00470602" w:rsidP="0047060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Построить программу генерации объектного кода для:</w:t>
      </w:r>
    </w:p>
    <w:p w14:paraId="51DDD1AC"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(тетрады), целочисленные вы ражения;</w:t>
      </w:r>
    </w:p>
    <w:p w14:paraId="45C18994"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(тетрады), логические выражения;</w:t>
      </w:r>
    </w:p>
    <w:p w14:paraId="2CC7C14B"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(триады), целочисленные выражения;</w:t>
      </w:r>
    </w:p>
    <w:p w14:paraId="064F1B83"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(триады), логические выражения;</w:t>
      </w:r>
    </w:p>
    <w:p w14:paraId="23DF2C16"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(польская запись), целочисленные выражения;</w:t>
      </w:r>
    </w:p>
    <w:p w14:paraId="43AB0403"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присваивания языка С (польская запись), логические выражения;</w:t>
      </w:r>
    </w:p>
    <w:p w14:paraId="12C5AD87"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цикла FOR языка C;</w:t>
      </w:r>
    </w:p>
    <w:p w14:paraId="449EBDA1" w14:textId="77777777" w:rsidR="00470602" w:rsidRPr="00470602" w:rsidRDefault="00470602" w:rsidP="00470602">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оператора цикла WHILE языка С.</w:t>
      </w:r>
    </w:p>
    <w:p w14:paraId="44406036" w14:textId="77777777" w:rsidR="00470602" w:rsidRPr="00470602" w:rsidRDefault="00470602" w:rsidP="0047060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70602">
        <w:rPr>
          <w:rFonts w:ascii="Arial" w:eastAsia="Times New Roman" w:hAnsi="Arial" w:cs="Arial"/>
          <w:b/>
          <w:bCs/>
          <w:color w:val="000000"/>
          <w:kern w:val="0"/>
          <w:sz w:val="27"/>
          <w:szCs w:val="27"/>
          <w:lang w:eastAsia="ru-RU"/>
          <w14:ligatures w14:val="none"/>
        </w:rPr>
        <w:t>7.4. Контрольные вопросы</w:t>
      </w:r>
    </w:p>
    <w:p w14:paraId="74B7DBA5" w14:textId="77777777" w:rsidR="00470602" w:rsidRPr="00470602" w:rsidRDefault="00470602" w:rsidP="00470602">
      <w:pPr>
        <w:numPr>
          <w:ilvl w:val="0"/>
          <w:numId w:val="38"/>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машинные команды можно исключить из объектного кода на этапе генерации?</w:t>
      </w:r>
    </w:p>
    <w:p w14:paraId="4C723596" w14:textId="77777777" w:rsidR="00470602" w:rsidRPr="00470602" w:rsidRDefault="00470602" w:rsidP="00470602">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Для чего используется глобальная переменная ACC?</w:t>
      </w:r>
    </w:p>
    <w:p w14:paraId="547EA404" w14:textId="77777777" w:rsidR="00470602" w:rsidRPr="00470602" w:rsidRDefault="00470602" w:rsidP="00470602">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Какие отличия формирования объектного кода из разных внутренних форм программы?</w:t>
      </w:r>
    </w:p>
    <w:p w14:paraId="19671635" w14:textId="77777777" w:rsidR="00470602" w:rsidRPr="00470602" w:rsidRDefault="00470602" w:rsidP="00470602">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образом можно сгенерировать объектный код из синтаксического дерева алгебраического выражения?</w:t>
      </w:r>
    </w:p>
    <w:p w14:paraId="22CBA02F" w14:textId="77777777" w:rsidR="00470602" w:rsidRPr="00470602" w:rsidRDefault="00470602" w:rsidP="00470602">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70602">
        <w:rPr>
          <w:rFonts w:ascii="Arial" w:eastAsia="Times New Roman" w:hAnsi="Arial" w:cs="Arial"/>
          <w:color w:val="000000"/>
          <w:kern w:val="0"/>
          <w:sz w:val="21"/>
          <w:szCs w:val="21"/>
          <w:lang w:eastAsia="ru-RU"/>
          <w14:ligatures w14:val="none"/>
        </w:rPr>
        <w:t>Каким образом формируется логический сегмент кода при генерации если его размер превышает 64К?</w:t>
      </w:r>
    </w:p>
    <w:p w14:paraId="3DC3DF98" w14:textId="77777777" w:rsidR="00470602" w:rsidRPr="00470602" w:rsidRDefault="00470602"/>
    <w:sectPr w:rsidR="00470602" w:rsidRPr="00470602" w:rsidSect="00973BCC">
      <w:pgSz w:w="11906" w:h="16838"/>
      <w:pgMar w:top="568"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2F97"/>
    <w:multiLevelType w:val="multilevel"/>
    <w:tmpl w:val="CDD4C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46386"/>
    <w:multiLevelType w:val="multilevel"/>
    <w:tmpl w:val="90D8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03BA0"/>
    <w:multiLevelType w:val="multilevel"/>
    <w:tmpl w:val="554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608CF"/>
    <w:multiLevelType w:val="multilevel"/>
    <w:tmpl w:val="34C4C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E377A"/>
    <w:multiLevelType w:val="multilevel"/>
    <w:tmpl w:val="00984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977EE"/>
    <w:multiLevelType w:val="multilevel"/>
    <w:tmpl w:val="8EF82E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4A0B6F"/>
    <w:multiLevelType w:val="multilevel"/>
    <w:tmpl w:val="A94A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54604"/>
    <w:multiLevelType w:val="multilevel"/>
    <w:tmpl w:val="9EC2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91D17"/>
    <w:multiLevelType w:val="multilevel"/>
    <w:tmpl w:val="53E0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9758A4"/>
    <w:multiLevelType w:val="multilevel"/>
    <w:tmpl w:val="8856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F6D14"/>
    <w:multiLevelType w:val="multilevel"/>
    <w:tmpl w:val="EE6C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A152D"/>
    <w:multiLevelType w:val="multilevel"/>
    <w:tmpl w:val="2DB6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420DE"/>
    <w:multiLevelType w:val="multilevel"/>
    <w:tmpl w:val="4148B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4F23E8"/>
    <w:multiLevelType w:val="multilevel"/>
    <w:tmpl w:val="79005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E4765"/>
    <w:multiLevelType w:val="multilevel"/>
    <w:tmpl w:val="5C7C5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916890"/>
    <w:multiLevelType w:val="multilevel"/>
    <w:tmpl w:val="75AA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94B0B"/>
    <w:multiLevelType w:val="multilevel"/>
    <w:tmpl w:val="7916E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CD1E07"/>
    <w:multiLevelType w:val="multilevel"/>
    <w:tmpl w:val="5D3C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77627"/>
    <w:multiLevelType w:val="multilevel"/>
    <w:tmpl w:val="F036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772D2"/>
    <w:multiLevelType w:val="multilevel"/>
    <w:tmpl w:val="5EFE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665367"/>
    <w:multiLevelType w:val="multilevel"/>
    <w:tmpl w:val="C91E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842C00"/>
    <w:multiLevelType w:val="multilevel"/>
    <w:tmpl w:val="8012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25113"/>
    <w:multiLevelType w:val="multilevel"/>
    <w:tmpl w:val="1BA8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6275F9"/>
    <w:multiLevelType w:val="multilevel"/>
    <w:tmpl w:val="3348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43091"/>
    <w:multiLevelType w:val="multilevel"/>
    <w:tmpl w:val="EA5E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69315E"/>
    <w:multiLevelType w:val="multilevel"/>
    <w:tmpl w:val="4D24D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772BEF"/>
    <w:multiLevelType w:val="multilevel"/>
    <w:tmpl w:val="4C9C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D92B24"/>
    <w:multiLevelType w:val="multilevel"/>
    <w:tmpl w:val="63F2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C90FEF"/>
    <w:multiLevelType w:val="multilevel"/>
    <w:tmpl w:val="0742B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12487B"/>
    <w:multiLevelType w:val="multilevel"/>
    <w:tmpl w:val="9F48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F972F8"/>
    <w:multiLevelType w:val="multilevel"/>
    <w:tmpl w:val="E0CA4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EB3012"/>
    <w:multiLevelType w:val="multilevel"/>
    <w:tmpl w:val="D38C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5C7598"/>
    <w:multiLevelType w:val="multilevel"/>
    <w:tmpl w:val="0E6A4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6D6340"/>
    <w:multiLevelType w:val="multilevel"/>
    <w:tmpl w:val="C5B6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96267"/>
    <w:multiLevelType w:val="multilevel"/>
    <w:tmpl w:val="A32A0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45119F"/>
    <w:multiLevelType w:val="multilevel"/>
    <w:tmpl w:val="6E48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4B77C6"/>
    <w:multiLevelType w:val="multilevel"/>
    <w:tmpl w:val="70DAE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CD7414"/>
    <w:multiLevelType w:val="multilevel"/>
    <w:tmpl w:val="C822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5638363">
    <w:abstractNumId w:val="28"/>
  </w:num>
  <w:num w:numId="2" w16cid:durableId="2041932780">
    <w:abstractNumId w:val="13"/>
  </w:num>
  <w:num w:numId="3" w16cid:durableId="2104111662">
    <w:abstractNumId w:val="35"/>
  </w:num>
  <w:num w:numId="4" w16cid:durableId="292952769">
    <w:abstractNumId w:val="16"/>
  </w:num>
  <w:num w:numId="5" w16cid:durableId="1710375896">
    <w:abstractNumId w:val="9"/>
  </w:num>
  <w:num w:numId="6" w16cid:durableId="1974092656">
    <w:abstractNumId w:val="33"/>
  </w:num>
  <w:num w:numId="7" w16cid:durableId="2044745186">
    <w:abstractNumId w:val="26"/>
  </w:num>
  <w:num w:numId="8" w16cid:durableId="1317879920">
    <w:abstractNumId w:val="0"/>
  </w:num>
  <w:num w:numId="9" w16cid:durableId="916936641">
    <w:abstractNumId w:val="8"/>
  </w:num>
  <w:num w:numId="10" w16cid:durableId="2038188573">
    <w:abstractNumId w:val="24"/>
  </w:num>
  <w:num w:numId="11" w16cid:durableId="1512988294">
    <w:abstractNumId w:val="36"/>
  </w:num>
  <w:num w:numId="12" w16cid:durableId="559828567">
    <w:abstractNumId w:val="25"/>
  </w:num>
  <w:num w:numId="13" w16cid:durableId="1513379078">
    <w:abstractNumId w:val="1"/>
  </w:num>
  <w:num w:numId="14" w16cid:durableId="1433819572">
    <w:abstractNumId w:val="7"/>
  </w:num>
  <w:num w:numId="15" w16cid:durableId="180974814">
    <w:abstractNumId w:val="3"/>
  </w:num>
  <w:num w:numId="16" w16cid:durableId="1174875070">
    <w:abstractNumId w:val="2"/>
  </w:num>
  <w:num w:numId="17" w16cid:durableId="175773972">
    <w:abstractNumId w:val="31"/>
  </w:num>
  <w:num w:numId="18" w16cid:durableId="346367178">
    <w:abstractNumId w:val="22"/>
  </w:num>
  <w:num w:numId="19" w16cid:durableId="394205173">
    <w:abstractNumId w:val="27"/>
  </w:num>
  <w:num w:numId="20" w16cid:durableId="633751598">
    <w:abstractNumId w:val="18"/>
  </w:num>
  <w:num w:numId="21" w16cid:durableId="171528595">
    <w:abstractNumId w:val="14"/>
  </w:num>
  <w:num w:numId="22" w16cid:durableId="286005648">
    <w:abstractNumId w:val="34"/>
  </w:num>
  <w:num w:numId="23" w16cid:durableId="1465198474">
    <w:abstractNumId w:val="4"/>
  </w:num>
  <w:num w:numId="24" w16cid:durableId="558826396">
    <w:abstractNumId w:val="5"/>
  </w:num>
  <w:num w:numId="25" w16cid:durableId="197202768">
    <w:abstractNumId w:val="17"/>
  </w:num>
  <w:num w:numId="26" w16cid:durableId="1799446963">
    <w:abstractNumId w:val="12"/>
  </w:num>
  <w:num w:numId="27" w16cid:durableId="117141104">
    <w:abstractNumId w:val="21"/>
  </w:num>
  <w:num w:numId="28" w16cid:durableId="49349189">
    <w:abstractNumId w:val="11"/>
  </w:num>
  <w:num w:numId="29" w16cid:durableId="156961935">
    <w:abstractNumId w:val="20"/>
  </w:num>
  <w:num w:numId="30" w16cid:durableId="448284704">
    <w:abstractNumId w:val="32"/>
  </w:num>
  <w:num w:numId="31" w16cid:durableId="774716323">
    <w:abstractNumId w:val="19"/>
  </w:num>
  <w:num w:numId="32" w16cid:durableId="1802455627">
    <w:abstractNumId w:val="10"/>
  </w:num>
  <w:num w:numId="33" w16cid:durableId="1391150863">
    <w:abstractNumId w:val="23"/>
  </w:num>
  <w:num w:numId="34" w16cid:durableId="921794871">
    <w:abstractNumId w:val="15"/>
  </w:num>
  <w:num w:numId="35" w16cid:durableId="1478764868">
    <w:abstractNumId w:val="6"/>
  </w:num>
  <w:num w:numId="36" w16cid:durableId="1730303942">
    <w:abstractNumId w:val="29"/>
  </w:num>
  <w:num w:numId="37" w16cid:durableId="462503414">
    <w:abstractNumId w:val="37"/>
  </w:num>
  <w:num w:numId="38" w16cid:durableId="19689751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E0"/>
    <w:rsid w:val="00462128"/>
    <w:rsid w:val="00470602"/>
    <w:rsid w:val="004E1BE0"/>
    <w:rsid w:val="0097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2CA3"/>
  <w15:chartTrackingRefBased/>
  <w15:docId w15:val="{D8A176B6-DBA0-4B73-8212-F9F38DA2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706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47060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602"/>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470602"/>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47060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470602"/>
    <w:rPr>
      <w:b/>
      <w:bCs/>
    </w:rPr>
  </w:style>
  <w:style w:type="character" w:customStyle="1" w:styleId="form">
    <w:name w:val="form"/>
    <w:basedOn w:val="DefaultParagraphFont"/>
    <w:rsid w:val="00470602"/>
  </w:style>
  <w:style w:type="paragraph" w:customStyle="1" w:styleId="gde">
    <w:name w:val="gde"/>
    <w:basedOn w:val="Normal"/>
    <w:rsid w:val="0047060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NormalWeb">
    <w:name w:val="Normal (Web)"/>
    <w:basedOn w:val="Normal"/>
    <w:uiPriority w:val="99"/>
    <w:semiHidden/>
    <w:unhideWhenUsed/>
    <w:rsid w:val="0047060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5617">
      <w:bodyDiv w:val="1"/>
      <w:marLeft w:val="0"/>
      <w:marRight w:val="0"/>
      <w:marTop w:val="0"/>
      <w:marBottom w:val="0"/>
      <w:divBdr>
        <w:top w:val="none" w:sz="0" w:space="0" w:color="auto"/>
        <w:left w:val="none" w:sz="0" w:space="0" w:color="auto"/>
        <w:bottom w:val="none" w:sz="0" w:space="0" w:color="auto"/>
        <w:right w:val="none" w:sz="0" w:space="0" w:color="auto"/>
      </w:divBdr>
      <w:divsChild>
        <w:div w:id="1410540723">
          <w:marLeft w:val="0"/>
          <w:marRight w:val="0"/>
          <w:marTop w:val="100"/>
          <w:marBottom w:val="100"/>
          <w:divBdr>
            <w:top w:val="none" w:sz="0" w:space="0" w:color="auto"/>
            <w:left w:val="single" w:sz="24" w:space="0" w:color="FFFFFF"/>
            <w:bottom w:val="none" w:sz="0" w:space="0" w:color="auto"/>
            <w:right w:val="single" w:sz="24" w:space="0" w:color="FFFFFF"/>
          </w:divBdr>
        </w:div>
        <w:div w:id="10121466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889564">
      <w:bodyDiv w:val="1"/>
      <w:marLeft w:val="0"/>
      <w:marRight w:val="0"/>
      <w:marTop w:val="0"/>
      <w:marBottom w:val="0"/>
      <w:divBdr>
        <w:top w:val="none" w:sz="0" w:space="0" w:color="auto"/>
        <w:left w:val="none" w:sz="0" w:space="0" w:color="auto"/>
        <w:bottom w:val="none" w:sz="0" w:space="0" w:color="auto"/>
        <w:right w:val="none" w:sz="0" w:space="0" w:color="auto"/>
      </w:divBdr>
      <w:divsChild>
        <w:div w:id="2145657008">
          <w:marLeft w:val="0"/>
          <w:marRight w:val="0"/>
          <w:marTop w:val="100"/>
          <w:marBottom w:val="100"/>
          <w:divBdr>
            <w:top w:val="none" w:sz="0" w:space="0" w:color="auto"/>
            <w:left w:val="single" w:sz="24" w:space="0" w:color="FFFFFF"/>
            <w:bottom w:val="none" w:sz="0" w:space="0" w:color="auto"/>
            <w:right w:val="single" w:sz="24" w:space="0" w:color="FFFFFF"/>
          </w:divBdr>
        </w:div>
        <w:div w:id="1254369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97346276">
      <w:bodyDiv w:val="1"/>
      <w:marLeft w:val="0"/>
      <w:marRight w:val="0"/>
      <w:marTop w:val="0"/>
      <w:marBottom w:val="0"/>
      <w:divBdr>
        <w:top w:val="none" w:sz="0" w:space="0" w:color="auto"/>
        <w:left w:val="none" w:sz="0" w:space="0" w:color="auto"/>
        <w:bottom w:val="none" w:sz="0" w:space="0" w:color="auto"/>
        <w:right w:val="none" w:sz="0" w:space="0" w:color="auto"/>
      </w:divBdr>
      <w:divsChild>
        <w:div w:id="2022587265">
          <w:marLeft w:val="0"/>
          <w:marRight w:val="0"/>
          <w:marTop w:val="100"/>
          <w:marBottom w:val="100"/>
          <w:divBdr>
            <w:top w:val="none" w:sz="0" w:space="0" w:color="auto"/>
            <w:left w:val="single" w:sz="24" w:space="0" w:color="FFFFFF"/>
            <w:bottom w:val="none" w:sz="0" w:space="0" w:color="auto"/>
            <w:right w:val="single" w:sz="24" w:space="0" w:color="FFFFFF"/>
          </w:divBdr>
        </w:div>
        <w:div w:id="15918154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15256893">
      <w:bodyDiv w:val="1"/>
      <w:marLeft w:val="0"/>
      <w:marRight w:val="0"/>
      <w:marTop w:val="0"/>
      <w:marBottom w:val="0"/>
      <w:divBdr>
        <w:top w:val="none" w:sz="0" w:space="0" w:color="auto"/>
        <w:left w:val="none" w:sz="0" w:space="0" w:color="auto"/>
        <w:bottom w:val="none" w:sz="0" w:space="0" w:color="auto"/>
        <w:right w:val="none" w:sz="0" w:space="0" w:color="auto"/>
      </w:divBdr>
      <w:divsChild>
        <w:div w:id="2093431588">
          <w:marLeft w:val="0"/>
          <w:marRight w:val="0"/>
          <w:marTop w:val="100"/>
          <w:marBottom w:val="100"/>
          <w:divBdr>
            <w:top w:val="none" w:sz="0" w:space="0" w:color="auto"/>
            <w:left w:val="single" w:sz="24" w:space="0" w:color="FFFFFF"/>
            <w:bottom w:val="none" w:sz="0" w:space="0" w:color="auto"/>
            <w:right w:val="single" w:sz="24" w:space="0" w:color="FFFFFF"/>
          </w:divBdr>
        </w:div>
        <w:div w:id="18641718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31362530">
      <w:bodyDiv w:val="1"/>
      <w:marLeft w:val="0"/>
      <w:marRight w:val="0"/>
      <w:marTop w:val="0"/>
      <w:marBottom w:val="0"/>
      <w:divBdr>
        <w:top w:val="none" w:sz="0" w:space="0" w:color="auto"/>
        <w:left w:val="none" w:sz="0" w:space="0" w:color="auto"/>
        <w:bottom w:val="none" w:sz="0" w:space="0" w:color="auto"/>
        <w:right w:val="none" w:sz="0" w:space="0" w:color="auto"/>
      </w:divBdr>
      <w:divsChild>
        <w:div w:id="1772968756">
          <w:marLeft w:val="0"/>
          <w:marRight w:val="0"/>
          <w:marTop w:val="100"/>
          <w:marBottom w:val="100"/>
          <w:divBdr>
            <w:top w:val="none" w:sz="0" w:space="0" w:color="auto"/>
            <w:left w:val="single" w:sz="24" w:space="0" w:color="FFFFFF"/>
            <w:bottom w:val="none" w:sz="0" w:space="0" w:color="auto"/>
            <w:right w:val="single" w:sz="24" w:space="0" w:color="FFFFFF"/>
          </w:divBdr>
        </w:div>
        <w:div w:id="20573853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21813472">
      <w:bodyDiv w:val="1"/>
      <w:marLeft w:val="0"/>
      <w:marRight w:val="0"/>
      <w:marTop w:val="0"/>
      <w:marBottom w:val="0"/>
      <w:divBdr>
        <w:top w:val="none" w:sz="0" w:space="0" w:color="auto"/>
        <w:left w:val="none" w:sz="0" w:space="0" w:color="auto"/>
        <w:bottom w:val="none" w:sz="0" w:space="0" w:color="auto"/>
        <w:right w:val="none" w:sz="0" w:space="0" w:color="auto"/>
      </w:divBdr>
      <w:divsChild>
        <w:div w:id="407776072">
          <w:marLeft w:val="0"/>
          <w:marRight w:val="0"/>
          <w:marTop w:val="100"/>
          <w:marBottom w:val="100"/>
          <w:divBdr>
            <w:top w:val="none" w:sz="0" w:space="0" w:color="auto"/>
            <w:left w:val="single" w:sz="24" w:space="0" w:color="FFFFFF"/>
            <w:bottom w:val="none" w:sz="0" w:space="0" w:color="auto"/>
            <w:right w:val="single" w:sz="24" w:space="0" w:color="FFFFFF"/>
          </w:divBdr>
        </w:div>
        <w:div w:id="871385758">
          <w:marLeft w:val="0"/>
          <w:marRight w:val="0"/>
          <w:marTop w:val="100"/>
          <w:marBottom w:val="0"/>
          <w:divBdr>
            <w:top w:val="none" w:sz="0" w:space="0" w:color="auto"/>
            <w:left w:val="single" w:sz="24" w:space="0" w:color="FFFFFF"/>
            <w:bottom w:val="none" w:sz="0" w:space="0" w:color="auto"/>
            <w:right w:val="single" w:sz="24" w:space="0" w:color="FFFFFF"/>
          </w:divBdr>
          <w:divsChild>
            <w:div w:id="1953121504">
              <w:marLeft w:val="0"/>
              <w:marRight w:val="150"/>
              <w:marTop w:val="300"/>
              <w:marBottom w:val="300"/>
              <w:divBdr>
                <w:top w:val="single" w:sz="6" w:space="0" w:color="3366FF"/>
                <w:left w:val="none" w:sz="0" w:space="0" w:color="auto"/>
                <w:bottom w:val="single" w:sz="6" w:space="0" w:color="3366FF"/>
                <w:right w:val="none" w:sz="0" w:space="0" w:color="auto"/>
              </w:divBdr>
            </w:div>
            <w:div w:id="1801420012">
              <w:marLeft w:val="0"/>
              <w:marRight w:val="150"/>
              <w:marTop w:val="300"/>
              <w:marBottom w:val="300"/>
              <w:divBdr>
                <w:top w:val="single" w:sz="6" w:space="0" w:color="3366FF"/>
                <w:left w:val="none" w:sz="0" w:space="0" w:color="auto"/>
                <w:bottom w:val="single" w:sz="6" w:space="0" w:color="3366FF"/>
                <w:right w:val="none" w:sz="0" w:space="0" w:color="auto"/>
              </w:divBdr>
            </w:div>
            <w:div w:id="697046529">
              <w:marLeft w:val="0"/>
              <w:marRight w:val="150"/>
              <w:marTop w:val="300"/>
              <w:marBottom w:val="300"/>
              <w:divBdr>
                <w:top w:val="single" w:sz="6" w:space="0" w:color="3366FF"/>
                <w:left w:val="none" w:sz="0" w:space="0" w:color="auto"/>
                <w:bottom w:val="single" w:sz="6" w:space="0" w:color="3366FF"/>
                <w:right w:val="none" w:sz="0" w:space="0" w:color="auto"/>
              </w:divBdr>
            </w:div>
            <w:div w:id="775755532">
              <w:marLeft w:val="0"/>
              <w:marRight w:val="150"/>
              <w:marTop w:val="300"/>
              <w:marBottom w:val="300"/>
              <w:divBdr>
                <w:top w:val="single" w:sz="6" w:space="0" w:color="3366FF"/>
                <w:left w:val="none" w:sz="0" w:space="0" w:color="auto"/>
                <w:bottom w:val="single" w:sz="6" w:space="0" w:color="3366FF"/>
                <w:right w:val="none" w:sz="0" w:space="0" w:color="auto"/>
              </w:divBdr>
            </w:div>
            <w:div w:id="1060711582">
              <w:marLeft w:val="0"/>
              <w:marRight w:val="150"/>
              <w:marTop w:val="300"/>
              <w:marBottom w:val="300"/>
              <w:divBdr>
                <w:top w:val="single" w:sz="6" w:space="0" w:color="3366FF"/>
                <w:left w:val="none" w:sz="0" w:space="0" w:color="auto"/>
                <w:bottom w:val="single" w:sz="6" w:space="0" w:color="3366FF"/>
                <w:right w:val="none" w:sz="0" w:space="0" w:color="auto"/>
              </w:divBdr>
            </w:div>
            <w:div w:id="1011103777">
              <w:marLeft w:val="0"/>
              <w:marRight w:val="150"/>
              <w:marTop w:val="300"/>
              <w:marBottom w:val="300"/>
              <w:divBdr>
                <w:top w:val="single" w:sz="6" w:space="0" w:color="3366FF"/>
                <w:left w:val="none" w:sz="0" w:space="0" w:color="auto"/>
                <w:bottom w:val="single" w:sz="6" w:space="0" w:color="3366FF"/>
                <w:right w:val="none" w:sz="0" w:space="0" w:color="auto"/>
              </w:divBdr>
            </w:div>
            <w:div w:id="1850485313">
              <w:marLeft w:val="0"/>
              <w:marRight w:val="150"/>
              <w:marTop w:val="300"/>
              <w:marBottom w:val="300"/>
              <w:divBdr>
                <w:top w:val="single" w:sz="6" w:space="0" w:color="3366FF"/>
                <w:left w:val="none" w:sz="0" w:space="0" w:color="auto"/>
                <w:bottom w:val="single" w:sz="6" w:space="0" w:color="3366FF"/>
                <w:right w:val="none" w:sz="0" w:space="0" w:color="auto"/>
              </w:divBdr>
            </w:div>
            <w:div w:id="104815498">
              <w:marLeft w:val="0"/>
              <w:marRight w:val="150"/>
              <w:marTop w:val="300"/>
              <w:marBottom w:val="300"/>
              <w:divBdr>
                <w:top w:val="single" w:sz="6" w:space="0" w:color="3366FF"/>
                <w:left w:val="none" w:sz="0" w:space="0" w:color="auto"/>
                <w:bottom w:val="single" w:sz="6" w:space="0" w:color="3366FF"/>
                <w:right w:val="none" w:sz="0" w:space="0" w:color="auto"/>
              </w:divBdr>
            </w:div>
            <w:div w:id="1723091864">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675503161">
      <w:bodyDiv w:val="1"/>
      <w:marLeft w:val="0"/>
      <w:marRight w:val="0"/>
      <w:marTop w:val="0"/>
      <w:marBottom w:val="0"/>
      <w:divBdr>
        <w:top w:val="none" w:sz="0" w:space="0" w:color="auto"/>
        <w:left w:val="none" w:sz="0" w:space="0" w:color="auto"/>
        <w:bottom w:val="none" w:sz="0" w:space="0" w:color="auto"/>
        <w:right w:val="none" w:sz="0" w:space="0" w:color="auto"/>
      </w:divBdr>
      <w:divsChild>
        <w:div w:id="976300372">
          <w:marLeft w:val="0"/>
          <w:marRight w:val="0"/>
          <w:marTop w:val="100"/>
          <w:marBottom w:val="100"/>
          <w:divBdr>
            <w:top w:val="none" w:sz="0" w:space="0" w:color="auto"/>
            <w:left w:val="single" w:sz="24" w:space="0" w:color="FFFFFF"/>
            <w:bottom w:val="none" w:sz="0" w:space="0" w:color="auto"/>
            <w:right w:val="single" w:sz="24" w:space="0" w:color="FFFFFF"/>
          </w:divBdr>
        </w:div>
        <w:div w:id="1087415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6493929">
      <w:bodyDiv w:val="1"/>
      <w:marLeft w:val="0"/>
      <w:marRight w:val="0"/>
      <w:marTop w:val="0"/>
      <w:marBottom w:val="0"/>
      <w:divBdr>
        <w:top w:val="none" w:sz="0" w:space="0" w:color="auto"/>
        <w:left w:val="none" w:sz="0" w:space="0" w:color="auto"/>
        <w:bottom w:val="none" w:sz="0" w:space="0" w:color="auto"/>
        <w:right w:val="none" w:sz="0" w:space="0" w:color="auto"/>
      </w:divBdr>
      <w:divsChild>
        <w:div w:id="2130124841">
          <w:marLeft w:val="0"/>
          <w:marRight w:val="0"/>
          <w:marTop w:val="100"/>
          <w:marBottom w:val="100"/>
          <w:divBdr>
            <w:top w:val="none" w:sz="0" w:space="0" w:color="auto"/>
            <w:left w:val="single" w:sz="24" w:space="0" w:color="FFFFFF"/>
            <w:bottom w:val="none" w:sz="0" w:space="0" w:color="auto"/>
            <w:right w:val="single" w:sz="24" w:space="0" w:color="FFFFFF"/>
          </w:divBdr>
        </w:div>
        <w:div w:id="15903074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3291345">
      <w:bodyDiv w:val="1"/>
      <w:marLeft w:val="0"/>
      <w:marRight w:val="0"/>
      <w:marTop w:val="0"/>
      <w:marBottom w:val="0"/>
      <w:divBdr>
        <w:top w:val="none" w:sz="0" w:space="0" w:color="auto"/>
        <w:left w:val="none" w:sz="0" w:space="0" w:color="auto"/>
        <w:bottom w:val="none" w:sz="0" w:space="0" w:color="auto"/>
        <w:right w:val="none" w:sz="0" w:space="0" w:color="auto"/>
      </w:divBdr>
      <w:divsChild>
        <w:div w:id="1880124497">
          <w:marLeft w:val="0"/>
          <w:marRight w:val="0"/>
          <w:marTop w:val="100"/>
          <w:marBottom w:val="100"/>
          <w:divBdr>
            <w:top w:val="none" w:sz="0" w:space="0" w:color="auto"/>
            <w:left w:val="single" w:sz="24" w:space="0" w:color="FFFFFF"/>
            <w:bottom w:val="none" w:sz="0" w:space="0" w:color="auto"/>
            <w:right w:val="single" w:sz="24" w:space="0" w:color="FFFFFF"/>
          </w:divBdr>
        </w:div>
        <w:div w:id="20646737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5738643">
      <w:bodyDiv w:val="1"/>
      <w:marLeft w:val="0"/>
      <w:marRight w:val="0"/>
      <w:marTop w:val="0"/>
      <w:marBottom w:val="0"/>
      <w:divBdr>
        <w:top w:val="none" w:sz="0" w:space="0" w:color="auto"/>
        <w:left w:val="none" w:sz="0" w:space="0" w:color="auto"/>
        <w:bottom w:val="none" w:sz="0" w:space="0" w:color="auto"/>
        <w:right w:val="none" w:sz="0" w:space="0" w:color="auto"/>
      </w:divBdr>
      <w:divsChild>
        <w:div w:id="1010911801">
          <w:marLeft w:val="0"/>
          <w:marRight w:val="0"/>
          <w:marTop w:val="100"/>
          <w:marBottom w:val="100"/>
          <w:divBdr>
            <w:top w:val="none" w:sz="0" w:space="0" w:color="auto"/>
            <w:left w:val="single" w:sz="24" w:space="0" w:color="FFFFFF"/>
            <w:bottom w:val="none" w:sz="0" w:space="0" w:color="auto"/>
            <w:right w:val="single" w:sz="24" w:space="0" w:color="FFFFFF"/>
          </w:divBdr>
        </w:div>
        <w:div w:id="7114235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7093667">
      <w:bodyDiv w:val="1"/>
      <w:marLeft w:val="0"/>
      <w:marRight w:val="0"/>
      <w:marTop w:val="0"/>
      <w:marBottom w:val="0"/>
      <w:divBdr>
        <w:top w:val="none" w:sz="0" w:space="0" w:color="auto"/>
        <w:left w:val="none" w:sz="0" w:space="0" w:color="auto"/>
        <w:bottom w:val="none" w:sz="0" w:space="0" w:color="auto"/>
        <w:right w:val="none" w:sz="0" w:space="0" w:color="auto"/>
      </w:divBdr>
      <w:divsChild>
        <w:div w:id="101151611">
          <w:marLeft w:val="0"/>
          <w:marRight w:val="0"/>
          <w:marTop w:val="100"/>
          <w:marBottom w:val="100"/>
          <w:divBdr>
            <w:top w:val="none" w:sz="0" w:space="0" w:color="auto"/>
            <w:left w:val="single" w:sz="24" w:space="0" w:color="FFFFFF"/>
            <w:bottom w:val="none" w:sz="0" w:space="0" w:color="auto"/>
            <w:right w:val="single" w:sz="24" w:space="0" w:color="FFFFFF"/>
          </w:divBdr>
        </w:div>
        <w:div w:id="206716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6193136">
      <w:bodyDiv w:val="1"/>
      <w:marLeft w:val="0"/>
      <w:marRight w:val="0"/>
      <w:marTop w:val="0"/>
      <w:marBottom w:val="0"/>
      <w:divBdr>
        <w:top w:val="none" w:sz="0" w:space="0" w:color="auto"/>
        <w:left w:val="none" w:sz="0" w:space="0" w:color="auto"/>
        <w:bottom w:val="none" w:sz="0" w:space="0" w:color="auto"/>
        <w:right w:val="none" w:sz="0" w:space="0" w:color="auto"/>
      </w:divBdr>
      <w:divsChild>
        <w:div w:id="262962550">
          <w:marLeft w:val="0"/>
          <w:marRight w:val="0"/>
          <w:marTop w:val="100"/>
          <w:marBottom w:val="100"/>
          <w:divBdr>
            <w:top w:val="none" w:sz="0" w:space="0" w:color="auto"/>
            <w:left w:val="single" w:sz="24" w:space="0" w:color="FFFFFF"/>
            <w:bottom w:val="none" w:sz="0" w:space="0" w:color="auto"/>
            <w:right w:val="single" w:sz="24" w:space="0" w:color="FFFFFF"/>
          </w:divBdr>
        </w:div>
        <w:div w:id="11425811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26041642">
      <w:bodyDiv w:val="1"/>
      <w:marLeft w:val="0"/>
      <w:marRight w:val="0"/>
      <w:marTop w:val="0"/>
      <w:marBottom w:val="0"/>
      <w:divBdr>
        <w:top w:val="none" w:sz="0" w:space="0" w:color="auto"/>
        <w:left w:val="none" w:sz="0" w:space="0" w:color="auto"/>
        <w:bottom w:val="none" w:sz="0" w:space="0" w:color="auto"/>
        <w:right w:val="none" w:sz="0" w:space="0" w:color="auto"/>
      </w:divBdr>
      <w:divsChild>
        <w:div w:id="232203658">
          <w:marLeft w:val="0"/>
          <w:marRight w:val="0"/>
          <w:marTop w:val="100"/>
          <w:marBottom w:val="100"/>
          <w:divBdr>
            <w:top w:val="none" w:sz="0" w:space="0" w:color="auto"/>
            <w:left w:val="single" w:sz="24" w:space="0" w:color="FFFFFF"/>
            <w:bottom w:val="none" w:sz="0" w:space="0" w:color="auto"/>
            <w:right w:val="single" w:sz="24" w:space="0" w:color="FFFFFF"/>
          </w:divBdr>
        </w:div>
        <w:div w:id="952204538">
          <w:marLeft w:val="0"/>
          <w:marRight w:val="0"/>
          <w:marTop w:val="100"/>
          <w:marBottom w:val="0"/>
          <w:divBdr>
            <w:top w:val="none" w:sz="0" w:space="0" w:color="auto"/>
            <w:left w:val="single" w:sz="24" w:space="0" w:color="FFFFFF"/>
            <w:bottom w:val="none" w:sz="0" w:space="0" w:color="auto"/>
            <w:right w:val="single" w:sz="24" w:space="0" w:color="FFFFFF"/>
          </w:divBdr>
          <w:divsChild>
            <w:div w:id="414475742">
              <w:marLeft w:val="150"/>
              <w:marRight w:val="150"/>
              <w:marTop w:val="0"/>
              <w:marBottom w:val="0"/>
              <w:divBdr>
                <w:top w:val="none" w:sz="0" w:space="0" w:color="auto"/>
                <w:left w:val="none" w:sz="0" w:space="0" w:color="auto"/>
                <w:bottom w:val="none" w:sz="0" w:space="0" w:color="auto"/>
                <w:right w:val="none" w:sz="0" w:space="0" w:color="auto"/>
              </w:divBdr>
            </w:div>
            <w:div w:id="38170924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961107838">
      <w:bodyDiv w:val="1"/>
      <w:marLeft w:val="0"/>
      <w:marRight w:val="0"/>
      <w:marTop w:val="0"/>
      <w:marBottom w:val="0"/>
      <w:divBdr>
        <w:top w:val="none" w:sz="0" w:space="0" w:color="auto"/>
        <w:left w:val="none" w:sz="0" w:space="0" w:color="auto"/>
        <w:bottom w:val="none" w:sz="0" w:space="0" w:color="auto"/>
        <w:right w:val="none" w:sz="0" w:space="0" w:color="auto"/>
      </w:divBdr>
      <w:divsChild>
        <w:div w:id="53435198">
          <w:marLeft w:val="0"/>
          <w:marRight w:val="0"/>
          <w:marTop w:val="100"/>
          <w:marBottom w:val="100"/>
          <w:divBdr>
            <w:top w:val="none" w:sz="0" w:space="0" w:color="auto"/>
            <w:left w:val="single" w:sz="24" w:space="0" w:color="FFFFFF"/>
            <w:bottom w:val="none" w:sz="0" w:space="0" w:color="auto"/>
            <w:right w:val="single" w:sz="24" w:space="0" w:color="FFFFFF"/>
          </w:divBdr>
        </w:div>
        <w:div w:id="4457330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47871989">
      <w:bodyDiv w:val="1"/>
      <w:marLeft w:val="0"/>
      <w:marRight w:val="0"/>
      <w:marTop w:val="0"/>
      <w:marBottom w:val="0"/>
      <w:divBdr>
        <w:top w:val="none" w:sz="0" w:space="0" w:color="auto"/>
        <w:left w:val="none" w:sz="0" w:space="0" w:color="auto"/>
        <w:bottom w:val="none" w:sz="0" w:space="0" w:color="auto"/>
        <w:right w:val="none" w:sz="0" w:space="0" w:color="auto"/>
      </w:divBdr>
      <w:divsChild>
        <w:div w:id="726076700">
          <w:marLeft w:val="0"/>
          <w:marRight w:val="0"/>
          <w:marTop w:val="100"/>
          <w:marBottom w:val="100"/>
          <w:divBdr>
            <w:top w:val="none" w:sz="0" w:space="0" w:color="auto"/>
            <w:left w:val="single" w:sz="24" w:space="0" w:color="FFFFFF"/>
            <w:bottom w:val="none" w:sz="0" w:space="0" w:color="auto"/>
            <w:right w:val="single" w:sz="24" w:space="0" w:color="FFFFFF"/>
          </w:divBdr>
        </w:div>
        <w:div w:id="8846846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6827867">
      <w:bodyDiv w:val="1"/>
      <w:marLeft w:val="0"/>
      <w:marRight w:val="0"/>
      <w:marTop w:val="0"/>
      <w:marBottom w:val="0"/>
      <w:divBdr>
        <w:top w:val="none" w:sz="0" w:space="0" w:color="auto"/>
        <w:left w:val="none" w:sz="0" w:space="0" w:color="auto"/>
        <w:bottom w:val="none" w:sz="0" w:space="0" w:color="auto"/>
        <w:right w:val="none" w:sz="0" w:space="0" w:color="auto"/>
      </w:divBdr>
    </w:div>
    <w:div w:id="1178076105">
      <w:bodyDiv w:val="1"/>
      <w:marLeft w:val="0"/>
      <w:marRight w:val="0"/>
      <w:marTop w:val="0"/>
      <w:marBottom w:val="0"/>
      <w:divBdr>
        <w:top w:val="none" w:sz="0" w:space="0" w:color="auto"/>
        <w:left w:val="none" w:sz="0" w:space="0" w:color="auto"/>
        <w:bottom w:val="none" w:sz="0" w:space="0" w:color="auto"/>
        <w:right w:val="none" w:sz="0" w:space="0" w:color="auto"/>
      </w:divBdr>
      <w:divsChild>
        <w:div w:id="1491605501">
          <w:marLeft w:val="0"/>
          <w:marRight w:val="0"/>
          <w:marTop w:val="100"/>
          <w:marBottom w:val="100"/>
          <w:divBdr>
            <w:top w:val="none" w:sz="0" w:space="0" w:color="auto"/>
            <w:left w:val="single" w:sz="24" w:space="0" w:color="FFFFFF"/>
            <w:bottom w:val="none" w:sz="0" w:space="0" w:color="auto"/>
            <w:right w:val="single" w:sz="24" w:space="0" w:color="FFFFFF"/>
          </w:divBdr>
        </w:div>
        <w:div w:id="1667924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47611133">
      <w:bodyDiv w:val="1"/>
      <w:marLeft w:val="0"/>
      <w:marRight w:val="0"/>
      <w:marTop w:val="0"/>
      <w:marBottom w:val="0"/>
      <w:divBdr>
        <w:top w:val="none" w:sz="0" w:space="0" w:color="auto"/>
        <w:left w:val="none" w:sz="0" w:space="0" w:color="auto"/>
        <w:bottom w:val="none" w:sz="0" w:space="0" w:color="auto"/>
        <w:right w:val="none" w:sz="0" w:space="0" w:color="auto"/>
      </w:divBdr>
      <w:divsChild>
        <w:div w:id="314260364">
          <w:marLeft w:val="0"/>
          <w:marRight w:val="0"/>
          <w:marTop w:val="100"/>
          <w:marBottom w:val="100"/>
          <w:divBdr>
            <w:top w:val="none" w:sz="0" w:space="0" w:color="auto"/>
            <w:left w:val="single" w:sz="24" w:space="0" w:color="FFFFFF"/>
            <w:bottom w:val="none" w:sz="0" w:space="0" w:color="auto"/>
            <w:right w:val="single" w:sz="24" w:space="0" w:color="FFFFFF"/>
          </w:divBdr>
        </w:div>
        <w:div w:id="14341336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53778484">
      <w:bodyDiv w:val="1"/>
      <w:marLeft w:val="0"/>
      <w:marRight w:val="0"/>
      <w:marTop w:val="0"/>
      <w:marBottom w:val="0"/>
      <w:divBdr>
        <w:top w:val="none" w:sz="0" w:space="0" w:color="auto"/>
        <w:left w:val="none" w:sz="0" w:space="0" w:color="auto"/>
        <w:bottom w:val="none" w:sz="0" w:space="0" w:color="auto"/>
        <w:right w:val="none" w:sz="0" w:space="0" w:color="auto"/>
      </w:divBdr>
      <w:divsChild>
        <w:div w:id="843665811">
          <w:marLeft w:val="0"/>
          <w:marRight w:val="0"/>
          <w:marTop w:val="100"/>
          <w:marBottom w:val="100"/>
          <w:divBdr>
            <w:top w:val="none" w:sz="0" w:space="0" w:color="auto"/>
            <w:left w:val="single" w:sz="24" w:space="0" w:color="FFFFFF"/>
            <w:bottom w:val="none" w:sz="0" w:space="0" w:color="auto"/>
            <w:right w:val="single" w:sz="24" w:space="0" w:color="FFFFFF"/>
          </w:divBdr>
        </w:div>
        <w:div w:id="18126257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4774516">
      <w:bodyDiv w:val="1"/>
      <w:marLeft w:val="0"/>
      <w:marRight w:val="0"/>
      <w:marTop w:val="0"/>
      <w:marBottom w:val="0"/>
      <w:divBdr>
        <w:top w:val="none" w:sz="0" w:space="0" w:color="auto"/>
        <w:left w:val="none" w:sz="0" w:space="0" w:color="auto"/>
        <w:bottom w:val="none" w:sz="0" w:space="0" w:color="auto"/>
        <w:right w:val="none" w:sz="0" w:space="0" w:color="auto"/>
      </w:divBdr>
      <w:divsChild>
        <w:div w:id="293223315">
          <w:marLeft w:val="0"/>
          <w:marRight w:val="0"/>
          <w:marTop w:val="100"/>
          <w:marBottom w:val="100"/>
          <w:divBdr>
            <w:top w:val="none" w:sz="0" w:space="0" w:color="auto"/>
            <w:left w:val="single" w:sz="24" w:space="0" w:color="FFFFFF"/>
            <w:bottom w:val="none" w:sz="0" w:space="0" w:color="auto"/>
            <w:right w:val="single" w:sz="24" w:space="0" w:color="FFFFFF"/>
          </w:divBdr>
        </w:div>
        <w:div w:id="14974560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1058443">
      <w:bodyDiv w:val="1"/>
      <w:marLeft w:val="0"/>
      <w:marRight w:val="0"/>
      <w:marTop w:val="0"/>
      <w:marBottom w:val="0"/>
      <w:divBdr>
        <w:top w:val="none" w:sz="0" w:space="0" w:color="auto"/>
        <w:left w:val="none" w:sz="0" w:space="0" w:color="auto"/>
        <w:bottom w:val="none" w:sz="0" w:space="0" w:color="auto"/>
        <w:right w:val="none" w:sz="0" w:space="0" w:color="auto"/>
      </w:divBdr>
      <w:divsChild>
        <w:div w:id="1275090616">
          <w:marLeft w:val="0"/>
          <w:marRight w:val="0"/>
          <w:marTop w:val="100"/>
          <w:marBottom w:val="100"/>
          <w:divBdr>
            <w:top w:val="none" w:sz="0" w:space="0" w:color="auto"/>
            <w:left w:val="single" w:sz="24" w:space="0" w:color="FFFFFF"/>
            <w:bottom w:val="none" w:sz="0" w:space="0" w:color="auto"/>
            <w:right w:val="single" w:sz="24" w:space="0" w:color="FFFFFF"/>
          </w:divBdr>
        </w:div>
        <w:div w:id="16194082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83561139">
      <w:bodyDiv w:val="1"/>
      <w:marLeft w:val="0"/>
      <w:marRight w:val="0"/>
      <w:marTop w:val="0"/>
      <w:marBottom w:val="0"/>
      <w:divBdr>
        <w:top w:val="none" w:sz="0" w:space="0" w:color="auto"/>
        <w:left w:val="none" w:sz="0" w:space="0" w:color="auto"/>
        <w:bottom w:val="none" w:sz="0" w:space="0" w:color="auto"/>
        <w:right w:val="none" w:sz="0" w:space="0" w:color="auto"/>
      </w:divBdr>
      <w:divsChild>
        <w:div w:id="707221914">
          <w:marLeft w:val="0"/>
          <w:marRight w:val="0"/>
          <w:marTop w:val="100"/>
          <w:marBottom w:val="100"/>
          <w:divBdr>
            <w:top w:val="none" w:sz="0" w:space="0" w:color="auto"/>
            <w:left w:val="single" w:sz="24" w:space="0" w:color="FFFFFF"/>
            <w:bottom w:val="none" w:sz="0" w:space="0" w:color="auto"/>
            <w:right w:val="single" w:sz="24" w:space="0" w:color="FFFFFF"/>
          </w:divBdr>
        </w:div>
        <w:div w:id="1789616784">
          <w:marLeft w:val="0"/>
          <w:marRight w:val="0"/>
          <w:marTop w:val="100"/>
          <w:marBottom w:val="0"/>
          <w:divBdr>
            <w:top w:val="none" w:sz="0" w:space="0" w:color="auto"/>
            <w:left w:val="single" w:sz="24" w:space="0" w:color="FFFFFF"/>
            <w:bottom w:val="none" w:sz="0" w:space="0" w:color="auto"/>
            <w:right w:val="single" w:sz="24" w:space="0" w:color="FFFFFF"/>
          </w:divBdr>
          <w:divsChild>
            <w:div w:id="13533916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28306874">
      <w:bodyDiv w:val="1"/>
      <w:marLeft w:val="0"/>
      <w:marRight w:val="0"/>
      <w:marTop w:val="0"/>
      <w:marBottom w:val="0"/>
      <w:divBdr>
        <w:top w:val="none" w:sz="0" w:space="0" w:color="auto"/>
        <w:left w:val="none" w:sz="0" w:space="0" w:color="auto"/>
        <w:bottom w:val="none" w:sz="0" w:space="0" w:color="auto"/>
        <w:right w:val="none" w:sz="0" w:space="0" w:color="auto"/>
      </w:divBdr>
      <w:divsChild>
        <w:div w:id="627391516">
          <w:marLeft w:val="0"/>
          <w:marRight w:val="0"/>
          <w:marTop w:val="100"/>
          <w:marBottom w:val="100"/>
          <w:divBdr>
            <w:top w:val="none" w:sz="0" w:space="0" w:color="auto"/>
            <w:left w:val="single" w:sz="24" w:space="0" w:color="FFFFFF"/>
            <w:bottom w:val="none" w:sz="0" w:space="0" w:color="auto"/>
            <w:right w:val="single" w:sz="24" w:space="0" w:color="FFFFFF"/>
          </w:divBdr>
        </w:div>
        <w:div w:id="1221526430">
          <w:marLeft w:val="0"/>
          <w:marRight w:val="0"/>
          <w:marTop w:val="100"/>
          <w:marBottom w:val="0"/>
          <w:divBdr>
            <w:top w:val="none" w:sz="0" w:space="0" w:color="auto"/>
            <w:left w:val="single" w:sz="24" w:space="0" w:color="FFFFFF"/>
            <w:bottom w:val="none" w:sz="0" w:space="0" w:color="auto"/>
            <w:right w:val="single" w:sz="24" w:space="0" w:color="FFFFFF"/>
          </w:divBdr>
          <w:divsChild>
            <w:div w:id="37292849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31312015">
      <w:bodyDiv w:val="1"/>
      <w:marLeft w:val="0"/>
      <w:marRight w:val="0"/>
      <w:marTop w:val="0"/>
      <w:marBottom w:val="0"/>
      <w:divBdr>
        <w:top w:val="none" w:sz="0" w:space="0" w:color="auto"/>
        <w:left w:val="none" w:sz="0" w:space="0" w:color="auto"/>
        <w:bottom w:val="none" w:sz="0" w:space="0" w:color="auto"/>
        <w:right w:val="none" w:sz="0" w:space="0" w:color="auto"/>
      </w:divBdr>
      <w:divsChild>
        <w:div w:id="1928072225">
          <w:marLeft w:val="0"/>
          <w:marRight w:val="0"/>
          <w:marTop w:val="100"/>
          <w:marBottom w:val="100"/>
          <w:divBdr>
            <w:top w:val="none" w:sz="0" w:space="0" w:color="auto"/>
            <w:left w:val="single" w:sz="24" w:space="0" w:color="FFFFFF"/>
            <w:bottom w:val="none" w:sz="0" w:space="0" w:color="auto"/>
            <w:right w:val="single" w:sz="24" w:space="0" w:color="FFFFFF"/>
          </w:divBdr>
        </w:div>
        <w:div w:id="15982465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2897120">
      <w:bodyDiv w:val="1"/>
      <w:marLeft w:val="0"/>
      <w:marRight w:val="0"/>
      <w:marTop w:val="0"/>
      <w:marBottom w:val="0"/>
      <w:divBdr>
        <w:top w:val="none" w:sz="0" w:space="0" w:color="auto"/>
        <w:left w:val="none" w:sz="0" w:space="0" w:color="auto"/>
        <w:bottom w:val="none" w:sz="0" w:space="0" w:color="auto"/>
        <w:right w:val="none" w:sz="0" w:space="0" w:color="auto"/>
      </w:divBdr>
      <w:divsChild>
        <w:div w:id="442656082">
          <w:marLeft w:val="0"/>
          <w:marRight w:val="0"/>
          <w:marTop w:val="100"/>
          <w:marBottom w:val="100"/>
          <w:divBdr>
            <w:top w:val="none" w:sz="0" w:space="0" w:color="auto"/>
            <w:left w:val="single" w:sz="24" w:space="0" w:color="FFFFFF"/>
            <w:bottom w:val="none" w:sz="0" w:space="0" w:color="auto"/>
            <w:right w:val="single" w:sz="24" w:space="0" w:color="FFFFFF"/>
          </w:divBdr>
        </w:div>
        <w:div w:id="4101296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65152031">
      <w:bodyDiv w:val="1"/>
      <w:marLeft w:val="0"/>
      <w:marRight w:val="0"/>
      <w:marTop w:val="0"/>
      <w:marBottom w:val="0"/>
      <w:divBdr>
        <w:top w:val="none" w:sz="0" w:space="0" w:color="auto"/>
        <w:left w:val="none" w:sz="0" w:space="0" w:color="auto"/>
        <w:bottom w:val="none" w:sz="0" w:space="0" w:color="auto"/>
        <w:right w:val="none" w:sz="0" w:space="0" w:color="auto"/>
      </w:divBdr>
      <w:divsChild>
        <w:div w:id="250355561">
          <w:marLeft w:val="0"/>
          <w:marRight w:val="0"/>
          <w:marTop w:val="100"/>
          <w:marBottom w:val="100"/>
          <w:divBdr>
            <w:top w:val="none" w:sz="0" w:space="0" w:color="auto"/>
            <w:left w:val="single" w:sz="24" w:space="0" w:color="FFFFFF"/>
            <w:bottom w:val="none" w:sz="0" w:space="0" w:color="auto"/>
            <w:right w:val="single" w:sz="24" w:space="0" w:color="FFFFFF"/>
          </w:divBdr>
        </w:div>
        <w:div w:id="757672758">
          <w:marLeft w:val="0"/>
          <w:marRight w:val="0"/>
          <w:marTop w:val="100"/>
          <w:marBottom w:val="0"/>
          <w:divBdr>
            <w:top w:val="none" w:sz="0" w:space="0" w:color="auto"/>
            <w:left w:val="single" w:sz="24" w:space="0" w:color="FFFFFF"/>
            <w:bottom w:val="none" w:sz="0" w:space="0" w:color="auto"/>
            <w:right w:val="single" w:sz="24" w:space="0" w:color="FFFFFF"/>
          </w:divBdr>
          <w:divsChild>
            <w:div w:id="1886136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599756920">
      <w:bodyDiv w:val="1"/>
      <w:marLeft w:val="0"/>
      <w:marRight w:val="0"/>
      <w:marTop w:val="0"/>
      <w:marBottom w:val="0"/>
      <w:divBdr>
        <w:top w:val="none" w:sz="0" w:space="0" w:color="auto"/>
        <w:left w:val="none" w:sz="0" w:space="0" w:color="auto"/>
        <w:bottom w:val="none" w:sz="0" w:space="0" w:color="auto"/>
        <w:right w:val="none" w:sz="0" w:space="0" w:color="auto"/>
      </w:divBdr>
      <w:divsChild>
        <w:div w:id="1945577219">
          <w:marLeft w:val="0"/>
          <w:marRight w:val="0"/>
          <w:marTop w:val="100"/>
          <w:marBottom w:val="100"/>
          <w:divBdr>
            <w:top w:val="none" w:sz="0" w:space="0" w:color="auto"/>
            <w:left w:val="single" w:sz="24" w:space="0" w:color="FFFFFF"/>
            <w:bottom w:val="none" w:sz="0" w:space="0" w:color="auto"/>
            <w:right w:val="single" w:sz="24" w:space="0" w:color="FFFFFF"/>
          </w:divBdr>
        </w:div>
        <w:div w:id="6395787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60128725">
      <w:bodyDiv w:val="1"/>
      <w:marLeft w:val="0"/>
      <w:marRight w:val="0"/>
      <w:marTop w:val="0"/>
      <w:marBottom w:val="0"/>
      <w:divBdr>
        <w:top w:val="none" w:sz="0" w:space="0" w:color="auto"/>
        <w:left w:val="none" w:sz="0" w:space="0" w:color="auto"/>
        <w:bottom w:val="none" w:sz="0" w:space="0" w:color="auto"/>
        <w:right w:val="none" w:sz="0" w:space="0" w:color="auto"/>
      </w:divBdr>
      <w:divsChild>
        <w:div w:id="1188831342">
          <w:marLeft w:val="0"/>
          <w:marRight w:val="0"/>
          <w:marTop w:val="100"/>
          <w:marBottom w:val="100"/>
          <w:divBdr>
            <w:top w:val="none" w:sz="0" w:space="0" w:color="auto"/>
            <w:left w:val="single" w:sz="24" w:space="0" w:color="FFFFFF"/>
            <w:bottom w:val="none" w:sz="0" w:space="0" w:color="auto"/>
            <w:right w:val="single" w:sz="24" w:space="0" w:color="FFFFFF"/>
          </w:divBdr>
        </w:div>
        <w:div w:id="15773943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40526355">
      <w:bodyDiv w:val="1"/>
      <w:marLeft w:val="0"/>
      <w:marRight w:val="0"/>
      <w:marTop w:val="0"/>
      <w:marBottom w:val="0"/>
      <w:divBdr>
        <w:top w:val="none" w:sz="0" w:space="0" w:color="auto"/>
        <w:left w:val="none" w:sz="0" w:space="0" w:color="auto"/>
        <w:bottom w:val="none" w:sz="0" w:space="0" w:color="auto"/>
        <w:right w:val="none" w:sz="0" w:space="0" w:color="auto"/>
      </w:divBdr>
      <w:divsChild>
        <w:div w:id="1457989199">
          <w:marLeft w:val="0"/>
          <w:marRight w:val="0"/>
          <w:marTop w:val="100"/>
          <w:marBottom w:val="100"/>
          <w:divBdr>
            <w:top w:val="none" w:sz="0" w:space="0" w:color="auto"/>
            <w:left w:val="single" w:sz="24" w:space="0" w:color="FFFFFF"/>
            <w:bottom w:val="none" w:sz="0" w:space="0" w:color="auto"/>
            <w:right w:val="single" w:sz="24" w:space="0" w:color="FFFFFF"/>
          </w:divBdr>
        </w:div>
        <w:div w:id="10270287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65305540">
      <w:bodyDiv w:val="1"/>
      <w:marLeft w:val="0"/>
      <w:marRight w:val="0"/>
      <w:marTop w:val="0"/>
      <w:marBottom w:val="0"/>
      <w:divBdr>
        <w:top w:val="none" w:sz="0" w:space="0" w:color="auto"/>
        <w:left w:val="none" w:sz="0" w:space="0" w:color="auto"/>
        <w:bottom w:val="none" w:sz="0" w:space="0" w:color="auto"/>
        <w:right w:val="none" w:sz="0" w:space="0" w:color="auto"/>
      </w:divBdr>
      <w:divsChild>
        <w:div w:id="1948198138">
          <w:marLeft w:val="0"/>
          <w:marRight w:val="0"/>
          <w:marTop w:val="100"/>
          <w:marBottom w:val="100"/>
          <w:divBdr>
            <w:top w:val="none" w:sz="0" w:space="0" w:color="auto"/>
            <w:left w:val="single" w:sz="24" w:space="0" w:color="FFFFFF"/>
            <w:bottom w:val="none" w:sz="0" w:space="0" w:color="auto"/>
            <w:right w:val="single" w:sz="24" w:space="0" w:color="FFFFFF"/>
          </w:divBdr>
        </w:div>
        <w:div w:id="13640137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06543923">
      <w:bodyDiv w:val="1"/>
      <w:marLeft w:val="0"/>
      <w:marRight w:val="0"/>
      <w:marTop w:val="0"/>
      <w:marBottom w:val="0"/>
      <w:divBdr>
        <w:top w:val="none" w:sz="0" w:space="0" w:color="auto"/>
        <w:left w:val="none" w:sz="0" w:space="0" w:color="auto"/>
        <w:bottom w:val="none" w:sz="0" w:space="0" w:color="auto"/>
        <w:right w:val="none" w:sz="0" w:space="0" w:color="auto"/>
      </w:divBdr>
      <w:divsChild>
        <w:div w:id="2052680672">
          <w:marLeft w:val="0"/>
          <w:marRight w:val="0"/>
          <w:marTop w:val="100"/>
          <w:marBottom w:val="100"/>
          <w:divBdr>
            <w:top w:val="none" w:sz="0" w:space="0" w:color="auto"/>
            <w:left w:val="single" w:sz="24" w:space="0" w:color="FFFFFF"/>
            <w:bottom w:val="none" w:sz="0" w:space="0" w:color="auto"/>
            <w:right w:val="single" w:sz="24" w:space="0" w:color="FFFFFF"/>
          </w:divBdr>
        </w:div>
        <w:div w:id="305208031">
          <w:marLeft w:val="0"/>
          <w:marRight w:val="0"/>
          <w:marTop w:val="100"/>
          <w:marBottom w:val="0"/>
          <w:divBdr>
            <w:top w:val="none" w:sz="0" w:space="0" w:color="auto"/>
            <w:left w:val="single" w:sz="24" w:space="0" w:color="FFFFFF"/>
            <w:bottom w:val="none" w:sz="0" w:space="0" w:color="auto"/>
            <w:right w:val="single" w:sz="24" w:space="0" w:color="FFFFFF"/>
          </w:divBdr>
          <w:divsChild>
            <w:div w:id="3792071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091273173">
      <w:bodyDiv w:val="1"/>
      <w:marLeft w:val="0"/>
      <w:marRight w:val="0"/>
      <w:marTop w:val="0"/>
      <w:marBottom w:val="0"/>
      <w:divBdr>
        <w:top w:val="none" w:sz="0" w:space="0" w:color="auto"/>
        <w:left w:val="none" w:sz="0" w:space="0" w:color="auto"/>
        <w:bottom w:val="none" w:sz="0" w:space="0" w:color="auto"/>
        <w:right w:val="none" w:sz="0" w:space="0" w:color="auto"/>
      </w:divBdr>
      <w:divsChild>
        <w:div w:id="690033628">
          <w:marLeft w:val="0"/>
          <w:marRight w:val="0"/>
          <w:marTop w:val="100"/>
          <w:marBottom w:val="100"/>
          <w:divBdr>
            <w:top w:val="none" w:sz="0" w:space="0" w:color="auto"/>
            <w:left w:val="single" w:sz="24" w:space="0" w:color="FFFFFF"/>
            <w:bottom w:val="none" w:sz="0" w:space="0" w:color="auto"/>
            <w:right w:val="single" w:sz="24" w:space="0" w:color="FFFFFF"/>
          </w:divBdr>
        </w:div>
        <w:div w:id="15506786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0071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7948</Words>
  <Characters>45306</Characters>
  <Application>Microsoft Office Word</Application>
  <DocSecurity>0</DocSecurity>
  <Lines>377</Lines>
  <Paragraphs>106</Paragraphs>
  <ScaleCrop>false</ScaleCrop>
  <Company/>
  <LinksUpToDate>false</LinksUpToDate>
  <CharactersWithSpaces>53148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2024-03-05T08:49:00Z</dcterms:created>
  <dcterms:modified xsi:type="dcterms:W3CDTF">2024-03-05T08:54:00Z</dcterms:modified>
</cp:coreProperties>
</file>