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517AA8">
        <w:rPr>
          <w:rFonts w:eastAsia="Times New Roman" w:cs="Times New Roman"/>
          <w:b/>
          <w:szCs w:val="28"/>
          <w:lang w:eastAsia="ru-RU"/>
        </w:rPr>
        <w:t>ЛАБОРАТОРНАЯ РАБОТА № 2</w:t>
      </w:r>
    </w:p>
    <w:p w:rsidR="00517AA8" w:rsidRPr="00517AA8" w:rsidRDefault="00517AA8" w:rsidP="00517AA8">
      <w:pPr>
        <w:keepNext/>
        <w:spacing w:before="240" w:after="60" w:line="240" w:lineRule="auto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bookmarkStart w:id="0" w:name="_Toc193001367"/>
      <w:r w:rsidRPr="00517AA8">
        <w:rPr>
          <w:rFonts w:eastAsia="Times New Roman" w:cs="Times New Roman"/>
          <w:b/>
          <w:kern w:val="32"/>
          <w:szCs w:val="28"/>
          <w:lang w:eastAsia="ru-RU"/>
        </w:rPr>
        <w:t>ПОНЯТИЕ СТОХАСТИЧЕСКИХ ПРОЦЕССОВ. ЯВЛЕНИЕ РАДИОАКТИВНОСТИ</w:t>
      </w:r>
      <w:bookmarkEnd w:id="0"/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517AA8">
        <w:rPr>
          <w:rFonts w:eastAsia="Times New Roman" w:cs="Times New Roman"/>
          <w:b/>
          <w:szCs w:val="28"/>
          <w:lang w:eastAsia="ru-RU"/>
        </w:rPr>
        <w:t>1-й этап – САМОПОДГОТОВКА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Цель этапа: 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1. Повторить исходную информацию, необходимую для понимания изучаемой темы.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2. Проверить качество усвоения новой информации перед выполнением работы.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1. Исходный уровень знаний.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Для изучения темы необходимо повторить:</w:t>
      </w:r>
    </w:p>
    <w:p w:rsidR="00517AA8" w:rsidRPr="00517AA8" w:rsidRDefault="00517AA8" w:rsidP="00517AA8">
      <w:pPr>
        <w:numPr>
          <w:ilvl w:val="0"/>
          <w:numId w:val="1"/>
        </w:numPr>
        <w:tabs>
          <w:tab w:val="num" w:pos="285"/>
        </w:tabs>
        <w:spacing w:line="240" w:lineRule="auto"/>
        <w:ind w:left="342"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Силы в природе (гравитационные, кулоновские, центробежные).</w:t>
      </w:r>
    </w:p>
    <w:p w:rsidR="00517AA8" w:rsidRPr="00517AA8" w:rsidRDefault="00517AA8" w:rsidP="00517AA8">
      <w:pPr>
        <w:numPr>
          <w:ilvl w:val="0"/>
          <w:numId w:val="1"/>
        </w:numPr>
        <w:tabs>
          <w:tab w:val="num" w:pos="285"/>
        </w:tabs>
        <w:spacing w:line="240" w:lineRule="auto"/>
        <w:ind w:left="342"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Законы сохранения энергии, массы, заряда.</w:t>
      </w:r>
    </w:p>
    <w:p w:rsidR="00517AA8" w:rsidRPr="00517AA8" w:rsidRDefault="00517AA8" w:rsidP="00517AA8">
      <w:pPr>
        <w:numPr>
          <w:ilvl w:val="0"/>
          <w:numId w:val="1"/>
        </w:numPr>
        <w:tabs>
          <w:tab w:val="num" w:pos="285"/>
        </w:tabs>
        <w:spacing w:line="240" w:lineRule="auto"/>
        <w:ind w:left="342"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Строение атома и ядра.</w:t>
      </w:r>
    </w:p>
    <w:p w:rsidR="00517AA8" w:rsidRPr="00517AA8" w:rsidRDefault="00517AA8" w:rsidP="00517AA8">
      <w:pPr>
        <w:numPr>
          <w:ilvl w:val="0"/>
          <w:numId w:val="1"/>
        </w:numPr>
        <w:tabs>
          <w:tab w:val="num" w:pos="285"/>
        </w:tabs>
        <w:spacing w:line="240" w:lineRule="auto"/>
        <w:ind w:left="342"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Сведения из теории вероятностей и математической статистики.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2. Изучив блок информации и учебную литературу, обучающийся должен уметь ответить на следующие вопросы и решить задачи: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1. Какие виды ядерных взаимодействий Вы знаете?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2. Что такое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>распад и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>распад? Охарактеризуйте их.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3. Объясните энергетический спектр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частиц при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>распаде.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4. Как происходит испускание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7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>лучей ядрами атомов?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5. Получите дифференциальное уравнение для вероятности радиоактивного распада.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6. Каков физический смысл произведения </w:t>
      </w:r>
      <w:r w:rsidR="00935EFB" w:rsidRPr="00517AA8">
        <w:rPr>
          <w:rFonts w:eastAsia="Times New Roman" w:cs="Times New Roman"/>
          <w:noProof/>
          <w:position w:val="-6"/>
          <w:szCs w:val="28"/>
          <w:lang w:eastAsia="ru-RU"/>
        </w:rPr>
      </w:r>
      <w:r w:rsidR="00935EFB" w:rsidRPr="00517AA8">
        <w:rPr>
          <w:rFonts w:eastAsia="Times New Roman" w:cs="Times New Roman"/>
          <w:noProof/>
          <w:position w:val="-6"/>
          <w:szCs w:val="28"/>
          <w:lang w:eastAsia="ru-RU"/>
        </w:rPr>
        <w:object w:dxaOrig="4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85pt;height:13.7pt" o:ole="">
            <v:imagedata r:id="rId5" o:title=""/>
          </v:shape>
          <o:OLEObject Type="Embed" ProgID="Equation.3" ShapeID="_x0000_i1025" DrawAspect="Content" ObjectID="_1738490354" r:id="rId6"/>
        </w:object>
      </w:r>
      <w:r w:rsidRPr="00517AA8">
        <w:rPr>
          <w:rFonts w:eastAsia="Times New Roman" w:cs="Times New Roman"/>
          <w:szCs w:val="28"/>
          <w:lang w:eastAsia="ru-RU"/>
        </w:rPr>
        <w:t>?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7. Что такое период полураспада и как он определяется?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8. Допишите уравнения ядерных реакций:</w:t>
      </w:r>
    </w:p>
    <w:p w:rsidR="00517AA8" w:rsidRPr="00517AA8" w:rsidRDefault="00935EFB" w:rsidP="00517AA8">
      <w:pPr>
        <w:spacing w:line="240" w:lineRule="auto"/>
        <w:ind w:left="285" w:firstLine="0"/>
        <w:jc w:val="center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1840" w:dyaOrig="380">
          <v:shape id="_x0000_i1026" type="#_x0000_t75" style="width:92.15pt;height:19.3pt" o:ole="">
            <v:imagedata r:id="rId7" o:title=""/>
          </v:shape>
          <o:OLEObject Type="Embed" ProgID="Equation.3" ShapeID="_x0000_i1026" DrawAspect="Content" ObjectID="_1738490355" r:id="rId8"/>
        </w:object>
      </w:r>
    </w:p>
    <w:p w:rsidR="00517AA8" w:rsidRPr="00517AA8" w:rsidRDefault="00935EFB" w:rsidP="00517AA8">
      <w:pPr>
        <w:spacing w:line="240" w:lineRule="auto"/>
        <w:ind w:left="285" w:firstLine="0"/>
        <w:jc w:val="center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1900" w:dyaOrig="380">
          <v:shape id="_x0000_i1027" type="#_x0000_t75" style="width:95.15pt;height:19.3pt" o:ole="">
            <v:imagedata r:id="rId9" o:title=""/>
          </v:shape>
          <o:OLEObject Type="Embed" ProgID="Equation.3" ShapeID="_x0000_i1027" DrawAspect="Content" ObjectID="_1738490356" r:id="rId10"/>
        </w:object>
      </w:r>
    </w:p>
    <w:p w:rsidR="00517AA8" w:rsidRPr="00517AA8" w:rsidRDefault="00935EFB" w:rsidP="00517AA8">
      <w:pPr>
        <w:spacing w:line="240" w:lineRule="auto"/>
        <w:ind w:left="285" w:firstLine="0"/>
        <w:jc w:val="center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i/>
          <w:noProof/>
          <w:position w:val="-14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4"/>
          <w:szCs w:val="28"/>
          <w:lang w:eastAsia="ru-RU"/>
        </w:rPr>
        <w:object w:dxaOrig="1300" w:dyaOrig="400">
          <v:shape id="_x0000_i1028" type="#_x0000_t75" style="width:64.3pt;height:19.7pt" o:ole="">
            <v:imagedata r:id="rId11" o:title=""/>
          </v:shape>
          <o:OLEObject Type="Embed" ProgID="Equation.3" ShapeID="_x0000_i1028" DrawAspect="Content" ObjectID="_1738490357" r:id="rId12"/>
        </w:objec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9. Вычислить, чему равна вероятность того, что ко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2</w:t>
      </w:r>
      <w:r w:rsidRPr="00517AA8">
        <w:rPr>
          <w:rFonts w:eastAsia="Times New Roman" w:cs="Times New Roman"/>
          <w:szCs w:val="28"/>
          <w:lang w:eastAsia="ru-RU"/>
        </w:rPr>
        <w:t xml:space="preserve"> не произойдет ни одного распада (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0</w:t>
      </w:r>
      <w:r w:rsidRPr="00517AA8">
        <w:rPr>
          <w:rFonts w:eastAsia="Times New Roman" w:cs="Times New Roman"/>
          <w:szCs w:val="28"/>
          <w:lang w:eastAsia="ru-RU"/>
        </w:rPr>
        <w:t xml:space="preserve">), если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=1/2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10. Чему равен период полураспада изотопа, если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= 5</w:t>
      </w:r>
      <w:r w:rsidRPr="00517AA8">
        <w:rPr>
          <w:rFonts w:eastAsia="Times New Roman" w:cs="Times New Roman"/>
          <w:szCs w:val="28"/>
          <w:lang w:eastAsia="ru-RU"/>
        </w:rPr>
        <w:t>?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11. Как определить константу радиоактивного распада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szCs w:val="28"/>
          <w:lang w:eastAsia="ru-RU"/>
        </w:rPr>
        <w:t xml:space="preserve"> и концентрацию </w:t>
      </w:r>
      <w:r w:rsidRPr="00517AA8">
        <w:rPr>
          <w:rFonts w:eastAsia="Times New Roman" w:cs="Times New Roman"/>
          <w:i/>
          <w:szCs w:val="28"/>
          <w:lang w:eastAsia="ru-RU"/>
        </w:rPr>
        <w:t>С</w:t>
      </w:r>
      <w:r w:rsidRPr="00517AA8">
        <w:rPr>
          <w:rFonts w:eastAsia="Times New Roman" w:cs="Times New Roman"/>
          <w:szCs w:val="28"/>
          <w:lang w:eastAsia="ru-RU"/>
        </w:rPr>
        <w:t xml:space="preserve"> радиоактивного вещества в данной навеске </w:t>
      </w:r>
      <w:r w:rsidRPr="00517AA8">
        <w:rPr>
          <w:rFonts w:eastAsia="Times New Roman" w:cs="Times New Roman"/>
          <w:i/>
          <w:szCs w:val="28"/>
          <w:lang w:eastAsia="ru-RU"/>
        </w:rPr>
        <w:t>М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left="285" w:firstLine="0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517AA8">
        <w:rPr>
          <w:rFonts w:eastAsia="Times New Roman" w:cs="Times New Roman"/>
          <w:b/>
          <w:szCs w:val="28"/>
          <w:lang w:eastAsia="ru-RU"/>
        </w:rPr>
        <w:t>2-й этап – ВЫПОЛНЕНИЕ РАБОТЫ</w:t>
      </w:r>
    </w:p>
    <w:p w:rsidR="00517AA8" w:rsidRPr="00517AA8" w:rsidRDefault="00517AA8" w:rsidP="00517AA8">
      <w:pPr>
        <w:spacing w:line="240" w:lineRule="auto"/>
        <w:ind w:firstLine="855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Цель этапа: определить фон радиационного излучения (РИ), константу радиоактивного распада данного вещества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szCs w:val="28"/>
          <w:lang w:eastAsia="ru-RU"/>
        </w:rPr>
        <w:t>, построить статистический аналог распределения Пуассона, определить период полураспада данного изотопа на основе измерений показаний РИ (счетчика Гейгера).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ПОРЯДОК ВЫПОЛНЕНИЯ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val="en-US" w:eastAsia="ru-RU"/>
        </w:rPr>
      </w:pPr>
    </w:p>
    <w:p w:rsidR="00517AA8" w:rsidRPr="00517AA8" w:rsidRDefault="00517AA8" w:rsidP="00517AA8">
      <w:pPr>
        <w:numPr>
          <w:ilvl w:val="0"/>
          <w:numId w:val="2"/>
        </w:numPr>
        <w:tabs>
          <w:tab w:val="num" w:pos="426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lastRenderedPageBreak/>
        <w:t>Включить счетчик Гейгера. Открыть радиоактивный препарат (для выполнения п.4).</w:t>
      </w:r>
    </w:p>
    <w:p w:rsidR="00517AA8" w:rsidRPr="00517AA8" w:rsidRDefault="00517AA8" w:rsidP="00517AA8">
      <w:pPr>
        <w:numPr>
          <w:ilvl w:val="0"/>
          <w:numId w:val="2"/>
        </w:numPr>
        <w:tabs>
          <w:tab w:val="num" w:pos="426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Определяем радиоактивный фон путем измерения числа импульсов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szCs w:val="28"/>
          <w:lang w:eastAsia="ru-RU"/>
        </w:rPr>
        <w:t xml:space="preserve"> за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10 </w:t>
      </w:r>
      <w:r w:rsidRPr="00517AA8">
        <w:rPr>
          <w:rFonts w:eastAsia="Times New Roman" w:cs="Times New Roman"/>
          <w:i/>
          <w:szCs w:val="28"/>
          <w:lang w:val="en-US" w:eastAsia="ru-RU"/>
        </w:rPr>
        <w:t>c</w:t>
      </w:r>
      <w:r w:rsidRPr="00517AA8">
        <w:rPr>
          <w:rFonts w:eastAsia="Times New Roman" w:cs="Times New Roman"/>
          <w:szCs w:val="28"/>
          <w:lang w:eastAsia="ru-RU"/>
        </w:rPr>
        <w:t xml:space="preserve"> 5 раз и усредняем, т.е. </w:t>
      </w:r>
      <w:r w:rsidR="00935EFB" w:rsidRPr="00517AA8">
        <w:rPr>
          <w:rFonts w:eastAsia="Times New Roman" w:cs="Times New Roman"/>
          <w:i/>
          <w:noProof/>
          <w:position w:val="-14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4"/>
          <w:szCs w:val="28"/>
          <w:lang w:eastAsia="ru-RU"/>
        </w:rPr>
        <w:object w:dxaOrig="1620" w:dyaOrig="400">
          <v:shape id="_x0000_i1029" type="#_x0000_t75" style="width:81pt;height:19.7pt" o:ole="">
            <v:imagedata r:id="rId13" o:title=""/>
          </v:shape>
          <o:OLEObject Type="Embed" ProgID="Equation.3" ShapeID="_x0000_i1029" DrawAspect="Content" ObjectID="_1738490358" r:id="rId14"/>
        </w:objec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numPr>
          <w:ilvl w:val="0"/>
          <w:numId w:val="2"/>
        </w:numPr>
        <w:tabs>
          <w:tab w:val="num" w:pos="426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Установить время экспозиции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10 </w:t>
      </w:r>
      <w:r w:rsidRPr="00517AA8">
        <w:rPr>
          <w:rFonts w:eastAsia="Times New Roman" w:cs="Times New Roman"/>
          <w:i/>
          <w:szCs w:val="28"/>
          <w:lang w:val="en-US" w:eastAsia="ru-RU"/>
        </w:rPr>
        <w:t>c</w:t>
      </w:r>
      <w:r w:rsidRPr="00517AA8">
        <w:rPr>
          <w:rFonts w:eastAsia="Times New Roman" w:cs="Times New Roman"/>
          <w:szCs w:val="28"/>
          <w:lang w:eastAsia="ru-RU"/>
        </w:rPr>
        <w:t>, включить устройство регистрации 20 раз и записать показания счетчика импульсов в таблицу 2.1 после каждого измерения.</w:t>
      </w:r>
    </w:p>
    <w:p w:rsidR="00517AA8" w:rsidRPr="00517AA8" w:rsidRDefault="00517AA8" w:rsidP="00517AA8">
      <w:pPr>
        <w:numPr>
          <w:ilvl w:val="0"/>
          <w:numId w:val="2"/>
        </w:numPr>
        <w:tabs>
          <w:tab w:val="num" w:pos="426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Вычислить все необходимые величины по таблице 2.1 и, в конце,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</w:t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 и значение </w:t>
      </w:r>
      <w:r w:rsidR="00935EFB" w:rsidRPr="00517AA8">
        <w:rPr>
          <w:rFonts w:eastAsia="Times New Roman" w:cs="Times New Roman"/>
          <w:i/>
          <w:noProof/>
          <w:position w:val="-14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4"/>
          <w:szCs w:val="28"/>
          <w:lang w:eastAsia="ru-RU"/>
        </w:rPr>
        <w:object w:dxaOrig="2620" w:dyaOrig="400">
          <v:shape id="_x0000_i1030" type="#_x0000_t75" style="width:129.85pt;height:19.7pt" o:ole="">
            <v:imagedata r:id="rId15" o:title=""/>
          </v:shape>
          <o:OLEObject Type="Embed" ProgID="Equation.3" ShapeID="_x0000_i1030" DrawAspect="Content" ObjectID="_1738490359" r:id="rId16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, где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  <w:object w:dxaOrig="1579" w:dyaOrig="360">
          <v:shape id="_x0000_i1031" type="#_x0000_t75" style="width:75pt;height:18pt" o:ole="">
            <v:imagedata r:id="rId17" o:title=""/>
          </v:shape>
          <o:OLEObject Type="Embed" ProgID="Equation.3" ShapeID="_x0000_i1031" DrawAspect="Content" ObjectID="_1738490360" r:id="rId18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является частотой события – появления в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 испытаниях </w:t>
      </w:r>
      <w:r w:rsidRPr="00517AA8">
        <w:rPr>
          <w:rFonts w:eastAsia="Times New Roman" w:cs="Times New Roman"/>
          <w:i/>
          <w:szCs w:val="28"/>
          <w:lang w:eastAsia="ru-RU"/>
        </w:rPr>
        <w:t>К</w:t>
      </w:r>
      <w:r w:rsidRPr="00517AA8">
        <w:rPr>
          <w:rFonts w:eastAsia="Times New Roman" w:cs="Times New Roman"/>
          <w:szCs w:val="28"/>
          <w:lang w:eastAsia="ru-RU"/>
        </w:rPr>
        <w:t xml:space="preserve"> раз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 импульсов на табло счетчика за интервал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. Вычисляя значение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>, необходимо вычитать значение фона (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ф</w:t>
      </w:r>
      <w:r w:rsidRPr="00517AA8">
        <w:rPr>
          <w:rFonts w:eastAsia="Times New Roman" w:cs="Times New Roman"/>
          <w:szCs w:val="28"/>
          <w:lang w:eastAsia="ru-RU"/>
        </w:rPr>
        <w:t>).</w:t>
      </w:r>
    </w:p>
    <w:p w:rsidR="00517AA8" w:rsidRPr="00517AA8" w:rsidRDefault="00517AA8" w:rsidP="00517AA8">
      <w:pPr>
        <w:spacing w:line="240" w:lineRule="auto"/>
        <w:ind w:firstLine="0"/>
        <w:jc w:val="righ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Таблица 2.1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Показатели, полученные с помощью счетчика Гейгера в эксперименте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555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88"/>
        <w:gridCol w:w="761"/>
      </w:tblGrid>
      <w:tr w:rsidR="00517AA8" w:rsidRPr="00517AA8" w:rsidTr="00B1092E">
        <w:trPr>
          <w:jc w:val="center"/>
        </w:trPr>
        <w:tc>
          <w:tcPr>
            <w:tcW w:w="2616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число импульсов </w:t>
            </w:r>
            <w:r w:rsidRPr="00517AA8">
              <w:rPr>
                <w:rFonts w:eastAsia="Times New Roman" w:cs="Times New Roman"/>
                <w:i/>
                <w:szCs w:val="28"/>
                <w:lang w:val="en-US" w:eastAsia="ru-RU"/>
              </w:rPr>
              <w:t>m</w:t>
            </w:r>
            <w:r w:rsidRPr="00517AA8">
              <w:rPr>
                <w:rFonts w:eastAsia="Times New Roman" w:cs="Times New Roman"/>
                <w:i/>
                <w:szCs w:val="28"/>
                <w:vertAlign w:val="subscript"/>
                <w:lang w:val="en-US" w:eastAsia="ru-RU"/>
              </w:rPr>
              <w:t>i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604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11...</w:t>
            </w:r>
          </w:p>
        </w:tc>
      </w:tr>
      <w:tr w:rsidR="00517AA8" w:rsidRPr="00517AA8" w:rsidTr="00B1092E">
        <w:trPr>
          <w:jc w:val="center"/>
        </w:trPr>
        <w:tc>
          <w:tcPr>
            <w:tcW w:w="2616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szCs w:val="28"/>
                <w:lang w:val="en-US"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сколько</w:t>
            </w:r>
            <w:r w:rsidRPr="00517AA8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>раз</w:t>
            </w:r>
            <w:r w:rsidRPr="00517AA8">
              <w:rPr>
                <w:rFonts w:eastAsia="Times New Roman" w:cs="Times New Roman"/>
                <w:szCs w:val="28"/>
                <w:lang w:val="en-US" w:eastAsia="ru-RU"/>
              </w:rPr>
              <w:t xml:space="preserve">  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появлялись </w:t>
            </w:r>
            <w:r w:rsidRPr="00517AA8">
              <w:rPr>
                <w:rFonts w:eastAsia="Times New Roman" w:cs="Times New Roman"/>
                <w:i/>
                <w:szCs w:val="28"/>
                <w:lang w:eastAsia="ru-RU"/>
              </w:rPr>
              <w:t>К</w:t>
            </w:r>
            <w:r w:rsidRPr="00517AA8">
              <w:rPr>
                <w:rFonts w:eastAsia="Times New Roman" w:cs="Times New Roman"/>
                <w:i/>
                <w:szCs w:val="28"/>
                <w:vertAlign w:val="subscript"/>
                <w:lang w:val="en-US" w:eastAsia="ru-RU"/>
              </w:rPr>
              <w:t>i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4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17AA8" w:rsidRPr="00517AA8" w:rsidTr="00B1092E">
        <w:trPr>
          <w:jc w:val="center"/>
        </w:trPr>
        <w:tc>
          <w:tcPr>
            <w:tcW w:w="2616" w:type="dxa"/>
          </w:tcPr>
          <w:p w:rsidR="00517AA8" w:rsidRPr="00517AA8" w:rsidRDefault="00935EFB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i/>
                <w:noProof/>
                <w:position w:val="-10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i/>
                <w:noProof/>
                <w:position w:val="-10"/>
                <w:szCs w:val="28"/>
                <w:lang w:eastAsia="ru-RU"/>
              </w:rPr>
              <w:object w:dxaOrig="1540" w:dyaOrig="360">
                <v:shape id="_x0000_i1032" type="#_x0000_t75" style="width:76.7pt;height:18pt" o:ole="">
                  <v:imagedata r:id="rId19" o:title=""/>
                </v:shape>
                <o:OLEObject Type="Embed" ProgID="Equation.3" ShapeID="_x0000_i1032" DrawAspect="Content" ObjectID="_1738490361" r:id="rId20"/>
              </w:object>
            </w:r>
            <w:r w:rsidR="00517AA8" w:rsidRPr="00517AA8">
              <w:rPr>
                <w:rFonts w:eastAsia="Times New Roman" w:cs="Times New Roman"/>
                <w:i/>
                <w:szCs w:val="28"/>
                <w:lang w:val="en-US" w:eastAsia="ru-RU"/>
              </w:rPr>
              <w:t xml:space="preserve"> </w:t>
            </w:r>
            <w:r w:rsidR="00517AA8" w:rsidRPr="00517AA8">
              <w:rPr>
                <w:rFonts w:eastAsia="Times New Roman" w:cs="Times New Roman"/>
                <w:szCs w:val="28"/>
                <w:lang w:eastAsia="ru-RU"/>
              </w:rPr>
              <w:t>частота появления</w:t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4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17AA8" w:rsidRPr="00517AA8" w:rsidTr="00B1092E">
        <w:trPr>
          <w:jc w:val="center"/>
        </w:trPr>
        <w:tc>
          <w:tcPr>
            <w:tcW w:w="2616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i/>
                <w:szCs w:val="28"/>
                <w:lang w:eastAsia="ru-RU"/>
              </w:rPr>
              <w:sym w:font="Symbol" w:char="F06C"/>
            </w: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3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4" w:type="dxa"/>
          </w:tcPr>
          <w:p w:rsidR="00517AA8" w:rsidRPr="00517AA8" w:rsidRDefault="00517AA8" w:rsidP="00517AA8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517AA8" w:rsidRPr="00517AA8" w:rsidRDefault="00517AA8" w:rsidP="00517AA8">
      <w:pPr>
        <w:tabs>
          <w:tab w:val="left" w:pos="426"/>
        </w:tabs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numPr>
          <w:ilvl w:val="0"/>
          <w:numId w:val="3"/>
        </w:numPr>
        <w:tabs>
          <w:tab w:val="left" w:pos="426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Постройте (в виде прямоугольников) график зависимости </w:t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  <w:object w:dxaOrig="400" w:dyaOrig="360">
          <v:shape id="_x0000_i1033" type="#_x0000_t75" style="width:19.7pt;height:18pt" o:ole="">
            <v:imagedata r:id="rId21" o:title=""/>
          </v:shape>
          <o:OLEObject Type="Embed" ProgID="Equation.3" ShapeID="_x0000_i1033" DrawAspect="Content" ObjectID="_1738490362" r:id="rId22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от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, откладывая по горизонтали интервалы изменения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, а по вертикали </w:t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  <w:object w:dxaOrig="400" w:dyaOrig="360">
          <v:shape id="_x0000_i1034" type="#_x0000_t75" style="width:19.7pt;height:18pt" o:ole="">
            <v:imagedata r:id="rId21" o:title=""/>
          </v:shape>
          <o:OLEObject Type="Embed" ProgID="Equation.3" ShapeID="_x0000_i1034" DrawAspect="Content" ObjectID="_1738490363" r:id="rId23"/>
        </w:objec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numPr>
          <w:ilvl w:val="0"/>
          <w:numId w:val="3"/>
        </w:numPr>
        <w:tabs>
          <w:tab w:val="num" w:pos="426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Используя из блока информации (2.8) и (2.4), определите константу </w:t>
      </w:r>
      <w:proofErr w:type="spellStart"/>
      <w:r w:rsidRPr="00517AA8">
        <w:rPr>
          <w:rFonts w:eastAsia="Times New Roman" w:cs="Times New Roman"/>
          <w:szCs w:val="28"/>
          <w:lang w:eastAsia="ru-RU"/>
        </w:rPr>
        <w:t>радиораспада</w:t>
      </w:r>
      <w:proofErr w:type="spellEnd"/>
      <w:r w:rsidRPr="00517AA8">
        <w:rPr>
          <w:rFonts w:eastAsia="Times New Roman" w:cs="Times New Roman"/>
          <w:szCs w:val="28"/>
          <w:lang w:eastAsia="ru-RU"/>
        </w:rPr>
        <w:t xml:space="preserve">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980" w:dyaOrig="380">
          <v:shape id="_x0000_i1035" type="#_x0000_t75" style="width:48.85pt;height:19.3pt" o:ole="">
            <v:imagedata r:id="rId24" o:title=""/>
          </v:shape>
          <o:OLEObject Type="Embed" ProgID="Equation.3" ShapeID="_x0000_i1035" DrawAspect="Content" ObjectID="_1738490364" r:id="rId25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и его период полураспада </w:t>
      </w:r>
      <w:r w:rsidRPr="00517AA8">
        <w:rPr>
          <w:rFonts w:eastAsia="Times New Roman" w:cs="Times New Roman"/>
          <w:i/>
          <w:szCs w:val="28"/>
          <w:lang w:eastAsia="ru-RU"/>
        </w:rPr>
        <w:t>Т</w:t>
      </w:r>
      <w:r w:rsidRPr="00517AA8">
        <w:rPr>
          <w:rFonts w:eastAsia="Times New Roman" w:cs="Times New Roman"/>
          <w:szCs w:val="28"/>
          <w:lang w:eastAsia="ru-RU"/>
        </w:rPr>
        <w:t xml:space="preserve"> (из (2.9)). 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БЛОК ИНФОРМАЦИИ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 природе многие процессы имеют случайный (стохастический) характер. Вот почему статистический анализ любых измерений крайне важен. В предыдущей работе Вы определяли доверительный интервал величин, с которыми Вы имеете дело на производстве (это были Ваши расчетные показатели  радиационного фона). Все подобные процессы приблизительно укладываются в нормальный закон распределения – распределение Гаусса. Однако, в природе есть много процессов, подчиняющихся другому распределению – распределению Пуассона. Это, прежде всего протекающие во времени процессы: вероятность прожить до 70, 80 или 90 лет, вероятность рождения Вашего </w:t>
      </w:r>
      <w:r w:rsidRPr="00517AA8">
        <w:rPr>
          <w:rFonts w:eastAsia="Times New Roman" w:cs="Times New Roman"/>
          <w:szCs w:val="28"/>
          <w:lang w:eastAsia="ru-RU"/>
        </w:rPr>
        <w:lastRenderedPageBreak/>
        <w:t xml:space="preserve">(будущего?) ребенка в ближайшие 2, 3 или 10 часов, вероятность, что позвонит дорогой Вам человек в ближайшие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 минут и т.д. Как оценивать эти процессы количественно? Ответ на эти вопросы – в данной работе на примере реальных физических процессов радиоактивного распада. Мы специально останавливаемся на этом примере, т.к. живем в атомный век, и злободневность основных понятий (радиоактивный фон Земли, токсичность радионуклидов, облучение) не требуют какого-либо специального акцентирования для любого гражданина Планеты. Однако первоначально и прежде всего, небольшой, но необходимый экскурс в основные элементы ядерной физики.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 современной физике под радиоактивностью понимают спонтанное (самопроизвольное) превращение неустойчивого изотопа химического элемента в другой изотоп, при этом самопроизвольно происходит изменение состава атомного ядра, сопровождающееся испусканием ядрами элементарных частиц или других ядер (например, ядер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  <w:object w:dxaOrig="600" w:dyaOrig="360">
          <v:shape id="_x0000_i1036" type="#_x0000_t75" style="width:30pt;height:18pt" o:ole="">
            <v:imagedata r:id="rId26" o:title=""/>
          </v:shape>
          <o:OLEObject Type="Embed" ProgID="Equation.3" ShapeID="_x0000_i1036" DrawAspect="Content" ObjectID="_1738490365" r:id="rId27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-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частиц). Эти процессы являются результатом либо </w:t>
      </w:r>
      <w:r w:rsidRPr="00517AA8">
        <w:rPr>
          <w:rFonts w:eastAsia="Times New Roman" w:cs="Times New Roman"/>
          <w:szCs w:val="28"/>
          <w:u w:val="single"/>
          <w:lang w:eastAsia="ru-RU"/>
        </w:rPr>
        <w:t>сильных взаимодействий</w:t>
      </w:r>
      <w:r w:rsidRPr="00517AA8">
        <w:rPr>
          <w:rFonts w:eastAsia="Times New Roman" w:cs="Times New Roman"/>
          <w:szCs w:val="28"/>
          <w:lang w:eastAsia="ru-RU"/>
        </w:rPr>
        <w:t xml:space="preserve"> (ядерных сил), для которых характерно наличие потенциальных барьеров (кулоновского и центробежного), либо </w:t>
      </w:r>
      <w:r w:rsidRPr="00517AA8">
        <w:rPr>
          <w:rFonts w:eastAsia="Times New Roman" w:cs="Times New Roman"/>
          <w:szCs w:val="28"/>
          <w:u w:val="single"/>
          <w:lang w:eastAsia="ru-RU"/>
        </w:rPr>
        <w:t>слабых взаимодействий</w:t>
      </w:r>
      <w:r w:rsidRPr="00517AA8">
        <w:rPr>
          <w:rFonts w:eastAsia="Times New Roman" w:cs="Times New Roman"/>
          <w:szCs w:val="28"/>
          <w:lang w:eastAsia="ru-RU"/>
        </w:rPr>
        <w:t xml:space="preserve"> (например, для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- распада). Испускание ядрами </w:t>
      </w:r>
      <w:r w:rsidRPr="00517AA8">
        <w:rPr>
          <w:rFonts w:eastAsia="Times New Roman" w:cs="Times New Roman"/>
          <w:szCs w:val="28"/>
          <w:u w:val="single"/>
          <w:lang w:eastAsia="ru-RU"/>
        </w:rPr>
        <w:t>гамма-излучения</w:t>
      </w:r>
      <w:r w:rsidRPr="00517AA8">
        <w:rPr>
          <w:rFonts w:eastAsia="Times New Roman" w:cs="Times New Roman"/>
          <w:szCs w:val="28"/>
          <w:lang w:eastAsia="ru-RU"/>
        </w:rPr>
        <w:t xml:space="preserve"> обусловлено квантовыми переходами между различными состояниями одного и того же ядра и не приводят к изменению состава ядер, поэтому они не относятся к числу радиоактивных превращений, но они тоже представляют излучение (по характеру - это ЭМВ).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При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распаде из ядра </w:t>
      </w:r>
      <w:r w:rsidRPr="00517AA8">
        <w:rPr>
          <w:rFonts w:eastAsia="Times New Roman" w:cs="Times New Roman"/>
          <w:i/>
          <w:szCs w:val="28"/>
          <w:lang w:eastAsia="ru-RU"/>
        </w:rPr>
        <w:t>Х</w:t>
      </w:r>
      <w:r w:rsidRPr="00517AA8">
        <w:rPr>
          <w:rFonts w:eastAsia="Times New Roman" w:cs="Times New Roman"/>
          <w:szCs w:val="28"/>
          <w:lang w:eastAsia="ru-RU"/>
        </w:rPr>
        <w:t xml:space="preserve"> вылетает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частица (двукратно ионизированный атом </w:t>
      </w:r>
      <w:r w:rsidRPr="00517AA8">
        <w:rPr>
          <w:rFonts w:eastAsia="Times New Roman" w:cs="Times New Roman"/>
          <w:i/>
          <w:szCs w:val="28"/>
          <w:lang w:val="en-US" w:eastAsia="ru-RU"/>
        </w:rPr>
        <w:t>He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  <w:object w:dxaOrig="600" w:dyaOrig="360">
          <v:shape id="_x0000_i1037" type="#_x0000_t75" style="width:30pt;height:18pt" o:ole="">
            <v:imagedata r:id="rId26" o:title=""/>
          </v:shape>
          <o:OLEObject Type="Embed" ProgID="Equation.3" ShapeID="_x0000_i1037" DrawAspect="Content" ObjectID="_1738490366" r:id="rId28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), при этом образуется новое ядро </w:t>
      </w:r>
      <w:r w:rsidRPr="00517AA8">
        <w:rPr>
          <w:rFonts w:eastAsia="Times New Roman" w:cs="Times New Roman"/>
          <w:i/>
          <w:szCs w:val="28"/>
          <w:lang w:val="en-US" w:eastAsia="ru-RU"/>
        </w:rPr>
        <w:t>Y</w:t>
      </w:r>
      <w:r w:rsidRPr="00517AA8">
        <w:rPr>
          <w:rFonts w:eastAsia="Times New Roman" w:cs="Times New Roman"/>
          <w:szCs w:val="28"/>
          <w:lang w:eastAsia="ru-RU"/>
        </w:rPr>
        <w:t xml:space="preserve"> с зарядом </w:t>
      </w:r>
      <w:r w:rsidRPr="00517AA8">
        <w:rPr>
          <w:rFonts w:eastAsia="Times New Roman" w:cs="Times New Roman"/>
          <w:i/>
          <w:szCs w:val="28"/>
          <w:lang w:val="en-US" w:eastAsia="ru-RU"/>
        </w:rPr>
        <w:t>Z</w:t>
      </w:r>
      <w:r w:rsidRPr="00517AA8">
        <w:rPr>
          <w:rFonts w:eastAsia="Times New Roman" w:cs="Times New Roman"/>
          <w:i/>
          <w:szCs w:val="28"/>
          <w:lang w:eastAsia="ru-RU"/>
        </w:rPr>
        <w:t>,</w:t>
      </w:r>
      <w:r w:rsidRPr="00517AA8">
        <w:rPr>
          <w:rFonts w:eastAsia="Times New Roman" w:cs="Times New Roman"/>
          <w:szCs w:val="28"/>
          <w:lang w:eastAsia="ru-RU"/>
        </w:rPr>
        <w:t xml:space="preserve"> меньшим на 2 единицы, и массовым числом </w:t>
      </w:r>
      <w:r w:rsidRPr="00517AA8">
        <w:rPr>
          <w:rFonts w:eastAsia="Times New Roman" w:cs="Times New Roman"/>
          <w:i/>
          <w:szCs w:val="28"/>
          <w:lang w:eastAsia="ru-RU"/>
        </w:rPr>
        <w:t>А,</w:t>
      </w:r>
      <w:r w:rsidRPr="00517AA8">
        <w:rPr>
          <w:rFonts w:eastAsia="Times New Roman" w:cs="Times New Roman"/>
          <w:szCs w:val="28"/>
          <w:lang w:eastAsia="ru-RU"/>
        </w:rPr>
        <w:t xml:space="preserve"> меньшим на 4 единицы, т.е.: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  <w:object w:dxaOrig="2280" w:dyaOrig="360">
          <v:shape id="_x0000_i1038" type="#_x0000_t75" style="width:102.85pt;height:16.7pt" o:ole="">
            <v:imagedata r:id="rId29" o:title=""/>
          </v:shape>
          <o:OLEObject Type="Embed" ProgID="Equation.3" ShapeID="_x0000_i1038" DrawAspect="Content" ObjectID="_1738490367" r:id="rId30"/>
        </w:objec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Образуется ядро химического элемента, расположенного в таблице Менделеева левее на 2 клетки от исходного </w:t>
      </w:r>
      <w:r w:rsidRPr="00517AA8">
        <w:rPr>
          <w:rFonts w:eastAsia="Times New Roman" w:cs="Times New Roman"/>
          <w:i/>
          <w:szCs w:val="28"/>
          <w:lang w:eastAsia="ru-RU"/>
        </w:rPr>
        <w:t>Х</w:t>
      </w:r>
      <w:r w:rsidRPr="00517AA8">
        <w:rPr>
          <w:rFonts w:eastAsia="Times New Roman" w:cs="Times New Roman"/>
          <w:szCs w:val="28"/>
          <w:lang w:eastAsia="ru-RU"/>
        </w:rPr>
        <w:t xml:space="preserve"> (смещение влево).  Кинетическая энергия вылетающей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частицы определяется массами ядер </w:t>
      </w:r>
      <w:r w:rsidRPr="00517AA8">
        <w:rPr>
          <w:rFonts w:eastAsia="Times New Roman" w:cs="Times New Roman"/>
          <w:i/>
          <w:szCs w:val="28"/>
          <w:lang w:val="en-US" w:eastAsia="ru-RU"/>
        </w:rPr>
        <w:t>X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и </w:t>
      </w:r>
      <w:r w:rsidRPr="00517AA8">
        <w:rPr>
          <w:rFonts w:eastAsia="Times New Roman" w:cs="Times New Roman"/>
          <w:i/>
          <w:szCs w:val="28"/>
          <w:lang w:val="en-US" w:eastAsia="ru-RU"/>
        </w:rPr>
        <w:t>Y</w:t>
      </w:r>
      <w:r w:rsidRPr="00517AA8">
        <w:rPr>
          <w:rFonts w:eastAsia="Times New Roman" w:cs="Times New Roman"/>
          <w:szCs w:val="28"/>
          <w:lang w:eastAsia="ru-RU"/>
        </w:rPr>
        <w:t xml:space="preserve"> 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частицы, при этом энергетический спектр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частицы – дискретный. Известно более 200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активных ядер, расположенных, в основном, в конце периодической системы, и 20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активных изотопов редкоземельных элементов, которые дают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1"/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szCs w:val="28"/>
          <w:lang w:eastAsia="ru-RU"/>
        </w:rPr>
        <w:t xml:space="preserve">частицы с энергиями </w:t>
      </w:r>
      <w:r w:rsidRPr="00517AA8">
        <w:rPr>
          <w:rFonts w:eastAsia="Times New Roman" w:cs="Times New Roman"/>
          <w:i/>
          <w:szCs w:val="28"/>
          <w:lang w:eastAsia="ru-RU"/>
        </w:rPr>
        <w:t>4-9 МЭВ</w:t>
      </w:r>
      <w:r w:rsidRPr="00517AA8">
        <w:rPr>
          <w:rFonts w:eastAsia="Times New Roman" w:cs="Times New Roman"/>
          <w:szCs w:val="28"/>
          <w:lang w:eastAsia="ru-RU"/>
        </w:rPr>
        <w:t xml:space="preserve"> и </w:t>
      </w:r>
      <w:r w:rsidRPr="00517AA8">
        <w:rPr>
          <w:rFonts w:eastAsia="Times New Roman" w:cs="Times New Roman"/>
          <w:i/>
          <w:szCs w:val="28"/>
          <w:lang w:eastAsia="ru-RU"/>
        </w:rPr>
        <w:t>2-4,5 МЭВ</w:t>
      </w:r>
      <w:r w:rsidRPr="00517AA8">
        <w:rPr>
          <w:rFonts w:eastAsia="Times New Roman" w:cs="Times New Roman"/>
          <w:szCs w:val="28"/>
          <w:lang w:eastAsia="ru-RU"/>
        </w:rPr>
        <w:t xml:space="preserve"> соответственно (</w:t>
      </w:r>
      <w:r w:rsidRPr="00517AA8">
        <w:rPr>
          <w:rFonts w:eastAsia="Times New Roman" w:cs="Times New Roman"/>
          <w:i/>
          <w:szCs w:val="28"/>
          <w:lang w:eastAsia="ru-RU"/>
        </w:rPr>
        <w:t>1 МЭВ = 1,6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eastAsia="ru-RU"/>
        </w:rPr>
        <w:t>10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-13</w:t>
      </w:r>
      <w:r w:rsidRPr="00517AA8">
        <w:rPr>
          <w:rFonts w:eastAsia="Times New Roman" w:cs="Times New Roman"/>
          <w:i/>
          <w:szCs w:val="28"/>
          <w:lang w:eastAsia="ru-RU"/>
        </w:rPr>
        <w:t>Дж</w:t>
      </w:r>
      <w:r w:rsidRPr="00517AA8">
        <w:rPr>
          <w:rFonts w:eastAsia="Times New Roman" w:cs="Times New Roman"/>
          <w:szCs w:val="28"/>
          <w:lang w:eastAsia="ru-RU"/>
        </w:rPr>
        <w:t>).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При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- распаде происходит самопроизвольное испускание или поглощение электронов (</w:t>
      </w:r>
      <w:r w:rsidRPr="00517AA8">
        <w:rPr>
          <w:rFonts w:eastAsia="Times New Roman" w:cs="Times New Roman"/>
          <w:i/>
          <w:szCs w:val="28"/>
          <w:lang w:eastAsia="ru-RU"/>
        </w:rPr>
        <w:t>е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-</w:t>
      </w:r>
      <w:r w:rsidRPr="00517AA8">
        <w:rPr>
          <w:rFonts w:eastAsia="Times New Roman" w:cs="Times New Roman"/>
          <w:szCs w:val="28"/>
          <w:lang w:eastAsia="ru-RU"/>
        </w:rPr>
        <w:t>) или позитронов (</w:t>
      </w:r>
      <w:r w:rsidRPr="00517AA8">
        <w:rPr>
          <w:rFonts w:eastAsia="Times New Roman" w:cs="Times New Roman"/>
          <w:i/>
          <w:szCs w:val="28"/>
          <w:lang w:eastAsia="ru-RU"/>
        </w:rPr>
        <w:t>е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+</w:t>
      </w:r>
      <w:r w:rsidRPr="00517AA8">
        <w:rPr>
          <w:rFonts w:eastAsia="Times New Roman" w:cs="Times New Roman"/>
          <w:szCs w:val="28"/>
          <w:lang w:eastAsia="ru-RU"/>
        </w:rPr>
        <w:t>), нейтрино (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79" w:dyaOrig="360">
          <v:shape id="_x0000_i1039" type="#_x0000_t75" style="width:13.7pt;height:18pt" o:ole="">
            <v:imagedata r:id="rId31" o:title=""/>
          </v:shape>
          <o:OLEObject Type="Embed" ProgID="Equation.3" ShapeID="_x0000_i1039" DrawAspect="Content" ObjectID="_1738490368" r:id="rId32"/>
        </w:object>
      </w:r>
      <w:r w:rsidRPr="00517AA8">
        <w:rPr>
          <w:rFonts w:eastAsia="Times New Roman" w:cs="Times New Roman"/>
          <w:szCs w:val="28"/>
          <w:lang w:eastAsia="ru-RU"/>
        </w:rPr>
        <w:t>) или антинейтрино (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79" w:dyaOrig="360">
          <v:shape id="_x0000_i1040" type="#_x0000_t75" style="width:13.7pt;height:18pt" o:ole="">
            <v:imagedata r:id="rId33" o:title=""/>
          </v:shape>
          <o:OLEObject Type="Embed" ProgID="Equation.3" ShapeID="_x0000_i1040" DrawAspect="Content" ObjectID="_1738490369" r:id="rId34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), обусловленное взаимным превращением протонов и нейтронов внутри ядра. При этом образуется новое ядро </w:t>
      </w:r>
      <w:r w:rsidRPr="00517AA8">
        <w:rPr>
          <w:rFonts w:eastAsia="Times New Roman" w:cs="Times New Roman"/>
          <w:i/>
          <w:szCs w:val="28"/>
          <w:lang w:val="en-US" w:eastAsia="ru-RU"/>
        </w:rPr>
        <w:t>Y</w:t>
      </w:r>
      <w:r w:rsidRPr="00517AA8">
        <w:rPr>
          <w:rFonts w:eastAsia="Times New Roman" w:cs="Times New Roman"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lastRenderedPageBreak/>
        <w:t>химического элемента, расположенного в таблице Менделеева на одну клетку правее исходного или левее (позитронный распад), т.е.: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1)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360" w:dyaOrig="380">
          <v:shape id="_x0000_i1041" type="#_x0000_t75" style="width:117pt;height:19.3pt" o:ole="">
            <v:imagedata r:id="rId35" o:title=""/>
          </v:shape>
          <o:OLEObject Type="Embed" ProgID="Equation.3" ShapeID="_x0000_i1041" DrawAspect="Content" ObjectID="_1738490370" r:id="rId36"/>
        </w:objec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lang w:eastAsia="ru-RU"/>
        </w:rPr>
        <w:t xml:space="preserve">2)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360" w:dyaOrig="380">
          <v:shape id="_x0000_i1042" type="#_x0000_t75" style="width:117pt;height:19.3pt" o:ole="">
            <v:imagedata r:id="rId37" o:title=""/>
          </v:shape>
          <o:OLEObject Type="Embed" ProgID="Equation.3" ShapeID="_x0000_i1042" DrawAspect="Content" ObjectID="_1738490371" r:id="rId38"/>
        </w:objec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Например: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1)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220" w:dyaOrig="380">
          <v:shape id="_x0000_i1043" type="#_x0000_t75" style="width:111pt;height:19.3pt" o:ole="">
            <v:imagedata r:id="rId39" o:title=""/>
          </v:shape>
          <o:OLEObject Type="Embed" ProgID="Equation.3" ShapeID="_x0000_i1043" DrawAspect="Content" ObjectID="_1738490372" r:id="rId40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 или 2)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180" w:dyaOrig="380">
          <v:shape id="_x0000_i1044" type="#_x0000_t75" style="width:108pt;height:19.3pt" o:ole="">
            <v:imagedata r:id="rId41" o:title=""/>
          </v:shape>
          <o:OLEObject Type="Embed" ProgID="Equation.3" ShapeID="_x0000_i1044" DrawAspect="Content" ObjectID="_1738490373" r:id="rId42"/>
        </w:objec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Т.к. масса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- частицы много меньше массы составных частиц ядра протонов (</w:t>
      </w:r>
      <w:r w:rsidRPr="00517AA8">
        <w:rPr>
          <w:rFonts w:eastAsia="Times New Roman" w:cs="Times New Roman"/>
          <w:i/>
          <w:szCs w:val="28"/>
          <w:lang w:val="en-US" w:eastAsia="ru-RU"/>
        </w:rPr>
        <w:t>p</w:t>
      </w:r>
      <w:r w:rsidRPr="00517AA8">
        <w:rPr>
          <w:rFonts w:eastAsia="Times New Roman" w:cs="Times New Roman"/>
          <w:szCs w:val="28"/>
          <w:lang w:eastAsia="ru-RU"/>
        </w:rPr>
        <w:t>) и нейтронов (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), то мы ее не учитываем в </w:t>
      </w:r>
      <w:r w:rsidRPr="00517AA8">
        <w:rPr>
          <w:rFonts w:eastAsia="Times New Roman" w:cs="Times New Roman"/>
          <w:szCs w:val="28"/>
          <w:u w:val="single"/>
          <w:lang w:eastAsia="ru-RU"/>
        </w:rPr>
        <w:t>наших</w:t>
      </w:r>
      <w:r w:rsidRPr="00517AA8">
        <w:rPr>
          <w:rFonts w:eastAsia="Times New Roman" w:cs="Times New Roman"/>
          <w:szCs w:val="28"/>
          <w:lang w:eastAsia="ru-RU"/>
        </w:rPr>
        <w:t xml:space="preserve"> реакциях. Далее, появление нейтрино при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- распаде было предсказано теоретически на основании закона сохранения энергии и спина, и только в 1956 году удалось экспериментально зарегистрировать эту частицу, которая не имеет заряда, с массой покоя равной нулю, но она обладает полуцелым спином, как все фермионы. При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- распаде массовое число </w:t>
      </w:r>
      <w:r w:rsidRPr="00517AA8">
        <w:rPr>
          <w:rFonts w:eastAsia="Times New Roman" w:cs="Times New Roman"/>
          <w:i/>
          <w:szCs w:val="28"/>
          <w:lang w:eastAsia="ru-RU"/>
        </w:rPr>
        <w:t>А</w:t>
      </w:r>
      <w:r w:rsidRPr="00517AA8">
        <w:rPr>
          <w:rFonts w:eastAsia="Times New Roman" w:cs="Times New Roman"/>
          <w:szCs w:val="28"/>
          <w:lang w:eastAsia="ru-RU"/>
        </w:rPr>
        <w:t xml:space="preserve"> не изменяется, поэтому общее число протонов и нейтронов тоже сохраняется, значит должны происходить превращения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AE"/>
      </w:r>
      <w:r w:rsidRPr="00517AA8">
        <w:rPr>
          <w:rFonts w:eastAsia="Times New Roman" w:cs="Times New Roman"/>
          <w:i/>
          <w:szCs w:val="28"/>
          <w:lang w:val="en-US" w:eastAsia="ru-RU"/>
        </w:rPr>
        <w:t>p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и </w:t>
      </w:r>
      <w:r w:rsidRPr="00517AA8">
        <w:rPr>
          <w:rFonts w:eastAsia="Times New Roman" w:cs="Times New Roman"/>
          <w:i/>
          <w:szCs w:val="28"/>
          <w:lang w:val="en-US" w:eastAsia="ru-RU"/>
        </w:rPr>
        <w:t>p</w:t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AE"/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 согласно реакциям: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1)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1640" w:dyaOrig="380">
          <v:shape id="_x0000_i1045" type="#_x0000_t75" style="width:79.7pt;height:19.3pt" o:ole="">
            <v:imagedata r:id="rId43" o:title=""/>
          </v:shape>
          <o:OLEObject Type="Embed" ProgID="Equation.3" ShapeID="_x0000_i1045" DrawAspect="Content" ObjectID="_1738490374" r:id="rId44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; 2)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1640" w:dyaOrig="380">
          <v:shape id="_x0000_i1046" type="#_x0000_t75" style="width:79.7pt;height:19.3pt" o:ole="">
            <v:imagedata r:id="rId45" o:title=""/>
          </v:shape>
          <o:OLEObject Type="Embed" ProgID="Equation.3" ShapeID="_x0000_i1046" DrawAspect="Content" ObjectID="_1738490375" r:id="rId46"/>
        </w:objec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Энергетический спектр образующихся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- частиц непрерывный, с выраженным максимумом, характерным для данного радиоактивного ядра. На рисунке 2.1 по вертикали – число частиц, образовавшихся при радиоактивном распаде за некоторый интервал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>, по горизонтали – энергия этих частиц.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val="en-US" w:eastAsia="ru-RU"/>
        </w:rPr>
      </w:pPr>
      <w:r w:rsidRPr="00517AA8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267075" cy="1504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Рис. 2.1 Непрерывный энергетический спектр 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- частиц </w:t>
      </w:r>
    </w:p>
    <w:p w:rsidR="00517AA8" w:rsidRPr="00517AA8" w:rsidRDefault="00517AA8" w:rsidP="00517AA8">
      <w:pPr>
        <w:spacing w:line="240" w:lineRule="auto"/>
        <w:ind w:firstLine="855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Гамма - лучи испускаются ядрами в возбужденном состоянии. В этих состояниях (метастабильных) ядра могут существовать, в зависимости от свойств данного энергетического уровня и уровня, на который переходит ядро после излучения (спин, четность, энергия), от </w:t>
      </w:r>
      <w:r w:rsidRPr="00517AA8">
        <w:rPr>
          <w:rFonts w:eastAsia="Times New Roman" w:cs="Times New Roman"/>
          <w:i/>
          <w:szCs w:val="28"/>
          <w:lang w:eastAsia="ru-RU"/>
        </w:rPr>
        <w:t>10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-10</w:t>
      </w:r>
      <w:r w:rsidRPr="00517AA8">
        <w:rPr>
          <w:rFonts w:eastAsia="Times New Roman" w:cs="Times New Roman"/>
          <w:szCs w:val="28"/>
          <w:lang w:eastAsia="ru-RU"/>
        </w:rPr>
        <w:t xml:space="preserve"> секунд до нескольких лет. Довольно часто возбужденное ядро, не излучая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7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- квантов, передает свою избыточную энергию электронной оболочке, при этом вылетает один электрон из атома, и возникает вторичное излучение рентгеновского или оптического диапазонов. Такой процесс называется внутренней электронной конверсией.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Во всех рассмотренных случаях ядерные процессы и последующие излучения являются случайными (стохастическими) процессами, </w:t>
      </w:r>
      <w:r w:rsidRPr="00517AA8">
        <w:rPr>
          <w:rFonts w:eastAsia="Times New Roman" w:cs="Times New Roman"/>
          <w:szCs w:val="28"/>
          <w:lang w:eastAsia="ru-RU"/>
        </w:rPr>
        <w:lastRenderedPageBreak/>
        <w:t>описываемые законами теории вероятности. Если для данного числа ядер процесс распада в интервале 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+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) не зависит от предшествующих событий, а вероятность процесса за малый интервал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 пропорциональна этому интервалу и равна </w:t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, где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- некоторая величина, равная среднему числу распадов ядер за время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 при общем количестве ядер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 к моменту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, то такой процесс подчиняется закону Пуассона. При этом мы считаем вероятность наступления 2-х и более событий (распадов) за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>, близкой к нулю (практически невозможное событие).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Тогда вероятность того, что за время от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 до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+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 не произойдет ни одного распада (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0</w:t>
      </w:r>
      <w:r w:rsidRPr="00517AA8">
        <w:rPr>
          <w:rFonts w:eastAsia="Times New Roman" w:cs="Times New Roman"/>
          <w:szCs w:val="28"/>
          <w:lang w:eastAsia="ru-RU"/>
        </w:rPr>
        <w:t>) определится из дифференциального уравнения следующего вида:</w:t>
      </w:r>
    </w:p>
    <w:p w:rsidR="00517AA8" w:rsidRPr="00517AA8" w:rsidRDefault="00517AA8" w:rsidP="00517AA8">
      <w:pPr>
        <w:spacing w:line="240" w:lineRule="auto"/>
        <w:ind w:firstLine="855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                                             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  <w:object w:dxaOrig="2040" w:dyaOrig="360">
          <v:shape id="_x0000_i1047" type="#_x0000_t75" style="width:102pt;height:18pt" o:ole="">
            <v:imagedata r:id="rId48" o:title=""/>
          </v:shape>
          <o:OLEObject Type="Embed" ProgID="Equation.3" ShapeID="_x0000_i1047" DrawAspect="Content" ObjectID="_1738490376" r:id="rId49"/>
        </w:objec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                           </w:t>
      </w:r>
      <w:r w:rsidRPr="00517AA8">
        <w:rPr>
          <w:rFonts w:eastAsia="Times New Roman" w:cs="Times New Roman"/>
          <w:szCs w:val="28"/>
          <w:lang w:eastAsia="ru-RU"/>
        </w:rPr>
        <w:t>(2.1) (см. ниже примечание)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Его решением является: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                                                                                       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  <w:object w:dxaOrig="1180" w:dyaOrig="380">
          <v:shape id="_x0000_i1048" type="#_x0000_t75" style="width:58.7pt;height:19.3pt" o:ole="">
            <v:imagedata r:id="rId50" o:title=""/>
          </v:shape>
          <o:OLEObject Type="Embed" ProgID="Equation.3" ShapeID="_x0000_i1048" DrawAspect="Content" ObjectID="_1738490377" r:id="rId51"/>
        </w:objec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                                                                                     </w:t>
      </w:r>
      <w:r w:rsidRPr="00517AA8">
        <w:rPr>
          <w:rFonts w:eastAsia="Times New Roman" w:cs="Times New Roman"/>
          <w:szCs w:val="28"/>
          <w:lang w:eastAsia="ru-RU"/>
        </w:rPr>
        <w:t>(2.1)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i/>
          <w:szCs w:val="28"/>
          <w:vertAlign w:val="subscript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 общем случае вероятность наступления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szCs w:val="28"/>
          <w:lang w:eastAsia="ru-RU"/>
        </w:rPr>
        <w:t xml:space="preserve"> событий за интервал (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0,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) равна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  <w:object w:dxaOrig="2280" w:dyaOrig="360">
          <v:shape id="_x0000_i1049" type="#_x0000_t75" style="width:114pt;height:18pt" o:ole="">
            <v:imagedata r:id="rId52" o:title=""/>
          </v:shape>
          <o:OLEObject Type="Embed" ProgID="Equation.3" ShapeID="_x0000_i1049" DrawAspect="Content" ObjectID="_1738490378" r:id="rId53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, где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=1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eastAsia="ru-RU"/>
        </w:rPr>
        <w:t>3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eastAsia="ru-RU"/>
        </w:rPr>
        <w:t xml:space="preserve"> ...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szCs w:val="28"/>
          <w:lang w:eastAsia="ru-RU"/>
        </w:rPr>
        <w:t>. У этого распределения математическое ожидание равно дисперсии и имеет вид: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                                                                               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  <w:object w:dxaOrig="1840" w:dyaOrig="340">
          <v:shape id="_x0000_i1050" type="#_x0000_t75" style="width:89.15pt;height:16.7pt" o:ole="">
            <v:imagedata r:id="rId54" o:title=""/>
          </v:shape>
          <o:OLEObject Type="Embed" ProgID="Equation.3" ShapeID="_x0000_i1050" DrawAspect="Content" ObjectID="_1738490379" r:id="rId55"/>
        </w:object>
      </w:r>
      <w:r w:rsidRPr="00517AA8">
        <w:rPr>
          <w:rFonts w:eastAsia="Times New Roman" w:cs="Times New Roman"/>
          <w:szCs w:val="28"/>
          <w:vertAlign w:val="subscript"/>
          <w:lang w:eastAsia="ru-RU"/>
        </w:rPr>
        <w:t xml:space="preserve">                                                                                </w:t>
      </w:r>
      <w:r w:rsidRPr="00517AA8">
        <w:rPr>
          <w:rFonts w:eastAsia="Times New Roman" w:cs="Times New Roman"/>
          <w:szCs w:val="28"/>
          <w:lang w:eastAsia="ru-RU"/>
        </w:rPr>
        <w:t>(2.3)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Для определения константы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szCs w:val="28"/>
          <w:lang w:eastAsia="ru-RU"/>
        </w:rPr>
        <w:t xml:space="preserve"> необходимо взять малый промежуток времени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, в течение которого происходит 3-5 распадов (в среднем) и построить статистическую функцию распределения Пуассона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  <w:object w:dxaOrig="1460" w:dyaOrig="360">
          <v:shape id="_x0000_i1051" type="#_x0000_t75" style="width:68.15pt;height:18pt" o:ole="">
            <v:imagedata r:id="rId56" o:title=""/>
          </v:shape>
          <o:OLEObject Type="Embed" ProgID="Equation.3" ShapeID="_x0000_i1051" DrawAspect="Content" ObjectID="_1738490380" r:id="rId57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, где </w:t>
      </w:r>
      <w:r w:rsidRPr="00517AA8">
        <w:rPr>
          <w:rFonts w:eastAsia="Times New Roman" w:cs="Times New Roman"/>
          <w:i/>
          <w:szCs w:val="28"/>
          <w:lang w:val="en-US" w:eastAsia="ru-RU"/>
        </w:rPr>
        <w:t>K</w:t>
      </w:r>
      <w:r w:rsidRPr="00517AA8">
        <w:rPr>
          <w:rFonts w:eastAsia="Times New Roman" w:cs="Times New Roman"/>
          <w:szCs w:val="28"/>
          <w:lang w:eastAsia="ru-RU"/>
        </w:rPr>
        <w:t xml:space="preserve"> – число испытаний, в которых за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 зарегистрировано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szCs w:val="28"/>
          <w:lang w:eastAsia="ru-RU"/>
        </w:rPr>
        <w:t xml:space="preserve"> распадов, а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 – общее число испытаний. Для большей точности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 берут побольше, тогда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vertAlign w:val="subscript"/>
          <w:lang w:eastAsia="ru-RU"/>
        </w:rPr>
        <w:object w:dxaOrig="1620" w:dyaOrig="360">
          <v:shape id="_x0000_i1052" type="#_x0000_t75" style="width:81pt;height:18pt" o:ole="">
            <v:imagedata r:id="rId58" o:title=""/>
          </v:shape>
          <o:OLEObject Type="Embed" ProgID="Equation.3" ShapeID="_x0000_i1052" DrawAspect="Content" ObjectID="_1738490381" r:id="rId59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. Значение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szCs w:val="28"/>
          <w:lang w:eastAsia="ru-RU"/>
        </w:rPr>
        <w:t xml:space="preserve"> определим из формулы:  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                                                         </w:t>
      </w:r>
      <w:r w:rsidR="00935EFB" w:rsidRPr="00517AA8">
        <w:rPr>
          <w:rFonts w:eastAsia="Times New Roman" w:cs="Times New Roman"/>
          <w:i/>
          <w:noProof/>
          <w:position w:val="-28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28"/>
          <w:szCs w:val="28"/>
          <w:vertAlign w:val="subscript"/>
          <w:lang w:eastAsia="ru-RU"/>
        </w:rPr>
        <w:object w:dxaOrig="4220" w:dyaOrig="540">
          <v:shape id="_x0000_i1053" type="#_x0000_t75" style="width:209.15pt;height:27pt" o:ole="">
            <v:imagedata r:id="rId60" o:title=""/>
          </v:shape>
          <o:OLEObject Type="Embed" ProgID="Equation.3" ShapeID="_x0000_i1053" DrawAspect="Content" ObjectID="_1738490382" r:id="rId61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</w:t>
      </w:r>
      <w:r w:rsidRPr="00517AA8">
        <w:rPr>
          <w:rFonts w:eastAsia="Times New Roman" w:cs="Times New Roman"/>
          <w:szCs w:val="28"/>
          <w:lang w:eastAsia="ru-RU"/>
        </w:rPr>
        <w:t>(2.4)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 нашей работе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20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10 с</w:t>
      </w:r>
      <w:r w:rsidRPr="00517AA8">
        <w:rPr>
          <w:rFonts w:eastAsia="Times New Roman" w:cs="Times New Roman"/>
          <w:szCs w:val="28"/>
          <w:lang w:eastAsia="ru-RU"/>
        </w:rPr>
        <w:t xml:space="preserve">, а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 изменяется от 0 до некоторого максимального числа, которое определяет обучаемый практически, с помощью счетчика импульсов за каждые 10 секунд. В данной работе Вы должны 20 раз измерять каждое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 (время измерений 10 с) и записывать результаты в таблицу 2.1. Здесь </w:t>
      </w:r>
      <w:r w:rsidRPr="00517AA8">
        <w:rPr>
          <w:rFonts w:eastAsia="Times New Roman" w:cs="Times New Roman"/>
          <w:i/>
          <w:szCs w:val="28"/>
          <w:lang w:val="en-US" w:eastAsia="ru-RU"/>
        </w:rPr>
        <w:t>K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 – число раз в 20 опытах, когда появляется одно и то же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. 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Например, если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 не превышал фон (</w:t>
      </w:r>
      <w:proofErr w:type="spellStart"/>
      <w:r w:rsidRPr="00517AA8">
        <w:rPr>
          <w:rFonts w:eastAsia="Times New Roman" w:cs="Times New Roman"/>
          <w:szCs w:val="28"/>
          <w:lang w:eastAsia="ru-RU"/>
        </w:rPr>
        <w:t>т.е</w:t>
      </w:r>
      <w:proofErr w:type="spellEnd"/>
      <w:r w:rsidRPr="00517AA8">
        <w:rPr>
          <w:rFonts w:eastAsia="Times New Roman" w:cs="Times New Roman"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0</w:t>
      </w:r>
      <w:r w:rsidRPr="00517AA8">
        <w:rPr>
          <w:rFonts w:eastAsia="Times New Roman" w:cs="Times New Roman"/>
          <w:szCs w:val="28"/>
          <w:lang w:eastAsia="ru-RU"/>
        </w:rPr>
        <w:t xml:space="preserve">) 3 раза в 20 испытаниях, то </w:t>
      </w:r>
      <w:r w:rsidRPr="00517AA8">
        <w:rPr>
          <w:rFonts w:eastAsia="Times New Roman" w:cs="Times New Roman"/>
          <w:i/>
          <w:szCs w:val="28"/>
          <w:lang w:val="en-US" w:eastAsia="ru-RU"/>
        </w:rPr>
        <w:t>K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</w:t>
      </w:r>
      <w:r w:rsidRPr="00517AA8">
        <w:rPr>
          <w:rFonts w:eastAsia="Times New Roman" w:cs="Times New Roman"/>
          <w:szCs w:val="28"/>
          <w:lang w:eastAsia="ru-RU"/>
        </w:rPr>
        <w:t xml:space="preserve"> 3, </w:t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  <w:object w:dxaOrig="400" w:dyaOrig="360">
          <v:shape id="_x0000_i1054" type="#_x0000_t75" style="width:19.7pt;height:18pt" o:ole="">
            <v:imagedata r:id="rId62" o:title=""/>
          </v:shape>
          <o:OLEObject Type="Embed" ProgID="Equation.3" ShapeID="_x0000_i1054" DrawAspect="Content" ObjectID="_1738490383" r:id="rId63"/>
        </w:object>
      </w:r>
      <w:r w:rsidRPr="00517AA8">
        <w:rPr>
          <w:rFonts w:eastAsia="Times New Roman" w:cs="Times New Roman"/>
          <w:szCs w:val="28"/>
          <w:lang w:eastAsia="ru-RU"/>
        </w:rPr>
        <w:t>(10) = 3/20 и т.д. Зная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val="en-US" w:eastAsia="ru-RU"/>
        </w:rPr>
        <w:t>K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и </w:t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  <w:object w:dxaOrig="400" w:dyaOrig="360">
          <v:shape id="_x0000_i1055" type="#_x0000_t75" style="width:19.7pt;height:18pt" o:ole="">
            <v:imagedata r:id="rId62" o:title=""/>
          </v:shape>
          <o:OLEObject Type="Embed" ProgID="Equation.3" ShapeID="_x0000_i1055" DrawAspect="Content" ObjectID="_1738490384" r:id="rId64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из формулы (2.4) необходимо определить </w:t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 (где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10</w:t>
      </w:r>
      <w:r w:rsidRPr="00517AA8">
        <w:rPr>
          <w:rFonts w:eastAsia="Times New Roman" w:cs="Times New Roman"/>
          <w:szCs w:val="28"/>
          <w:lang w:eastAsia="ru-RU"/>
        </w:rPr>
        <w:t xml:space="preserve">) и, далее,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=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*</w:t>
      </w:r>
      <w:r w:rsidRPr="00517AA8">
        <w:rPr>
          <w:rFonts w:eastAsia="Times New Roman" w:cs="Times New Roman"/>
          <w:i/>
          <w:szCs w:val="28"/>
          <w:lang w:eastAsia="ru-RU"/>
        </w:rPr>
        <w:t>[</w:t>
      </w:r>
      <w:r w:rsidRPr="00517AA8">
        <w:rPr>
          <w:rFonts w:eastAsia="Times New Roman" w:cs="Times New Roman"/>
          <w:i/>
          <w:szCs w:val="28"/>
          <w:lang w:val="en-US" w:eastAsia="ru-RU"/>
        </w:rPr>
        <w:t>X</w:t>
      </w:r>
      <w:r w:rsidRPr="00517AA8">
        <w:rPr>
          <w:rFonts w:eastAsia="Times New Roman" w:cs="Times New Roman"/>
          <w:i/>
          <w:szCs w:val="28"/>
          <w:lang w:eastAsia="ru-RU"/>
        </w:rPr>
        <w:t>]/10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b/>
          <w:szCs w:val="28"/>
          <w:lang w:eastAsia="ru-RU"/>
        </w:rPr>
        <w:t>Примечание</w:t>
      </w:r>
      <w:r w:rsidRPr="00517AA8">
        <w:rPr>
          <w:rFonts w:eastAsia="Times New Roman" w:cs="Times New Roman"/>
          <w:szCs w:val="28"/>
          <w:lang w:eastAsia="ru-RU"/>
        </w:rPr>
        <w:t>: вероятность того, что за интервал (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0,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) не произойдет ни одного распада </w:t>
      </w:r>
      <w:r w:rsidRPr="00517AA8">
        <w:rPr>
          <w:rFonts w:eastAsia="Times New Roman" w:cs="Times New Roman"/>
          <w:i/>
          <w:szCs w:val="28"/>
          <w:lang w:val="en-US" w:eastAsia="ru-RU"/>
        </w:rPr>
        <w:t>P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>)</w:t>
      </w:r>
      <w:r w:rsidRPr="00517AA8">
        <w:rPr>
          <w:rFonts w:eastAsia="Times New Roman" w:cs="Times New Roman"/>
          <w:szCs w:val="28"/>
          <w:lang w:eastAsia="ru-RU"/>
        </w:rPr>
        <w:t xml:space="preserve">, а вероятность </w:t>
      </w:r>
      <w:r w:rsidRPr="00517AA8">
        <w:rPr>
          <w:rFonts w:eastAsia="Times New Roman" w:cs="Times New Roman"/>
          <w:i/>
          <w:szCs w:val="28"/>
          <w:lang w:val="en-US" w:eastAsia="ru-RU"/>
        </w:rPr>
        <w:t>P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>+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i/>
          <w:szCs w:val="28"/>
          <w:lang w:eastAsia="ru-RU"/>
        </w:rPr>
        <w:t>)</w:t>
      </w:r>
      <w:r w:rsidRPr="00517AA8">
        <w:rPr>
          <w:rFonts w:eastAsia="Times New Roman" w:cs="Times New Roman"/>
          <w:szCs w:val="28"/>
          <w:lang w:eastAsia="ru-RU"/>
        </w:rPr>
        <w:t xml:space="preserve"> отсутствия распада в </w:t>
      </w:r>
      <w:r w:rsidRPr="00517AA8">
        <w:rPr>
          <w:rFonts w:eastAsia="Times New Roman" w:cs="Times New Roman"/>
          <w:szCs w:val="28"/>
          <w:lang w:eastAsia="ru-RU"/>
        </w:rPr>
        <w:lastRenderedPageBreak/>
        <w:t>интервале (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0;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>+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) равна произведению: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  <w:object w:dxaOrig="2520" w:dyaOrig="360">
          <v:shape id="_x0000_i1056" type="#_x0000_t75" style="width:126pt;height:18pt" o:ole="">
            <v:imagedata r:id="rId65" o:title=""/>
          </v:shape>
          <o:OLEObject Type="Embed" ProgID="Equation.3" ShapeID="_x0000_i1056" DrawAspect="Content" ObjectID="_1738490385" r:id="rId66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(второй сомножитель равен вероятности того, что за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 не будет распада). Отсюда: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vertAlign w:val="subscript"/>
          <w:lang w:eastAsia="ru-RU"/>
        </w:rPr>
        <w:object w:dxaOrig="4420" w:dyaOrig="360">
          <v:shape id="_x0000_i1057" type="#_x0000_t75" style="width:219pt;height:18pt" o:ole="">
            <v:imagedata r:id="rId67" o:title=""/>
          </v:shape>
          <o:OLEObject Type="Embed" ProgID="Equation.3" ShapeID="_x0000_i1057" DrawAspect="Content" ObjectID="_1738490386" r:id="rId68"/>
        </w:object>
      </w:r>
    </w:p>
    <w:p w:rsidR="00517AA8" w:rsidRPr="00517AA8" w:rsidRDefault="00517AA8" w:rsidP="00517AA8">
      <w:pPr>
        <w:spacing w:line="240" w:lineRule="auto"/>
        <w:ind w:firstLine="56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Отметим, что, откладывая по горизонтали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, а по вертикали </w:t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noProof/>
          <w:position w:val="-10"/>
          <w:szCs w:val="28"/>
          <w:lang w:eastAsia="ru-RU"/>
        </w:rPr>
        <w:object w:dxaOrig="400" w:dyaOrig="360">
          <v:shape id="_x0000_i1058" type="#_x0000_t75" style="width:19.7pt;height:18pt" o:ole="">
            <v:imagedata r:id="rId62" o:title=""/>
          </v:shape>
          <o:OLEObject Type="Embed" ProgID="Equation.3" ShapeID="_x0000_i1058" DrawAspect="Content" ObjectID="_1738490387" r:id="rId69"/>
        </w:object>
      </w:r>
      <w:r w:rsidRPr="00517AA8">
        <w:rPr>
          <w:rFonts w:eastAsia="Times New Roman" w:cs="Times New Roman"/>
          <w:szCs w:val="28"/>
          <w:lang w:eastAsia="ru-RU"/>
        </w:rPr>
        <w:t xml:space="preserve">, и строя из прямоугольников (с основанием 1 или больше, если </w:t>
      </w:r>
      <w:r w:rsidRPr="00517AA8">
        <w:rPr>
          <w:rFonts w:eastAsia="Times New Roman" w:cs="Times New Roman"/>
          <w:i/>
          <w:szCs w:val="28"/>
          <w:lang w:val="en-US" w:eastAsia="ru-RU"/>
        </w:rPr>
        <w:t>m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i</w:t>
      </w:r>
      <w:r w:rsidRPr="00517AA8">
        <w:rPr>
          <w:rFonts w:eastAsia="Times New Roman" w:cs="Times New Roman"/>
          <w:szCs w:val="28"/>
          <w:lang w:eastAsia="ru-RU"/>
        </w:rPr>
        <w:t xml:space="preserve"> изменять через 2, 4 или большее число единиц) некоторый график, мы получаем статистический аналог распределения Пуассона. В данной работе Вам предлагается построить такой график. 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 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Однако, вычисленное значение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szCs w:val="28"/>
          <w:lang w:eastAsia="ru-RU"/>
        </w:rPr>
        <w:t xml:space="preserve"> определяет среднее значение распадов данного числа ядер за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 для данного вещества в данный момент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. Это значит, что для разных моментов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1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и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среднее число распавшихся ядер за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1</w:t>
      </w:r>
      <w:r w:rsidRPr="00517AA8">
        <w:rPr>
          <w:rFonts w:eastAsia="Times New Roman" w:cs="Times New Roman"/>
          <w:i/>
          <w:szCs w:val="28"/>
          <w:lang w:eastAsia="ru-RU"/>
        </w:rPr>
        <w:t>)</w:t>
      </w:r>
      <w:r w:rsidRPr="00517AA8">
        <w:rPr>
          <w:rFonts w:eastAsia="Times New Roman" w:cs="Times New Roman"/>
          <w:szCs w:val="28"/>
          <w:lang w:eastAsia="ru-RU"/>
        </w:rPr>
        <w:t xml:space="preserve"> и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) </w:t>
      </w:r>
      <w:r w:rsidRPr="00517AA8">
        <w:rPr>
          <w:rFonts w:eastAsia="Times New Roman" w:cs="Times New Roman"/>
          <w:szCs w:val="28"/>
          <w:lang w:eastAsia="ru-RU"/>
        </w:rPr>
        <w:t xml:space="preserve">соответственно) будет различным. Конкретно, это число с течением времени уменьшается, вследствие уменьшения оставшихся ядер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>)</w:t>
      </w:r>
      <w:r w:rsidRPr="00517AA8">
        <w:rPr>
          <w:rFonts w:eastAsia="Times New Roman" w:cs="Times New Roman"/>
          <w:szCs w:val="28"/>
          <w:lang w:eastAsia="ru-RU"/>
        </w:rPr>
        <w:t xml:space="preserve"> (не распавшихся). Тогда можно аппроксимировать зависимость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=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eastAsia="ru-RU"/>
        </w:rPr>
        <w:t>)</w:t>
      </w:r>
      <w:r w:rsidRPr="00517AA8">
        <w:rPr>
          <w:rFonts w:eastAsia="Times New Roman" w:cs="Times New Roman"/>
          <w:szCs w:val="28"/>
          <w:lang w:eastAsia="ru-RU"/>
        </w:rPr>
        <w:t xml:space="preserve"> линейно -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=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и среднее число распавшихся ядер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szCs w:val="28"/>
          <w:lang w:eastAsia="ru-RU"/>
        </w:rPr>
        <w:t xml:space="preserve"> за интервал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 определится из уравнения: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                   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1400" w:dyaOrig="360">
          <v:shape id="_x0000_i1059" type="#_x0000_t75" style="width:68.15pt;height:18pt" o:ole="">
            <v:imagedata r:id="rId70" o:title=""/>
          </v:shape>
          <o:OLEObject Type="Embed" ProgID="Equation.3" ShapeID="_x0000_i1059" DrawAspect="Content" ObjectID="_1738490388" r:id="rId71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             </w:t>
      </w:r>
      <w:r w:rsidRPr="00517AA8">
        <w:rPr>
          <w:rFonts w:eastAsia="Times New Roman" w:cs="Times New Roman"/>
          <w:szCs w:val="28"/>
          <w:lang w:eastAsia="ru-RU"/>
        </w:rPr>
        <w:t>(2.5)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Где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szCs w:val="28"/>
          <w:lang w:eastAsia="ru-RU"/>
        </w:rPr>
        <w:t xml:space="preserve"> – физическая константа, которая не зависит от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, а определяется внутренними физическими процессами (устойчивость ядер). Для каждого вида изотопов она определяется по формуле 2.9, если известно </w:t>
      </w:r>
      <w:r w:rsidRPr="00517AA8">
        <w:rPr>
          <w:rFonts w:eastAsia="Times New Roman" w:cs="Times New Roman"/>
          <w:i/>
          <w:szCs w:val="28"/>
          <w:lang w:eastAsia="ru-RU"/>
        </w:rPr>
        <w:t>Т.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Знак «-» соответствует тому, что общее число оставшихся ядер с течением времени уменьшается, тогда: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        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3200" w:dyaOrig="400">
          <v:shape id="_x0000_i1060" type="#_x0000_t75" style="width:156.85pt;height:19.7pt" o:ole="">
            <v:imagedata r:id="rId72" o:title=""/>
          </v:shape>
          <o:OLEObject Type="Embed" ProgID="Equation.3" ShapeID="_x0000_i1060" DrawAspect="Content" ObjectID="_1738490389" r:id="rId73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</w:t>
      </w:r>
      <w:r w:rsidRPr="00517AA8">
        <w:rPr>
          <w:rFonts w:eastAsia="Times New Roman" w:cs="Times New Roman"/>
          <w:szCs w:val="28"/>
          <w:lang w:eastAsia="ru-RU"/>
        </w:rPr>
        <w:t>(2.6)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где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– число ядер в начальный момент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0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Величину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для данного вещества можно определить различными способами. Простейший из них заключается в определении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szCs w:val="28"/>
          <w:lang w:eastAsia="ru-RU"/>
        </w:rPr>
        <w:t xml:space="preserve"> (см. выше) и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 – числа не распавшихся ядер ко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, тогда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>=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>/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. Обычно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 определяют из массы навески </w:t>
      </w:r>
      <w:proofErr w:type="spellStart"/>
      <w:r w:rsidRPr="00517AA8">
        <w:rPr>
          <w:rFonts w:eastAsia="Times New Roman" w:cs="Times New Roman"/>
          <w:szCs w:val="28"/>
          <w:lang w:eastAsia="ru-RU"/>
        </w:rPr>
        <w:t>радиопрепарата</w:t>
      </w:r>
      <w:proofErr w:type="spellEnd"/>
      <w:r w:rsidRPr="00517AA8">
        <w:rPr>
          <w:rFonts w:eastAsia="Times New Roman" w:cs="Times New Roman"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eastAsia="ru-RU"/>
        </w:rPr>
        <w:t>М</w:t>
      </w:r>
      <w:r w:rsidRPr="00517AA8">
        <w:rPr>
          <w:rFonts w:eastAsia="Times New Roman" w:cs="Times New Roman"/>
          <w:szCs w:val="28"/>
          <w:lang w:eastAsia="ru-RU"/>
        </w:rPr>
        <w:t xml:space="preserve"> и процентного содержания радиоактивных ядер </w:t>
      </w:r>
      <w:proofErr w:type="spellStart"/>
      <w:r w:rsidRPr="00517AA8">
        <w:rPr>
          <w:rFonts w:eastAsia="Times New Roman" w:cs="Times New Roman"/>
          <w:i/>
          <w:szCs w:val="28"/>
          <w:lang w:eastAsia="ru-RU"/>
        </w:rPr>
        <w:t>С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х</w:t>
      </w:r>
      <w:proofErr w:type="spellEnd"/>
      <w:r w:rsidRPr="00517AA8">
        <w:rPr>
          <w:rFonts w:eastAsia="Times New Roman" w:cs="Times New Roman"/>
          <w:i/>
          <w:szCs w:val="28"/>
          <w:lang w:eastAsia="ru-RU"/>
        </w:rPr>
        <w:t xml:space="preserve"> %: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           </w:t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0"/>
          <w:szCs w:val="28"/>
          <w:lang w:eastAsia="ru-RU"/>
        </w:rPr>
        <w:object w:dxaOrig="2940" w:dyaOrig="340">
          <v:shape id="_x0000_i1061" type="#_x0000_t75" style="width:147pt;height:16.7pt" o:ole="">
            <v:imagedata r:id="rId74" o:title=""/>
          </v:shape>
          <o:OLEObject Type="Embed" ProgID="Equation.3" ShapeID="_x0000_i1061" DrawAspect="Content" ObjectID="_1738490390" r:id="rId75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</w:t>
      </w:r>
      <w:r w:rsidRPr="00517AA8">
        <w:rPr>
          <w:rFonts w:eastAsia="Times New Roman" w:cs="Times New Roman"/>
          <w:szCs w:val="28"/>
          <w:lang w:eastAsia="ru-RU"/>
        </w:rPr>
        <w:t>(2.7)</w:t>
      </w:r>
    </w:p>
    <w:p w:rsidR="00517AA8" w:rsidRPr="00517AA8" w:rsidRDefault="00517AA8" w:rsidP="00517AA8">
      <w:pPr>
        <w:spacing w:line="240" w:lineRule="auto"/>
        <w:ind w:firstLine="0"/>
        <w:rPr>
          <w:rFonts w:eastAsia="Times New Roman" w:cs="Times New Roman"/>
          <w:i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где </w:t>
      </w:r>
      <w:r w:rsidRPr="00517AA8">
        <w:rPr>
          <w:rFonts w:eastAsia="Times New Roman" w:cs="Times New Roman"/>
          <w:i/>
          <w:szCs w:val="28"/>
          <w:lang w:eastAsia="ru-RU"/>
        </w:rPr>
        <w:t>А</w:t>
      </w:r>
      <w:r w:rsidRPr="00517AA8">
        <w:rPr>
          <w:rFonts w:eastAsia="Times New Roman" w:cs="Times New Roman"/>
          <w:szCs w:val="28"/>
          <w:lang w:eastAsia="ru-RU"/>
        </w:rPr>
        <w:t xml:space="preserve"> – атомная масса исследуемого элемента, а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A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– </w:t>
      </w:r>
      <w:r w:rsidRPr="00517AA8">
        <w:rPr>
          <w:rFonts w:eastAsia="Times New Roman" w:cs="Times New Roman"/>
          <w:szCs w:val="28"/>
          <w:lang w:eastAsia="ru-RU"/>
        </w:rPr>
        <w:t>число Авогадро (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t>A</w:t>
      </w:r>
      <w:r w:rsidRPr="00517AA8">
        <w:rPr>
          <w:rFonts w:eastAsia="Times New Roman" w:cs="Times New Roman"/>
          <w:i/>
          <w:szCs w:val="28"/>
          <w:lang w:eastAsia="ru-RU"/>
        </w:rPr>
        <w:t>= 6,62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eastAsia="ru-RU"/>
        </w:rPr>
        <w:t>10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26</w:t>
      </w:r>
      <w:r w:rsidRPr="00517AA8">
        <w:rPr>
          <w:rFonts w:eastAsia="Times New Roman" w:cs="Times New Roman"/>
          <w:i/>
          <w:szCs w:val="28"/>
          <w:lang w:eastAsia="ru-RU"/>
        </w:rPr>
        <w:t>).</w:t>
      </w:r>
    </w:p>
    <w:p w:rsidR="00517AA8" w:rsidRPr="00517AA8" w:rsidRDefault="00517AA8" w:rsidP="00517AA8">
      <w:pPr>
        <w:spacing w:line="240" w:lineRule="auto"/>
        <w:ind w:firstLine="42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Для вещества, используемого в работе </w:t>
      </w:r>
      <w:r w:rsidRPr="00517AA8">
        <w:rPr>
          <w:rFonts w:eastAsia="Times New Roman" w:cs="Times New Roman"/>
          <w:i/>
          <w:szCs w:val="28"/>
          <w:lang w:eastAsia="ru-RU"/>
        </w:rPr>
        <w:t>М = 0,1 г</w:t>
      </w:r>
      <w:r w:rsidRPr="00517AA8">
        <w:rPr>
          <w:rFonts w:eastAsia="Times New Roman" w:cs="Times New Roman"/>
          <w:szCs w:val="28"/>
          <w:lang w:eastAsia="ru-RU"/>
        </w:rPr>
        <w:t>, (</w:t>
      </w:r>
      <w:proofErr w:type="spellStart"/>
      <w:r w:rsidRPr="00517AA8">
        <w:rPr>
          <w:rFonts w:eastAsia="Times New Roman" w:cs="Times New Roman"/>
          <w:i/>
          <w:szCs w:val="28"/>
          <w:lang w:eastAsia="ru-RU"/>
        </w:rPr>
        <w:t>С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х</w:t>
      </w:r>
      <w:proofErr w:type="spellEnd"/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eastAsia="ru-RU"/>
        </w:rPr>
        <w:t>= ?% А = 60</w:t>
      </w:r>
      <w:r w:rsidRPr="00517AA8">
        <w:rPr>
          <w:rFonts w:eastAsia="Times New Roman" w:cs="Times New Roman"/>
          <w:szCs w:val="28"/>
          <w:lang w:eastAsia="ru-RU"/>
        </w:rPr>
        <w:t>)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proofErr w:type="spellStart"/>
      <w:r w:rsidRPr="00517AA8">
        <w:rPr>
          <w:rFonts w:eastAsia="Times New Roman" w:cs="Times New Roman"/>
          <w:i/>
          <w:szCs w:val="28"/>
          <w:lang w:eastAsia="ru-RU"/>
        </w:rPr>
        <w:t>С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х</w:t>
      </w:r>
      <w:proofErr w:type="spellEnd"/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и </w:t>
      </w:r>
      <w:r w:rsidRPr="00517AA8">
        <w:rPr>
          <w:rFonts w:eastAsia="Times New Roman" w:cs="Times New Roman"/>
          <w:i/>
          <w:szCs w:val="28"/>
          <w:lang w:eastAsia="ru-RU"/>
        </w:rPr>
        <w:t>А</w:t>
      </w:r>
      <w:r w:rsidRPr="00517AA8">
        <w:rPr>
          <w:rFonts w:eastAsia="Times New Roman" w:cs="Times New Roman"/>
          <w:szCs w:val="28"/>
          <w:lang w:eastAsia="ru-RU"/>
        </w:rPr>
        <w:t xml:space="preserve"> задается преподавателем.</w:t>
      </w:r>
    </w:p>
    <w:p w:rsidR="00517AA8" w:rsidRPr="00517AA8" w:rsidRDefault="00517AA8" w:rsidP="00517AA8">
      <w:pPr>
        <w:spacing w:line="240" w:lineRule="auto"/>
        <w:ind w:firstLine="42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Второй способ требует знаний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szCs w:val="28"/>
          <w:lang w:eastAsia="ru-RU"/>
        </w:rPr>
        <w:t xml:space="preserve"> в разные моменты времени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1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и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szCs w:val="28"/>
          <w:lang w:eastAsia="ru-RU"/>
        </w:rPr>
        <w:t xml:space="preserve">: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360" w:dyaOrig="400">
          <v:shape id="_x0000_i1062" type="#_x0000_t75" style="width:117pt;height:19.7pt" o:ole="">
            <v:imagedata r:id="rId76" o:title=""/>
          </v:shape>
          <o:OLEObject Type="Embed" ProgID="Equation.3" ShapeID="_x0000_i1062" DrawAspect="Content" ObjectID="_1738490391" r:id="rId77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 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и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2400" w:dyaOrig="400">
          <v:shape id="_x0000_i1063" type="#_x0000_t75" style="width:120pt;height:19.7pt" o:ole="">
            <v:imagedata r:id="rId78" o:title=""/>
          </v:shape>
          <o:OLEObject Type="Embed" ProgID="Equation.3" ShapeID="_x0000_i1063" DrawAspect="Content" ObjectID="_1738490392" r:id="rId79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 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szCs w:val="28"/>
          <w:lang w:eastAsia="ru-RU"/>
        </w:rPr>
        <w:t xml:space="preserve">, тогда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1</w:t>
      </w:r>
      <w:r w:rsidRPr="00517AA8">
        <w:rPr>
          <w:rFonts w:eastAsia="Times New Roman" w:cs="Times New Roman"/>
          <w:i/>
          <w:szCs w:val="28"/>
          <w:lang w:eastAsia="ru-RU"/>
        </w:rPr>
        <w:t>)/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t>)=</w:t>
      </w:r>
      <w:r w:rsidR="00935EFB" w:rsidRPr="00517AA8">
        <w:rPr>
          <w:rFonts w:eastAsia="Times New Roman" w:cs="Times New Roman"/>
          <w:i/>
          <w:noProof/>
          <w:position w:val="-6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6"/>
          <w:szCs w:val="28"/>
          <w:lang w:eastAsia="ru-RU"/>
        </w:rPr>
        <w:object w:dxaOrig="780" w:dyaOrig="340">
          <v:shape id="_x0000_i1064" type="#_x0000_t75" style="width:39pt;height:16.7pt" o:ole="">
            <v:imagedata r:id="rId80" o:title=""/>
          </v:shape>
          <o:OLEObject Type="Embed" ProgID="Equation.3" ShapeID="_x0000_i1064" DrawAspect="Content" ObjectID="_1738490393" r:id="rId81"/>
        </w:object>
      </w:r>
      <w:r w:rsidRPr="00517AA8">
        <w:rPr>
          <w:rFonts w:eastAsia="Times New Roman" w:cs="Times New Roman"/>
          <w:szCs w:val="28"/>
          <w:lang w:eastAsia="ru-RU"/>
        </w:rPr>
        <w:t>. Отсюда: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lang w:eastAsia="ru-RU"/>
        </w:rPr>
        <w:lastRenderedPageBreak/>
        <w:t xml:space="preserve">                                           </w:t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</w:r>
      <w:r w:rsidR="00935EFB" w:rsidRPr="00517AA8">
        <w:rPr>
          <w:rFonts w:eastAsia="Times New Roman" w:cs="Times New Roman"/>
          <w:i/>
          <w:noProof/>
          <w:position w:val="-12"/>
          <w:szCs w:val="28"/>
          <w:lang w:eastAsia="ru-RU"/>
        </w:rPr>
        <w:object w:dxaOrig="3300" w:dyaOrig="360">
          <v:shape id="_x0000_i1065" type="#_x0000_t75" style="width:165pt;height:18pt" o:ole="">
            <v:imagedata r:id="rId82" o:title=""/>
          </v:shape>
          <o:OLEObject Type="Embed" ProgID="Equation.3" ShapeID="_x0000_i1065" DrawAspect="Content" ObjectID="_1738490394" r:id="rId83"/>
        </w:object>
      </w: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 </w:t>
      </w:r>
      <w:r w:rsidRPr="00517AA8">
        <w:rPr>
          <w:rFonts w:eastAsia="Times New Roman" w:cs="Times New Roman"/>
          <w:szCs w:val="28"/>
          <w:lang w:eastAsia="ru-RU"/>
        </w:rPr>
        <w:t>(2.8)</w:t>
      </w:r>
    </w:p>
    <w:p w:rsidR="00517AA8" w:rsidRPr="00517AA8" w:rsidRDefault="00517AA8" w:rsidP="00517AA8">
      <w:pPr>
        <w:spacing w:line="240" w:lineRule="auto"/>
        <w:ind w:firstLine="56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Значение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1</w:t>
      </w:r>
      <w:r w:rsidRPr="00517AA8">
        <w:rPr>
          <w:rFonts w:eastAsia="Times New Roman" w:cs="Times New Roman"/>
          <w:i/>
          <w:szCs w:val="28"/>
          <w:lang w:eastAsia="ru-RU"/>
        </w:rPr>
        <w:t>)</w:t>
      </w:r>
      <w:r w:rsidRPr="00517AA8">
        <w:rPr>
          <w:rFonts w:eastAsia="Times New Roman" w:cs="Times New Roman"/>
          <w:szCs w:val="28"/>
          <w:lang w:eastAsia="ru-RU"/>
        </w:rPr>
        <w:t xml:space="preserve"> задается преподавателем из данных предыдущих исследований, а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t>)</w:t>
      </w:r>
      <w:r w:rsidRPr="00517AA8">
        <w:rPr>
          <w:rFonts w:eastAsia="Times New Roman" w:cs="Times New Roman"/>
          <w:szCs w:val="28"/>
          <w:lang w:eastAsia="ru-RU"/>
        </w:rPr>
        <w:t xml:space="preserve"> вычисляется в настоящей работе экспериментатором, оно равно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44"/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szCs w:val="28"/>
          <w:lang w:eastAsia="ru-RU"/>
        </w:rPr>
        <w:t xml:space="preserve"> (см. (2.4)). Зная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i/>
          <w:szCs w:val="28"/>
          <w:lang w:val="en-US" w:eastAsia="ru-RU"/>
        </w:rPr>
        <w:t>dN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), </w:t>
      </w:r>
      <w:r w:rsidRPr="00517AA8">
        <w:rPr>
          <w:rFonts w:eastAsia="Times New Roman" w:cs="Times New Roman"/>
          <w:i/>
          <w:szCs w:val="28"/>
          <w:lang w:val="en-US" w:eastAsia="ru-RU"/>
        </w:rPr>
        <w:t>dt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10 </w:t>
      </w:r>
      <w:r w:rsidRPr="00517AA8">
        <w:rPr>
          <w:rFonts w:eastAsia="Times New Roman" w:cs="Times New Roman"/>
          <w:i/>
          <w:szCs w:val="28"/>
          <w:lang w:val="en-US" w:eastAsia="ru-RU"/>
        </w:rPr>
        <w:t>c</w:t>
      </w:r>
      <w:r w:rsidRPr="00517AA8">
        <w:rPr>
          <w:rFonts w:eastAsia="Times New Roman" w:cs="Times New Roman"/>
          <w:szCs w:val="28"/>
          <w:lang w:eastAsia="ru-RU"/>
        </w:rPr>
        <w:t xml:space="preserve">, можно найти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) =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szCs w:val="28"/>
          <w:lang w:eastAsia="ru-RU"/>
        </w:rPr>
        <w:t xml:space="preserve">, которое входит в формулу (2.7). Из формулы (2.7) можно определить процентное содержание радиоактивных ядер </w:t>
      </w:r>
      <w:proofErr w:type="spellStart"/>
      <w:r w:rsidRPr="00517AA8">
        <w:rPr>
          <w:rFonts w:eastAsia="Times New Roman" w:cs="Times New Roman"/>
          <w:i/>
          <w:szCs w:val="28"/>
          <w:lang w:eastAsia="ru-RU"/>
        </w:rPr>
        <w:t>С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х</w:t>
      </w:r>
      <w:proofErr w:type="spellEnd"/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 xml:space="preserve">в предложенной Вам навеске изотопа кобальта </w:t>
      </w:r>
      <w:r w:rsidRPr="00517AA8">
        <w:rPr>
          <w:rFonts w:eastAsia="Times New Roman" w:cs="Times New Roman"/>
          <w:szCs w:val="28"/>
          <w:lang w:val="en-US" w:eastAsia="ru-RU"/>
        </w:rPr>
        <w:t>Co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60</w:t>
      </w:r>
      <w:r w:rsidRPr="00517AA8">
        <w:rPr>
          <w:rFonts w:eastAsia="Times New Roman" w:cs="Times New Roman"/>
          <w:szCs w:val="28"/>
          <w:lang w:eastAsia="ru-RU"/>
        </w:rPr>
        <w:t xml:space="preserve">. В целом, это эффективный метод определения содержания радионуклидов в любом препарате. 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Однако, если мы имеем дело с изотопом, у которого </w:t>
      </w:r>
      <w:r w:rsidRPr="00517AA8">
        <w:rPr>
          <w:rFonts w:eastAsia="Times New Roman" w:cs="Times New Roman"/>
          <w:b/>
          <w:szCs w:val="28"/>
          <w:lang w:eastAsia="ru-RU"/>
        </w:rPr>
        <w:t>период полураспада</w:t>
      </w:r>
      <w:r w:rsidRPr="00517AA8">
        <w:rPr>
          <w:rFonts w:eastAsia="Times New Roman" w:cs="Times New Roman"/>
          <w:szCs w:val="28"/>
          <w:lang w:eastAsia="ru-RU"/>
        </w:rPr>
        <w:t xml:space="preserve"> (время </w:t>
      </w:r>
      <w:r w:rsidRPr="00517AA8">
        <w:rPr>
          <w:rFonts w:eastAsia="Times New Roman" w:cs="Times New Roman"/>
          <w:i/>
          <w:szCs w:val="28"/>
          <w:lang w:eastAsia="ru-RU"/>
        </w:rPr>
        <w:t>Т</w:t>
      </w:r>
      <w:r w:rsidRPr="00517AA8">
        <w:rPr>
          <w:rFonts w:eastAsia="Times New Roman" w:cs="Times New Roman"/>
          <w:szCs w:val="28"/>
          <w:lang w:eastAsia="ru-RU"/>
        </w:rPr>
        <w:t>, за которое останется половина ядер от исходного числа ядер</w:t>
      </w:r>
      <w:r w:rsidRPr="00517AA8">
        <w:rPr>
          <w:rFonts w:eastAsia="Times New Roman" w:cs="Times New Roman"/>
          <w:b/>
          <w:szCs w:val="28"/>
          <w:lang w:eastAsia="ru-RU"/>
        </w:rPr>
        <w:t>),</w:t>
      </w:r>
      <w:r w:rsidRPr="00517AA8">
        <w:rPr>
          <w:rFonts w:eastAsia="Times New Roman" w:cs="Times New Roman"/>
          <w:szCs w:val="28"/>
          <w:lang w:eastAsia="ru-RU"/>
        </w:rPr>
        <w:t xml:space="preserve"> уже известен, то можно определить  </w:t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. </w:t>
      </w:r>
      <w:r w:rsidRPr="00517AA8">
        <w:rPr>
          <w:rFonts w:eastAsia="Times New Roman" w:cs="Times New Roman"/>
          <w:szCs w:val="28"/>
          <w:lang w:eastAsia="ru-RU"/>
        </w:rPr>
        <w:t xml:space="preserve">Действительно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lang w:eastAsia="ru-RU"/>
        </w:rPr>
        <w:t>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) =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/2 = </w:t>
      </w:r>
      <w:r w:rsidRPr="00517AA8">
        <w:rPr>
          <w:rFonts w:eastAsia="Times New Roman" w:cs="Times New Roman"/>
          <w:i/>
          <w:szCs w:val="28"/>
          <w:lang w:val="en-US" w:eastAsia="ru-RU"/>
        </w:rPr>
        <w:t>N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val="en-US" w:eastAsia="ru-RU"/>
        </w:rPr>
        <w:t>e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-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 xml:space="preserve"> Т</w:t>
      </w:r>
      <w:r w:rsidRPr="00517AA8">
        <w:rPr>
          <w:rFonts w:eastAsia="Times New Roman" w:cs="Times New Roman"/>
          <w:szCs w:val="28"/>
          <w:lang w:eastAsia="ru-RU"/>
        </w:rPr>
        <w:t>, отсюда: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                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= </w:t>
      </w:r>
      <w:r w:rsidRPr="00517AA8">
        <w:rPr>
          <w:rFonts w:eastAsia="Times New Roman" w:cs="Times New Roman"/>
          <w:szCs w:val="28"/>
          <w:lang w:val="en-US" w:eastAsia="ru-RU"/>
        </w:rPr>
        <w:t>ln</w:t>
      </w:r>
      <w:r w:rsidRPr="00517AA8">
        <w:rPr>
          <w:rFonts w:eastAsia="Times New Roman" w:cs="Times New Roman"/>
          <w:i/>
          <w:szCs w:val="28"/>
          <w:lang w:eastAsia="ru-RU"/>
        </w:rPr>
        <w:t>2/</w:t>
      </w:r>
      <w:r w:rsidRPr="00517AA8">
        <w:rPr>
          <w:rFonts w:eastAsia="Times New Roman" w:cs="Times New Roman"/>
          <w:i/>
          <w:szCs w:val="28"/>
          <w:lang w:val="en-US"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lang w:eastAsia="ru-RU"/>
        </w:rPr>
        <w:t xml:space="preserve">                                                              </w:t>
      </w:r>
      <w:r w:rsidRPr="00517AA8">
        <w:rPr>
          <w:rFonts w:eastAsia="Times New Roman" w:cs="Times New Roman"/>
          <w:szCs w:val="28"/>
          <w:lang w:eastAsia="ru-RU"/>
        </w:rPr>
        <w:t>(9)</w:t>
      </w:r>
    </w:p>
    <w:p w:rsidR="00517AA8" w:rsidRPr="00517AA8" w:rsidRDefault="00517AA8" w:rsidP="00517AA8">
      <w:pPr>
        <w:spacing w:line="240" w:lineRule="auto"/>
        <w:ind w:firstLine="560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У некоторых изотопов </w:t>
      </w:r>
      <w:r w:rsidRPr="00517AA8">
        <w:rPr>
          <w:rFonts w:eastAsia="Times New Roman" w:cs="Times New Roman"/>
          <w:i/>
          <w:szCs w:val="28"/>
          <w:lang w:eastAsia="ru-RU"/>
        </w:rPr>
        <w:t>Т</w:t>
      </w:r>
      <w:r w:rsidRPr="00517AA8">
        <w:rPr>
          <w:rFonts w:eastAsia="Times New Roman" w:cs="Times New Roman"/>
          <w:szCs w:val="28"/>
          <w:lang w:eastAsia="ru-RU"/>
        </w:rPr>
        <w:t xml:space="preserve"> очень велик (</w:t>
      </w:r>
      <w:r w:rsidRPr="00517AA8">
        <w:rPr>
          <w:rFonts w:eastAsia="Times New Roman" w:cs="Times New Roman"/>
          <w:i/>
          <w:szCs w:val="28"/>
          <w:lang w:val="en-US" w:eastAsia="ru-RU"/>
        </w:rPr>
        <w:t>U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235</w:t>
      </w:r>
      <w:r w:rsidRPr="00517AA8">
        <w:rPr>
          <w:rFonts w:eastAsia="Times New Roman" w:cs="Times New Roman"/>
          <w:i/>
          <w:szCs w:val="28"/>
          <w:lang w:eastAsia="ru-RU"/>
        </w:rPr>
        <w:t>!</w:t>
      </w:r>
      <w:r w:rsidRPr="00517AA8">
        <w:rPr>
          <w:rFonts w:eastAsia="Times New Roman" w:cs="Times New Roman"/>
          <w:szCs w:val="28"/>
          <w:lang w:eastAsia="ru-RU"/>
        </w:rPr>
        <w:t>). Тогда использовать вышеуказанный метод на практике сложно (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2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- </w:t>
      </w:r>
      <w:r w:rsidRPr="00517AA8">
        <w:rPr>
          <w:rFonts w:eastAsia="Times New Roman" w:cs="Times New Roman"/>
          <w:i/>
          <w:szCs w:val="28"/>
          <w:lang w:val="en-US" w:eastAsia="ru-RU"/>
        </w:rPr>
        <w:t>t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1</w:t>
      </w:r>
      <w:r w:rsidRPr="00517AA8">
        <w:rPr>
          <w:rFonts w:eastAsia="Times New Roman" w:cs="Times New Roman"/>
          <w:szCs w:val="28"/>
          <w:lang w:eastAsia="ru-RU"/>
        </w:rPr>
        <w:t>, очень велико!). Тем не менее, для короткоживущих изотопов он вполне применим.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В заключение отметим, что в учебном процессе, здравоохранении для различных целей используют различные изотопы, в основном короткоживущие (почему?). Количество таких веществ принято характеризовать не весом, а его </w:t>
      </w:r>
      <w:r w:rsidRPr="00517AA8">
        <w:rPr>
          <w:rFonts w:eastAsia="Times New Roman" w:cs="Times New Roman"/>
          <w:b/>
          <w:szCs w:val="28"/>
          <w:lang w:eastAsia="ru-RU"/>
        </w:rPr>
        <w:t>активностью</w:t>
      </w:r>
      <w:r w:rsidRPr="00517AA8">
        <w:rPr>
          <w:rFonts w:eastAsia="Times New Roman" w:cs="Times New Roman"/>
          <w:szCs w:val="28"/>
          <w:lang w:eastAsia="ru-RU"/>
        </w:rPr>
        <w:t xml:space="preserve"> (количество превращений в единицу времени). В настоящее время приняты три единицы измерения активности: 1) </w:t>
      </w:r>
      <w:r w:rsidRPr="00517AA8">
        <w:rPr>
          <w:rFonts w:eastAsia="Times New Roman" w:cs="Times New Roman"/>
          <w:b/>
          <w:szCs w:val="28"/>
          <w:lang w:eastAsia="ru-RU"/>
        </w:rPr>
        <w:t>Кюри</w:t>
      </w:r>
      <w:r w:rsidRPr="00517AA8">
        <w:rPr>
          <w:rFonts w:eastAsia="Times New Roman" w:cs="Times New Roman"/>
          <w:szCs w:val="28"/>
          <w:lang w:eastAsia="ru-RU"/>
        </w:rPr>
        <w:t xml:space="preserve"> – активность некоторого вещества, дающего в секунду 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3,7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eastAsia="ru-RU"/>
        </w:rPr>
        <w:t xml:space="preserve"> 10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10</w:t>
      </w:r>
      <w:r w:rsidRPr="00517AA8">
        <w:rPr>
          <w:rFonts w:eastAsia="Times New Roman" w:cs="Times New Roman"/>
          <w:szCs w:val="28"/>
          <w:lang w:eastAsia="ru-RU"/>
        </w:rPr>
        <w:t xml:space="preserve"> распадов, т.е. 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1 кюри = 3,7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D7"/>
      </w:r>
      <w:r w:rsidRPr="00517AA8">
        <w:rPr>
          <w:rFonts w:eastAsia="Times New Roman" w:cs="Times New Roman"/>
          <w:i/>
          <w:szCs w:val="28"/>
          <w:lang w:eastAsia="ru-RU"/>
        </w:rPr>
        <w:t xml:space="preserve"> 10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10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распад/с </w:t>
      </w:r>
      <w:r w:rsidRPr="00517AA8">
        <w:rPr>
          <w:rFonts w:eastAsia="Times New Roman" w:cs="Times New Roman"/>
          <w:szCs w:val="28"/>
          <w:lang w:eastAsia="ru-RU"/>
        </w:rPr>
        <w:t xml:space="preserve">(такова активность 1 г радия); 2) </w:t>
      </w:r>
      <w:r w:rsidRPr="00517AA8">
        <w:rPr>
          <w:rFonts w:eastAsia="Times New Roman" w:cs="Times New Roman"/>
          <w:b/>
          <w:szCs w:val="28"/>
          <w:lang w:eastAsia="ru-RU"/>
        </w:rPr>
        <w:t>Резерфорд</w:t>
      </w:r>
      <w:r w:rsidRPr="00517AA8">
        <w:rPr>
          <w:rFonts w:eastAsia="Times New Roman" w:cs="Times New Roman"/>
          <w:szCs w:val="28"/>
          <w:lang w:eastAsia="ru-RU"/>
        </w:rPr>
        <w:t xml:space="preserve"> – 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1 </w:t>
      </w:r>
      <w:proofErr w:type="spellStart"/>
      <w:r w:rsidRPr="00517AA8">
        <w:rPr>
          <w:rFonts w:eastAsia="Times New Roman" w:cs="Times New Roman"/>
          <w:i/>
          <w:szCs w:val="28"/>
          <w:lang w:eastAsia="ru-RU"/>
        </w:rPr>
        <w:t>рд</w:t>
      </w:r>
      <w:proofErr w:type="spellEnd"/>
      <w:r w:rsidRPr="00517AA8">
        <w:rPr>
          <w:rFonts w:eastAsia="Times New Roman" w:cs="Times New Roman"/>
          <w:i/>
          <w:szCs w:val="28"/>
          <w:lang w:eastAsia="ru-RU"/>
        </w:rPr>
        <w:t xml:space="preserve"> – 10</w:t>
      </w:r>
      <w:r w:rsidRPr="00517AA8">
        <w:rPr>
          <w:rFonts w:eastAsia="Times New Roman" w:cs="Times New Roman"/>
          <w:i/>
          <w:szCs w:val="28"/>
          <w:vertAlign w:val="superscript"/>
          <w:lang w:eastAsia="ru-RU"/>
        </w:rPr>
        <w:t>6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распад/с</w:t>
      </w:r>
      <w:r w:rsidRPr="00517AA8">
        <w:rPr>
          <w:rFonts w:eastAsia="Times New Roman" w:cs="Times New Roman"/>
          <w:szCs w:val="28"/>
          <w:lang w:eastAsia="ru-RU"/>
        </w:rPr>
        <w:t xml:space="preserve">; 3) </w:t>
      </w:r>
      <w:r w:rsidRPr="00517AA8">
        <w:rPr>
          <w:rFonts w:eastAsia="Times New Roman" w:cs="Times New Roman"/>
          <w:b/>
          <w:szCs w:val="28"/>
          <w:lang w:eastAsia="ru-RU"/>
        </w:rPr>
        <w:t>Беккерель</w:t>
      </w:r>
      <w:r w:rsidRPr="00517AA8">
        <w:rPr>
          <w:rFonts w:eastAsia="Times New Roman" w:cs="Times New Roman"/>
          <w:szCs w:val="28"/>
          <w:lang w:eastAsia="ru-RU"/>
        </w:rPr>
        <w:t xml:space="preserve"> соответствует одному распаду в секунду.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Зная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C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>0</w:t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и активность препарата можно определить его количество в данный момент времени (как?).</w:t>
      </w:r>
    </w:p>
    <w:p w:rsidR="00517AA8" w:rsidRPr="00517AA8" w:rsidRDefault="00517AA8" w:rsidP="00517A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7AA8" w:rsidRPr="00517AA8" w:rsidRDefault="00517AA8" w:rsidP="00517A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7AA8" w:rsidRDefault="00517AA8" w:rsidP="00517AA8">
      <w:pPr>
        <w:keepNext/>
        <w:spacing w:before="240" w:after="60" w:line="240" w:lineRule="auto"/>
        <w:ind w:firstLine="0"/>
        <w:jc w:val="center"/>
        <w:outlineLvl w:val="0"/>
        <w:rPr>
          <w:rFonts w:eastAsia="Times New Roman" w:cs="Times New Roman"/>
          <w:kern w:val="32"/>
          <w:szCs w:val="28"/>
          <w:lang w:eastAsia="ru-RU"/>
        </w:rPr>
      </w:pPr>
      <w:r>
        <w:rPr>
          <w:rFonts w:eastAsia="Times New Roman" w:cs="Times New Roman"/>
          <w:kern w:val="32"/>
          <w:szCs w:val="28"/>
          <w:lang w:eastAsia="ru-RU"/>
        </w:rPr>
        <w:br w:type="page"/>
      </w:r>
    </w:p>
    <w:p w:rsidR="00517AA8" w:rsidRPr="00517AA8" w:rsidRDefault="00517AA8" w:rsidP="00517AA8">
      <w:pPr>
        <w:keepNext/>
        <w:spacing w:before="240" w:after="60" w:line="240" w:lineRule="auto"/>
        <w:ind w:firstLine="0"/>
        <w:jc w:val="center"/>
        <w:outlineLvl w:val="0"/>
        <w:rPr>
          <w:rFonts w:eastAsia="Times New Roman" w:cs="Times New Roman"/>
          <w:kern w:val="32"/>
          <w:szCs w:val="28"/>
          <w:lang w:eastAsia="ru-RU"/>
        </w:rPr>
      </w:pPr>
      <w:r w:rsidRPr="00517AA8">
        <w:rPr>
          <w:rFonts w:eastAsia="Times New Roman" w:cs="Times New Roman"/>
          <w:kern w:val="32"/>
          <w:szCs w:val="28"/>
          <w:lang w:eastAsia="ru-RU"/>
        </w:rPr>
        <w:t xml:space="preserve">ПРИЛОЖЕНИЕ К ЛАБОРАТОРНОЙ РАБОТЕ № 2. </w:t>
      </w:r>
    </w:p>
    <w:p w:rsidR="00517AA8" w:rsidRPr="00517AA8" w:rsidRDefault="00517AA8" w:rsidP="00517AA8">
      <w:pPr>
        <w:spacing w:line="240" w:lineRule="auto"/>
        <w:ind w:firstLine="0"/>
        <w:jc w:val="righ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Таблица 2.2 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Периоды полураспада радиоактивных изотопов.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4"/>
        <w:gridCol w:w="3052"/>
        <w:gridCol w:w="3129"/>
      </w:tblGrid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Изотоп</w:t>
            </w:r>
          </w:p>
        </w:tc>
        <w:tc>
          <w:tcPr>
            <w:tcW w:w="3284" w:type="dxa"/>
          </w:tcPr>
          <w:p w:rsidR="00517AA8" w:rsidRPr="00517AA8" w:rsidRDefault="00517AA8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Символ</w: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Период полураспада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17AA8">
              <w:rPr>
                <w:rFonts w:eastAsia="Times New Roman" w:cs="Times New Roman"/>
                <w:szCs w:val="28"/>
                <w:lang w:eastAsia="ru-RU"/>
              </w:rPr>
              <w:t>Галаний</w:t>
            </w:r>
            <w:proofErr w:type="spellEnd"/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720" w:dyaOrig="380">
                <v:shape id="_x0000_i1066" type="#_x0000_t75" style="width:36pt;height:19.3pt" o:ole="">
                  <v:imagedata r:id="rId84" o:title=""/>
                </v:shape>
                <o:OLEObject Type="Embed" ProgID="Equation.3" ShapeID="_x0000_i1066" DrawAspect="Content" ObjectID="_1738490395" r:id="rId85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14, 2 часа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Полоний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820" w:dyaOrig="380">
                <v:shape id="_x0000_i1067" type="#_x0000_t75" style="width:40.7pt;height:19.3pt" o:ole="">
                  <v:imagedata r:id="rId86" o:title=""/>
                </v:shape>
                <o:OLEObject Type="Embed" ProgID="Equation.3" ShapeID="_x0000_i1067" DrawAspect="Content" ObjectID="_1738490396" r:id="rId87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45 сек.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Торий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740" w:dyaOrig="380">
                <v:shape id="_x0000_i1068" type="#_x0000_t75" style="width:36.85pt;height:19.3pt" o:ole="">
                  <v:imagedata r:id="rId88" o:title=""/>
                </v:shape>
                <o:OLEObject Type="Embed" ProgID="Equation.3" ShapeID="_x0000_i1068" DrawAspect="Content" ObjectID="_1738490397" r:id="rId89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1,41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10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лет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Уран 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700" w:dyaOrig="380">
                <v:shape id="_x0000_i1069" type="#_x0000_t75" style="width:34.7pt;height:19.3pt" o:ole="">
                  <v:imagedata r:id="rId90" o:title=""/>
                </v:shape>
                <o:OLEObject Type="Embed" ProgID="Equation.3" ShapeID="_x0000_i1069" DrawAspect="Content" ObjectID="_1738490398" r:id="rId91"/>
              </w:object>
            </w:r>
          </w:p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700" w:dyaOrig="380">
                <v:shape id="_x0000_i1070" type="#_x0000_t75" style="width:34.7pt;height:19.3pt" o:ole="">
                  <v:imagedata r:id="rId92" o:title=""/>
                </v:shape>
                <o:OLEObject Type="Embed" ProgID="Equation.3" ShapeID="_x0000_i1070" DrawAspect="Content" ObjectID="_1738490399" r:id="rId93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7,13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8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лет</w:t>
            </w:r>
          </w:p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4,51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9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лет  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Нептуний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820" w:dyaOrig="380">
                <v:shape id="_x0000_i1071" type="#_x0000_t75" style="width:40.7pt;height:19.3pt" o:ole="">
                  <v:imagedata r:id="rId94" o:title=""/>
                </v:shape>
                <o:OLEObject Type="Embed" ProgID="Equation.3" ShapeID="_x0000_i1071" DrawAspect="Content" ObjectID="_1738490400" r:id="rId95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2,14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 xml:space="preserve">6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>лет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Магний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0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0"/>
                <w:szCs w:val="28"/>
                <w:lang w:eastAsia="ru-RU"/>
              </w:rPr>
              <w:object w:dxaOrig="780" w:dyaOrig="360">
                <v:shape id="_x0000_i1072" type="#_x0000_t75" style="width:39pt;height:18pt" o:ole="">
                  <v:imagedata r:id="rId96" o:title=""/>
                </v:shape>
                <o:OLEObject Type="Embed" ProgID="Equation.3" ShapeID="_x0000_i1072" DrawAspect="Content" ObjectID="_1738490401" r:id="rId97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10 мин.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Фосфор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600" w:dyaOrig="380">
                <v:shape id="_x0000_i1073" type="#_x0000_t75" style="width:30pt;height:19.3pt" o:ole="">
                  <v:imagedata r:id="rId98" o:title=""/>
                </v:shape>
                <o:OLEObject Type="Embed" ProgID="Equation.3" ShapeID="_x0000_i1073" DrawAspect="Content" ObjectID="_1738490402" r:id="rId99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14,3 суток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Кобальт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0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0"/>
                <w:szCs w:val="28"/>
                <w:lang w:eastAsia="ru-RU"/>
              </w:rPr>
              <w:object w:dxaOrig="740" w:dyaOrig="360">
                <v:shape id="_x0000_i1074" type="#_x0000_t75" style="width:36.85pt;height:18pt" o:ole="">
                  <v:imagedata r:id="rId100" o:title=""/>
                </v:shape>
                <o:OLEObject Type="Embed" ProgID="Equation.3" ShapeID="_x0000_i1074" DrawAspect="Content" ObjectID="_1738490403" r:id="rId101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5,3 года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Стронций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700" w:dyaOrig="380">
                <v:shape id="_x0000_i1075" type="#_x0000_t75" style="width:34.7pt;height:19.3pt" o:ole="">
                  <v:imagedata r:id="rId102" o:title=""/>
                </v:shape>
                <o:OLEObject Type="Embed" ProgID="Equation.3" ShapeID="_x0000_i1075" DrawAspect="Content" ObjectID="_1738490404" r:id="rId103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27 лет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Йод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639" w:dyaOrig="380">
                <v:shape id="_x0000_i1076" type="#_x0000_t75" style="width:31.7pt;height:19.3pt" o:ole="">
                  <v:imagedata r:id="rId104" o:title=""/>
                </v:shape>
                <o:OLEObject Type="Embed" ProgID="Equation.3" ShapeID="_x0000_i1076" DrawAspect="Content" ObjectID="_1738490405" r:id="rId105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8 суток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Церий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800" w:dyaOrig="380">
                <v:shape id="_x0000_i1077" type="#_x0000_t75" style="width:39.85pt;height:19.3pt" o:ole="">
                  <v:imagedata r:id="rId106" o:title=""/>
                </v:shape>
                <o:OLEObject Type="Embed" ProgID="Equation.3" ShapeID="_x0000_i1077" DrawAspect="Content" ObjectID="_1738490406" r:id="rId107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258 суток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Радон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820" w:dyaOrig="380">
                <v:shape id="_x0000_i1078" type="#_x0000_t75" style="width:40.7pt;height:19.3pt" o:ole="">
                  <v:imagedata r:id="rId108" o:title=""/>
                </v:shape>
                <o:OLEObject Type="Embed" ProgID="Equation.3" ShapeID="_x0000_i1078" DrawAspect="Content" ObjectID="_1738490407" r:id="rId109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3,8 суток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Радий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820" w:dyaOrig="380">
                <v:shape id="_x0000_i1079" type="#_x0000_t75" style="width:40.7pt;height:19.3pt" o:ole="">
                  <v:imagedata r:id="rId110" o:title=""/>
                </v:shape>
                <o:OLEObject Type="Embed" ProgID="Equation.3" ShapeID="_x0000_i1079" DrawAspect="Content" ObjectID="_1738490408" r:id="rId111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1620 лет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Актиний</w:t>
            </w:r>
          </w:p>
        </w:tc>
        <w:tc>
          <w:tcPr>
            <w:tcW w:w="3284" w:type="dxa"/>
          </w:tcPr>
          <w:p w:rsidR="00517AA8" w:rsidRPr="00517AA8" w:rsidRDefault="00935EFB" w:rsidP="00517AA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</w:r>
            <w:r w:rsidR="00935EFB" w:rsidRPr="00517AA8">
              <w:rPr>
                <w:rFonts w:eastAsia="Times New Roman" w:cs="Times New Roman"/>
                <w:noProof/>
                <w:position w:val="-12"/>
                <w:szCs w:val="28"/>
                <w:lang w:eastAsia="ru-RU"/>
              </w:rPr>
              <w:object w:dxaOrig="820" w:dyaOrig="380">
                <v:shape id="_x0000_i1080" type="#_x0000_t75" style="width:40.7pt;height:19.3pt" o:ole="">
                  <v:imagedata r:id="rId112" o:title=""/>
                </v:shape>
                <o:OLEObject Type="Embed" ProgID="Equation.3" ShapeID="_x0000_i1080" DrawAspect="Content" ObjectID="_1738490409" r:id="rId113"/>
              </w:objec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ind w:left="50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10 суток</w:t>
            </w:r>
          </w:p>
        </w:tc>
      </w:tr>
    </w:tbl>
    <w:p w:rsidR="00517AA8" w:rsidRPr="00517AA8" w:rsidRDefault="00517AA8" w:rsidP="00517AA8">
      <w:pPr>
        <w:spacing w:line="240" w:lineRule="auto"/>
        <w:ind w:firstLine="0"/>
        <w:jc w:val="right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0"/>
        <w:jc w:val="right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0"/>
        <w:jc w:val="righ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Таблица 2.3 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Энергия ионизации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7"/>
        <w:gridCol w:w="3079"/>
        <w:gridCol w:w="3079"/>
      </w:tblGrid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Вещество</w:t>
            </w:r>
          </w:p>
        </w:tc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Дж</w: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эВ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Водород</w:t>
            </w:r>
          </w:p>
        </w:tc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vertAlign w:val="superscript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2,18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-18</w: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13,6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Гелий</w:t>
            </w:r>
          </w:p>
        </w:tc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3,94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-18</w: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24,6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Ртуть</w:t>
            </w:r>
          </w:p>
        </w:tc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1,66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-18</w: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10,4</w:t>
            </w:r>
          </w:p>
        </w:tc>
      </w:tr>
      <w:tr w:rsidR="00517AA8" w:rsidRPr="00517AA8" w:rsidTr="00B1092E"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Литий</w:t>
            </w:r>
          </w:p>
        </w:tc>
        <w:tc>
          <w:tcPr>
            <w:tcW w:w="3284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1,21 </w:t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sym w:font="Symbol" w:char="F0D7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 10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-17</w:t>
            </w:r>
          </w:p>
        </w:tc>
        <w:tc>
          <w:tcPr>
            <w:tcW w:w="3285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75,4</w:t>
            </w:r>
          </w:p>
        </w:tc>
      </w:tr>
    </w:tbl>
    <w:p w:rsidR="00517AA8" w:rsidRPr="00517AA8" w:rsidRDefault="00517AA8" w:rsidP="00517AA8">
      <w:pPr>
        <w:spacing w:line="240" w:lineRule="auto"/>
        <w:ind w:firstLine="855"/>
        <w:rPr>
          <w:rFonts w:eastAsia="Times New Roman" w:cs="Times New Roman"/>
          <w:szCs w:val="28"/>
          <w:lang w:eastAsia="ru-RU"/>
        </w:rPr>
      </w:pP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По степени токсичности (зависит от собственной активности и активности продуктов распада) все радиоактивные элементы делятся на 5 групп: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Группа А – особо высокая токсичность: </w:t>
      </w:r>
      <w:r w:rsidRPr="00517AA8">
        <w:rPr>
          <w:rFonts w:eastAsia="Times New Roman" w:cs="Times New Roman"/>
          <w:szCs w:val="28"/>
          <w:lang w:val="en-US" w:eastAsia="ru-RU"/>
        </w:rPr>
        <w:t>Pb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210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Po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210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Ra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226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Th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228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U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232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Np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237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Pu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238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Am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241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Группа Б – высокая токсичность: </w:t>
      </w:r>
      <w:r w:rsidRPr="00517AA8">
        <w:rPr>
          <w:rFonts w:eastAsia="Times New Roman" w:cs="Times New Roman"/>
          <w:szCs w:val="28"/>
          <w:lang w:val="en-US" w:eastAsia="ru-RU"/>
        </w:rPr>
        <w:t>St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90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J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126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J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131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Ru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106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Sb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124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Bi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210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Ra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223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Th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227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U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230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U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233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U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235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Группа В – средняя </w:t>
      </w:r>
      <w:proofErr w:type="spellStart"/>
      <w:r w:rsidRPr="00517AA8">
        <w:rPr>
          <w:rFonts w:eastAsia="Times New Roman" w:cs="Times New Roman"/>
          <w:szCs w:val="28"/>
          <w:lang w:eastAsia="ru-RU"/>
        </w:rPr>
        <w:t>радиотоксичность</w:t>
      </w:r>
      <w:proofErr w:type="spellEnd"/>
      <w:r w:rsidRPr="00517AA8">
        <w:rPr>
          <w:rFonts w:eastAsia="Times New Roman" w:cs="Times New Roman"/>
          <w:szCs w:val="28"/>
          <w:lang w:eastAsia="ru-RU"/>
        </w:rPr>
        <w:t xml:space="preserve">: </w:t>
      </w:r>
      <w:r w:rsidRPr="00517AA8">
        <w:rPr>
          <w:rFonts w:eastAsia="Times New Roman" w:cs="Times New Roman"/>
          <w:szCs w:val="28"/>
          <w:lang w:val="en-US" w:eastAsia="ru-RU"/>
        </w:rPr>
        <w:t>P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32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S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35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Cl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36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Mn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56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Fe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59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Co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60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Sr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89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J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132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Cs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134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Cs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137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Pb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203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Bi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206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Np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239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Группа Г – малая </w:t>
      </w:r>
      <w:proofErr w:type="spellStart"/>
      <w:r w:rsidRPr="00517AA8">
        <w:rPr>
          <w:rFonts w:eastAsia="Times New Roman" w:cs="Times New Roman"/>
          <w:szCs w:val="28"/>
          <w:lang w:eastAsia="ru-RU"/>
        </w:rPr>
        <w:t>радиотоксичность</w:t>
      </w:r>
      <w:proofErr w:type="spellEnd"/>
      <w:r w:rsidRPr="00517AA8">
        <w:rPr>
          <w:rFonts w:eastAsia="Times New Roman" w:cs="Times New Roman"/>
          <w:szCs w:val="28"/>
          <w:lang w:eastAsia="ru-RU"/>
        </w:rPr>
        <w:t xml:space="preserve">: </w:t>
      </w:r>
      <w:r w:rsidRPr="00517AA8">
        <w:rPr>
          <w:rFonts w:eastAsia="Times New Roman" w:cs="Times New Roman"/>
          <w:szCs w:val="28"/>
          <w:lang w:val="en-US" w:eastAsia="ru-RU"/>
        </w:rPr>
        <w:t>C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14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Cl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38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Fe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55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Cu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64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Zn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69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Cs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131</w:t>
      </w:r>
      <w:r w:rsidRPr="00517AA8">
        <w:rPr>
          <w:rFonts w:eastAsia="Times New Roman" w:cs="Times New Roman"/>
          <w:szCs w:val="28"/>
          <w:lang w:eastAsia="ru-RU"/>
        </w:rPr>
        <w:t xml:space="preserve">, </w:t>
      </w:r>
      <w:r w:rsidRPr="00517AA8">
        <w:rPr>
          <w:rFonts w:eastAsia="Times New Roman" w:cs="Times New Roman"/>
          <w:szCs w:val="28"/>
          <w:lang w:val="en-US" w:eastAsia="ru-RU"/>
        </w:rPr>
        <w:t>C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136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Группа Д – наименьшая </w:t>
      </w:r>
      <w:proofErr w:type="spellStart"/>
      <w:r w:rsidRPr="00517AA8">
        <w:rPr>
          <w:rFonts w:eastAsia="Times New Roman" w:cs="Times New Roman"/>
          <w:szCs w:val="28"/>
          <w:lang w:eastAsia="ru-RU"/>
        </w:rPr>
        <w:t>радиотоксичность</w:t>
      </w:r>
      <w:proofErr w:type="spellEnd"/>
      <w:r w:rsidRPr="00517AA8">
        <w:rPr>
          <w:rFonts w:eastAsia="Times New Roman" w:cs="Times New Roman"/>
          <w:szCs w:val="28"/>
          <w:lang w:eastAsia="ru-RU"/>
        </w:rPr>
        <w:t xml:space="preserve">: </w:t>
      </w:r>
      <w:r w:rsidRPr="00517AA8">
        <w:rPr>
          <w:rFonts w:eastAsia="Times New Roman" w:cs="Times New Roman"/>
          <w:szCs w:val="28"/>
          <w:lang w:val="en-US" w:eastAsia="ru-RU"/>
        </w:rPr>
        <w:t>H</w:t>
      </w:r>
      <w:r w:rsidRPr="00517AA8">
        <w:rPr>
          <w:rFonts w:eastAsia="Times New Roman" w:cs="Times New Roman"/>
          <w:szCs w:val="28"/>
          <w:vertAlign w:val="superscript"/>
          <w:lang w:eastAsia="ru-RU"/>
        </w:rPr>
        <w:t>3</w:t>
      </w:r>
      <w:r w:rsidRPr="00517AA8">
        <w:rPr>
          <w:rFonts w:eastAsia="Times New Roman" w:cs="Times New Roman"/>
          <w:szCs w:val="28"/>
          <w:lang w:eastAsia="ru-RU"/>
        </w:rPr>
        <w:t>.</w:t>
      </w:r>
    </w:p>
    <w:p w:rsidR="00517AA8" w:rsidRPr="00517AA8" w:rsidRDefault="00517AA8" w:rsidP="00517AA8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>Существуют предельно допустимые количества вещества, не требующие для работы с ним специального разрешения (Нормы радиационной безопасности – НРБ-99, «Основные санитарные правила работы с радиоактивными веществами и другими источниками ионизирующих излучений – ОСП-72»).</w:t>
      </w:r>
    </w:p>
    <w:p w:rsidR="00517AA8" w:rsidRPr="00517AA8" w:rsidRDefault="00517AA8" w:rsidP="00517AA8">
      <w:pPr>
        <w:spacing w:line="240" w:lineRule="auto"/>
        <w:ind w:firstLine="0"/>
        <w:jc w:val="right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Таблица 2.4 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17AA8">
        <w:rPr>
          <w:rFonts w:eastAsia="Times New Roman" w:cs="Times New Roman"/>
          <w:szCs w:val="28"/>
          <w:lang w:eastAsia="ru-RU"/>
        </w:rPr>
        <w:t xml:space="preserve">Зависимость максимального пробега </w:t>
      </w:r>
      <w:r w:rsidRPr="00517AA8">
        <w:rPr>
          <w:rFonts w:eastAsia="Times New Roman" w:cs="Times New Roman"/>
          <w:i/>
          <w:szCs w:val="28"/>
          <w:lang w:eastAsia="ru-RU"/>
        </w:rPr>
        <w:sym w:font="Symbol" w:char="F062"/>
      </w:r>
      <w:r w:rsidRPr="00517AA8">
        <w:rPr>
          <w:rFonts w:eastAsia="Times New Roman" w:cs="Times New Roman"/>
          <w:szCs w:val="28"/>
          <w:lang w:eastAsia="ru-RU"/>
        </w:rPr>
        <w:t xml:space="preserve">-частиц </w:t>
      </w:r>
      <w:r w:rsidRPr="00517AA8">
        <w:rPr>
          <w:rFonts w:eastAsia="Times New Roman" w:cs="Times New Roman"/>
          <w:szCs w:val="28"/>
          <w:lang w:val="en-US" w:eastAsia="ru-RU"/>
        </w:rPr>
        <w:t>R</w:t>
      </w:r>
      <w:r w:rsidRPr="00517AA8">
        <w:rPr>
          <w:rFonts w:eastAsia="Times New Roman" w:cs="Times New Roman"/>
          <w:i/>
          <w:szCs w:val="28"/>
          <w:vertAlign w:val="subscript"/>
          <w:lang w:val="en-US"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от энергии Е</w:t>
      </w:r>
      <w:r w:rsidRPr="00517AA8">
        <w:rPr>
          <w:rFonts w:eastAsia="Times New Roman" w:cs="Times New Roman"/>
          <w:i/>
          <w:szCs w:val="28"/>
          <w:vertAlign w:val="subscript"/>
          <w:lang w:eastAsia="ru-RU"/>
        </w:rPr>
        <w:sym w:font="Symbol" w:char="F062"/>
      </w:r>
      <w:r w:rsidRPr="00517AA8">
        <w:rPr>
          <w:rFonts w:eastAsia="Times New Roman" w:cs="Times New Roman"/>
          <w:i/>
          <w:szCs w:val="28"/>
          <w:lang w:eastAsia="ru-RU"/>
        </w:rPr>
        <w:t xml:space="preserve"> </w:t>
      </w:r>
      <w:r w:rsidRPr="00517AA8">
        <w:rPr>
          <w:rFonts w:eastAsia="Times New Roman" w:cs="Times New Roman"/>
          <w:szCs w:val="28"/>
          <w:lang w:eastAsia="ru-RU"/>
        </w:rPr>
        <w:t>макс. В алюминии, биологической ткани (или воде) и воздухе.</w:t>
      </w:r>
    </w:p>
    <w:p w:rsidR="00517AA8" w:rsidRPr="00517AA8" w:rsidRDefault="00517AA8" w:rsidP="00517AA8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7"/>
        <w:gridCol w:w="1841"/>
        <w:gridCol w:w="1883"/>
        <w:gridCol w:w="1870"/>
        <w:gridCol w:w="1864"/>
      </w:tblGrid>
      <w:tr w:rsidR="00517AA8" w:rsidRPr="00517AA8" w:rsidTr="00B1092E">
        <w:tc>
          <w:tcPr>
            <w:tcW w:w="1970" w:type="dxa"/>
            <w:vMerge w:val="restart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Энергия </w:t>
            </w:r>
            <w:r w:rsidRPr="00517AA8">
              <w:rPr>
                <w:rFonts w:eastAsia="Times New Roman" w:cs="Times New Roman"/>
                <w:i/>
                <w:szCs w:val="28"/>
                <w:lang w:eastAsia="ru-RU"/>
              </w:rPr>
              <w:sym w:font="Symbol" w:char="F062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>-частиц</w:t>
            </w:r>
          </w:p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vertAlign w:val="subscript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Е</w:t>
            </w:r>
            <w:r w:rsidRPr="00517AA8">
              <w:rPr>
                <w:rFonts w:eastAsia="Times New Roman" w:cs="Times New Roman"/>
                <w:i/>
                <w:szCs w:val="28"/>
                <w:vertAlign w:val="subscript"/>
                <w:lang w:eastAsia="ru-RU"/>
              </w:rPr>
              <w:sym w:font="Symbol" w:char="F062"/>
            </w:r>
            <w:r w:rsidRPr="00517AA8">
              <w:rPr>
                <w:rFonts w:eastAsia="Times New Roman" w:cs="Times New Roman"/>
                <w:szCs w:val="28"/>
                <w:lang w:eastAsia="ru-RU"/>
              </w:rPr>
              <w:t>, М</w:t>
            </w:r>
            <w:r w:rsidRPr="00517AA8">
              <w:rPr>
                <w:rFonts w:eastAsia="Times New Roman" w:cs="Times New Roman"/>
                <w:szCs w:val="28"/>
                <w:vertAlign w:val="subscript"/>
                <w:lang w:eastAsia="ru-RU"/>
              </w:rPr>
              <w:t>эВ</w:t>
            </w:r>
          </w:p>
        </w:tc>
        <w:tc>
          <w:tcPr>
            <w:tcW w:w="3941" w:type="dxa"/>
            <w:gridSpan w:val="2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Алюминий</w:t>
            </w:r>
          </w:p>
        </w:tc>
        <w:tc>
          <w:tcPr>
            <w:tcW w:w="1971" w:type="dxa"/>
            <w:vMerge w:val="restart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Ткань или вода</w:t>
            </w:r>
          </w:p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мм</w:t>
            </w:r>
          </w:p>
        </w:tc>
        <w:tc>
          <w:tcPr>
            <w:tcW w:w="1971" w:type="dxa"/>
            <w:vMerge w:val="restart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Воздух </w:t>
            </w:r>
          </w:p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см</w:t>
            </w:r>
          </w:p>
        </w:tc>
      </w:tr>
      <w:tr w:rsidR="00517AA8" w:rsidRPr="00517AA8" w:rsidTr="00B1092E">
        <w:tc>
          <w:tcPr>
            <w:tcW w:w="1970" w:type="dxa"/>
            <w:vMerge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vertAlign w:val="superscript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мг/см</w:t>
            </w:r>
            <w:r w:rsidRPr="00517AA8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мм</w:t>
            </w:r>
          </w:p>
        </w:tc>
        <w:tc>
          <w:tcPr>
            <w:tcW w:w="1971" w:type="dxa"/>
            <w:vMerge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71" w:type="dxa"/>
            <w:vMerge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0,01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0,16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0,0006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0,002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0,13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0,02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0,70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0,0026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0,008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0,52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0,03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0,0056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0,018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1,12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0,04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2,60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0,0096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0,030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1,94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3,90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0,0144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0,046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2,91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0,06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5,40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0,0200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0,063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4,03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0,07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7,10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0,0263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0,083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5,29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0,08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9,30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0,0344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0,109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6,93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0,09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11,00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0,0407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0,129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8,20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0,1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595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0,050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0,158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1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10,1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0,2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595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0,155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0,491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1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31,3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0,3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595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0,281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0,889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1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56,7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0,4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115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0,426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 xml:space="preserve">0,35 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1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85,7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160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0,593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1,87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119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0,6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220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0,778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2,46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157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0,7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0,926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2,92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186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0,8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310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1,15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3,63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231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0,9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1,30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4,10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261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1,0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410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1,52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4,80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306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1,25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540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2,02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6,32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406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1,50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670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2,47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7,80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494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1,75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800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3,01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644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9,50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610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481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950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3,51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11,1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710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1220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4,52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14,3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9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910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1500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5,50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17,4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1100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3,5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1750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6,48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20,4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1300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2000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7,46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23,6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1500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4,5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2280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8,44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26,7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1700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2540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9,42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29,8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1900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3080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11,4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36,0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2300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3600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13,3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2700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4100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15,3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48,4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3100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741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4650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17,3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54,6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3500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62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367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5200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19,2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30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60,8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3900</w:t>
            </w:r>
          </w:p>
        </w:tc>
      </w:tr>
      <w:tr w:rsidR="00517AA8" w:rsidRPr="00517AA8" w:rsidTr="00B1092E"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627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20</w:t>
            </w:r>
          </w:p>
        </w:tc>
        <w:tc>
          <w:tcPr>
            <w:tcW w:w="1970" w:type="dxa"/>
          </w:tcPr>
          <w:p w:rsidR="00517AA8" w:rsidRPr="00517AA8" w:rsidRDefault="00517AA8" w:rsidP="00517AA8">
            <w:pPr>
              <w:spacing w:line="240" w:lineRule="auto"/>
              <w:ind w:left="253" w:right="-38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10500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56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39,0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416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123</w:t>
            </w:r>
          </w:p>
        </w:tc>
        <w:tc>
          <w:tcPr>
            <w:tcW w:w="1971" w:type="dxa"/>
          </w:tcPr>
          <w:p w:rsidR="00517AA8" w:rsidRPr="00517AA8" w:rsidRDefault="00517AA8" w:rsidP="00517AA8">
            <w:pPr>
              <w:spacing w:line="240" w:lineRule="auto"/>
              <w:ind w:left="383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7AA8">
              <w:rPr>
                <w:rFonts w:eastAsia="Times New Roman" w:cs="Times New Roman"/>
                <w:szCs w:val="28"/>
                <w:lang w:eastAsia="ru-RU"/>
              </w:rPr>
              <w:t>7800</w:t>
            </w:r>
          </w:p>
        </w:tc>
      </w:tr>
    </w:tbl>
    <w:p w:rsidR="00517AA8" w:rsidRPr="00517AA8" w:rsidRDefault="00517AA8" w:rsidP="00517AA8">
      <w:pPr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5A0EFF" w:rsidRDefault="00935EFB"/>
    <w:sectPr w:rsidR="005A0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33E7"/>
    <w:multiLevelType w:val="hybridMultilevel"/>
    <w:tmpl w:val="BA784842"/>
    <w:lvl w:ilvl="0" w:tplc="725493BC">
      <w:start w:val="5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96A19B1"/>
    <w:multiLevelType w:val="hybridMultilevel"/>
    <w:tmpl w:val="BC5C9672"/>
    <w:lvl w:ilvl="0" w:tplc="295AEE2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AA31F45"/>
    <w:multiLevelType w:val="hybridMultilevel"/>
    <w:tmpl w:val="27C2BA44"/>
    <w:lvl w:ilvl="0" w:tplc="3550BCBC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4703832">
    <w:abstractNumId w:val="1"/>
  </w:num>
  <w:num w:numId="2" w16cid:durableId="699745006">
    <w:abstractNumId w:val="2"/>
  </w:num>
  <w:num w:numId="3" w16cid:durableId="1342315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B35"/>
    <w:rsid w:val="003F5639"/>
    <w:rsid w:val="004847AA"/>
    <w:rsid w:val="0049114C"/>
    <w:rsid w:val="00517AA8"/>
    <w:rsid w:val="00830B35"/>
    <w:rsid w:val="008F11D1"/>
    <w:rsid w:val="0093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,"/>
  <w:listSeparator w:val=";"/>
  <w15:chartTrackingRefBased/>
  <w15:docId w15:val="{DD6A1AF2-B808-4177-82C7-29507A1A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639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NR">
    <w:name w:val="Заголовок TNR"/>
    <w:basedOn w:val="a"/>
    <w:link w:val="TNR0"/>
    <w:qFormat/>
    <w:rsid w:val="0049114C"/>
    <w:pPr>
      <w:jc w:val="center"/>
    </w:pPr>
    <w:rPr>
      <w:rFonts w:eastAsia="Times New Roman" w:cs="Times New Roman"/>
      <w:b/>
      <w:szCs w:val="28"/>
      <w:lang w:eastAsia="ru-RU"/>
    </w:rPr>
  </w:style>
  <w:style w:type="character" w:customStyle="1" w:styleId="TNR0">
    <w:name w:val="Заголовок TNR Знак"/>
    <w:basedOn w:val="a0"/>
    <w:link w:val="TNR"/>
    <w:rsid w:val="0049114C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 /><Relationship Id="rId21" Type="http://schemas.openxmlformats.org/officeDocument/2006/relationships/image" Target="media/image9.wmf" /><Relationship Id="rId42" Type="http://schemas.openxmlformats.org/officeDocument/2006/relationships/oleObject" Target="embeddings/oleObject20.bin" /><Relationship Id="rId47" Type="http://schemas.openxmlformats.org/officeDocument/2006/relationships/image" Target="media/image21.png" /><Relationship Id="rId63" Type="http://schemas.openxmlformats.org/officeDocument/2006/relationships/oleObject" Target="embeddings/oleObject30.bin" /><Relationship Id="rId68" Type="http://schemas.openxmlformats.org/officeDocument/2006/relationships/oleObject" Target="embeddings/oleObject33.bin" /><Relationship Id="rId84" Type="http://schemas.openxmlformats.org/officeDocument/2006/relationships/image" Target="media/image39.wmf" /><Relationship Id="rId89" Type="http://schemas.openxmlformats.org/officeDocument/2006/relationships/oleObject" Target="embeddings/oleObject44.bin" /><Relationship Id="rId112" Type="http://schemas.openxmlformats.org/officeDocument/2006/relationships/image" Target="media/image53.wmf" /><Relationship Id="rId16" Type="http://schemas.openxmlformats.org/officeDocument/2006/relationships/oleObject" Target="embeddings/oleObject6.bin" /><Relationship Id="rId107" Type="http://schemas.openxmlformats.org/officeDocument/2006/relationships/oleObject" Target="embeddings/oleObject53.bin" /><Relationship Id="rId11" Type="http://schemas.openxmlformats.org/officeDocument/2006/relationships/image" Target="media/image4.wmf" /><Relationship Id="rId24" Type="http://schemas.openxmlformats.org/officeDocument/2006/relationships/image" Target="media/image10.wmf" /><Relationship Id="rId32" Type="http://schemas.openxmlformats.org/officeDocument/2006/relationships/oleObject" Target="embeddings/oleObject15.bin" /><Relationship Id="rId37" Type="http://schemas.openxmlformats.org/officeDocument/2006/relationships/image" Target="media/image16.wmf" /><Relationship Id="rId40" Type="http://schemas.openxmlformats.org/officeDocument/2006/relationships/oleObject" Target="embeddings/oleObject19.bin" /><Relationship Id="rId45" Type="http://schemas.openxmlformats.org/officeDocument/2006/relationships/image" Target="media/image20.wmf" /><Relationship Id="rId53" Type="http://schemas.openxmlformats.org/officeDocument/2006/relationships/oleObject" Target="embeddings/oleObject25.bin" /><Relationship Id="rId58" Type="http://schemas.openxmlformats.org/officeDocument/2006/relationships/image" Target="media/image27.wmf" /><Relationship Id="rId66" Type="http://schemas.openxmlformats.org/officeDocument/2006/relationships/oleObject" Target="embeddings/oleObject32.bin" /><Relationship Id="rId74" Type="http://schemas.openxmlformats.org/officeDocument/2006/relationships/image" Target="media/image34.wmf" /><Relationship Id="rId79" Type="http://schemas.openxmlformats.org/officeDocument/2006/relationships/oleObject" Target="embeddings/oleObject39.bin" /><Relationship Id="rId87" Type="http://schemas.openxmlformats.org/officeDocument/2006/relationships/oleObject" Target="embeddings/oleObject43.bin" /><Relationship Id="rId102" Type="http://schemas.openxmlformats.org/officeDocument/2006/relationships/image" Target="media/image48.wmf" /><Relationship Id="rId110" Type="http://schemas.openxmlformats.org/officeDocument/2006/relationships/image" Target="media/image52.wmf" /><Relationship Id="rId115" Type="http://schemas.openxmlformats.org/officeDocument/2006/relationships/theme" Target="theme/theme1.xml" /><Relationship Id="rId5" Type="http://schemas.openxmlformats.org/officeDocument/2006/relationships/image" Target="media/image1.wmf" /><Relationship Id="rId61" Type="http://schemas.openxmlformats.org/officeDocument/2006/relationships/oleObject" Target="embeddings/oleObject29.bin" /><Relationship Id="rId82" Type="http://schemas.openxmlformats.org/officeDocument/2006/relationships/image" Target="media/image38.wmf" /><Relationship Id="rId90" Type="http://schemas.openxmlformats.org/officeDocument/2006/relationships/image" Target="media/image42.wmf" /><Relationship Id="rId95" Type="http://schemas.openxmlformats.org/officeDocument/2006/relationships/oleObject" Target="embeddings/oleObject47.bin" /><Relationship Id="rId19" Type="http://schemas.openxmlformats.org/officeDocument/2006/relationships/image" Target="media/image8.wmf" /><Relationship Id="rId14" Type="http://schemas.openxmlformats.org/officeDocument/2006/relationships/oleObject" Target="embeddings/oleObject5.bin" /><Relationship Id="rId22" Type="http://schemas.openxmlformats.org/officeDocument/2006/relationships/oleObject" Target="embeddings/oleObject9.bin" /><Relationship Id="rId27" Type="http://schemas.openxmlformats.org/officeDocument/2006/relationships/oleObject" Target="embeddings/oleObject12.bin" /><Relationship Id="rId30" Type="http://schemas.openxmlformats.org/officeDocument/2006/relationships/oleObject" Target="embeddings/oleObject14.bin" /><Relationship Id="rId35" Type="http://schemas.openxmlformats.org/officeDocument/2006/relationships/image" Target="media/image15.wmf" /><Relationship Id="rId43" Type="http://schemas.openxmlformats.org/officeDocument/2006/relationships/image" Target="media/image19.wmf" /><Relationship Id="rId48" Type="http://schemas.openxmlformats.org/officeDocument/2006/relationships/image" Target="media/image22.wmf" /><Relationship Id="rId56" Type="http://schemas.openxmlformats.org/officeDocument/2006/relationships/image" Target="media/image26.wmf" /><Relationship Id="rId64" Type="http://schemas.openxmlformats.org/officeDocument/2006/relationships/oleObject" Target="embeddings/oleObject31.bin" /><Relationship Id="rId69" Type="http://schemas.openxmlformats.org/officeDocument/2006/relationships/oleObject" Target="embeddings/oleObject34.bin" /><Relationship Id="rId77" Type="http://schemas.openxmlformats.org/officeDocument/2006/relationships/oleObject" Target="embeddings/oleObject38.bin" /><Relationship Id="rId100" Type="http://schemas.openxmlformats.org/officeDocument/2006/relationships/image" Target="media/image47.wmf" /><Relationship Id="rId105" Type="http://schemas.openxmlformats.org/officeDocument/2006/relationships/oleObject" Target="embeddings/oleObject52.bin" /><Relationship Id="rId113" Type="http://schemas.openxmlformats.org/officeDocument/2006/relationships/oleObject" Target="embeddings/oleObject56.bin" /><Relationship Id="rId8" Type="http://schemas.openxmlformats.org/officeDocument/2006/relationships/oleObject" Target="embeddings/oleObject2.bin" /><Relationship Id="rId51" Type="http://schemas.openxmlformats.org/officeDocument/2006/relationships/oleObject" Target="embeddings/oleObject24.bin" /><Relationship Id="rId72" Type="http://schemas.openxmlformats.org/officeDocument/2006/relationships/image" Target="media/image33.wmf" /><Relationship Id="rId80" Type="http://schemas.openxmlformats.org/officeDocument/2006/relationships/image" Target="media/image37.wmf" /><Relationship Id="rId85" Type="http://schemas.openxmlformats.org/officeDocument/2006/relationships/oleObject" Target="embeddings/oleObject42.bin" /><Relationship Id="rId93" Type="http://schemas.openxmlformats.org/officeDocument/2006/relationships/oleObject" Target="embeddings/oleObject46.bin" /><Relationship Id="rId98" Type="http://schemas.openxmlformats.org/officeDocument/2006/relationships/image" Target="media/image46.wmf" /><Relationship Id="rId3" Type="http://schemas.openxmlformats.org/officeDocument/2006/relationships/settings" Target="settings.xml" /><Relationship Id="rId12" Type="http://schemas.openxmlformats.org/officeDocument/2006/relationships/oleObject" Target="embeddings/oleObject4.bin" /><Relationship Id="rId17" Type="http://schemas.openxmlformats.org/officeDocument/2006/relationships/image" Target="media/image7.wmf" /><Relationship Id="rId25" Type="http://schemas.openxmlformats.org/officeDocument/2006/relationships/oleObject" Target="embeddings/oleObject11.bin" /><Relationship Id="rId33" Type="http://schemas.openxmlformats.org/officeDocument/2006/relationships/image" Target="media/image14.wmf" /><Relationship Id="rId38" Type="http://schemas.openxmlformats.org/officeDocument/2006/relationships/oleObject" Target="embeddings/oleObject18.bin" /><Relationship Id="rId46" Type="http://schemas.openxmlformats.org/officeDocument/2006/relationships/oleObject" Target="embeddings/oleObject22.bin" /><Relationship Id="rId59" Type="http://schemas.openxmlformats.org/officeDocument/2006/relationships/oleObject" Target="embeddings/oleObject28.bin" /><Relationship Id="rId67" Type="http://schemas.openxmlformats.org/officeDocument/2006/relationships/image" Target="media/image31.wmf" /><Relationship Id="rId103" Type="http://schemas.openxmlformats.org/officeDocument/2006/relationships/oleObject" Target="embeddings/oleObject51.bin" /><Relationship Id="rId108" Type="http://schemas.openxmlformats.org/officeDocument/2006/relationships/image" Target="media/image51.wmf" /><Relationship Id="rId20" Type="http://schemas.openxmlformats.org/officeDocument/2006/relationships/oleObject" Target="embeddings/oleObject8.bin" /><Relationship Id="rId41" Type="http://schemas.openxmlformats.org/officeDocument/2006/relationships/image" Target="media/image18.wmf" /><Relationship Id="rId54" Type="http://schemas.openxmlformats.org/officeDocument/2006/relationships/image" Target="media/image25.wmf" /><Relationship Id="rId62" Type="http://schemas.openxmlformats.org/officeDocument/2006/relationships/image" Target="media/image29.wmf" /><Relationship Id="rId70" Type="http://schemas.openxmlformats.org/officeDocument/2006/relationships/image" Target="media/image32.wmf" /><Relationship Id="rId75" Type="http://schemas.openxmlformats.org/officeDocument/2006/relationships/oleObject" Target="embeddings/oleObject37.bin" /><Relationship Id="rId83" Type="http://schemas.openxmlformats.org/officeDocument/2006/relationships/oleObject" Target="embeddings/oleObject41.bin" /><Relationship Id="rId88" Type="http://schemas.openxmlformats.org/officeDocument/2006/relationships/image" Target="media/image41.wmf" /><Relationship Id="rId91" Type="http://schemas.openxmlformats.org/officeDocument/2006/relationships/oleObject" Target="embeddings/oleObject45.bin" /><Relationship Id="rId96" Type="http://schemas.openxmlformats.org/officeDocument/2006/relationships/image" Target="media/image45.wmf" /><Relationship Id="rId111" Type="http://schemas.openxmlformats.org/officeDocument/2006/relationships/oleObject" Target="embeddings/oleObject55.bin" /><Relationship Id="rId1" Type="http://schemas.openxmlformats.org/officeDocument/2006/relationships/numbering" Target="numbering.xml" /><Relationship Id="rId6" Type="http://schemas.openxmlformats.org/officeDocument/2006/relationships/oleObject" Target="embeddings/oleObject1.bin" /><Relationship Id="rId15" Type="http://schemas.openxmlformats.org/officeDocument/2006/relationships/image" Target="media/image6.wmf" /><Relationship Id="rId23" Type="http://schemas.openxmlformats.org/officeDocument/2006/relationships/oleObject" Target="embeddings/oleObject10.bin" /><Relationship Id="rId28" Type="http://schemas.openxmlformats.org/officeDocument/2006/relationships/oleObject" Target="embeddings/oleObject13.bin" /><Relationship Id="rId36" Type="http://schemas.openxmlformats.org/officeDocument/2006/relationships/oleObject" Target="embeddings/oleObject17.bin" /><Relationship Id="rId49" Type="http://schemas.openxmlformats.org/officeDocument/2006/relationships/oleObject" Target="embeddings/oleObject23.bin" /><Relationship Id="rId57" Type="http://schemas.openxmlformats.org/officeDocument/2006/relationships/oleObject" Target="embeddings/oleObject27.bin" /><Relationship Id="rId106" Type="http://schemas.openxmlformats.org/officeDocument/2006/relationships/image" Target="media/image50.wmf" /><Relationship Id="rId114" Type="http://schemas.openxmlformats.org/officeDocument/2006/relationships/fontTable" Target="fontTable.xml" /><Relationship Id="rId10" Type="http://schemas.openxmlformats.org/officeDocument/2006/relationships/oleObject" Target="embeddings/oleObject3.bin" /><Relationship Id="rId31" Type="http://schemas.openxmlformats.org/officeDocument/2006/relationships/image" Target="media/image13.wmf" /><Relationship Id="rId44" Type="http://schemas.openxmlformats.org/officeDocument/2006/relationships/oleObject" Target="embeddings/oleObject21.bin" /><Relationship Id="rId52" Type="http://schemas.openxmlformats.org/officeDocument/2006/relationships/image" Target="media/image24.wmf" /><Relationship Id="rId60" Type="http://schemas.openxmlformats.org/officeDocument/2006/relationships/image" Target="media/image28.wmf" /><Relationship Id="rId65" Type="http://schemas.openxmlformats.org/officeDocument/2006/relationships/image" Target="media/image30.wmf" /><Relationship Id="rId73" Type="http://schemas.openxmlformats.org/officeDocument/2006/relationships/oleObject" Target="embeddings/oleObject36.bin" /><Relationship Id="rId78" Type="http://schemas.openxmlformats.org/officeDocument/2006/relationships/image" Target="media/image36.wmf" /><Relationship Id="rId81" Type="http://schemas.openxmlformats.org/officeDocument/2006/relationships/oleObject" Target="embeddings/oleObject40.bin" /><Relationship Id="rId86" Type="http://schemas.openxmlformats.org/officeDocument/2006/relationships/image" Target="media/image40.wmf" /><Relationship Id="rId94" Type="http://schemas.openxmlformats.org/officeDocument/2006/relationships/image" Target="media/image44.wmf" /><Relationship Id="rId99" Type="http://schemas.openxmlformats.org/officeDocument/2006/relationships/oleObject" Target="embeddings/oleObject49.bin" /><Relationship Id="rId101" Type="http://schemas.openxmlformats.org/officeDocument/2006/relationships/oleObject" Target="embeddings/oleObject50.bin" /><Relationship Id="rId4" Type="http://schemas.openxmlformats.org/officeDocument/2006/relationships/webSettings" Target="webSettings.xml" /><Relationship Id="rId9" Type="http://schemas.openxmlformats.org/officeDocument/2006/relationships/image" Target="media/image3.wmf" /><Relationship Id="rId13" Type="http://schemas.openxmlformats.org/officeDocument/2006/relationships/image" Target="media/image5.wmf" /><Relationship Id="rId18" Type="http://schemas.openxmlformats.org/officeDocument/2006/relationships/oleObject" Target="embeddings/oleObject7.bin" /><Relationship Id="rId39" Type="http://schemas.openxmlformats.org/officeDocument/2006/relationships/image" Target="media/image17.wmf" /><Relationship Id="rId109" Type="http://schemas.openxmlformats.org/officeDocument/2006/relationships/oleObject" Target="embeddings/oleObject54.bin" /><Relationship Id="rId34" Type="http://schemas.openxmlformats.org/officeDocument/2006/relationships/oleObject" Target="embeddings/oleObject16.bin" /><Relationship Id="rId50" Type="http://schemas.openxmlformats.org/officeDocument/2006/relationships/image" Target="media/image23.wmf" /><Relationship Id="rId55" Type="http://schemas.openxmlformats.org/officeDocument/2006/relationships/oleObject" Target="embeddings/oleObject26.bin" /><Relationship Id="rId76" Type="http://schemas.openxmlformats.org/officeDocument/2006/relationships/image" Target="media/image35.wmf" /><Relationship Id="rId97" Type="http://schemas.openxmlformats.org/officeDocument/2006/relationships/oleObject" Target="embeddings/oleObject48.bin" /><Relationship Id="rId104" Type="http://schemas.openxmlformats.org/officeDocument/2006/relationships/image" Target="media/image49.wmf" /><Relationship Id="rId7" Type="http://schemas.openxmlformats.org/officeDocument/2006/relationships/image" Target="media/image2.wmf" /><Relationship Id="rId71" Type="http://schemas.openxmlformats.org/officeDocument/2006/relationships/oleObject" Target="embeddings/oleObject35.bin" /><Relationship Id="rId92" Type="http://schemas.openxmlformats.org/officeDocument/2006/relationships/image" Target="media/image43.wmf" /><Relationship Id="rId2" Type="http://schemas.openxmlformats.org/officeDocument/2006/relationships/styles" Target="styles.xml" /><Relationship Id="rId29" Type="http://schemas.openxmlformats.org/officeDocument/2006/relationships/image" Target="media/image12.wmf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2664</Words>
  <Characters>15186</Characters>
  <Application>Microsoft Office Word</Application>
  <DocSecurity>0</DocSecurity>
  <Lines>126</Lines>
  <Paragraphs>35</Paragraphs>
  <ScaleCrop>false</ScaleCrop>
  <Company/>
  <LinksUpToDate>false</LinksUpToDate>
  <CharactersWithSpaces>17815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Самойленко Ирина Сергеевна</dc:creator>
  <cp:keywords/>
  <dc:description/>
  <cp:lastModifiedBy>Ева Хайруллина</cp:lastModifiedBy>
  <cp:revision>2</cp:revision>
  <dcterms:created xsi:type="dcterms:W3CDTF">2023-02-21T08:12:00Z</dcterms:created>
  <dcterms:modified xsi:type="dcterms:W3CDTF">2023-02-21T08:12:00Z</dcterms:modified>
</cp:coreProperties>
</file>